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8E" w:rsidRPr="00FE018D" w:rsidRDefault="00EE5F77" w:rsidP="00EE5F77">
      <w:pPr>
        <w:spacing w:after="120"/>
        <w:jc w:val="right"/>
        <w:rPr>
          <w:rFonts w:ascii="Garamond" w:hAnsi="Garamond"/>
          <w:sz w:val="24"/>
          <w:szCs w:val="24"/>
          <w:lang w:eastAsia="cs-CZ"/>
        </w:rPr>
      </w:pPr>
      <w:r w:rsidRPr="00FE018D">
        <w:rPr>
          <w:rFonts w:ascii="Garamond" w:hAnsi="Garamond"/>
          <w:sz w:val="24"/>
          <w:szCs w:val="24"/>
          <w:lang w:eastAsia="cs-CZ"/>
        </w:rPr>
        <w:t>35 Spr</w:t>
      </w:r>
      <w:r w:rsidR="009E6BA6" w:rsidRPr="00FE018D">
        <w:rPr>
          <w:rFonts w:ascii="Garamond" w:hAnsi="Garamond"/>
          <w:sz w:val="24"/>
          <w:szCs w:val="24"/>
          <w:lang w:eastAsia="cs-CZ"/>
        </w:rPr>
        <w:t xml:space="preserve"> 443</w:t>
      </w:r>
      <w:r w:rsidR="008F3409" w:rsidRPr="00FE018D">
        <w:rPr>
          <w:rFonts w:ascii="Garamond" w:hAnsi="Garamond"/>
          <w:sz w:val="24"/>
          <w:szCs w:val="24"/>
          <w:lang w:eastAsia="cs-CZ"/>
        </w:rPr>
        <w:t>/2024</w:t>
      </w:r>
    </w:p>
    <w:p w:rsidR="00EE5F77" w:rsidRPr="00FE018D" w:rsidRDefault="00EE5F77" w:rsidP="00EE5F77">
      <w:pPr>
        <w:spacing w:after="120"/>
        <w:jc w:val="right"/>
        <w:rPr>
          <w:rFonts w:ascii="Garamond" w:hAnsi="Garamond"/>
          <w:b/>
          <w:sz w:val="24"/>
          <w:szCs w:val="24"/>
        </w:rPr>
      </w:pPr>
    </w:p>
    <w:p w:rsidR="0010788E" w:rsidRPr="00FE018D" w:rsidRDefault="0010788E" w:rsidP="0010788E">
      <w:pPr>
        <w:spacing w:after="120" w:line="240" w:lineRule="auto"/>
        <w:jc w:val="center"/>
        <w:rPr>
          <w:rFonts w:ascii="Garamond" w:hAnsi="Garamond"/>
          <w:b/>
          <w:sz w:val="24"/>
          <w:szCs w:val="24"/>
          <w:lang w:eastAsia="cs-CZ"/>
        </w:rPr>
      </w:pPr>
      <w:r w:rsidRPr="00FE018D">
        <w:rPr>
          <w:rFonts w:ascii="Garamond" w:hAnsi="Garamond"/>
          <w:b/>
          <w:sz w:val="24"/>
          <w:szCs w:val="24"/>
          <w:lang w:eastAsia="cs-CZ"/>
        </w:rPr>
        <w:t>Změna rozvrhu práce Okresního soudu v Trutnově pro rok 2024</w:t>
      </w:r>
    </w:p>
    <w:p w:rsidR="0010788E" w:rsidRPr="00FE018D" w:rsidRDefault="00401F4F" w:rsidP="0010788E">
      <w:pPr>
        <w:spacing w:after="120" w:line="240" w:lineRule="auto"/>
        <w:jc w:val="center"/>
        <w:rPr>
          <w:rFonts w:ascii="Garamond" w:hAnsi="Garamond"/>
          <w:b/>
          <w:sz w:val="24"/>
          <w:szCs w:val="24"/>
          <w:lang w:eastAsia="cs-CZ"/>
        </w:rPr>
      </w:pPr>
      <w:r w:rsidRPr="00FE018D">
        <w:rPr>
          <w:rFonts w:ascii="Garamond" w:hAnsi="Garamond"/>
          <w:b/>
          <w:sz w:val="24"/>
          <w:szCs w:val="24"/>
          <w:lang w:eastAsia="cs-CZ"/>
        </w:rPr>
        <w:t>číslo 4</w:t>
      </w:r>
    </w:p>
    <w:p w:rsidR="00C04F7E" w:rsidRPr="00FE018D" w:rsidRDefault="0010788E" w:rsidP="007D48C2">
      <w:pPr>
        <w:spacing w:after="120" w:line="240" w:lineRule="auto"/>
        <w:jc w:val="both"/>
        <w:rPr>
          <w:rFonts w:ascii="Garamond" w:hAnsi="Garamond"/>
          <w:b/>
          <w:sz w:val="24"/>
          <w:szCs w:val="24"/>
          <w:lang w:eastAsia="cs-CZ"/>
        </w:rPr>
      </w:pPr>
      <w:r w:rsidRPr="00FE018D">
        <w:rPr>
          <w:rFonts w:ascii="Garamond" w:hAnsi="Garamond"/>
          <w:sz w:val="24"/>
          <w:szCs w:val="24"/>
          <w:lang w:eastAsia="cs-CZ"/>
        </w:rPr>
        <w:t xml:space="preserve">S účinností od </w:t>
      </w:r>
      <w:r w:rsidR="00A20D5C" w:rsidRPr="00FE018D">
        <w:rPr>
          <w:rFonts w:ascii="Garamond" w:hAnsi="Garamond"/>
          <w:b/>
          <w:sz w:val="24"/>
          <w:szCs w:val="24"/>
          <w:lang w:eastAsia="cs-CZ"/>
        </w:rPr>
        <w:t>1</w:t>
      </w:r>
      <w:r w:rsidR="00401F4F" w:rsidRPr="00FE018D">
        <w:rPr>
          <w:rFonts w:ascii="Garamond" w:hAnsi="Garamond"/>
          <w:b/>
          <w:sz w:val="24"/>
          <w:szCs w:val="24"/>
          <w:lang w:eastAsia="cs-CZ"/>
        </w:rPr>
        <w:t>5</w:t>
      </w:r>
      <w:r w:rsidR="00A20D5C" w:rsidRPr="00FE018D">
        <w:rPr>
          <w:rFonts w:ascii="Garamond" w:hAnsi="Garamond"/>
          <w:b/>
          <w:sz w:val="24"/>
          <w:szCs w:val="24"/>
          <w:lang w:eastAsia="cs-CZ"/>
        </w:rPr>
        <w:t>. 4</w:t>
      </w:r>
      <w:r w:rsidRPr="00FE018D">
        <w:rPr>
          <w:rFonts w:ascii="Garamond" w:hAnsi="Garamond"/>
          <w:b/>
          <w:sz w:val="24"/>
          <w:szCs w:val="24"/>
          <w:lang w:eastAsia="cs-CZ"/>
        </w:rPr>
        <w:t>. 2024</w:t>
      </w:r>
      <w:r w:rsidR="00AF4F8A" w:rsidRPr="00FE018D">
        <w:rPr>
          <w:rFonts w:ascii="Garamond" w:hAnsi="Garamond"/>
          <w:sz w:val="24"/>
          <w:szCs w:val="24"/>
          <w:lang w:eastAsia="cs-CZ"/>
        </w:rPr>
        <w:t xml:space="preserve"> měním rozvrh práce O</w:t>
      </w:r>
      <w:r w:rsidRPr="00FE018D">
        <w:rPr>
          <w:rFonts w:ascii="Garamond" w:hAnsi="Garamond"/>
          <w:sz w:val="24"/>
          <w:szCs w:val="24"/>
          <w:lang w:eastAsia="cs-CZ"/>
        </w:rPr>
        <w:t>kresního soudu v Trutnově vedený pod 35 Spr 1</w:t>
      </w:r>
      <w:r w:rsidR="00AA7E48" w:rsidRPr="00FE018D">
        <w:rPr>
          <w:rFonts w:ascii="Garamond" w:hAnsi="Garamond"/>
          <w:sz w:val="24"/>
          <w:szCs w:val="24"/>
          <w:lang w:eastAsia="cs-CZ"/>
        </w:rPr>
        <w:t>2</w:t>
      </w:r>
      <w:r w:rsidRPr="00FE018D">
        <w:rPr>
          <w:rFonts w:ascii="Garamond" w:hAnsi="Garamond"/>
          <w:sz w:val="24"/>
          <w:szCs w:val="24"/>
          <w:lang w:eastAsia="cs-CZ"/>
        </w:rPr>
        <w:t xml:space="preserve">40/2023 </w:t>
      </w:r>
      <w:r w:rsidRPr="00FE018D">
        <w:rPr>
          <w:rFonts w:ascii="Garamond" w:hAnsi="Garamond"/>
          <w:b/>
          <w:sz w:val="24"/>
          <w:szCs w:val="24"/>
          <w:lang w:eastAsia="cs-CZ"/>
        </w:rPr>
        <w:t xml:space="preserve">takto: </w:t>
      </w:r>
    </w:p>
    <w:p w:rsidR="00A20D5C" w:rsidRPr="00FE018D" w:rsidRDefault="00A20D5C" w:rsidP="007D48C2">
      <w:pPr>
        <w:spacing w:after="120" w:line="240" w:lineRule="auto"/>
        <w:jc w:val="both"/>
        <w:rPr>
          <w:rFonts w:ascii="Garamond" w:hAnsi="Garamond"/>
          <w:b/>
          <w:sz w:val="24"/>
          <w:szCs w:val="24"/>
          <w:lang w:eastAsia="cs-CZ"/>
        </w:rPr>
      </w:pPr>
    </w:p>
    <w:p w:rsidR="00A20D5C" w:rsidRPr="00FE018D" w:rsidRDefault="00A20D5C" w:rsidP="00432108">
      <w:pPr>
        <w:pStyle w:val="Odstavecseseznamem"/>
        <w:numPr>
          <w:ilvl w:val="0"/>
          <w:numId w:val="4"/>
        </w:numPr>
        <w:spacing w:after="120"/>
        <w:jc w:val="both"/>
        <w:rPr>
          <w:rFonts w:ascii="Garamond" w:hAnsi="Garamond"/>
        </w:rPr>
      </w:pPr>
      <w:r w:rsidRPr="00FE018D">
        <w:rPr>
          <w:rFonts w:ascii="Garamond" w:hAnsi="Garamond"/>
          <w:b/>
        </w:rPr>
        <w:t xml:space="preserve">Vedení soudu </w:t>
      </w:r>
      <w:r w:rsidRPr="00FE018D">
        <w:rPr>
          <w:rFonts w:ascii="Garamond" w:hAnsi="Garamond"/>
        </w:rPr>
        <w:t>(strana 3-4)</w:t>
      </w:r>
    </w:p>
    <w:p w:rsidR="00E63852" w:rsidRPr="00FE018D" w:rsidRDefault="00E63852" w:rsidP="00432108">
      <w:pPr>
        <w:pStyle w:val="Odstavecseseznamem"/>
        <w:numPr>
          <w:ilvl w:val="0"/>
          <w:numId w:val="6"/>
        </w:numPr>
        <w:autoSpaceDE w:val="0"/>
        <w:autoSpaceDN w:val="0"/>
        <w:ind w:right="567"/>
        <w:jc w:val="both"/>
        <w:rPr>
          <w:rFonts w:ascii="Garamond" w:hAnsi="Garamond"/>
          <w:i/>
        </w:rPr>
      </w:pPr>
      <w:r w:rsidRPr="00FE018D">
        <w:rPr>
          <w:rFonts w:ascii="Garamond" w:hAnsi="Garamond"/>
        </w:rPr>
        <w:t>u předsedkyně soudu se v popisu zpracování rozpisu dosažitelnosti vypouští „(rozpis služeb mimo stanovenou základní pracovní dobu)“</w:t>
      </w:r>
    </w:p>
    <w:p w:rsidR="00E63852" w:rsidRPr="00FE018D" w:rsidRDefault="00E63852" w:rsidP="00A20D5C">
      <w:pPr>
        <w:autoSpaceDE w:val="0"/>
        <w:autoSpaceDN w:val="0"/>
        <w:spacing w:after="0" w:line="240" w:lineRule="auto"/>
        <w:ind w:right="567"/>
        <w:jc w:val="both"/>
        <w:rPr>
          <w:rFonts w:ascii="Garamond" w:eastAsia="Times New Roman" w:hAnsi="Garamond" w:cs="Times New Roman"/>
          <w:i/>
          <w:sz w:val="24"/>
          <w:szCs w:val="24"/>
          <w:lang w:eastAsia="cs-CZ"/>
        </w:rPr>
      </w:pPr>
    </w:p>
    <w:p w:rsidR="00A20D5C" w:rsidRPr="00FE018D" w:rsidRDefault="00A20D5C" w:rsidP="00A20D5C">
      <w:pPr>
        <w:autoSpaceDE w:val="0"/>
        <w:autoSpaceDN w:val="0"/>
        <w:spacing w:after="0" w:line="240" w:lineRule="auto"/>
        <w:ind w:right="567"/>
        <w:jc w:val="both"/>
        <w:rPr>
          <w:rFonts w:ascii="Garamond" w:eastAsia="Times New Roman" w:hAnsi="Garamond" w:cs="Times New Roman"/>
          <w:i/>
          <w:sz w:val="24"/>
          <w:szCs w:val="24"/>
          <w:lang w:eastAsia="cs-CZ"/>
        </w:rPr>
      </w:pPr>
      <w:r w:rsidRPr="00FE018D">
        <w:rPr>
          <w:rFonts w:ascii="Garamond" w:eastAsia="Times New Roman" w:hAnsi="Garamond" w:cs="Times New Roman"/>
          <w:i/>
          <w:sz w:val="24"/>
          <w:szCs w:val="24"/>
          <w:lang w:eastAsia="cs-CZ"/>
        </w:rPr>
        <w:t xml:space="preserve">Důvodem změny </w:t>
      </w:r>
      <w:r w:rsidR="00E63852" w:rsidRPr="00FE018D">
        <w:rPr>
          <w:rFonts w:ascii="Garamond" w:eastAsia="Times New Roman" w:hAnsi="Garamond" w:cs="Times New Roman"/>
          <w:i/>
          <w:sz w:val="24"/>
          <w:szCs w:val="24"/>
          <w:lang w:eastAsia="cs-CZ"/>
        </w:rPr>
        <w:t xml:space="preserve">je změna v systému rozhodování agendy přípravného řízení. </w:t>
      </w:r>
    </w:p>
    <w:p w:rsidR="005639C6" w:rsidRPr="00FE018D" w:rsidRDefault="005639C6" w:rsidP="00A20D5C">
      <w:pPr>
        <w:autoSpaceDE w:val="0"/>
        <w:autoSpaceDN w:val="0"/>
        <w:spacing w:after="0" w:line="240" w:lineRule="auto"/>
        <w:ind w:right="567"/>
        <w:jc w:val="both"/>
        <w:rPr>
          <w:rFonts w:ascii="Garamond" w:eastAsia="Times New Roman" w:hAnsi="Garamond" w:cs="Times New Roman"/>
          <w:i/>
          <w:sz w:val="24"/>
          <w:szCs w:val="24"/>
          <w:lang w:eastAsia="cs-CZ"/>
        </w:rPr>
      </w:pPr>
    </w:p>
    <w:p w:rsidR="005639C6" w:rsidRPr="00FE018D" w:rsidRDefault="005639C6" w:rsidP="00A20D5C">
      <w:pPr>
        <w:autoSpaceDE w:val="0"/>
        <w:autoSpaceDN w:val="0"/>
        <w:spacing w:after="0" w:line="240" w:lineRule="auto"/>
        <w:ind w:right="567"/>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Tabulka bude nadále v tomto znění:</w:t>
      </w:r>
    </w:p>
    <w:p w:rsidR="005639C6" w:rsidRPr="00FE018D" w:rsidRDefault="005639C6" w:rsidP="00A20D5C">
      <w:pPr>
        <w:autoSpaceDE w:val="0"/>
        <w:autoSpaceDN w:val="0"/>
        <w:spacing w:after="0" w:line="240" w:lineRule="auto"/>
        <w:ind w:right="567"/>
        <w:jc w:val="both"/>
        <w:rPr>
          <w:rFonts w:ascii="Garamond" w:eastAsia="Times New Roman" w:hAnsi="Garamond" w:cs="Times New Roman"/>
          <w:i/>
          <w:sz w:val="24"/>
          <w:szCs w:val="24"/>
          <w:lang w:eastAsia="cs-CZ"/>
        </w:rPr>
      </w:pPr>
    </w:p>
    <w:p w:rsidR="005639C6" w:rsidRPr="00FE018D" w:rsidRDefault="005639C6" w:rsidP="005639C6">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bookmarkStart w:id="0" w:name="_Toc54253780"/>
      <w:bookmarkStart w:id="1" w:name="_Toc160010935"/>
      <w:r w:rsidRPr="00FE018D">
        <w:rPr>
          <w:rFonts w:ascii="Garamond" w:eastAsia="Times New Roman" w:hAnsi="Garamond" w:cs="Times New Roman"/>
          <w:b/>
          <w:bCs/>
          <w:sz w:val="28"/>
          <w:szCs w:val="28"/>
          <w:lang w:eastAsia="cs-CZ"/>
        </w:rPr>
        <w:t>Vedení soudu</w:t>
      </w:r>
      <w:bookmarkEnd w:id="0"/>
      <w:bookmarkEnd w:id="1"/>
    </w:p>
    <w:p w:rsidR="005639C6" w:rsidRPr="00FE018D" w:rsidRDefault="005639C6" w:rsidP="005639C6">
      <w:pPr>
        <w:spacing w:after="120" w:line="240" w:lineRule="auto"/>
        <w:contextualSpacing/>
        <w:jc w:val="both"/>
        <w:rPr>
          <w:rFonts w:ascii="Garamond" w:eastAsia="Times New Roman" w:hAnsi="Garamond" w:cs="Times New Roman"/>
          <w:b/>
          <w:bCs/>
          <w:sz w:val="24"/>
          <w:szCs w:val="24"/>
          <w:lang w:eastAsia="cs-CZ"/>
        </w:rPr>
      </w:pPr>
    </w:p>
    <w:p w:rsidR="005639C6" w:rsidRPr="00FE018D" w:rsidRDefault="005639C6" w:rsidP="005639C6">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FE018D">
        <w:rPr>
          <w:rFonts w:ascii="Garamond" w:eastAsia="Times New Roman" w:hAnsi="Garamond" w:cs="Times New Roman"/>
          <w:sz w:val="24"/>
          <w:szCs w:val="24"/>
          <w:u w:val="single"/>
          <w:lang w:eastAsia="cs-CZ"/>
        </w:rPr>
        <w:t>Předsedkyně soudu:</w:t>
      </w:r>
      <w:r w:rsidRPr="00FE018D">
        <w:rPr>
          <w:rFonts w:ascii="Garamond" w:eastAsia="Times New Roman" w:hAnsi="Garamond" w:cs="Times New Roman"/>
          <w:sz w:val="24"/>
          <w:szCs w:val="24"/>
          <w:u w:val="single"/>
          <w:lang w:eastAsia="cs-CZ"/>
        </w:rPr>
        <w:tab/>
      </w:r>
      <w:r w:rsidRPr="00FE018D">
        <w:rPr>
          <w:rFonts w:ascii="Garamond" w:eastAsia="Times New Roman" w:hAnsi="Garamond" w:cs="Times New Roman"/>
          <w:b/>
          <w:bCs/>
          <w:sz w:val="24"/>
          <w:szCs w:val="24"/>
          <w:u w:val="single"/>
          <w:lang w:eastAsia="cs-CZ"/>
        </w:rPr>
        <w:t>Mgr. Miroslava Purkertová</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vykonává státní správu okresního soudu</w:t>
      </w:r>
      <w:r w:rsidRPr="00FE018D">
        <w:rPr>
          <w:rFonts w:ascii="Garamond" w:eastAsia="Times New Roman" w:hAnsi="Garamond" w:cs="Times New Roman"/>
          <w:sz w:val="24"/>
          <w:szCs w:val="24"/>
          <w:lang w:eastAsia="cs-CZ"/>
        </w:rPr>
        <w:t xml:space="preserve"> v rozsahu uvedeném v § 127 odst. 1, 2, 3, 4  a § 128 zák. č. 6/2002 Sb., o soudech a soudcích, přísedících a státní správě soudů a o změně některých dalších zákonů, ve znění pozdějších předpisů  </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vykonává soudní dohled</w:t>
      </w:r>
      <w:r w:rsidRPr="00FE018D">
        <w:rPr>
          <w:rFonts w:ascii="Garamond" w:eastAsia="Times New Roman" w:hAnsi="Garamond" w:cs="Times New Roman"/>
          <w:sz w:val="24"/>
          <w:szCs w:val="24"/>
          <w:lang w:eastAsia="cs-CZ"/>
        </w:rPr>
        <w:t xml:space="preserve"> dle instrukce Ministerstva spravedlnosti č. 87/2002-Org ze dne 12. 3. 2002, k výkonu soudního dohledu u okresních, krajských a vrchních soudů, a to zejména nad místopředsedy soudu, ve věcech, které si vyhradila k vyřízení, a na úseku trestním a na úseku soudnictví ve věcech mládeže </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sleduje </w:t>
      </w:r>
      <w:r w:rsidRPr="00FE018D">
        <w:rPr>
          <w:rFonts w:ascii="Garamond" w:eastAsia="Times New Roman" w:hAnsi="Garamond" w:cs="Times New Roman"/>
          <w:b/>
          <w:sz w:val="24"/>
          <w:szCs w:val="24"/>
          <w:lang w:eastAsia="cs-CZ"/>
        </w:rPr>
        <w:t>rozhodovací činnost</w:t>
      </w:r>
      <w:r w:rsidRPr="00FE018D">
        <w:rPr>
          <w:rFonts w:ascii="Garamond" w:eastAsia="Times New Roman" w:hAnsi="Garamond" w:cs="Times New Roman"/>
          <w:sz w:val="24"/>
          <w:szCs w:val="24"/>
          <w:lang w:eastAsia="cs-CZ"/>
        </w:rPr>
        <w:t xml:space="preserve"> všech soudců</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zastupuje místopředsedy soudu</w:t>
      </w:r>
      <w:r w:rsidRPr="00FE018D">
        <w:rPr>
          <w:rFonts w:ascii="Garamond" w:eastAsia="Times New Roman" w:hAnsi="Garamond" w:cs="Times New Roman"/>
          <w:sz w:val="24"/>
          <w:szCs w:val="24"/>
          <w:lang w:eastAsia="cs-CZ"/>
        </w:rPr>
        <w:t xml:space="preserve"> v době jejich nepřítomnosti</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hAnsi="Garamond"/>
          <w:sz w:val="24"/>
          <w:szCs w:val="24"/>
        </w:rPr>
        <w:t xml:space="preserve">vyřizuje </w:t>
      </w:r>
      <w:r w:rsidRPr="00FE018D">
        <w:rPr>
          <w:rFonts w:ascii="Garamond" w:hAnsi="Garamond"/>
          <w:b/>
          <w:sz w:val="24"/>
          <w:szCs w:val="24"/>
        </w:rPr>
        <w:t>personální věci soudců</w:t>
      </w:r>
      <w:r w:rsidRPr="00FE018D">
        <w:t xml:space="preserve"> </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t xml:space="preserve"> </w:t>
      </w:r>
      <w:r w:rsidRPr="00FE018D">
        <w:rPr>
          <w:rFonts w:ascii="Garamond" w:hAnsi="Garamond"/>
          <w:b/>
          <w:sz w:val="24"/>
          <w:szCs w:val="24"/>
        </w:rPr>
        <w:t>podílí se na rozhodovací činnosti soudu</w:t>
      </w:r>
      <w:r w:rsidRPr="00FE018D">
        <w:rPr>
          <w:rFonts w:ascii="Garamond" w:hAnsi="Garamond"/>
          <w:sz w:val="24"/>
          <w:szCs w:val="24"/>
        </w:rPr>
        <w:t xml:space="preserve"> v rozsahu stanoveném rozvrhem práce</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vykonává vnitřní finanční kontrolu</w:t>
      </w:r>
      <w:r w:rsidRPr="00FE018D">
        <w:rPr>
          <w:rFonts w:ascii="Garamond" w:eastAsia="Times New Roman" w:hAnsi="Garamond" w:cs="Times New Roman"/>
          <w:sz w:val="24"/>
          <w:szCs w:val="24"/>
          <w:lang w:eastAsia="cs-CZ"/>
        </w:rPr>
        <w:t xml:space="preserve"> v rozsahu instrukce Okresního soudu v Trutnově ze dne 8. 9. 2023, 35 Spr 1051/2023, kterou se upravuje systém vnitřní finanční kontroly a oběh účetních dokladů</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udílí pokyny místní jednotce justiční stráže</w:t>
      </w:r>
      <w:r w:rsidRPr="00FE018D">
        <w:rPr>
          <w:rFonts w:ascii="Garamond" w:eastAsia="Times New Roman" w:hAnsi="Garamond" w:cs="Times New Roman"/>
          <w:sz w:val="24"/>
          <w:szCs w:val="24"/>
          <w:lang w:eastAsia="cs-CZ"/>
        </w:rPr>
        <w:t xml:space="preserve"> dle § 3 odst. 1, 3 instrukce MSP č. 8/2022, ze dne 14. 10. 2022, č. j. MSP-323/2021-OBKŘ/SP </w:t>
      </w:r>
      <w:r w:rsidRPr="00FE018D">
        <w:rPr>
          <w:rFonts w:ascii="Garamond" w:eastAsia="Times New Roman" w:hAnsi="Garamond" w:cs="Times New Roman"/>
          <w:b/>
          <w:sz w:val="24"/>
          <w:szCs w:val="24"/>
          <w:lang w:eastAsia="cs-CZ"/>
        </w:rPr>
        <w:t xml:space="preserve">a provádí kontrolu výkonu služby justiční stráže </w:t>
      </w:r>
      <w:r w:rsidRPr="00FE018D">
        <w:rPr>
          <w:rFonts w:ascii="Garamond" w:eastAsia="Times New Roman" w:hAnsi="Garamond" w:cs="Times New Roman"/>
          <w:sz w:val="24"/>
          <w:szCs w:val="24"/>
          <w:lang w:eastAsia="cs-CZ"/>
        </w:rPr>
        <w:t>dle § 6 instrukce MS č. 8/2022, ze dne 14. 10. 2022, č. j. MSP-323/2021-OBKŘ/SP</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zpracovává rozpis dosažitelnosti a příslužeb soudců</w:t>
      </w:r>
      <w:r w:rsidR="00E63852" w:rsidRPr="00FE018D">
        <w:rPr>
          <w:rFonts w:ascii="Garamond" w:eastAsia="Times New Roman" w:hAnsi="Garamond" w:cs="Times New Roman"/>
          <w:sz w:val="24"/>
          <w:szCs w:val="24"/>
          <w:lang w:eastAsia="cs-CZ"/>
        </w:rPr>
        <w:t xml:space="preserve"> Okresního soudu v Trutnově</w:t>
      </w:r>
      <w:r w:rsidRPr="00FE018D">
        <w:rPr>
          <w:rFonts w:ascii="Garamond" w:eastAsia="Times New Roman" w:hAnsi="Garamond" w:cs="Times New Roman"/>
          <w:sz w:val="24"/>
          <w:szCs w:val="24"/>
          <w:lang w:eastAsia="cs-CZ"/>
        </w:rPr>
        <w:t>; rozpis je součástí rozvrhu práce a je vyvěšován na elektronické úřední desce soudu</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vyřizuje stížnosti</w:t>
      </w:r>
      <w:r w:rsidRPr="00FE018D">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navrhuje ministru spravedlnosti ke jmenování místopředsedy</w:t>
      </w:r>
      <w:r w:rsidRPr="00FE018D">
        <w:rPr>
          <w:rFonts w:ascii="Garamond" w:eastAsia="Times New Roman" w:hAnsi="Garamond" w:cs="Times New Roman"/>
          <w:sz w:val="24"/>
          <w:szCs w:val="24"/>
          <w:lang w:eastAsia="cs-CZ"/>
        </w:rPr>
        <w:t xml:space="preserve"> okresního soudu</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sestavuje rozvrh práce a změny rozvrhu práce</w:t>
      </w:r>
    </w:p>
    <w:p w:rsidR="005639C6" w:rsidRPr="00FE018D" w:rsidRDefault="005639C6" w:rsidP="00432108">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FE018D">
        <w:rPr>
          <w:rFonts w:ascii="Garamond" w:hAnsi="Garamond"/>
          <w:b/>
          <w:sz w:val="24"/>
          <w:szCs w:val="24"/>
        </w:rPr>
        <w:t>rozhoduje podle § 6 odst. 2 zákona č. 216/1994 Sb.,</w:t>
      </w:r>
      <w:r w:rsidRPr="00FE018D">
        <w:rPr>
          <w:rFonts w:ascii="Garamond" w:hAnsi="Garamond"/>
          <w:sz w:val="24"/>
          <w:szCs w:val="24"/>
        </w:rPr>
        <w:t xml:space="preserve"> o rozhodčím řízení a o výkonu rozhodčích nálezů, ve znění pozdějších předpisů</w:t>
      </w:r>
    </w:p>
    <w:p w:rsidR="005639C6" w:rsidRPr="00FE018D" w:rsidRDefault="005639C6" w:rsidP="005639C6">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p>
    <w:p w:rsidR="00A20D5C" w:rsidRPr="00FE018D" w:rsidRDefault="00A87CD3" w:rsidP="00432108">
      <w:pPr>
        <w:pStyle w:val="Odstavecseseznamem"/>
        <w:numPr>
          <w:ilvl w:val="0"/>
          <w:numId w:val="4"/>
        </w:numPr>
        <w:autoSpaceDE w:val="0"/>
        <w:autoSpaceDN w:val="0"/>
        <w:ind w:right="567"/>
        <w:jc w:val="both"/>
        <w:rPr>
          <w:rFonts w:ascii="Garamond" w:hAnsi="Garamond"/>
        </w:rPr>
      </w:pPr>
      <w:r w:rsidRPr="00FE018D">
        <w:rPr>
          <w:rFonts w:ascii="Garamond" w:hAnsi="Garamond"/>
          <w:b/>
        </w:rPr>
        <w:t>Výkon soudu</w:t>
      </w:r>
      <w:r w:rsidRPr="00FE018D">
        <w:rPr>
          <w:rFonts w:ascii="Garamond" w:hAnsi="Garamond"/>
        </w:rPr>
        <w:t xml:space="preserve"> (strana 7)</w:t>
      </w:r>
      <w:r w:rsidR="00E63852" w:rsidRPr="00FE018D">
        <w:rPr>
          <w:rFonts w:ascii="Garamond" w:hAnsi="Garamond"/>
        </w:rPr>
        <w:t xml:space="preserve"> </w:t>
      </w:r>
    </w:p>
    <w:p w:rsidR="00DD6662" w:rsidRPr="00FE018D" w:rsidRDefault="008C66A9" w:rsidP="00432108">
      <w:pPr>
        <w:pStyle w:val="Odstavecseseznamem"/>
        <w:numPr>
          <w:ilvl w:val="0"/>
          <w:numId w:val="5"/>
        </w:numPr>
        <w:autoSpaceDE w:val="0"/>
        <w:autoSpaceDN w:val="0"/>
        <w:ind w:right="567"/>
        <w:jc w:val="both"/>
        <w:rPr>
          <w:rFonts w:ascii="Garamond" w:hAnsi="Garamond"/>
        </w:rPr>
      </w:pPr>
      <w:r w:rsidRPr="00FE018D">
        <w:rPr>
          <w:rFonts w:ascii="Garamond" w:hAnsi="Garamond"/>
        </w:rPr>
        <w:t>v bodě 4</w:t>
      </w:r>
      <w:r w:rsidR="00A87CD3" w:rsidRPr="00FE018D">
        <w:rPr>
          <w:rFonts w:ascii="Garamond" w:hAnsi="Garamond"/>
        </w:rPr>
        <w:t xml:space="preserve"> se vypouští</w:t>
      </w:r>
      <w:r w:rsidRPr="00FE018D">
        <w:rPr>
          <w:rFonts w:ascii="Garamond" w:hAnsi="Garamond"/>
        </w:rPr>
        <w:t xml:space="preserve"> slova „v mimopracovní době“</w:t>
      </w:r>
    </w:p>
    <w:p w:rsidR="00DD6662" w:rsidRPr="00FE018D" w:rsidRDefault="00DD6662" w:rsidP="00DD6662">
      <w:pPr>
        <w:pStyle w:val="Odstavecseseznamem"/>
        <w:autoSpaceDE w:val="0"/>
        <w:autoSpaceDN w:val="0"/>
        <w:ind w:left="360" w:right="567" w:firstLine="0"/>
        <w:jc w:val="both"/>
        <w:rPr>
          <w:rFonts w:ascii="Garamond" w:hAnsi="Garamond"/>
        </w:rPr>
      </w:pPr>
    </w:p>
    <w:p w:rsidR="008C66A9" w:rsidRPr="00FE018D" w:rsidRDefault="008C66A9" w:rsidP="008C66A9">
      <w:pPr>
        <w:autoSpaceDE w:val="0"/>
        <w:autoSpaceDN w:val="0"/>
        <w:ind w:right="567"/>
        <w:jc w:val="both"/>
        <w:rPr>
          <w:rFonts w:ascii="Garamond" w:hAnsi="Garamond"/>
          <w:sz w:val="24"/>
          <w:szCs w:val="24"/>
        </w:rPr>
      </w:pPr>
      <w:r w:rsidRPr="00FE018D">
        <w:rPr>
          <w:rFonts w:ascii="Garamond" w:hAnsi="Garamond"/>
        </w:rPr>
        <w:t xml:space="preserve"> </w:t>
      </w:r>
      <w:r w:rsidRPr="00FE018D">
        <w:rPr>
          <w:rFonts w:ascii="Garamond" w:hAnsi="Garamond"/>
          <w:sz w:val="24"/>
          <w:szCs w:val="24"/>
        </w:rPr>
        <w:t>Bod 4 bude nadále znít:</w:t>
      </w:r>
    </w:p>
    <w:p w:rsidR="008C66A9" w:rsidRPr="00FE018D" w:rsidRDefault="008C66A9" w:rsidP="008C66A9">
      <w:pPr>
        <w:autoSpaceDE w:val="0"/>
        <w:autoSpaceDN w:val="0"/>
        <w:ind w:right="567"/>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úkony a rozhodování ve věcech </w:t>
      </w:r>
      <w:r w:rsidRPr="00FE018D">
        <w:rPr>
          <w:rFonts w:ascii="Garamond" w:eastAsia="Times New Roman" w:hAnsi="Garamond" w:cs="Times New Roman"/>
          <w:b/>
          <w:sz w:val="24"/>
          <w:szCs w:val="24"/>
          <w:lang w:eastAsia="cs-CZ"/>
        </w:rPr>
        <w:t xml:space="preserve">přípravného řízení trestního </w:t>
      </w:r>
      <w:r w:rsidRPr="00FE018D">
        <w:rPr>
          <w:rFonts w:ascii="Garamond" w:eastAsia="Times New Roman" w:hAnsi="Garamond" w:cs="Times New Roman"/>
          <w:sz w:val="24"/>
          <w:szCs w:val="24"/>
          <w:lang w:eastAsia="cs-CZ"/>
        </w:rPr>
        <w:t>v pořadí určeném rozpisem dosažitelnosti a příslužeb soudců</w:t>
      </w:r>
    </w:p>
    <w:p w:rsidR="00BE1C41" w:rsidRPr="00FE018D" w:rsidRDefault="00BE1C41" w:rsidP="008C66A9">
      <w:pPr>
        <w:autoSpaceDE w:val="0"/>
        <w:autoSpaceDN w:val="0"/>
        <w:ind w:right="567"/>
        <w:jc w:val="both"/>
        <w:rPr>
          <w:rFonts w:ascii="Garamond" w:hAnsi="Garamond"/>
          <w:i/>
        </w:rPr>
      </w:pPr>
      <w:r w:rsidRPr="00FE018D">
        <w:rPr>
          <w:rFonts w:ascii="Garamond" w:eastAsia="Times New Roman" w:hAnsi="Garamond" w:cs="Times New Roman"/>
          <w:i/>
          <w:sz w:val="24"/>
          <w:szCs w:val="24"/>
          <w:lang w:eastAsia="cs-CZ"/>
        </w:rPr>
        <w:t>Důvodem změny je změna v systému rozhodování agendy přípravného řízení.</w:t>
      </w:r>
    </w:p>
    <w:p w:rsidR="00A87CD3" w:rsidRPr="00FE018D" w:rsidRDefault="00A87CD3" w:rsidP="00102523">
      <w:pPr>
        <w:spacing w:after="0" w:line="240" w:lineRule="auto"/>
        <w:rPr>
          <w:rFonts w:ascii="Garamond" w:eastAsia="Times New Roman" w:hAnsi="Garamond" w:cs="Times New Roman"/>
          <w:sz w:val="24"/>
          <w:szCs w:val="24"/>
          <w:lang w:eastAsia="cs-CZ"/>
        </w:rPr>
      </w:pPr>
    </w:p>
    <w:p w:rsidR="00A87CD3" w:rsidRPr="00FE018D" w:rsidRDefault="00DD6662" w:rsidP="00432108">
      <w:pPr>
        <w:pStyle w:val="Odstavecseseznamem"/>
        <w:numPr>
          <w:ilvl w:val="0"/>
          <w:numId w:val="4"/>
        </w:numPr>
        <w:rPr>
          <w:rFonts w:ascii="Garamond" w:hAnsi="Garamond"/>
        </w:rPr>
      </w:pPr>
      <w:r w:rsidRPr="00FE018D">
        <w:rPr>
          <w:rFonts w:ascii="Garamond" w:hAnsi="Garamond"/>
          <w:b/>
        </w:rPr>
        <w:t>Obecná pravidla pro přidělování</w:t>
      </w:r>
      <w:r w:rsidRPr="00FE018D">
        <w:rPr>
          <w:rFonts w:ascii="Garamond" w:hAnsi="Garamond"/>
        </w:rPr>
        <w:t xml:space="preserve"> nápadu (strana 8-12)</w:t>
      </w:r>
    </w:p>
    <w:p w:rsidR="00DD6662" w:rsidRPr="00FE018D" w:rsidRDefault="00DD6662" w:rsidP="00432108">
      <w:pPr>
        <w:pStyle w:val="Odstavecseseznamem"/>
        <w:numPr>
          <w:ilvl w:val="0"/>
          <w:numId w:val="5"/>
        </w:numPr>
        <w:rPr>
          <w:rFonts w:ascii="Garamond" w:hAnsi="Garamond"/>
        </w:rPr>
      </w:pPr>
      <w:r w:rsidRPr="00FE018D">
        <w:rPr>
          <w:rFonts w:ascii="Garamond" w:hAnsi="Garamond"/>
        </w:rPr>
        <w:t>v bodě 16 se slova“ II. místopředsedovi věci opatrovnic</w:t>
      </w:r>
      <w:r w:rsidR="006E65EF" w:rsidRPr="00FE018D">
        <w:rPr>
          <w:rFonts w:ascii="Garamond" w:hAnsi="Garamond"/>
        </w:rPr>
        <w:t>ké a exekuční“ nahrazují slovy</w:t>
      </w:r>
      <w:r w:rsidRPr="00FE018D">
        <w:rPr>
          <w:rFonts w:ascii="Garamond" w:hAnsi="Garamond"/>
        </w:rPr>
        <w:t xml:space="preserve"> </w:t>
      </w:r>
      <w:r w:rsidR="006E65EF" w:rsidRPr="00FE018D">
        <w:rPr>
          <w:rFonts w:ascii="Garamond" w:hAnsi="Garamond"/>
        </w:rPr>
        <w:t>„</w:t>
      </w:r>
      <w:r w:rsidRPr="00FE018D">
        <w:rPr>
          <w:rFonts w:ascii="Garamond" w:hAnsi="Garamond"/>
        </w:rPr>
        <w:t>předsedkyni senátu pověřené výkonem činností II. místopředsedkyně soudu“</w:t>
      </w:r>
    </w:p>
    <w:p w:rsidR="006E65EF" w:rsidRPr="00FE018D" w:rsidRDefault="006E65EF" w:rsidP="00432108">
      <w:pPr>
        <w:pStyle w:val="Odstavecseseznamem"/>
        <w:numPr>
          <w:ilvl w:val="0"/>
          <w:numId w:val="5"/>
        </w:numPr>
        <w:rPr>
          <w:rFonts w:ascii="Garamond" w:hAnsi="Garamond"/>
        </w:rPr>
      </w:pPr>
      <w:r w:rsidRPr="00FE018D">
        <w:rPr>
          <w:rFonts w:ascii="Garamond" w:hAnsi="Garamond"/>
        </w:rPr>
        <w:t>doplňuje se bod 27</w:t>
      </w:r>
      <w:r w:rsidR="000D2EF0" w:rsidRPr="00FE018D">
        <w:rPr>
          <w:rFonts w:ascii="Garamond" w:hAnsi="Garamond"/>
        </w:rPr>
        <w:t xml:space="preserve"> pro přípravné řízení</w:t>
      </w:r>
    </w:p>
    <w:p w:rsidR="000D2EF0" w:rsidRPr="00FE018D" w:rsidRDefault="000D2EF0" w:rsidP="00432108">
      <w:pPr>
        <w:pStyle w:val="Odstavecseseznamem"/>
        <w:numPr>
          <w:ilvl w:val="0"/>
          <w:numId w:val="5"/>
        </w:numPr>
        <w:rPr>
          <w:rFonts w:ascii="Garamond" w:hAnsi="Garamond"/>
        </w:rPr>
      </w:pPr>
      <w:r w:rsidRPr="00FE018D">
        <w:rPr>
          <w:rFonts w:ascii="Garamond" w:hAnsi="Garamond"/>
        </w:rPr>
        <w:t>doplňuje se bod 28 pro agendu zkráceného přípravného řízení se zadrženou osobou</w:t>
      </w:r>
    </w:p>
    <w:p w:rsidR="00A87CD3" w:rsidRPr="00FE018D" w:rsidRDefault="00A87CD3" w:rsidP="00102523">
      <w:pPr>
        <w:spacing w:after="0" w:line="240" w:lineRule="auto"/>
        <w:rPr>
          <w:rFonts w:ascii="Garamond" w:eastAsia="Times New Roman" w:hAnsi="Garamond" w:cs="Times New Roman"/>
          <w:sz w:val="24"/>
          <w:szCs w:val="24"/>
          <w:lang w:eastAsia="cs-CZ"/>
        </w:rPr>
      </w:pPr>
    </w:p>
    <w:p w:rsidR="00A87CD3" w:rsidRPr="00FE018D" w:rsidRDefault="00E756D5" w:rsidP="00102523">
      <w:pPr>
        <w:spacing w:after="0" w:line="240" w:lineRule="auto"/>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Bod 16 bude nadále v tomto znění:</w:t>
      </w:r>
    </w:p>
    <w:p w:rsidR="00E756D5" w:rsidRPr="00FE018D" w:rsidRDefault="00E756D5" w:rsidP="00102523">
      <w:pPr>
        <w:spacing w:after="0" w:line="240" w:lineRule="auto"/>
        <w:rPr>
          <w:rFonts w:ascii="Garamond" w:eastAsia="Times New Roman" w:hAnsi="Garamond" w:cs="Times New Roman"/>
          <w:sz w:val="24"/>
          <w:szCs w:val="24"/>
          <w:lang w:eastAsia="cs-CZ"/>
        </w:rPr>
      </w:pPr>
    </w:p>
    <w:p w:rsidR="00E756D5" w:rsidRPr="00FE018D" w:rsidRDefault="00E756D5" w:rsidP="00432108">
      <w:pPr>
        <w:numPr>
          <w:ilvl w:val="0"/>
          <w:numId w:val="2"/>
        </w:numPr>
        <w:spacing w:after="12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Má-li referent za to, že vyřizovaná </w:t>
      </w:r>
      <w:r w:rsidRPr="00FE018D">
        <w:rPr>
          <w:rFonts w:ascii="Garamond" w:eastAsia="Times New Roman" w:hAnsi="Garamond" w:cs="Times New Roman"/>
          <w:b/>
          <w:sz w:val="24"/>
          <w:szCs w:val="24"/>
          <w:lang w:eastAsia="cs-CZ"/>
        </w:rPr>
        <w:t xml:space="preserve">věc </w:t>
      </w:r>
      <w:r w:rsidRPr="00FE018D">
        <w:rPr>
          <w:rFonts w:ascii="Garamond" w:eastAsia="Times New Roman" w:hAnsi="Garamond" w:cs="Times New Roman"/>
          <w:sz w:val="24"/>
          <w:szCs w:val="24"/>
          <w:lang w:eastAsia="cs-CZ"/>
        </w:rPr>
        <w:t xml:space="preserve">byla do soudního oddělení </w:t>
      </w:r>
      <w:r w:rsidRPr="00FE018D">
        <w:rPr>
          <w:rFonts w:ascii="Garamond" w:eastAsia="Times New Roman" w:hAnsi="Garamond" w:cs="Times New Roman"/>
          <w:b/>
          <w:sz w:val="24"/>
          <w:szCs w:val="24"/>
          <w:lang w:eastAsia="cs-CZ"/>
        </w:rPr>
        <w:t>přidělena v rozporu s rozvrhem práce</w:t>
      </w:r>
      <w:r w:rsidRPr="00FE018D">
        <w:rPr>
          <w:rFonts w:ascii="Garamond" w:eastAsia="Times New Roman" w:hAnsi="Garamond" w:cs="Times New Roman"/>
          <w:sz w:val="24"/>
          <w:szCs w:val="24"/>
          <w:lang w:eastAsia="cs-CZ"/>
        </w:rPr>
        <w:t xml:space="preserve"> (v důsledku omylu či administrativního pochybení, případně nerespektování specializace), </w:t>
      </w:r>
      <w:r w:rsidRPr="00FE018D">
        <w:rPr>
          <w:rFonts w:ascii="Garamond" w:eastAsia="Times New Roman" w:hAnsi="Garamond" w:cs="Times New Roman"/>
          <w:b/>
          <w:sz w:val="24"/>
          <w:szCs w:val="24"/>
          <w:lang w:eastAsia="cs-CZ"/>
        </w:rPr>
        <w:t>z důvodu podjatosti</w:t>
      </w:r>
      <w:r w:rsidRPr="00FE018D">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00CC0687" w:rsidRPr="00FE018D">
        <w:rPr>
          <w:rFonts w:ascii="Garamond" w:hAnsi="Garamond"/>
          <w:sz w:val="24"/>
          <w:szCs w:val="24"/>
        </w:rPr>
        <w:t>předsedkyni senátu pověřené výkonem činností II. místopředsedkyně soudu</w:t>
      </w:r>
      <w:r w:rsidRPr="00FE018D">
        <w:rPr>
          <w:rFonts w:ascii="Garamond" w:eastAsia="Times New Roman" w:hAnsi="Garamond" w:cs="Times New Roman"/>
          <w:sz w:val="24"/>
          <w:szCs w:val="24"/>
          <w:lang w:eastAsia="cs-CZ"/>
        </w:rPr>
        <w:t xml:space="preserve"> věci opatrovnické a exekuční, kteří věc předloží předsedkyni soudu s písemným návrhem </w:t>
      </w:r>
      <w:r w:rsidRPr="00FE018D">
        <w:rPr>
          <w:rFonts w:ascii="Garamond" w:hAnsi="Garamond"/>
          <w:sz w:val="24"/>
          <w:szCs w:val="24"/>
        </w:rPr>
        <w:t>s přihlédnutím k případným specializacím</w:t>
      </w:r>
      <w:r w:rsidRPr="00FE018D">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rsidR="00E756D5" w:rsidRPr="00FE018D" w:rsidRDefault="00E756D5" w:rsidP="00E756D5">
      <w:pPr>
        <w:spacing w:after="120" w:line="240" w:lineRule="auto"/>
        <w:ind w:left="720"/>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Pokud je </w:t>
      </w:r>
      <w:r w:rsidRPr="00FE018D">
        <w:rPr>
          <w:rFonts w:ascii="Garamond" w:eastAsia="Times New Roman" w:hAnsi="Garamond" w:cs="Times New Roman"/>
          <w:b/>
          <w:sz w:val="24"/>
          <w:szCs w:val="24"/>
          <w:lang w:eastAsia="cs-CZ"/>
        </w:rPr>
        <w:t>věc již přidělena do jiného soudního oddělení</w:t>
      </w:r>
      <w:r w:rsidRPr="00FE018D">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rsidR="00DB7747" w:rsidRPr="00FE018D" w:rsidRDefault="00DB7747" w:rsidP="00E756D5">
      <w:pPr>
        <w:spacing w:after="120" w:line="240" w:lineRule="auto"/>
        <w:ind w:left="720"/>
        <w:jc w:val="both"/>
        <w:rPr>
          <w:rFonts w:ascii="Garamond" w:eastAsia="Times New Roman" w:hAnsi="Garamond" w:cs="Times New Roman"/>
          <w:sz w:val="24"/>
          <w:szCs w:val="24"/>
          <w:lang w:eastAsia="cs-CZ"/>
        </w:rPr>
      </w:pPr>
    </w:p>
    <w:p w:rsidR="00DB7747" w:rsidRPr="00FE018D" w:rsidRDefault="00DB7747" w:rsidP="00DB7747">
      <w:pPr>
        <w:spacing w:after="12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Bod 27 zní:</w:t>
      </w:r>
    </w:p>
    <w:p w:rsidR="00F97C65" w:rsidRPr="00FE018D" w:rsidRDefault="005901B3" w:rsidP="00F97C65">
      <w:pPr>
        <w:spacing w:after="120" w:line="240" w:lineRule="auto"/>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 xml:space="preserve">Agenda přípravného řízení </w:t>
      </w:r>
      <w:r w:rsidR="003B3DE0" w:rsidRPr="00FE018D">
        <w:rPr>
          <w:rFonts w:ascii="Garamond" w:eastAsia="Times New Roman" w:hAnsi="Garamond" w:cs="Times New Roman"/>
          <w:b/>
          <w:sz w:val="24"/>
          <w:szCs w:val="24"/>
          <w:lang w:eastAsia="cs-CZ"/>
        </w:rPr>
        <w:t>v době pracovní pohotovosti</w:t>
      </w:r>
      <w:r w:rsidR="00032954" w:rsidRPr="00FE018D">
        <w:rPr>
          <w:rFonts w:ascii="Garamond" w:eastAsia="Times New Roman" w:hAnsi="Garamond" w:cs="Times New Roman"/>
          <w:b/>
          <w:sz w:val="24"/>
          <w:szCs w:val="24"/>
          <w:lang w:eastAsia="cs-CZ"/>
        </w:rPr>
        <w:t>:</w:t>
      </w:r>
    </w:p>
    <w:p w:rsidR="005446E5" w:rsidRPr="00FE018D" w:rsidRDefault="00DB7747" w:rsidP="00F97C65">
      <w:pPr>
        <w:spacing w:after="120" w:line="240" w:lineRule="auto"/>
        <w:jc w:val="both"/>
        <w:rPr>
          <w:rFonts w:ascii="Garamond" w:eastAsia="Times New Roman" w:hAnsi="Garamond" w:cs="Times New Roman"/>
          <w:b/>
          <w:sz w:val="24"/>
          <w:szCs w:val="24"/>
          <w:lang w:eastAsia="cs-CZ"/>
        </w:rPr>
      </w:pPr>
      <w:r w:rsidRPr="00FE018D">
        <w:rPr>
          <w:rFonts w:ascii="Garamond" w:eastAsia="Times New Roman" w:hAnsi="Garamond" w:cs="Times New Roman"/>
          <w:sz w:val="24"/>
          <w:szCs w:val="24"/>
          <w:lang w:eastAsia="cs-CZ"/>
        </w:rPr>
        <w:t xml:space="preserve">Pokud v průběhu jednoho kalendářního dne budou u soudu </w:t>
      </w:r>
      <w:r w:rsidR="00D94024" w:rsidRPr="00FE018D">
        <w:rPr>
          <w:rFonts w:ascii="Garamond" w:eastAsia="Times New Roman" w:hAnsi="Garamond" w:cs="Times New Roman"/>
          <w:sz w:val="24"/>
          <w:szCs w:val="24"/>
          <w:lang w:eastAsia="cs-CZ"/>
        </w:rPr>
        <w:t xml:space="preserve">v rámci </w:t>
      </w:r>
      <w:r w:rsidR="00D94024" w:rsidRPr="00FE018D">
        <w:rPr>
          <w:rFonts w:ascii="Garamond" w:eastAsia="Times New Roman" w:hAnsi="Garamond" w:cs="Times New Roman"/>
          <w:b/>
          <w:sz w:val="24"/>
          <w:szCs w:val="24"/>
          <w:lang w:eastAsia="cs-CZ"/>
        </w:rPr>
        <w:t>agendy přípravného řízení</w:t>
      </w:r>
      <w:r w:rsidR="00D94024" w:rsidRPr="00FE018D">
        <w:rPr>
          <w:rFonts w:ascii="Garamond" w:eastAsia="Times New Roman" w:hAnsi="Garamond" w:cs="Times New Roman"/>
          <w:sz w:val="24"/>
          <w:szCs w:val="24"/>
          <w:lang w:eastAsia="cs-CZ"/>
        </w:rPr>
        <w:t xml:space="preserve"> </w:t>
      </w:r>
      <w:r w:rsidRPr="00FE018D">
        <w:rPr>
          <w:rFonts w:ascii="Garamond" w:eastAsia="Times New Roman" w:hAnsi="Garamond" w:cs="Times New Roman"/>
          <w:sz w:val="24"/>
          <w:szCs w:val="24"/>
          <w:lang w:eastAsia="cs-CZ"/>
        </w:rPr>
        <w:t xml:space="preserve">podány více než čtyři návrhy, o kterých je soudce </w:t>
      </w:r>
      <w:r w:rsidRPr="00FE018D">
        <w:rPr>
          <w:rFonts w:ascii="Garamond" w:eastAsia="Times New Roman" w:hAnsi="Garamond" w:cs="Times New Roman"/>
          <w:b/>
          <w:sz w:val="24"/>
          <w:szCs w:val="24"/>
          <w:lang w:eastAsia="cs-CZ"/>
        </w:rPr>
        <w:t>v </w:t>
      </w:r>
      <w:r w:rsidR="00240AA5" w:rsidRPr="00FE018D">
        <w:rPr>
          <w:rFonts w:ascii="Garamond" w:eastAsia="Times New Roman" w:hAnsi="Garamond" w:cs="Times New Roman"/>
          <w:b/>
          <w:sz w:val="24"/>
          <w:szCs w:val="24"/>
          <w:lang w:eastAsia="cs-CZ"/>
        </w:rPr>
        <w:t>době</w:t>
      </w:r>
      <w:r w:rsidRPr="00FE018D">
        <w:rPr>
          <w:rFonts w:ascii="Garamond" w:eastAsia="Times New Roman" w:hAnsi="Garamond" w:cs="Times New Roman"/>
          <w:b/>
          <w:sz w:val="24"/>
          <w:szCs w:val="24"/>
          <w:lang w:eastAsia="cs-CZ"/>
        </w:rPr>
        <w:t xml:space="preserve"> pracovní pohotovosti</w:t>
      </w:r>
      <w:r w:rsidRPr="00FE018D">
        <w:rPr>
          <w:rFonts w:ascii="Garamond" w:eastAsia="Times New Roman" w:hAnsi="Garamond" w:cs="Times New Roman"/>
          <w:sz w:val="24"/>
          <w:szCs w:val="24"/>
          <w:lang w:eastAsia="cs-CZ"/>
        </w:rPr>
        <w:t xml:space="preserve"> </w:t>
      </w:r>
      <w:r w:rsidR="00D94024" w:rsidRPr="00FE018D">
        <w:rPr>
          <w:rFonts w:ascii="Garamond" w:eastAsia="Times New Roman" w:hAnsi="Garamond" w:cs="Times New Roman"/>
          <w:sz w:val="24"/>
          <w:szCs w:val="24"/>
          <w:lang w:eastAsia="cs-CZ"/>
        </w:rPr>
        <w:t xml:space="preserve">povinen </w:t>
      </w:r>
      <w:r w:rsidRPr="00FE018D">
        <w:rPr>
          <w:rFonts w:ascii="Garamond" w:eastAsia="Times New Roman" w:hAnsi="Garamond" w:cs="Times New Roman"/>
          <w:sz w:val="24"/>
          <w:szCs w:val="24"/>
          <w:lang w:eastAsia="cs-CZ"/>
        </w:rPr>
        <w:t xml:space="preserve">rozhodnout do 24 hodin od podání návrhu, </w:t>
      </w:r>
      <w:r w:rsidR="008A3F14" w:rsidRPr="00FE018D">
        <w:rPr>
          <w:rFonts w:ascii="Garamond" w:eastAsia="Times New Roman" w:hAnsi="Garamond" w:cs="Times New Roman"/>
          <w:sz w:val="24"/>
          <w:szCs w:val="24"/>
          <w:lang w:eastAsia="cs-CZ"/>
        </w:rPr>
        <w:t xml:space="preserve">bude příslušným soudcem pro rozhodování </w:t>
      </w:r>
      <w:r w:rsidR="00D94024" w:rsidRPr="00FE018D">
        <w:rPr>
          <w:rFonts w:ascii="Garamond" w:eastAsia="Times New Roman" w:hAnsi="Garamond" w:cs="Times New Roman"/>
          <w:sz w:val="24"/>
          <w:szCs w:val="24"/>
          <w:lang w:eastAsia="cs-CZ"/>
        </w:rPr>
        <w:t xml:space="preserve">následujících </w:t>
      </w:r>
      <w:r w:rsidR="008A3F14" w:rsidRPr="00FE018D">
        <w:rPr>
          <w:rFonts w:ascii="Garamond" w:eastAsia="Times New Roman" w:hAnsi="Garamond" w:cs="Times New Roman"/>
          <w:sz w:val="24"/>
          <w:szCs w:val="24"/>
          <w:lang w:eastAsia="cs-CZ"/>
        </w:rPr>
        <w:t>čtyř n</w:t>
      </w:r>
      <w:r w:rsidR="001119CE" w:rsidRPr="00FE018D">
        <w:rPr>
          <w:rFonts w:ascii="Garamond" w:eastAsia="Times New Roman" w:hAnsi="Garamond" w:cs="Times New Roman"/>
          <w:sz w:val="24"/>
          <w:szCs w:val="24"/>
          <w:lang w:eastAsia="cs-CZ"/>
        </w:rPr>
        <w:t>ávrhů soudce držící příslužbu,</w:t>
      </w:r>
      <w:r w:rsidR="005010BC" w:rsidRPr="00FE018D">
        <w:rPr>
          <w:rFonts w:ascii="Garamond" w:eastAsia="Times New Roman" w:hAnsi="Garamond" w:cs="Times New Roman"/>
          <w:sz w:val="24"/>
          <w:szCs w:val="24"/>
          <w:lang w:eastAsia="cs-CZ"/>
        </w:rPr>
        <w:t xml:space="preserve"> </w:t>
      </w:r>
      <w:r w:rsidR="002C6BEE" w:rsidRPr="00FE018D">
        <w:rPr>
          <w:rFonts w:ascii="Garamond" w:eastAsia="Times New Roman" w:hAnsi="Garamond" w:cs="Times New Roman"/>
          <w:sz w:val="24"/>
          <w:szCs w:val="24"/>
          <w:lang w:eastAsia="cs-CZ"/>
        </w:rPr>
        <w:t xml:space="preserve">pro </w:t>
      </w:r>
      <w:r w:rsidR="005010BC" w:rsidRPr="00FE018D">
        <w:rPr>
          <w:rFonts w:ascii="Garamond" w:eastAsia="Times New Roman" w:hAnsi="Garamond" w:cs="Times New Roman"/>
          <w:sz w:val="24"/>
          <w:szCs w:val="24"/>
          <w:lang w:eastAsia="cs-CZ"/>
        </w:rPr>
        <w:t>každé další</w:t>
      </w:r>
      <w:r w:rsidR="008A3F14" w:rsidRPr="00FE018D">
        <w:rPr>
          <w:rFonts w:ascii="Garamond" w:eastAsia="Times New Roman" w:hAnsi="Garamond" w:cs="Times New Roman"/>
          <w:sz w:val="24"/>
          <w:szCs w:val="24"/>
          <w:lang w:eastAsia="cs-CZ"/>
        </w:rPr>
        <w:t xml:space="preserve"> čtyř</w:t>
      </w:r>
      <w:r w:rsidR="005010BC" w:rsidRPr="00FE018D">
        <w:rPr>
          <w:rFonts w:ascii="Garamond" w:eastAsia="Times New Roman" w:hAnsi="Garamond" w:cs="Times New Roman"/>
          <w:sz w:val="24"/>
          <w:szCs w:val="24"/>
          <w:lang w:eastAsia="cs-CZ"/>
        </w:rPr>
        <w:t>i návrhy</w:t>
      </w:r>
      <w:r w:rsidR="008A3F14" w:rsidRPr="00FE018D">
        <w:rPr>
          <w:rFonts w:ascii="Garamond" w:eastAsia="Times New Roman" w:hAnsi="Garamond" w:cs="Times New Roman"/>
          <w:sz w:val="24"/>
          <w:szCs w:val="24"/>
          <w:lang w:eastAsia="cs-CZ"/>
        </w:rPr>
        <w:t xml:space="preserve"> </w:t>
      </w:r>
      <w:r w:rsidR="00797A0A" w:rsidRPr="00FE018D">
        <w:rPr>
          <w:rFonts w:ascii="Garamond" w:eastAsia="Times New Roman" w:hAnsi="Garamond" w:cs="Times New Roman"/>
          <w:sz w:val="24"/>
          <w:szCs w:val="24"/>
          <w:lang w:eastAsia="cs-CZ"/>
        </w:rPr>
        <w:t xml:space="preserve">postupně </w:t>
      </w:r>
      <w:r w:rsidR="00DE5776" w:rsidRPr="00FE018D">
        <w:rPr>
          <w:rFonts w:ascii="Garamond" w:eastAsia="Times New Roman" w:hAnsi="Garamond" w:cs="Times New Roman"/>
          <w:sz w:val="24"/>
          <w:szCs w:val="24"/>
          <w:lang w:eastAsia="cs-CZ"/>
        </w:rPr>
        <w:t>soudci</w:t>
      </w:r>
      <w:r w:rsidR="00D94024" w:rsidRPr="00FE018D">
        <w:rPr>
          <w:rFonts w:ascii="Garamond" w:eastAsia="Times New Roman" w:hAnsi="Garamond" w:cs="Times New Roman"/>
          <w:sz w:val="24"/>
          <w:szCs w:val="24"/>
          <w:lang w:eastAsia="cs-CZ"/>
        </w:rPr>
        <w:t xml:space="preserve"> </w:t>
      </w:r>
      <w:r w:rsidR="004873F2" w:rsidRPr="00FE018D">
        <w:rPr>
          <w:rFonts w:ascii="Garamond" w:eastAsia="Times New Roman" w:hAnsi="Garamond" w:cs="Times New Roman"/>
          <w:sz w:val="24"/>
          <w:szCs w:val="24"/>
          <w:lang w:eastAsia="cs-CZ"/>
        </w:rPr>
        <w:t>následující dle rozpisu služeb soudců.</w:t>
      </w:r>
      <w:r w:rsidR="005446E5" w:rsidRPr="00FE018D">
        <w:rPr>
          <w:rFonts w:ascii="Garamond" w:eastAsia="Times New Roman" w:hAnsi="Garamond" w:cs="Times New Roman"/>
          <w:sz w:val="24"/>
          <w:szCs w:val="24"/>
          <w:lang w:eastAsia="cs-CZ"/>
        </w:rPr>
        <w:t xml:space="preserve"> Takové rozdělení věcí a informaci o jejich přidělení zajistí soudce konající službu.</w:t>
      </w:r>
    </w:p>
    <w:p w:rsidR="00032954" w:rsidRPr="00FE018D" w:rsidRDefault="00032954" w:rsidP="002A7E22">
      <w:pPr>
        <w:spacing w:after="0" w:line="240" w:lineRule="auto"/>
        <w:jc w:val="both"/>
        <w:rPr>
          <w:rFonts w:ascii="Garamond" w:eastAsia="Times New Roman" w:hAnsi="Garamond" w:cs="Times New Roman"/>
          <w:sz w:val="24"/>
          <w:szCs w:val="24"/>
          <w:lang w:eastAsia="cs-CZ"/>
        </w:rPr>
      </w:pPr>
    </w:p>
    <w:p w:rsidR="00B266AD" w:rsidRPr="00FE018D" w:rsidRDefault="00B266AD" w:rsidP="00B266AD">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Všechny </w:t>
      </w:r>
      <w:r w:rsidRPr="00FE018D">
        <w:rPr>
          <w:rFonts w:ascii="Garamond" w:eastAsia="Times New Roman" w:hAnsi="Garamond" w:cs="Times New Roman"/>
          <w:b/>
          <w:sz w:val="24"/>
          <w:szCs w:val="24"/>
          <w:lang w:eastAsia="cs-CZ"/>
        </w:rPr>
        <w:t>úkony přípravného řízení</w:t>
      </w:r>
      <w:r w:rsidRPr="00FE018D">
        <w:rPr>
          <w:rFonts w:ascii="Garamond" w:eastAsia="Times New Roman" w:hAnsi="Garamond" w:cs="Times New Roman"/>
          <w:sz w:val="24"/>
          <w:szCs w:val="24"/>
          <w:lang w:eastAsia="cs-CZ"/>
        </w:rPr>
        <w:t xml:space="preserve"> napadlé </w:t>
      </w:r>
      <w:r w:rsidRPr="00FE018D">
        <w:rPr>
          <w:rFonts w:ascii="Garamond" w:eastAsia="Times New Roman" w:hAnsi="Garamond" w:cs="Times New Roman"/>
          <w:b/>
          <w:sz w:val="24"/>
          <w:szCs w:val="24"/>
          <w:lang w:eastAsia="cs-CZ"/>
        </w:rPr>
        <w:t>v rámci pracovní pohotovosti</w:t>
      </w:r>
      <w:r w:rsidRPr="00FE018D">
        <w:rPr>
          <w:rFonts w:ascii="Garamond" w:eastAsia="Times New Roman" w:hAnsi="Garamond" w:cs="Times New Roman"/>
          <w:sz w:val="24"/>
          <w:szCs w:val="24"/>
          <w:lang w:eastAsia="cs-CZ"/>
        </w:rPr>
        <w:t xml:space="preserve"> bude vykonávat soudce, kterému věc napadla. Je-li takový soudce v rámci pracovní pohotovosti vyloučen z vykonávání takových úkonů, bude jej zastupovat soudce držící příslužbu.</w:t>
      </w:r>
    </w:p>
    <w:p w:rsidR="00B266AD" w:rsidRPr="00FE018D" w:rsidRDefault="00B266AD" w:rsidP="002A7E22">
      <w:pPr>
        <w:spacing w:after="0" w:line="240" w:lineRule="auto"/>
        <w:jc w:val="both"/>
        <w:rPr>
          <w:rFonts w:ascii="Garamond" w:eastAsia="Times New Roman" w:hAnsi="Garamond" w:cs="Times New Roman"/>
          <w:sz w:val="24"/>
          <w:szCs w:val="24"/>
          <w:lang w:eastAsia="cs-CZ"/>
        </w:rPr>
      </w:pPr>
    </w:p>
    <w:p w:rsidR="00DA53F5" w:rsidRPr="00FE018D" w:rsidRDefault="005901B3" w:rsidP="002A7E22">
      <w:pPr>
        <w:spacing w:after="0" w:line="240" w:lineRule="auto"/>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 xml:space="preserve">Agenda přípravného řízení </w:t>
      </w:r>
      <w:r w:rsidR="00032954" w:rsidRPr="00FE018D">
        <w:rPr>
          <w:rFonts w:ascii="Garamond" w:eastAsia="Times New Roman" w:hAnsi="Garamond" w:cs="Times New Roman"/>
          <w:b/>
          <w:sz w:val="24"/>
          <w:szCs w:val="24"/>
          <w:lang w:eastAsia="cs-CZ"/>
        </w:rPr>
        <w:t>v pracovní době:</w:t>
      </w:r>
    </w:p>
    <w:p w:rsidR="00B266AD" w:rsidRPr="00FE018D" w:rsidRDefault="00B266AD" w:rsidP="00B266AD">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Pokud v průběhu jednoho kalendářního dne budou u soudu v rámci </w:t>
      </w:r>
      <w:r w:rsidRPr="00FE018D">
        <w:rPr>
          <w:rFonts w:ascii="Garamond" w:eastAsia="Times New Roman" w:hAnsi="Garamond" w:cs="Times New Roman"/>
          <w:b/>
          <w:sz w:val="24"/>
          <w:szCs w:val="24"/>
          <w:lang w:eastAsia="cs-CZ"/>
        </w:rPr>
        <w:t>agendy přípravného řízení</w:t>
      </w:r>
      <w:r w:rsidRPr="00FE018D">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rsidR="00B266AD" w:rsidRPr="00FE018D" w:rsidRDefault="00B266AD" w:rsidP="002A7E22">
      <w:pPr>
        <w:spacing w:after="0" w:line="240" w:lineRule="auto"/>
        <w:jc w:val="both"/>
        <w:rPr>
          <w:rFonts w:ascii="Garamond" w:eastAsia="Times New Roman" w:hAnsi="Garamond" w:cs="Times New Roman"/>
          <w:sz w:val="24"/>
          <w:szCs w:val="24"/>
          <w:lang w:eastAsia="cs-CZ"/>
        </w:rPr>
      </w:pPr>
    </w:p>
    <w:p w:rsidR="005B3E87" w:rsidRPr="00FE018D" w:rsidRDefault="005B3E87" w:rsidP="005B3E87">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Je-li takový soudce vyloučen z vykonávání takových úkonů, bude jej zastupovat soudce </w:t>
      </w:r>
      <w:r w:rsidR="003B3DE0" w:rsidRPr="00FE018D">
        <w:rPr>
          <w:rFonts w:ascii="Garamond" w:eastAsia="Times New Roman" w:hAnsi="Garamond" w:cs="Times New Roman"/>
          <w:sz w:val="24"/>
          <w:szCs w:val="24"/>
          <w:lang w:eastAsia="cs-CZ"/>
        </w:rPr>
        <w:t>dle rozpisu služeb</w:t>
      </w:r>
      <w:r w:rsidR="00032954" w:rsidRPr="00FE018D">
        <w:rPr>
          <w:rFonts w:ascii="Garamond" w:eastAsia="Times New Roman" w:hAnsi="Garamond" w:cs="Times New Roman"/>
          <w:sz w:val="24"/>
          <w:szCs w:val="24"/>
          <w:lang w:eastAsia="cs-CZ"/>
        </w:rPr>
        <w:t xml:space="preserve"> soudců</w:t>
      </w:r>
      <w:r w:rsidR="003B3DE0" w:rsidRPr="00FE018D">
        <w:rPr>
          <w:rFonts w:ascii="Garamond" w:eastAsia="Times New Roman" w:hAnsi="Garamond" w:cs="Times New Roman"/>
          <w:sz w:val="24"/>
          <w:szCs w:val="24"/>
          <w:lang w:eastAsia="cs-CZ"/>
        </w:rPr>
        <w:t>.</w:t>
      </w:r>
    </w:p>
    <w:p w:rsidR="00DA53F5" w:rsidRPr="00FE018D" w:rsidRDefault="00DA53F5" w:rsidP="002A7E22">
      <w:pPr>
        <w:spacing w:after="0" w:line="240" w:lineRule="auto"/>
        <w:jc w:val="both"/>
        <w:rPr>
          <w:rFonts w:ascii="Garamond" w:eastAsia="Times New Roman" w:hAnsi="Garamond" w:cs="Times New Roman"/>
          <w:sz w:val="24"/>
          <w:szCs w:val="24"/>
          <w:lang w:eastAsia="cs-CZ"/>
        </w:rPr>
      </w:pPr>
    </w:p>
    <w:p w:rsidR="00DA53F5" w:rsidRPr="00FE018D" w:rsidRDefault="00DA53F5" w:rsidP="002A7E22">
      <w:pPr>
        <w:spacing w:after="0" w:line="240" w:lineRule="auto"/>
        <w:jc w:val="both"/>
        <w:rPr>
          <w:rFonts w:ascii="Garamond" w:eastAsia="Times New Roman" w:hAnsi="Garamond" w:cs="Times New Roman"/>
          <w:sz w:val="24"/>
          <w:szCs w:val="24"/>
          <w:lang w:eastAsia="cs-CZ"/>
        </w:rPr>
      </w:pPr>
    </w:p>
    <w:p w:rsidR="001F3B81" w:rsidRPr="00FE018D" w:rsidRDefault="000D2EF0" w:rsidP="002A7E22">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Bod 28 zní:</w:t>
      </w:r>
    </w:p>
    <w:p w:rsidR="000D2EF0" w:rsidRPr="00FE018D" w:rsidRDefault="000D2EF0" w:rsidP="002A7E22">
      <w:pPr>
        <w:spacing w:after="0" w:line="240" w:lineRule="auto"/>
        <w:jc w:val="both"/>
        <w:rPr>
          <w:rFonts w:ascii="Garamond" w:eastAsia="Times New Roman" w:hAnsi="Garamond" w:cs="Times New Roman"/>
          <w:sz w:val="24"/>
          <w:szCs w:val="24"/>
          <w:lang w:eastAsia="cs-CZ"/>
        </w:rPr>
      </w:pPr>
    </w:p>
    <w:p w:rsidR="00240AA5" w:rsidRPr="00FE018D" w:rsidRDefault="005901B3" w:rsidP="002A7E22">
      <w:pPr>
        <w:spacing w:after="0" w:line="240" w:lineRule="auto"/>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 xml:space="preserve">Agenda zkráceného přípravného řízení se zadrženou osobou </w:t>
      </w:r>
      <w:r w:rsidR="00240AA5" w:rsidRPr="00FE018D">
        <w:rPr>
          <w:rFonts w:ascii="Garamond" w:eastAsia="Times New Roman" w:hAnsi="Garamond" w:cs="Times New Roman"/>
          <w:b/>
          <w:sz w:val="24"/>
          <w:szCs w:val="24"/>
          <w:lang w:eastAsia="cs-CZ"/>
        </w:rPr>
        <w:t>v době pracovní pohotovosti:</w:t>
      </w:r>
    </w:p>
    <w:p w:rsidR="00F97C65" w:rsidRPr="00FE018D" w:rsidRDefault="00F97C65" w:rsidP="002A7E22">
      <w:pPr>
        <w:spacing w:after="0" w:line="240" w:lineRule="auto"/>
        <w:jc w:val="both"/>
        <w:rPr>
          <w:rFonts w:ascii="Garamond" w:eastAsia="Times New Roman" w:hAnsi="Garamond" w:cs="Times New Roman"/>
          <w:b/>
          <w:sz w:val="24"/>
          <w:szCs w:val="24"/>
          <w:lang w:eastAsia="cs-CZ"/>
        </w:rPr>
      </w:pPr>
    </w:p>
    <w:p w:rsidR="001F3B81" w:rsidRPr="00FE018D" w:rsidRDefault="001F3B81" w:rsidP="001F3B81">
      <w:pPr>
        <w:tabs>
          <w:tab w:val="left" w:pos="2138"/>
        </w:tabs>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Pokud v průběhu jednoho kalendářního dne </w:t>
      </w:r>
      <w:r w:rsidR="00240AA5" w:rsidRPr="00FE018D">
        <w:rPr>
          <w:rFonts w:ascii="Garamond" w:eastAsia="Times New Roman" w:hAnsi="Garamond" w:cs="Times New Roman"/>
          <w:b/>
          <w:sz w:val="24"/>
          <w:szCs w:val="24"/>
          <w:lang w:eastAsia="cs-CZ"/>
        </w:rPr>
        <w:t>v době pracovní pohotovosti</w:t>
      </w:r>
      <w:r w:rsidR="00240AA5" w:rsidRPr="00FE018D">
        <w:rPr>
          <w:rFonts w:ascii="Garamond" w:eastAsia="Times New Roman" w:hAnsi="Garamond" w:cs="Times New Roman"/>
          <w:sz w:val="24"/>
          <w:szCs w:val="24"/>
          <w:lang w:eastAsia="cs-CZ"/>
        </w:rPr>
        <w:t xml:space="preserve"> </w:t>
      </w:r>
      <w:r w:rsidRPr="00FE018D">
        <w:rPr>
          <w:rFonts w:ascii="Garamond" w:eastAsia="Times New Roman" w:hAnsi="Garamond" w:cs="Times New Roman"/>
          <w:sz w:val="24"/>
          <w:szCs w:val="24"/>
          <w:lang w:eastAsia="cs-CZ"/>
        </w:rPr>
        <w:t xml:space="preserve">budou </w:t>
      </w:r>
      <w:r w:rsidR="00240AA5" w:rsidRPr="00FE018D">
        <w:rPr>
          <w:rFonts w:ascii="Garamond" w:eastAsia="Times New Roman" w:hAnsi="Garamond" w:cs="Times New Roman"/>
          <w:sz w:val="24"/>
          <w:szCs w:val="24"/>
          <w:lang w:eastAsia="cs-CZ"/>
        </w:rPr>
        <w:t>v</w:t>
      </w:r>
      <w:r w:rsidRPr="00FE018D">
        <w:rPr>
          <w:rFonts w:ascii="Garamond" w:eastAsia="Times New Roman" w:hAnsi="Garamond" w:cs="Times New Roman"/>
          <w:sz w:val="24"/>
          <w:szCs w:val="24"/>
          <w:lang w:eastAsia="cs-CZ"/>
        </w:rPr>
        <w:t xml:space="preserve"> </w:t>
      </w:r>
      <w:r w:rsidR="00240AA5" w:rsidRPr="00FE018D">
        <w:rPr>
          <w:rFonts w:ascii="Garamond" w:eastAsia="Times New Roman" w:hAnsi="Garamond" w:cs="Times New Roman"/>
          <w:b/>
          <w:sz w:val="24"/>
          <w:szCs w:val="24"/>
          <w:lang w:eastAsia="cs-CZ"/>
        </w:rPr>
        <w:t>agendě</w:t>
      </w:r>
      <w:r w:rsidRPr="00FE018D">
        <w:rPr>
          <w:rFonts w:ascii="Garamond" w:eastAsia="Times New Roman" w:hAnsi="Garamond" w:cs="Times New Roman"/>
          <w:b/>
          <w:sz w:val="24"/>
          <w:szCs w:val="24"/>
          <w:lang w:eastAsia="cs-CZ"/>
        </w:rPr>
        <w:t xml:space="preserve"> zkráceného přípravného řízení se zadrženou osobou</w:t>
      </w:r>
      <w:r w:rsidRPr="00FE018D">
        <w:rPr>
          <w:rFonts w:ascii="Garamond" w:eastAsia="Times New Roman" w:hAnsi="Garamond" w:cs="Times New Roman"/>
          <w:sz w:val="24"/>
          <w:szCs w:val="24"/>
          <w:lang w:eastAsia="cs-CZ"/>
        </w:rPr>
        <w:t xml:space="preserve"> předány soudu </w:t>
      </w:r>
      <w:r w:rsidRPr="00FE018D">
        <w:rPr>
          <w:rFonts w:ascii="Garamond" w:eastAsia="Times New Roman" w:hAnsi="Garamond" w:cs="Times New Roman"/>
          <w:b/>
          <w:sz w:val="24"/>
          <w:szCs w:val="24"/>
          <w:lang w:eastAsia="cs-CZ"/>
        </w:rPr>
        <w:t>více než čtyři zadržené podezřelé osoby</w:t>
      </w:r>
      <w:r w:rsidRPr="00FE018D">
        <w:rPr>
          <w:rFonts w:ascii="Garamond" w:eastAsia="Times New Roman" w:hAnsi="Garamond" w:cs="Times New Roman"/>
          <w:sz w:val="24"/>
          <w:szCs w:val="24"/>
          <w:lang w:eastAsia="cs-CZ"/>
        </w:rPr>
        <w:t xml:space="preserve"> společně s návrhem na potrestání či návrhem na schválení dohody o vině a trestu, budou příslušnými soudci pro rozhodování následujících čtyř návrhů postupně soudci T v pořadí čísel senátů následujících po soudci T držícího příslužbu. Pokud takoví soudci </w:t>
      </w:r>
      <w:r w:rsidR="007907BB" w:rsidRPr="00FE018D">
        <w:rPr>
          <w:rFonts w:ascii="Garamond" w:eastAsia="Times New Roman" w:hAnsi="Garamond" w:cs="Times New Roman"/>
          <w:b/>
          <w:sz w:val="24"/>
          <w:szCs w:val="24"/>
          <w:lang w:eastAsia="cs-CZ"/>
        </w:rPr>
        <w:t>v rámci pracovní pohotovosti</w:t>
      </w:r>
      <w:r w:rsidR="007907BB" w:rsidRPr="00FE018D">
        <w:rPr>
          <w:rFonts w:ascii="Garamond" w:eastAsia="Times New Roman" w:hAnsi="Garamond" w:cs="Times New Roman"/>
          <w:sz w:val="24"/>
          <w:szCs w:val="24"/>
          <w:lang w:eastAsia="cs-CZ"/>
        </w:rPr>
        <w:t xml:space="preserve"> </w:t>
      </w:r>
      <w:r w:rsidRPr="00FE018D">
        <w:rPr>
          <w:rFonts w:ascii="Garamond" w:eastAsia="Times New Roman" w:hAnsi="Garamond" w:cs="Times New Roman"/>
          <w:sz w:val="24"/>
          <w:szCs w:val="24"/>
          <w:lang w:eastAsia="cs-CZ"/>
        </w:rPr>
        <w:t>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příslužbu. Takové rozdělení věcí a informaci o jejich přidělení zajistí soudce konající příslužbu.</w:t>
      </w:r>
    </w:p>
    <w:p w:rsidR="003E5EF7" w:rsidRPr="00FE018D" w:rsidRDefault="003E5EF7" w:rsidP="003E5EF7">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Je-li soudce pověřený rozpisem příslužeb k výkonu </w:t>
      </w:r>
      <w:r w:rsidRPr="00FE018D">
        <w:rPr>
          <w:rFonts w:ascii="Garamond" w:eastAsia="Times New Roman" w:hAnsi="Garamond" w:cs="Times New Roman"/>
          <w:b/>
          <w:sz w:val="24"/>
          <w:szCs w:val="24"/>
          <w:lang w:eastAsia="cs-CZ"/>
        </w:rPr>
        <w:t>úkonů zkráceného přípravného řízení se zadrženou osobou</w:t>
      </w:r>
      <w:r w:rsidRPr="00FE018D">
        <w:rPr>
          <w:rFonts w:ascii="Garamond" w:eastAsia="Times New Roman" w:hAnsi="Garamond" w:cs="Times New Roman"/>
          <w:sz w:val="24"/>
          <w:szCs w:val="24"/>
          <w:lang w:eastAsia="cs-CZ"/>
        </w:rPr>
        <w:t xml:space="preserve"> </w:t>
      </w:r>
      <w:r w:rsidR="00AB6B48" w:rsidRPr="00FE018D">
        <w:rPr>
          <w:rFonts w:ascii="Garamond" w:eastAsia="Times New Roman" w:hAnsi="Garamond" w:cs="Times New Roman"/>
          <w:b/>
          <w:sz w:val="24"/>
          <w:szCs w:val="24"/>
          <w:lang w:eastAsia="cs-CZ"/>
        </w:rPr>
        <w:t xml:space="preserve">v rámci pracovní pohotovosti </w:t>
      </w:r>
      <w:r w:rsidRPr="00FE018D">
        <w:rPr>
          <w:rFonts w:ascii="Garamond" w:eastAsia="Times New Roman" w:hAnsi="Garamond" w:cs="Times New Roman"/>
          <w:b/>
          <w:sz w:val="24"/>
          <w:szCs w:val="24"/>
          <w:lang w:eastAsia="cs-CZ"/>
        </w:rPr>
        <w:t>vyloučen</w:t>
      </w:r>
      <w:r w:rsidRPr="00FE018D">
        <w:rPr>
          <w:rFonts w:ascii="Garamond" w:eastAsia="Times New Roman" w:hAnsi="Garamond" w:cs="Times New Roman"/>
          <w:sz w:val="24"/>
          <w:szCs w:val="24"/>
          <w:lang w:eastAsia="cs-CZ"/>
        </w:rPr>
        <w:t xml:space="preserve"> z vykonávání takových úkonů, </w:t>
      </w:r>
      <w:r w:rsidR="00DA0B5B" w:rsidRPr="00FE018D">
        <w:rPr>
          <w:rFonts w:ascii="Garamond" w:eastAsia="Times New Roman" w:hAnsi="Garamond" w:cs="Times New Roman"/>
          <w:sz w:val="24"/>
          <w:szCs w:val="24"/>
          <w:lang w:eastAsia="cs-CZ"/>
        </w:rPr>
        <w:t>budou jej zastupovat soudci</w:t>
      </w:r>
      <w:r w:rsidRPr="00FE018D">
        <w:rPr>
          <w:rFonts w:ascii="Garamond" w:eastAsia="Times New Roman" w:hAnsi="Garamond" w:cs="Times New Roman"/>
          <w:sz w:val="24"/>
          <w:szCs w:val="24"/>
          <w:lang w:eastAsia="cs-CZ"/>
        </w:rPr>
        <w:t xml:space="preserve"> </w:t>
      </w:r>
      <w:r w:rsidR="004129A6" w:rsidRPr="00FE018D">
        <w:rPr>
          <w:rFonts w:ascii="Garamond" w:eastAsia="Times New Roman" w:hAnsi="Garamond" w:cs="Times New Roman"/>
          <w:sz w:val="24"/>
          <w:szCs w:val="24"/>
          <w:lang w:eastAsia="cs-CZ"/>
        </w:rPr>
        <w:t>v pořadí čísel senátů následujících po soudci T držícího příslužbu.</w:t>
      </w:r>
      <w:r w:rsidR="00134A83" w:rsidRPr="00FE018D">
        <w:rPr>
          <w:rFonts w:ascii="Garamond" w:eastAsia="Times New Roman" w:hAnsi="Garamond" w:cs="Times New Roman"/>
          <w:sz w:val="24"/>
          <w:szCs w:val="24"/>
          <w:lang w:eastAsia="cs-CZ"/>
        </w:rPr>
        <w:t xml:space="preserve"> Pokud by takový soudce nebyl k dispozici, bude návrh zapsán do</w:t>
      </w:r>
      <w:r w:rsidR="004129A6" w:rsidRPr="00FE018D">
        <w:rPr>
          <w:rFonts w:ascii="Garamond" w:eastAsia="Times New Roman" w:hAnsi="Garamond" w:cs="Times New Roman"/>
          <w:sz w:val="24"/>
          <w:szCs w:val="24"/>
          <w:lang w:eastAsia="cs-CZ"/>
        </w:rPr>
        <w:t xml:space="preserve"> </w:t>
      </w:r>
      <w:r w:rsidR="00134A83" w:rsidRPr="00FE018D">
        <w:rPr>
          <w:rFonts w:ascii="Garamond" w:eastAsia="Times New Roman" w:hAnsi="Garamond" w:cs="Times New Roman"/>
          <w:sz w:val="24"/>
          <w:szCs w:val="24"/>
          <w:lang w:eastAsia="cs-CZ"/>
        </w:rPr>
        <w:t xml:space="preserve">senátu 0 T, </w:t>
      </w:r>
      <w:r w:rsidR="002B52B1" w:rsidRPr="00FE018D">
        <w:rPr>
          <w:rFonts w:ascii="Garamond" w:eastAsia="Times New Roman" w:hAnsi="Garamond" w:cs="Times New Roman"/>
          <w:sz w:val="24"/>
          <w:szCs w:val="24"/>
          <w:lang w:eastAsia="cs-CZ"/>
        </w:rPr>
        <w:t>příslušným soudcem</w:t>
      </w:r>
      <w:r w:rsidR="00134A83" w:rsidRPr="00FE018D">
        <w:rPr>
          <w:rFonts w:ascii="Garamond" w:eastAsia="Times New Roman" w:hAnsi="Garamond" w:cs="Times New Roman"/>
          <w:sz w:val="24"/>
          <w:szCs w:val="24"/>
          <w:lang w:eastAsia="cs-CZ"/>
        </w:rPr>
        <w:t xml:space="preserve"> k rozhodování </w:t>
      </w:r>
      <w:r w:rsidR="002B52B1" w:rsidRPr="00FE018D">
        <w:rPr>
          <w:rFonts w:ascii="Garamond" w:eastAsia="Times New Roman" w:hAnsi="Garamond" w:cs="Times New Roman"/>
          <w:sz w:val="24"/>
          <w:szCs w:val="24"/>
          <w:lang w:eastAsia="cs-CZ"/>
        </w:rPr>
        <w:t>bude soudce</w:t>
      </w:r>
      <w:r w:rsidR="00134A83" w:rsidRPr="00FE018D">
        <w:rPr>
          <w:rFonts w:ascii="Garamond" w:eastAsia="Times New Roman" w:hAnsi="Garamond" w:cs="Times New Roman"/>
          <w:sz w:val="24"/>
          <w:szCs w:val="24"/>
          <w:lang w:eastAsia="cs-CZ"/>
        </w:rPr>
        <w:t xml:space="preserve">, který v daném termínu vykonává dosažitelnost </w:t>
      </w:r>
      <w:r w:rsidR="00A625C2" w:rsidRPr="00FE018D">
        <w:rPr>
          <w:rFonts w:ascii="Garamond" w:eastAsia="Times New Roman" w:hAnsi="Garamond" w:cs="Times New Roman"/>
          <w:sz w:val="24"/>
          <w:szCs w:val="24"/>
          <w:lang w:eastAsia="cs-CZ"/>
        </w:rPr>
        <w:t xml:space="preserve">pro úkony přípravného řízení </w:t>
      </w:r>
      <w:r w:rsidR="00134A83" w:rsidRPr="00FE018D">
        <w:rPr>
          <w:rFonts w:ascii="Garamond" w:eastAsia="Times New Roman" w:hAnsi="Garamond" w:cs="Times New Roman"/>
          <w:sz w:val="24"/>
          <w:szCs w:val="24"/>
          <w:lang w:eastAsia="cs-CZ"/>
        </w:rPr>
        <w:t>společně se soudcem vykonávajícím příslužbu.</w:t>
      </w:r>
    </w:p>
    <w:p w:rsidR="005901B3" w:rsidRPr="00FE018D" w:rsidRDefault="005901B3" w:rsidP="003E5EF7">
      <w:pPr>
        <w:spacing w:after="0" w:line="240" w:lineRule="auto"/>
        <w:jc w:val="both"/>
        <w:rPr>
          <w:rFonts w:ascii="Garamond" w:eastAsia="Times New Roman" w:hAnsi="Garamond" w:cs="Times New Roman"/>
          <w:sz w:val="24"/>
          <w:szCs w:val="24"/>
          <w:lang w:eastAsia="cs-CZ"/>
        </w:rPr>
      </w:pPr>
    </w:p>
    <w:p w:rsidR="005901B3" w:rsidRPr="00FE018D" w:rsidRDefault="005901B3" w:rsidP="005901B3">
      <w:pPr>
        <w:spacing w:after="0" w:line="240" w:lineRule="auto"/>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Agenda zkráceného přípravného řízení se zadrženou osobou v pracovní době:</w:t>
      </w:r>
    </w:p>
    <w:p w:rsidR="00F97C65" w:rsidRPr="00FE018D" w:rsidRDefault="00F97C65" w:rsidP="005901B3">
      <w:pPr>
        <w:spacing w:after="0" w:line="240" w:lineRule="auto"/>
        <w:jc w:val="both"/>
        <w:rPr>
          <w:rFonts w:ascii="Garamond" w:eastAsia="Times New Roman" w:hAnsi="Garamond" w:cs="Times New Roman"/>
          <w:b/>
          <w:sz w:val="24"/>
          <w:szCs w:val="24"/>
          <w:lang w:eastAsia="cs-CZ"/>
        </w:rPr>
      </w:pPr>
    </w:p>
    <w:p w:rsidR="00F97C65" w:rsidRPr="00FE018D" w:rsidRDefault="00F97C65" w:rsidP="00F97C65">
      <w:pPr>
        <w:tabs>
          <w:tab w:val="left" w:pos="2138"/>
        </w:tabs>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Pokud v průběhu jednoho kalendářního dne budou v </w:t>
      </w:r>
      <w:r w:rsidRPr="00FE018D">
        <w:rPr>
          <w:rFonts w:ascii="Garamond" w:eastAsia="Times New Roman" w:hAnsi="Garamond" w:cs="Times New Roman"/>
          <w:b/>
          <w:sz w:val="24"/>
          <w:szCs w:val="24"/>
          <w:lang w:eastAsia="cs-CZ"/>
        </w:rPr>
        <w:t>agendě zkráceného přípravného řízení se zadrženou osobou</w:t>
      </w:r>
      <w:r w:rsidRPr="00FE018D">
        <w:rPr>
          <w:rFonts w:ascii="Garamond" w:eastAsia="Times New Roman" w:hAnsi="Garamond" w:cs="Times New Roman"/>
          <w:sz w:val="24"/>
          <w:szCs w:val="24"/>
          <w:lang w:eastAsia="cs-CZ"/>
        </w:rPr>
        <w:t xml:space="preserve"> předány soudu </w:t>
      </w:r>
      <w:r w:rsidRPr="00FE018D">
        <w:rPr>
          <w:rFonts w:ascii="Garamond" w:eastAsia="Times New Roman" w:hAnsi="Garamond" w:cs="Times New Roman"/>
          <w:b/>
          <w:sz w:val="24"/>
          <w:szCs w:val="24"/>
          <w:lang w:eastAsia="cs-CZ"/>
        </w:rPr>
        <w:t>více než čtyři zadržené podezřelé osoby</w:t>
      </w:r>
      <w:r w:rsidRPr="00FE018D">
        <w:rPr>
          <w:rFonts w:ascii="Garamond" w:eastAsia="Times New Roman" w:hAnsi="Garamond" w:cs="Times New Roman"/>
          <w:sz w:val="24"/>
          <w:szCs w:val="24"/>
          <w:lang w:eastAsia="cs-CZ"/>
        </w:rPr>
        <w:t xml:space="preserve"> společně s návrhem na potrestání či návrhem na schválení dohody o vině a trestu, budou příslušnými soudci pro rozhodování následujících čtyř návrhů postupně soudci T v pořadí čísel senátů následujících po soudci T držícího příslužbu.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příslužbu.  </w:t>
      </w:r>
    </w:p>
    <w:p w:rsidR="005901B3" w:rsidRPr="00FE018D" w:rsidRDefault="005901B3" w:rsidP="003E5EF7">
      <w:pPr>
        <w:spacing w:after="0" w:line="240" w:lineRule="auto"/>
        <w:jc w:val="both"/>
        <w:rPr>
          <w:rFonts w:ascii="Garamond" w:eastAsia="Times New Roman" w:hAnsi="Garamond" w:cs="Times New Roman"/>
          <w:sz w:val="24"/>
          <w:szCs w:val="24"/>
          <w:lang w:eastAsia="cs-CZ"/>
        </w:rPr>
      </w:pPr>
    </w:p>
    <w:p w:rsidR="003E5EF7" w:rsidRPr="00FE018D" w:rsidRDefault="003E5EF7" w:rsidP="009A09A0">
      <w:pPr>
        <w:spacing w:after="0" w:line="240" w:lineRule="auto"/>
        <w:jc w:val="both"/>
        <w:rPr>
          <w:rFonts w:ascii="Garamond" w:eastAsia="Times New Roman" w:hAnsi="Garamond" w:cs="Times New Roman"/>
          <w:sz w:val="24"/>
          <w:szCs w:val="24"/>
          <w:lang w:eastAsia="cs-CZ"/>
        </w:rPr>
      </w:pPr>
    </w:p>
    <w:p w:rsidR="00A87CD3" w:rsidRPr="00FE018D" w:rsidRDefault="002F0D41" w:rsidP="002F0D41">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i/>
          <w:sz w:val="24"/>
          <w:szCs w:val="24"/>
          <w:lang w:eastAsia="cs-CZ"/>
        </w:rPr>
        <w:t>Důvodem změny je pověření předsedkyně senátu Mgr. et Mgr. Terezy Teršové výkonem činností II. místopředsedkyně p</w:t>
      </w:r>
      <w:r w:rsidR="00EC370E" w:rsidRPr="00FE018D">
        <w:rPr>
          <w:rFonts w:ascii="Garamond" w:eastAsia="Times New Roman" w:hAnsi="Garamond" w:cs="Times New Roman"/>
          <w:i/>
          <w:sz w:val="24"/>
          <w:szCs w:val="24"/>
          <w:lang w:eastAsia="cs-CZ"/>
        </w:rPr>
        <w:t>ro věci opatrovnické a exekuční a změna v systému rozhodování agendy přípravného řízení.</w:t>
      </w:r>
    </w:p>
    <w:p w:rsidR="00A87CD3" w:rsidRPr="00FE018D" w:rsidRDefault="00A87CD3" w:rsidP="00102523">
      <w:pPr>
        <w:spacing w:after="0" w:line="240" w:lineRule="auto"/>
        <w:rPr>
          <w:rFonts w:ascii="Garamond" w:eastAsia="Times New Roman" w:hAnsi="Garamond" w:cs="Times New Roman"/>
          <w:sz w:val="24"/>
          <w:szCs w:val="24"/>
          <w:lang w:eastAsia="cs-CZ"/>
        </w:rPr>
      </w:pPr>
    </w:p>
    <w:p w:rsidR="00A87CD3" w:rsidRPr="00FE018D" w:rsidRDefault="00A87CD3" w:rsidP="00102523">
      <w:pPr>
        <w:spacing w:after="0" w:line="240" w:lineRule="auto"/>
        <w:rPr>
          <w:rFonts w:ascii="Garamond" w:eastAsia="Times New Roman" w:hAnsi="Garamond" w:cs="Times New Roman"/>
          <w:sz w:val="24"/>
          <w:szCs w:val="24"/>
          <w:lang w:eastAsia="cs-CZ"/>
        </w:rPr>
      </w:pPr>
    </w:p>
    <w:p w:rsidR="00A87CD3" w:rsidRPr="00FE018D" w:rsidRDefault="00841799" w:rsidP="00432108">
      <w:pPr>
        <w:pStyle w:val="Odstavecseseznamem"/>
        <w:numPr>
          <w:ilvl w:val="0"/>
          <w:numId w:val="4"/>
        </w:numPr>
        <w:rPr>
          <w:rFonts w:ascii="Garamond" w:hAnsi="Garamond"/>
        </w:rPr>
      </w:pPr>
      <w:r w:rsidRPr="00FE018D">
        <w:rPr>
          <w:rFonts w:ascii="Garamond" w:hAnsi="Garamond"/>
          <w:b/>
        </w:rPr>
        <w:t>Trestní agenda, Obecné zásady pro přidělování a zápis trestní agendy</w:t>
      </w:r>
      <w:r w:rsidRPr="00FE018D">
        <w:rPr>
          <w:rFonts w:ascii="Garamond" w:hAnsi="Garamond"/>
        </w:rPr>
        <w:t xml:space="preserve"> (strana 13-14)</w:t>
      </w:r>
    </w:p>
    <w:p w:rsidR="0015670E" w:rsidRPr="00FE018D" w:rsidRDefault="008204B4" w:rsidP="00432108">
      <w:pPr>
        <w:pStyle w:val="Odstavecseseznamem"/>
        <w:numPr>
          <w:ilvl w:val="0"/>
          <w:numId w:val="5"/>
        </w:numPr>
        <w:rPr>
          <w:rFonts w:ascii="Garamond" w:hAnsi="Garamond"/>
        </w:rPr>
      </w:pPr>
      <w:r w:rsidRPr="00FE018D">
        <w:rPr>
          <w:rFonts w:ascii="Garamond" w:hAnsi="Garamond"/>
        </w:rPr>
        <w:t xml:space="preserve">zrušuje </w:t>
      </w:r>
      <w:r w:rsidR="00841799" w:rsidRPr="00FE018D">
        <w:rPr>
          <w:rFonts w:ascii="Garamond" w:hAnsi="Garamond"/>
        </w:rPr>
        <w:t>se bod 10.</w:t>
      </w:r>
      <w:r w:rsidR="0015670E" w:rsidRPr="00FE018D">
        <w:rPr>
          <w:rFonts w:ascii="Garamond" w:hAnsi="Garamond"/>
        </w:rPr>
        <w:t xml:space="preserve"> </w:t>
      </w:r>
    </w:p>
    <w:p w:rsidR="00B471CC" w:rsidRPr="00FE018D" w:rsidRDefault="0015670E" w:rsidP="00432108">
      <w:pPr>
        <w:pStyle w:val="Odstavecseseznamem"/>
        <w:numPr>
          <w:ilvl w:val="0"/>
          <w:numId w:val="5"/>
        </w:numPr>
        <w:rPr>
          <w:rFonts w:ascii="Garamond" w:hAnsi="Garamond"/>
        </w:rPr>
      </w:pPr>
      <w:r w:rsidRPr="00FE018D">
        <w:rPr>
          <w:rFonts w:ascii="Garamond" w:hAnsi="Garamond"/>
        </w:rPr>
        <w:t xml:space="preserve">zrušuje se bod 3. </w:t>
      </w:r>
      <w:r w:rsidR="00B471CC" w:rsidRPr="00FE018D">
        <w:rPr>
          <w:rFonts w:ascii="Garamond" w:hAnsi="Garamond"/>
        </w:rPr>
        <w:t>a dosavadní body se označují jako body 3. až 8.</w:t>
      </w:r>
    </w:p>
    <w:p w:rsidR="0015670E" w:rsidRPr="00FE018D" w:rsidRDefault="00B471CC" w:rsidP="00432108">
      <w:pPr>
        <w:pStyle w:val="Odstavecseseznamem"/>
        <w:numPr>
          <w:ilvl w:val="0"/>
          <w:numId w:val="5"/>
        </w:numPr>
        <w:rPr>
          <w:rFonts w:ascii="Garamond" w:hAnsi="Garamond"/>
        </w:rPr>
      </w:pPr>
      <w:r w:rsidRPr="00FE018D">
        <w:rPr>
          <w:rFonts w:ascii="Garamond" w:hAnsi="Garamond"/>
        </w:rPr>
        <w:t>doplňuje se bod 9</w:t>
      </w:r>
      <w:r w:rsidR="00783F67" w:rsidRPr="00FE018D">
        <w:rPr>
          <w:rFonts w:ascii="Garamond" w:hAnsi="Garamond"/>
        </w:rPr>
        <w:t>.</w:t>
      </w:r>
    </w:p>
    <w:p w:rsidR="00A87CD3" w:rsidRPr="00FE018D" w:rsidRDefault="00A87CD3" w:rsidP="00102523">
      <w:pPr>
        <w:spacing w:after="0" w:line="240" w:lineRule="auto"/>
        <w:rPr>
          <w:rFonts w:ascii="Garamond" w:eastAsia="Times New Roman" w:hAnsi="Garamond" w:cs="Times New Roman"/>
          <w:sz w:val="24"/>
          <w:szCs w:val="24"/>
          <w:lang w:eastAsia="cs-CZ"/>
        </w:rPr>
      </w:pPr>
    </w:p>
    <w:p w:rsidR="00A87CD3" w:rsidRPr="00FE018D" w:rsidRDefault="00E578EA" w:rsidP="00102523">
      <w:pPr>
        <w:spacing w:after="0" w:line="240" w:lineRule="auto"/>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Tabulka</w:t>
      </w:r>
      <w:r w:rsidR="008204B4" w:rsidRPr="00FE018D">
        <w:rPr>
          <w:rFonts w:ascii="Garamond" w:eastAsia="Times New Roman" w:hAnsi="Garamond" w:cs="Times New Roman"/>
          <w:sz w:val="24"/>
          <w:szCs w:val="24"/>
          <w:lang w:eastAsia="cs-CZ"/>
        </w:rPr>
        <w:t xml:space="preserve"> bude nadále v tomto znění:</w:t>
      </w:r>
    </w:p>
    <w:p w:rsidR="00A87CD3" w:rsidRPr="00FE018D" w:rsidRDefault="00A87CD3" w:rsidP="00102523">
      <w:pPr>
        <w:spacing w:after="0" w:line="240" w:lineRule="auto"/>
        <w:rPr>
          <w:rFonts w:ascii="Garamond" w:eastAsia="Times New Roman" w:hAnsi="Garamond" w:cs="Times New Roman"/>
          <w:sz w:val="24"/>
          <w:szCs w:val="24"/>
          <w:lang w:eastAsia="cs-CZ"/>
        </w:rPr>
      </w:pPr>
    </w:p>
    <w:p w:rsidR="008204B4" w:rsidRPr="00FE018D" w:rsidRDefault="008204B4" w:rsidP="008204B4">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2" w:name="_Toc466378004"/>
      <w:bookmarkStart w:id="3" w:name="_Toc54253785"/>
      <w:bookmarkStart w:id="4" w:name="_Toc160010940"/>
      <w:r w:rsidRPr="00FE018D">
        <w:rPr>
          <w:rFonts w:ascii="Garamond" w:eastAsia="Times New Roman" w:hAnsi="Garamond" w:cs="Times New Roman"/>
          <w:b/>
          <w:bCs/>
          <w:sz w:val="28"/>
          <w:szCs w:val="28"/>
          <w:lang w:eastAsia="cs-CZ"/>
        </w:rPr>
        <w:t>Trestní agenda</w:t>
      </w:r>
      <w:bookmarkEnd w:id="2"/>
      <w:bookmarkEnd w:id="3"/>
      <w:bookmarkEnd w:id="4"/>
    </w:p>
    <w:p w:rsidR="008204B4" w:rsidRPr="00FE018D" w:rsidRDefault="008204B4" w:rsidP="008204B4">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 w:name="_Toc392248838"/>
      <w:bookmarkStart w:id="6" w:name="_Toc394669738"/>
      <w:bookmarkStart w:id="7" w:name="_Toc404155024"/>
      <w:bookmarkStart w:id="8" w:name="_Toc466378005"/>
      <w:bookmarkStart w:id="9" w:name="_Toc54253786"/>
      <w:bookmarkStart w:id="10" w:name="_Toc160010941"/>
      <w:r w:rsidRPr="00FE018D">
        <w:rPr>
          <w:rFonts w:ascii="Garamond" w:eastAsia="Times New Roman" w:hAnsi="Garamond" w:cs="Times New Roman"/>
          <w:b/>
          <w:bCs/>
          <w:sz w:val="28"/>
          <w:szCs w:val="28"/>
          <w:lang w:eastAsia="cs-CZ"/>
        </w:rPr>
        <w:t>Obecné zásady pro přidělování a zápis trestní agendy</w:t>
      </w:r>
      <w:bookmarkEnd w:id="5"/>
      <w:bookmarkEnd w:id="6"/>
      <w:bookmarkEnd w:id="7"/>
      <w:bookmarkEnd w:id="8"/>
      <w:bookmarkEnd w:id="9"/>
      <w:bookmarkEnd w:id="10"/>
    </w:p>
    <w:p w:rsidR="008204B4" w:rsidRPr="00FE018D" w:rsidRDefault="008204B4" w:rsidP="00432108">
      <w:pPr>
        <w:numPr>
          <w:ilvl w:val="0"/>
          <w:numId w:val="3"/>
        </w:numPr>
        <w:tabs>
          <w:tab w:val="clear" w:pos="786"/>
        </w:tabs>
        <w:spacing w:after="120" w:line="240" w:lineRule="auto"/>
        <w:ind w:left="709" w:hanging="283"/>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Specializace</w:t>
      </w:r>
      <w:r w:rsidRPr="00FE018D">
        <w:rPr>
          <w:rFonts w:ascii="Garamond" w:eastAsia="Times New Roman" w:hAnsi="Garamond" w:cs="Times New Roman"/>
          <w:sz w:val="24"/>
          <w:szCs w:val="24"/>
          <w:lang w:eastAsia="cs-CZ"/>
        </w:rPr>
        <w:t xml:space="preserve"> v trestní agendě:</w:t>
      </w:r>
    </w:p>
    <w:p w:rsidR="008204B4" w:rsidRPr="00FE018D" w:rsidRDefault="008204B4" w:rsidP="00432108">
      <w:pPr>
        <w:numPr>
          <w:ilvl w:val="0"/>
          <w:numId w:val="1"/>
        </w:numPr>
        <w:spacing w:after="120" w:line="240" w:lineRule="auto"/>
        <w:ind w:left="993" w:hanging="284"/>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Korupce</w:t>
      </w:r>
      <w:r w:rsidRPr="00FE018D">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rsidR="008204B4" w:rsidRPr="00FE018D" w:rsidRDefault="008204B4" w:rsidP="00432108">
      <w:pPr>
        <w:numPr>
          <w:ilvl w:val="0"/>
          <w:numId w:val="1"/>
        </w:numPr>
        <w:spacing w:after="120" w:line="240" w:lineRule="auto"/>
        <w:ind w:left="993" w:hanging="284"/>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Vazba –</w:t>
      </w:r>
      <w:r w:rsidRPr="00FE018D">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rsidR="008204B4" w:rsidRPr="00FE018D" w:rsidRDefault="008204B4" w:rsidP="00432108">
      <w:pPr>
        <w:numPr>
          <w:ilvl w:val="0"/>
          <w:numId w:val="1"/>
        </w:numPr>
        <w:spacing w:after="120" w:line="240" w:lineRule="auto"/>
        <w:ind w:left="993" w:hanging="284"/>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Váha –</w:t>
      </w:r>
      <w:r w:rsidRPr="00FE018D">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rsidR="008204B4" w:rsidRPr="00FE018D" w:rsidRDefault="008204B4" w:rsidP="00432108">
      <w:pPr>
        <w:numPr>
          <w:ilvl w:val="0"/>
          <w:numId w:val="1"/>
        </w:numPr>
        <w:spacing w:after="120" w:line="240" w:lineRule="auto"/>
        <w:ind w:left="993" w:hanging="284"/>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Váha II –</w:t>
      </w:r>
      <w:r w:rsidRPr="00FE018D">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rsidR="008204B4" w:rsidRPr="00FE018D" w:rsidRDefault="008204B4" w:rsidP="00432108">
      <w:pPr>
        <w:numPr>
          <w:ilvl w:val="0"/>
          <w:numId w:val="1"/>
        </w:numPr>
        <w:spacing w:after="120" w:line="240" w:lineRule="auto"/>
        <w:ind w:left="993" w:hanging="284"/>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Cizina –</w:t>
      </w:r>
      <w:r w:rsidRPr="00FE018D">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rsidR="008204B4" w:rsidRPr="00FE018D" w:rsidRDefault="008204B4" w:rsidP="00432108">
      <w:pPr>
        <w:numPr>
          <w:ilvl w:val="0"/>
          <w:numId w:val="1"/>
        </w:numPr>
        <w:spacing w:after="120" w:line="240" w:lineRule="auto"/>
        <w:ind w:left="993" w:hanging="284"/>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 xml:space="preserve">ZKROBV </w:t>
      </w:r>
      <w:r w:rsidRPr="00FE018D">
        <w:rPr>
          <w:rFonts w:ascii="Garamond" w:eastAsia="Times New Roman" w:hAnsi="Garamond" w:cs="Times New Roman"/>
          <w:sz w:val="24"/>
          <w:szCs w:val="24"/>
          <w:lang w:eastAsia="cs-CZ"/>
        </w:rPr>
        <w:t>– rozhodování ve věcech zkráceného přípravného řízení se zadrženým obviněným</w:t>
      </w:r>
    </w:p>
    <w:p w:rsidR="008204B4" w:rsidRPr="00FE018D" w:rsidRDefault="008204B4" w:rsidP="00432108">
      <w:pPr>
        <w:numPr>
          <w:ilvl w:val="0"/>
          <w:numId w:val="1"/>
        </w:numPr>
        <w:spacing w:after="120" w:line="240" w:lineRule="auto"/>
        <w:ind w:left="993" w:hanging="284"/>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 xml:space="preserve">ZMJST </w:t>
      </w:r>
      <w:r w:rsidRPr="00FE018D">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rsidR="008204B4" w:rsidRPr="00FE018D" w:rsidRDefault="008204B4" w:rsidP="008204B4">
      <w:pPr>
        <w:spacing w:after="120" w:line="240" w:lineRule="auto"/>
        <w:ind w:left="709"/>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Priority specializací jsou v následujícím pořadí: 1. korupce, 2. vazba, 3. váha, váha II, 4. cizina, 5.  ZKROBV, 6. ZMJST.</w:t>
      </w:r>
    </w:p>
    <w:p w:rsidR="008204B4" w:rsidRPr="00FE018D" w:rsidRDefault="008204B4" w:rsidP="00432108">
      <w:pPr>
        <w:numPr>
          <w:ilvl w:val="0"/>
          <w:numId w:val="3"/>
        </w:numPr>
        <w:tabs>
          <w:tab w:val="clear" w:pos="786"/>
        </w:tabs>
        <w:spacing w:after="120" w:line="240" w:lineRule="auto"/>
        <w:ind w:left="709" w:hanging="283"/>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 xml:space="preserve">Nápad specializací </w:t>
      </w:r>
      <w:r w:rsidRPr="00FE018D">
        <w:rPr>
          <w:rFonts w:ascii="Garamond" w:eastAsia="Times New Roman" w:hAnsi="Garamond" w:cs="Times New Roman"/>
          <w:sz w:val="24"/>
          <w:szCs w:val="24"/>
          <w:lang w:eastAsia="cs-CZ"/>
        </w:rPr>
        <w:t>KORUPCE,</w:t>
      </w:r>
      <w:r w:rsidRPr="00FE018D">
        <w:rPr>
          <w:rFonts w:ascii="Garamond" w:eastAsia="Times New Roman" w:hAnsi="Garamond" w:cs="Times New Roman"/>
          <w:b/>
          <w:sz w:val="24"/>
          <w:szCs w:val="24"/>
          <w:lang w:eastAsia="cs-CZ"/>
        </w:rPr>
        <w:t xml:space="preserve"> </w:t>
      </w:r>
      <w:r w:rsidRPr="00FE018D">
        <w:rPr>
          <w:rFonts w:ascii="Garamond" w:eastAsia="Times New Roman" w:hAnsi="Garamond" w:cs="Times New Roman"/>
          <w:sz w:val="24"/>
          <w:szCs w:val="24"/>
          <w:lang w:eastAsia="cs-CZ"/>
        </w:rPr>
        <w:t>VAZBA, VÁHA, VÁHA II a CIZINA a do rejstříku Td, specializace VÝSLECH A CIZINA budou přidělovány průběžně podle pořadí soudních oddělení bez omezení kalendářním rokem.</w:t>
      </w:r>
    </w:p>
    <w:p w:rsidR="008204B4" w:rsidRPr="00FE018D" w:rsidRDefault="008204B4" w:rsidP="00432108">
      <w:pPr>
        <w:numPr>
          <w:ilvl w:val="0"/>
          <w:numId w:val="3"/>
        </w:numPr>
        <w:tabs>
          <w:tab w:val="clear" w:pos="786"/>
        </w:tabs>
        <w:spacing w:after="120" w:line="240" w:lineRule="auto"/>
        <w:ind w:left="709" w:hanging="357"/>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Věc ve zkráceném přípravném řízení</w:t>
      </w:r>
      <w:r w:rsidRPr="00FE018D">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příslužbu dle rozpisu dosažitelnosti a příslužeb soudců.</w:t>
      </w:r>
    </w:p>
    <w:p w:rsidR="008204B4" w:rsidRPr="00FE018D" w:rsidRDefault="008204B4" w:rsidP="00432108">
      <w:pPr>
        <w:numPr>
          <w:ilvl w:val="0"/>
          <w:numId w:val="3"/>
        </w:numPr>
        <w:tabs>
          <w:tab w:val="clear" w:pos="786"/>
        </w:tabs>
        <w:spacing w:after="120" w:line="240" w:lineRule="auto"/>
        <w:ind w:left="709" w:hanging="357"/>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Věc návrhu na zabrání věci</w:t>
      </w:r>
      <w:r w:rsidRPr="00FE018D">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Nt v oddílu Zabrání věci.</w:t>
      </w:r>
    </w:p>
    <w:p w:rsidR="008204B4" w:rsidRPr="00FE018D" w:rsidRDefault="008204B4" w:rsidP="00432108">
      <w:pPr>
        <w:numPr>
          <w:ilvl w:val="0"/>
          <w:numId w:val="3"/>
        </w:numPr>
        <w:tabs>
          <w:tab w:val="clear" w:pos="786"/>
        </w:tabs>
        <w:spacing w:after="120" w:line="240" w:lineRule="auto"/>
        <w:ind w:left="709" w:hanging="357"/>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 xml:space="preserve">Věc zkráceného přípravného řízení se zadrženým </w:t>
      </w:r>
      <w:r w:rsidRPr="00FE018D">
        <w:rPr>
          <w:rFonts w:ascii="Garamond" w:eastAsia="Times New Roman" w:hAnsi="Garamond" w:cs="Times New Roman"/>
          <w:sz w:val="24"/>
          <w:szCs w:val="24"/>
          <w:lang w:eastAsia="cs-CZ"/>
        </w:rPr>
        <w:t>(specializace ZKROBV) dle § 314b trestního řádu</w:t>
      </w:r>
      <w:r w:rsidRPr="00FE018D">
        <w:rPr>
          <w:rFonts w:ascii="Garamond" w:eastAsia="Times New Roman" w:hAnsi="Garamond" w:cs="Times New Roman"/>
          <w:b/>
          <w:sz w:val="24"/>
          <w:szCs w:val="24"/>
          <w:lang w:eastAsia="cs-CZ"/>
        </w:rPr>
        <w:t xml:space="preserve"> </w:t>
      </w:r>
      <w:r w:rsidRPr="00FE018D">
        <w:rPr>
          <w:rFonts w:ascii="Garamond" w:eastAsia="Times New Roman" w:hAnsi="Garamond" w:cs="Times New Roman"/>
          <w:sz w:val="24"/>
          <w:szCs w:val="24"/>
          <w:lang w:eastAsia="cs-CZ"/>
        </w:rPr>
        <w:t>napadlá během základní pracovní doby od pondělí do čtvrtka se v případě absence soudce na úseku T, jemuž by dle rozvrhu práce měla být přidělena k vyřízení, přiděluje k vyřízení soudci, který má v daném týdnu příslužbu dle rozpisu dosažitelnosti a příslužeb soudců. Takové přidělení nebude u obou soudců zohledněno v nápadu.</w:t>
      </w:r>
    </w:p>
    <w:p w:rsidR="008204B4" w:rsidRPr="00FE018D" w:rsidRDefault="008204B4" w:rsidP="00432108">
      <w:pPr>
        <w:numPr>
          <w:ilvl w:val="0"/>
          <w:numId w:val="3"/>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FE018D">
        <w:rPr>
          <w:rFonts w:ascii="Garamond" w:eastAsia="Times New Roman" w:hAnsi="Garamond" w:cs="Times New Roman"/>
          <w:sz w:val="24"/>
          <w:szCs w:val="24"/>
          <w:lang w:eastAsia="cs-CZ"/>
        </w:rPr>
        <w:t xml:space="preserve">V případě, že soudce činil </w:t>
      </w:r>
      <w:r w:rsidRPr="00FE018D">
        <w:rPr>
          <w:rFonts w:ascii="Garamond" w:eastAsia="Times New Roman" w:hAnsi="Garamond" w:cs="Times New Roman"/>
          <w:b/>
          <w:sz w:val="24"/>
          <w:szCs w:val="24"/>
          <w:lang w:eastAsia="cs-CZ"/>
        </w:rPr>
        <w:t>úkony přípravného řízení po sdělení obvinění</w:t>
      </w:r>
      <w:r w:rsidRPr="00FE018D">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rsidR="008204B4" w:rsidRPr="00FE018D" w:rsidRDefault="008204B4" w:rsidP="00432108">
      <w:pPr>
        <w:numPr>
          <w:ilvl w:val="0"/>
          <w:numId w:val="3"/>
        </w:numPr>
        <w:tabs>
          <w:tab w:val="clear" w:pos="786"/>
        </w:tabs>
        <w:spacing w:after="120" w:line="240" w:lineRule="auto"/>
        <w:ind w:left="709" w:hanging="352"/>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Podaná obžaloba nebo návrh na potrestání a s tím zároveň podaný návrh na schválení dohody o vině a trestu, které státní zastupitelství eviduje pod jednou spisovou značkou, se zapíší pod dvě samostatné spisové značky. K vyřízení se přidělí jednomu soudci.</w:t>
      </w:r>
    </w:p>
    <w:p w:rsidR="008204B4" w:rsidRPr="00FE018D" w:rsidRDefault="008204B4" w:rsidP="00432108">
      <w:pPr>
        <w:numPr>
          <w:ilvl w:val="0"/>
          <w:numId w:val="3"/>
        </w:numPr>
        <w:tabs>
          <w:tab w:val="clear" w:pos="786"/>
        </w:tabs>
        <w:spacing w:after="120" w:line="240" w:lineRule="auto"/>
        <w:ind w:left="709" w:hanging="352"/>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rsidR="00782634" w:rsidRPr="00FE018D" w:rsidRDefault="00782634" w:rsidP="00782634">
      <w:pPr>
        <w:numPr>
          <w:ilvl w:val="0"/>
          <w:numId w:val="3"/>
        </w:numPr>
        <w:spacing w:after="120" w:line="240" w:lineRule="auto"/>
        <w:jc w:val="both"/>
        <w:rPr>
          <w:rFonts w:ascii="Garamond" w:hAnsi="Garamond"/>
          <w:sz w:val="24"/>
          <w:szCs w:val="24"/>
          <w:lang w:eastAsia="cs-CZ"/>
        </w:rPr>
      </w:pPr>
      <w:r w:rsidRPr="00FE018D">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p>
    <w:p w:rsidR="00A87CD3" w:rsidRPr="00FE018D" w:rsidRDefault="00A87CD3" w:rsidP="00102523">
      <w:pPr>
        <w:spacing w:after="0" w:line="240" w:lineRule="auto"/>
        <w:rPr>
          <w:rFonts w:ascii="Garamond" w:eastAsia="Times New Roman" w:hAnsi="Garamond" w:cs="Times New Roman"/>
          <w:sz w:val="24"/>
          <w:szCs w:val="24"/>
          <w:lang w:eastAsia="cs-CZ"/>
        </w:rPr>
      </w:pPr>
    </w:p>
    <w:p w:rsidR="008532E8" w:rsidRPr="00FE018D" w:rsidRDefault="008532E8" w:rsidP="008532E8">
      <w:pPr>
        <w:spacing w:after="0" w:line="240" w:lineRule="auto"/>
        <w:jc w:val="both"/>
        <w:rPr>
          <w:rFonts w:ascii="Garamond" w:eastAsia="Times New Roman" w:hAnsi="Garamond" w:cs="Times New Roman"/>
          <w:i/>
          <w:sz w:val="24"/>
          <w:szCs w:val="24"/>
          <w:lang w:eastAsia="cs-CZ"/>
        </w:rPr>
      </w:pPr>
      <w:r w:rsidRPr="00FE018D">
        <w:rPr>
          <w:rFonts w:ascii="Garamond" w:eastAsia="Times New Roman" w:hAnsi="Garamond" w:cs="Times New Roman"/>
          <w:i/>
          <w:sz w:val="24"/>
          <w:szCs w:val="24"/>
          <w:lang w:eastAsia="cs-CZ"/>
        </w:rPr>
        <w:t>Důvodem změny je změna v systému rozhodování agendy přípra</w:t>
      </w:r>
      <w:r w:rsidR="00055D9E" w:rsidRPr="00FE018D">
        <w:rPr>
          <w:rFonts w:ascii="Garamond" w:eastAsia="Times New Roman" w:hAnsi="Garamond" w:cs="Times New Roman"/>
          <w:i/>
          <w:sz w:val="24"/>
          <w:szCs w:val="24"/>
          <w:lang w:eastAsia="cs-CZ"/>
        </w:rPr>
        <w:t xml:space="preserve">vného řízení a zajištění rozhodování ve vazebních věcech bez zbytečného odkladu. </w:t>
      </w:r>
    </w:p>
    <w:p w:rsidR="00A87CD3" w:rsidRPr="00FE018D" w:rsidRDefault="00A87CD3" w:rsidP="00102523">
      <w:pPr>
        <w:spacing w:after="0" w:line="240" w:lineRule="auto"/>
        <w:rPr>
          <w:rFonts w:ascii="Garamond" w:eastAsia="Times New Roman" w:hAnsi="Garamond" w:cs="Times New Roman"/>
          <w:sz w:val="24"/>
          <w:szCs w:val="24"/>
          <w:lang w:eastAsia="cs-CZ"/>
        </w:rPr>
      </w:pPr>
    </w:p>
    <w:p w:rsidR="00A87CD3" w:rsidRPr="00FE018D" w:rsidRDefault="00A87CD3" w:rsidP="00102523">
      <w:pPr>
        <w:spacing w:after="0" w:line="240" w:lineRule="auto"/>
        <w:rPr>
          <w:rFonts w:ascii="Garamond" w:eastAsia="Times New Roman" w:hAnsi="Garamond" w:cs="Times New Roman"/>
          <w:sz w:val="24"/>
          <w:szCs w:val="24"/>
          <w:lang w:eastAsia="cs-CZ"/>
        </w:rPr>
      </w:pPr>
    </w:p>
    <w:p w:rsidR="00A87CD3" w:rsidRPr="00FE018D" w:rsidRDefault="007D6C61" w:rsidP="00432108">
      <w:pPr>
        <w:pStyle w:val="Odstavecseseznamem"/>
        <w:numPr>
          <w:ilvl w:val="0"/>
          <w:numId w:val="4"/>
        </w:numPr>
        <w:rPr>
          <w:rFonts w:ascii="Garamond" w:hAnsi="Garamond"/>
        </w:rPr>
      </w:pPr>
      <w:r w:rsidRPr="00FE018D">
        <w:rPr>
          <w:rFonts w:ascii="Garamond" w:hAnsi="Garamond"/>
          <w:b/>
        </w:rPr>
        <w:t>Soudci trestní agendy</w:t>
      </w:r>
      <w:r w:rsidRPr="00FE018D">
        <w:rPr>
          <w:rFonts w:ascii="Garamond" w:hAnsi="Garamond"/>
        </w:rPr>
        <w:t xml:space="preserve"> (strana 14-16)</w:t>
      </w:r>
    </w:p>
    <w:p w:rsidR="007D6C61" w:rsidRPr="00FE018D" w:rsidRDefault="007D6C61" w:rsidP="00432108">
      <w:pPr>
        <w:pStyle w:val="Odstavecseseznamem"/>
        <w:numPr>
          <w:ilvl w:val="0"/>
          <w:numId w:val="5"/>
        </w:numPr>
        <w:jc w:val="both"/>
        <w:rPr>
          <w:rFonts w:ascii="Garamond" w:hAnsi="Garamond"/>
        </w:rPr>
      </w:pPr>
      <w:r w:rsidRPr="00FE018D">
        <w:rPr>
          <w:rFonts w:ascii="Garamond" w:hAnsi="Garamond"/>
        </w:rPr>
        <w:t xml:space="preserve">z vykonávání </w:t>
      </w:r>
      <w:r w:rsidR="00F63309" w:rsidRPr="00FE018D">
        <w:rPr>
          <w:rFonts w:ascii="Garamond" w:hAnsi="Garamond"/>
        </w:rPr>
        <w:t xml:space="preserve">agendy přípravného řízení </w:t>
      </w:r>
      <w:r w:rsidRPr="00FE018D">
        <w:rPr>
          <w:rFonts w:ascii="Garamond" w:hAnsi="Garamond"/>
        </w:rPr>
        <w:t>se vypouštějí soudkyně Mgr. Lenka Hamplová a Mgr. Miloslava Mervartová</w:t>
      </w:r>
    </w:p>
    <w:p w:rsidR="00A87CD3" w:rsidRPr="00FE018D" w:rsidRDefault="007D6C61" w:rsidP="00432108">
      <w:pPr>
        <w:pStyle w:val="Odstavecseseznamem"/>
        <w:numPr>
          <w:ilvl w:val="0"/>
          <w:numId w:val="5"/>
        </w:numPr>
        <w:jc w:val="both"/>
        <w:rPr>
          <w:rFonts w:ascii="Garamond" w:hAnsi="Garamond"/>
        </w:rPr>
      </w:pPr>
      <w:r w:rsidRPr="00FE018D">
        <w:rPr>
          <w:rFonts w:ascii="Garamond" w:hAnsi="Garamond"/>
        </w:rPr>
        <w:t xml:space="preserve">nově se zařazují soudci dle rozpisu služeb </w:t>
      </w:r>
      <w:r w:rsidR="006B795D" w:rsidRPr="00FE018D">
        <w:rPr>
          <w:rFonts w:ascii="Garamond" w:hAnsi="Garamond"/>
        </w:rPr>
        <w:t>včetně zástupu</w:t>
      </w:r>
    </w:p>
    <w:p w:rsidR="0034529A" w:rsidRPr="00FE018D" w:rsidRDefault="0034529A" w:rsidP="0034529A">
      <w:pPr>
        <w:pStyle w:val="Odstavecseseznamem"/>
        <w:ind w:left="360" w:firstLine="0"/>
        <w:jc w:val="both"/>
        <w:rPr>
          <w:rFonts w:ascii="Garamond" w:hAnsi="Garamond"/>
        </w:rPr>
      </w:pPr>
    </w:p>
    <w:p w:rsidR="00A87CD3" w:rsidRPr="00FE018D" w:rsidRDefault="0034529A" w:rsidP="00102523">
      <w:pPr>
        <w:spacing w:after="0" w:line="240" w:lineRule="auto"/>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Tabulka bude nadále v tomto znění:</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7D6C61" w:rsidRPr="00FE018D" w:rsidTr="006B795D">
        <w:trPr>
          <w:jc w:val="center"/>
        </w:trPr>
        <w:tc>
          <w:tcPr>
            <w:tcW w:w="1418" w:type="dxa"/>
            <w:tcBorders>
              <w:top w:val="single" w:sz="2" w:space="0" w:color="auto"/>
              <w:bottom w:val="single" w:sz="12" w:space="0" w:color="auto"/>
            </w:tcBorders>
            <w:vAlign w:val="center"/>
          </w:tcPr>
          <w:p w:rsidR="007D6C61" w:rsidRPr="00FE018D" w:rsidRDefault="007D6C61"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rsidR="007D6C61" w:rsidRPr="00FE018D" w:rsidRDefault="007D6C61"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Výše</w:t>
            </w:r>
          </w:p>
          <w:p w:rsidR="007D6C61" w:rsidRPr="00FE018D" w:rsidRDefault="007D6C61"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rsidR="007D6C61" w:rsidRPr="00FE018D" w:rsidRDefault="007D6C61"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rsidR="007D6C61" w:rsidRPr="00FE018D" w:rsidRDefault="007D6C61" w:rsidP="00FF03E3">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Soudce/</w:t>
            </w:r>
            <w:r w:rsidRPr="00FE018D">
              <w:rPr>
                <w:rFonts w:ascii="Garamond" w:eastAsia="Times New Roman" w:hAnsi="Garamond" w:cs="Times New Roman"/>
                <w:sz w:val="24"/>
                <w:szCs w:val="24"/>
                <w:lang w:eastAsia="cs-CZ"/>
              </w:rPr>
              <w:t xml:space="preserve">zástupci/ </w:t>
            </w:r>
            <w:r w:rsidR="00FF03E3" w:rsidRPr="00FE018D">
              <w:rPr>
                <w:rFonts w:ascii="Garamond" w:eastAsia="Times New Roman" w:hAnsi="Garamond" w:cs="Times New Roman"/>
                <w:sz w:val="24"/>
                <w:szCs w:val="24"/>
                <w:lang w:eastAsia="cs-CZ"/>
              </w:rPr>
              <w:t xml:space="preserve"> </w:t>
            </w:r>
          </w:p>
        </w:tc>
      </w:tr>
      <w:tr w:rsidR="007D6C61" w:rsidRPr="00FE018D" w:rsidTr="006B795D">
        <w:trPr>
          <w:jc w:val="center"/>
        </w:trPr>
        <w:tc>
          <w:tcPr>
            <w:tcW w:w="1418" w:type="dxa"/>
            <w:tcBorders>
              <w:top w:val="single" w:sz="12" w:space="0" w:color="auto"/>
              <w:left w:val="single" w:sz="12" w:space="0" w:color="auto"/>
              <w:bottom w:val="single" w:sz="12" w:space="0" w:color="auto"/>
            </w:tcBorders>
          </w:tcPr>
          <w:p w:rsidR="007D6C61" w:rsidRPr="00FE018D" w:rsidRDefault="007D6C61" w:rsidP="00F63309">
            <w:pPr>
              <w:spacing w:after="0" w:line="240" w:lineRule="auto"/>
              <w:ind w:firstLine="170"/>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Nt</w:t>
            </w:r>
          </w:p>
        </w:tc>
        <w:tc>
          <w:tcPr>
            <w:tcW w:w="1531" w:type="dxa"/>
            <w:tcBorders>
              <w:top w:val="single" w:sz="12" w:space="0" w:color="auto"/>
              <w:bottom w:val="single" w:sz="12" w:space="0" w:color="auto"/>
            </w:tcBorders>
          </w:tcPr>
          <w:p w:rsidR="007D6C61" w:rsidRPr="00FE018D" w:rsidRDefault="007D6C61" w:rsidP="00F63309">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rsidR="007D6C61" w:rsidRPr="00FE018D" w:rsidRDefault="007D6C61" w:rsidP="00F63309">
            <w:pPr>
              <w:spacing w:after="0" w:line="240" w:lineRule="auto"/>
              <w:ind w:firstLine="34"/>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všechny oddíly přípravného řízení</w:t>
            </w:r>
            <w:r w:rsidR="0089407A" w:rsidRPr="00FE018D">
              <w:rPr>
                <w:rFonts w:ascii="Garamond" w:eastAsia="Times New Roman" w:hAnsi="Garamond" w:cs="Times New Roman"/>
                <w:sz w:val="24"/>
                <w:szCs w:val="24"/>
                <w:lang w:eastAsia="cs-CZ"/>
              </w:rPr>
              <w:t xml:space="preserve"> mimo dobu pracovní pohotovosti</w:t>
            </w:r>
          </w:p>
        </w:tc>
        <w:tc>
          <w:tcPr>
            <w:tcW w:w="3401" w:type="dxa"/>
            <w:tcBorders>
              <w:top w:val="single" w:sz="12" w:space="0" w:color="auto"/>
              <w:bottom w:val="single" w:sz="12" w:space="0" w:color="auto"/>
              <w:right w:val="single" w:sz="12" w:space="0" w:color="auto"/>
            </w:tcBorders>
          </w:tcPr>
          <w:p w:rsidR="007D6C61" w:rsidRPr="00FE018D" w:rsidRDefault="007D6C61" w:rsidP="00F63309">
            <w:pPr>
              <w:spacing w:after="12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dle rozpisu služeb a pří</w:t>
            </w:r>
            <w:r w:rsidR="00AE3882" w:rsidRPr="00FE018D">
              <w:rPr>
                <w:rFonts w:ascii="Garamond" w:eastAsia="Times New Roman" w:hAnsi="Garamond" w:cs="Times New Roman"/>
                <w:sz w:val="24"/>
                <w:szCs w:val="24"/>
                <w:lang w:eastAsia="cs-CZ"/>
              </w:rPr>
              <w:t>s</w:t>
            </w:r>
            <w:r w:rsidRPr="00FE018D">
              <w:rPr>
                <w:rFonts w:ascii="Garamond" w:eastAsia="Times New Roman" w:hAnsi="Garamond" w:cs="Times New Roman"/>
                <w:sz w:val="24"/>
                <w:szCs w:val="24"/>
                <w:lang w:eastAsia="cs-CZ"/>
              </w:rPr>
              <w:t xml:space="preserve">lužeb </w:t>
            </w:r>
          </w:p>
          <w:p w:rsidR="007D6C61" w:rsidRPr="00FE018D" w:rsidRDefault="007D6C61" w:rsidP="00F63309">
            <w:pPr>
              <w:spacing w:after="0" w:line="240" w:lineRule="auto"/>
              <w:jc w:val="center"/>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zástup</w:t>
            </w:r>
          </w:p>
          <w:p w:rsidR="00F63309" w:rsidRPr="00FE018D" w:rsidRDefault="00F63309" w:rsidP="00F63309">
            <w:pPr>
              <w:spacing w:after="0" w:line="240" w:lineRule="auto"/>
              <w:jc w:val="center"/>
              <w:rPr>
                <w:rFonts w:ascii="Garamond" w:eastAsia="Times New Roman" w:hAnsi="Garamond" w:cs="Times New Roman"/>
                <w:b/>
                <w:sz w:val="24"/>
                <w:szCs w:val="24"/>
                <w:lang w:eastAsia="cs-CZ"/>
              </w:rPr>
            </w:pPr>
          </w:p>
          <w:p w:rsidR="007D6C61" w:rsidRPr="00FE018D" w:rsidRDefault="00F63309" w:rsidP="00F63309">
            <w:pPr>
              <w:spacing w:after="0" w:line="240" w:lineRule="auto"/>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následující soudci dle rozpisu služeb </w:t>
            </w:r>
          </w:p>
          <w:p w:rsidR="007D6C61" w:rsidRPr="00FE018D" w:rsidRDefault="007D6C61" w:rsidP="00F63309">
            <w:pPr>
              <w:spacing w:after="0" w:line="240" w:lineRule="auto"/>
              <w:rPr>
                <w:rFonts w:ascii="Garamond" w:eastAsia="Times New Roman" w:hAnsi="Garamond" w:cs="Times New Roman"/>
                <w:color w:val="FF0000"/>
                <w:sz w:val="24"/>
                <w:szCs w:val="24"/>
                <w:lang w:eastAsia="cs-CZ"/>
              </w:rPr>
            </w:pPr>
          </w:p>
          <w:p w:rsidR="007D6C61" w:rsidRPr="00FE018D" w:rsidRDefault="007D6C61"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 </w:t>
            </w:r>
          </w:p>
        </w:tc>
      </w:tr>
    </w:tbl>
    <w:p w:rsidR="00A87CD3" w:rsidRPr="00FE018D" w:rsidRDefault="00A87CD3" w:rsidP="00102523">
      <w:pPr>
        <w:spacing w:after="0" w:line="240" w:lineRule="auto"/>
        <w:rPr>
          <w:rFonts w:ascii="Garamond" w:eastAsia="Times New Roman" w:hAnsi="Garamond" w:cs="Times New Roman"/>
          <w:sz w:val="24"/>
          <w:szCs w:val="24"/>
          <w:lang w:eastAsia="cs-CZ"/>
        </w:rPr>
      </w:pPr>
    </w:p>
    <w:p w:rsidR="00E10834" w:rsidRPr="00FE018D" w:rsidRDefault="00E10834" w:rsidP="00E10834">
      <w:pPr>
        <w:spacing w:after="0" w:line="240" w:lineRule="auto"/>
        <w:jc w:val="both"/>
        <w:rPr>
          <w:rFonts w:ascii="Garamond" w:eastAsia="Times New Roman" w:hAnsi="Garamond" w:cs="Times New Roman"/>
          <w:i/>
          <w:sz w:val="24"/>
          <w:szCs w:val="24"/>
          <w:lang w:eastAsia="cs-CZ"/>
        </w:rPr>
      </w:pPr>
      <w:r w:rsidRPr="00FE018D">
        <w:rPr>
          <w:rFonts w:ascii="Garamond" w:eastAsia="Times New Roman" w:hAnsi="Garamond" w:cs="Times New Roman"/>
          <w:i/>
          <w:sz w:val="24"/>
          <w:szCs w:val="24"/>
          <w:lang w:eastAsia="cs-CZ"/>
        </w:rPr>
        <w:t>Důvodem změny je změna v systému rozhodování agendy přípravného řízení.</w:t>
      </w:r>
    </w:p>
    <w:p w:rsidR="00E10834" w:rsidRPr="00FE018D" w:rsidRDefault="00E10834" w:rsidP="00102523">
      <w:pPr>
        <w:spacing w:after="0" w:line="240" w:lineRule="auto"/>
        <w:rPr>
          <w:rFonts w:ascii="Garamond" w:eastAsia="Times New Roman" w:hAnsi="Garamond" w:cs="Times New Roman"/>
          <w:sz w:val="24"/>
          <w:szCs w:val="24"/>
          <w:lang w:eastAsia="cs-CZ"/>
        </w:rPr>
      </w:pPr>
    </w:p>
    <w:p w:rsidR="00F63309" w:rsidRPr="00FE018D" w:rsidRDefault="00F63309" w:rsidP="00432108">
      <w:pPr>
        <w:pStyle w:val="Odstavecseseznamem"/>
        <w:numPr>
          <w:ilvl w:val="0"/>
          <w:numId w:val="4"/>
        </w:numPr>
        <w:rPr>
          <w:rFonts w:ascii="Garamond" w:hAnsi="Garamond"/>
        </w:rPr>
      </w:pPr>
      <w:r w:rsidRPr="00FE018D">
        <w:rPr>
          <w:rFonts w:ascii="Garamond" w:hAnsi="Garamond"/>
          <w:b/>
        </w:rPr>
        <w:t xml:space="preserve">Soudci </w:t>
      </w:r>
      <w:r w:rsidR="006B795D" w:rsidRPr="00FE018D">
        <w:rPr>
          <w:rFonts w:ascii="Garamond" w:hAnsi="Garamond"/>
          <w:b/>
        </w:rPr>
        <w:t>soudu pro mládež</w:t>
      </w:r>
      <w:r w:rsidRPr="00FE018D">
        <w:rPr>
          <w:rFonts w:ascii="Garamond" w:hAnsi="Garamond"/>
        </w:rPr>
        <w:t xml:space="preserve"> (strana </w:t>
      </w:r>
      <w:r w:rsidR="006B795D" w:rsidRPr="00FE018D">
        <w:rPr>
          <w:rFonts w:ascii="Garamond" w:hAnsi="Garamond"/>
        </w:rPr>
        <w:t>18-19</w:t>
      </w:r>
      <w:r w:rsidRPr="00FE018D">
        <w:rPr>
          <w:rFonts w:ascii="Garamond" w:hAnsi="Garamond"/>
        </w:rPr>
        <w:t>)</w:t>
      </w:r>
    </w:p>
    <w:p w:rsidR="00F63309" w:rsidRPr="00FE018D" w:rsidRDefault="00F63309" w:rsidP="00432108">
      <w:pPr>
        <w:pStyle w:val="Odstavecseseznamem"/>
        <w:numPr>
          <w:ilvl w:val="0"/>
          <w:numId w:val="5"/>
        </w:numPr>
        <w:jc w:val="both"/>
        <w:rPr>
          <w:rFonts w:ascii="Garamond" w:hAnsi="Garamond"/>
        </w:rPr>
      </w:pPr>
      <w:r w:rsidRPr="00FE018D">
        <w:rPr>
          <w:rFonts w:ascii="Garamond" w:hAnsi="Garamond"/>
        </w:rPr>
        <w:t>z vykonávání agendy se vypouštějí soudkyně Mgr. Lenka Hamplová a Mgr. Miloslava Mervartová</w:t>
      </w:r>
    </w:p>
    <w:p w:rsidR="00F63309" w:rsidRPr="00FE018D" w:rsidRDefault="00F63309" w:rsidP="00432108">
      <w:pPr>
        <w:pStyle w:val="Odstavecseseznamem"/>
        <w:numPr>
          <w:ilvl w:val="0"/>
          <w:numId w:val="5"/>
        </w:numPr>
        <w:jc w:val="both"/>
        <w:rPr>
          <w:rFonts w:ascii="Garamond" w:hAnsi="Garamond"/>
        </w:rPr>
      </w:pPr>
      <w:r w:rsidRPr="00FE018D">
        <w:rPr>
          <w:rFonts w:ascii="Garamond" w:hAnsi="Garamond"/>
        </w:rPr>
        <w:t xml:space="preserve">nově se zařazují soudci dle rozpisu služeb </w:t>
      </w:r>
      <w:r w:rsidR="006B795D" w:rsidRPr="00FE018D">
        <w:rPr>
          <w:rFonts w:ascii="Garamond" w:hAnsi="Garamond"/>
        </w:rPr>
        <w:t>včetně zástupu</w:t>
      </w:r>
    </w:p>
    <w:p w:rsidR="0034529A" w:rsidRPr="00FE018D" w:rsidRDefault="0034529A" w:rsidP="0034529A">
      <w:pPr>
        <w:pStyle w:val="Odstavecseseznamem"/>
        <w:ind w:left="360" w:firstLine="0"/>
        <w:jc w:val="both"/>
        <w:rPr>
          <w:rFonts w:ascii="Garamond" w:hAnsi="Garamond"/>
        </w:rPr>
      </w:pPr>
    </w:p>
    <w:p w:rsidR="00F63309" w:rsidRPr="00FE018D" w:rsidRDefault="0034529A" w:rsidP="00F63309">
      <w:pPr>
        <w:spacing w:after="0" w:line="240" w:lineRule="auto"/>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Tabulka bude nadále v tomto znění:</w:t>
      </w:r>
    </w:p>
    <w:p w:rsidR="00F63309" w:rsidRPr="00FE018D" w:rsidRDefault="00F63309" w:rsidP="00F63309">
      <w:pPr>
        <w:spacing w:after="0" w:line="240" w:lineRule="auto"/>
        <w:rPr>
          <w:rFonts w:ascii="Garamond" w:eastAsia="Times New Roman" w:hAnsi="Garamond" w:cs="Times New Roman"/>
          <w:sz w:val="24"/>
          <w:szCs w:val="24"/>
          <w:lang w:eastAsia="cs-CZ"/>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F63309" w:rsidRPr="00FE018D" w:rsidTr="00F63309">
        <w:trPr>
          <w:jc w:val="center"/>
        </w:trPr>
        <w:tc>
          <w:tcPr>
            <w:tcW w:w="1418" w:type="dxa"/>
            <w:tcBorders>
              <w:top w:val="single" w:sz="2" w:space="0" w:color="auto"/>
              <w:bottom w:val="single" w:sz="12" w:space="0" w:color="auto"/>
            </w:tcBorders>
            <w:vAlign w:val="center"/>
          </w:tcPr>
          <w:p w:rsidR="00F63309" w:rsidRPr="00FE018D" w:rsidRDefault="00F63309"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rsidR="00F63309" w:rsidRPr="00FE018D" w:rsidRDefault="00F63309"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Výše</w:t>
            </w:r>
          </w:p>
          <w:p w:rsidR="00F63309" w:rsidRPr="00FE018D" w:rsidRDefault="00F63309"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rsidR="00F63309" w:rsidRPr="00FE018D" w:rsidRDefault="00F63309"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rsidR="00F63309" w:rsidRPr="00FE018D" w:rsidRDefault="00F63309" w:rsidP="00FF03E3">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Soudce/</w:t>
            </w:r>
            <w:r w:rsidRPr="00FE018D">
              <w:rPr>
                <w:rFonts w:ascii="Garamond" w:eastAsia="Times New Roman" w:hAnsi="Garamond" w:cs="Times New Roman"/>
                <w:sz w:val="24"/>
                <w:szCs w:val="24"/>
                <w:lang w:eastAsia="cs-CZ"/>
              </w:rPr>
              <w:t xml:space="preserve">zástupci/ </w:t>
            </w:r>
            <w:r w:rsidR="00FF03E3" w:rsidRPr="00FE018D">
              <w:rPr>
                <w:rFonts w:ascii="Garamond" w:eastAsia="Times New Roman" w:hAnsi="Garamond" w:cs="Times New Roman"/>
                <w:sz w:val="24"/>
                <w:szCs w:val="24"/>
                <w:lang w:eastAsia="cs-CZ"/>
              </w:rPr>
              <w:t xml:space="preserve"> </w:t>
            </w:r>
          </w:p>
        </w:tc>
      </w:tr>
      <w:tr w:rsidR="00F63309" w:rsidRPr="00FE018D" w:rsidTr="00F63309">
        <w:trPr>
          <w:jc w:val="center"/>
        </w:trPr>
        <w:tc>
          <w:tcPr>
            <w:tcW w:w="1418" w:type="dxa"/>
            <w:tcBorders>
              <w:top w:val="single" w:sz="12" w:space="0" w:color="auto"/>
              <w:left w:val="single" w:sz="12" w:space="0" w:color="auto"/>
              <w:bottom w:val="single" w:sz="12" w:space="0" w:color="auto"/>
            </w:tcBorders>
          </w:tcPr>
          <w:p w:rsidR="00F63309" w:rsidRPr="00FE018D" w:rsidRDefault="00F63309" w:rsidP="00F63309">
            <w:pPr>
              <w:spacing w:after="0" w:line="240" w:lineRule="auto"/>
              <w:ind w:firstLine="170"/>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Nt</w:t>
            </w:r>
            <w:r w:rsidR="00CD6F1C" w:rsidRPr="00FE018D">
              <w:rPr>
                <w:rFonts w:ascii="Garamond" w:eastAsia="Times New Roman" w:hAnsi="Garamond" w:cs="Times New Roman"/>
                <w:b/>
                <w:sz w:val="24"/>
                <w:szCs w:val="24"/>
                <w:lang w:eastAsia="cs-CZ"/>
              </w:rPr>
              <w:t>m</w:t>
            </w:r>
          </w:p>
        </w:tc>
        <w:tc>
          <w:tcPr>
            <w:tcW w:w="1531" w:type="dxa"/>
            <w:tcBorders>
              <w:top w:val="single" w:sz="12" w:space="0" w:color="auto"/>
              <w:bottom w:val="single" w:sz="12" w:space="0" w:color="auto"/>
            </w:tcBorders>
          </w:tcPr>
          <w:p w:rsidR="00F63309" w:rsidRPr="00FE018D" w:rsidRDefault="00F63309" w:rsidP="00F63309">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rsidR="00F63309" w:rsidRPr="00FE018D" w:rsidRDefault="00F63309" w:rsidP="00F63309">
            <w:pPr>
              <w:spacing w:after="0" w:line="240" w:lineRule="auto"/>
              <w:ind w:firstLine="34"/>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všechny oddíly přípravného řízení</w:t>
            </w:r>
            <w:r w:rsidR="0089407A" w:rsidRPr="00FE018D">
              <w:rPr>
                <w:rFonts w:ascii="Garamond" w:eastAsia="Times New Roman" w:hAnsi="Garamond" w:cs="Times New Roman"/>
                <w:sz w:val="24"/>
                <w:szCs w:val="24"/>
                <w:lang w:eastAsia="cs-CZ"/>
              </w:rPr>
              <w:t xml:space="preserve"> mimo dobu pracovní pohotovosti</w:t>
            </w:r>
          </w:p>
        </w:tc>
        <w:tc>
          <w:tcPr>
            <w:tcW w:w="3513" w:type="dxa"/>
            <w:tcBorders>
              <w:top w:val="single" w:sz="12" w:space="0" w:color="auto"/>
              <w:bottom w:val="single" w:sz="12" w:space="0" w:color="auto"/>
              <w:right w:val="single" w:sz="12" w:space="0" w:color="auto"/>
            </w:tcBorders>
          </w:tcPr>
          <w:p w:rsidR="00F63309" w:rsidRPr="00FE018D" w:rsidRDefault="00F63309" w:rsidP="00F63309">
            <w:pPr>
              <w:spacing w:after="12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dle rozpisu služeb a pří</w:t>
            </w:r>
            <w:r w:rsidR="00AE3882" w:rsidRPr="00FE018D">
              <w:rPr>
                <w:rFonts w:ascii="Garamond" w:eastAsia="Times New Roman" w:hAnsi="Garamond" w:cs="Times New Roman"/>
                <w:sz w:val="24"/>
                <w:szCs w:val="24"/>
                <w:lang w:eastAsia="cs-CZ"/>
              </w:rPr>
              <w:t>s</w:t>
            </w:r>
            <w:r w:rsidRPr="00FE018D">
              <w:rPr>
                <w:rFonts w:ascii="Garamond" w:eastAsia="Times New Roman" w:hAnsi="Garamond" w:cs="Times New Roman"/>
                <w:sz w:val="24"/>
                <w:szCs w:val="24"/>
                <w:lang w:eastAsia="cs-CZ"/>
              </w:rPr>
              <w:t xml:space="preserve">lužeb </w:t>
            </w:r>
          </w:p>
          <w:p w:rsidR="00F63309" w:rsidRPr="00FE018D" w:rsidRDefault="00F63309" w:rsidP="00F63309">
            <w:pPr>
              <w:spacing w:after="0" w:line="240" w:lineRule="auto"/>
              <w:jc w:val="center"/>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zástup</w:t>
            </w:r>
          </w:p>
          <w:p w:rsidR="00F63309" w:rsidRPr="00FE018D" w:rsidRDefault="006B795D" w:rsidP="00F6330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následující soudci dle rozpisu služeb</w:t>
            </w:r>
          </w:p>
        </w:tc>
      </w:tr>
    </w:tbl>
    <w:p w:rsidR="00F63309" w:rsidRPr="00FE018D" w:rsidRDefault="00F63309" w:rsidP="00F63309">
      <w:pPr>
        <w:spacing w:after="0" w:line="240" w:lineRule="auto"/>
        <w:rPr>
          <w:rFonts w:ascii="Garamond" w:eastAsia="Times New Roman" w:hAnsi="Garamond" w:cs="Times New Roman"/>
          <w:sz w:val="24"/>
          <w:szCs w:val="24"/>
          <w:lang w:eastAsia="cs-CZ"/>
        </w:rPr>
      </w:pPr>
    </w:p>
    <w:p w:rsidR="00A87CD3" w:rsidRPr="00FE018D" w:rsidRDefault="00A87CD3" w:rsidP="00102523">
      <w:pPr>
        <w:spacing w:after="0" w:line="240" w:lineRule="auto"/>
        <w:rPr>
          <w:rFonts w:ascii="Garamond" w:eastAsia="Times New Roman" w:hAnsi="Garamond" w:cs="Times New Roman"/>
          <w:sz w:val="24"/>
          <w:szCs w:val="24"/>
          <w:lang w:eastAsia="cs-CZ"/>
        </w:rPr>
      </w:pPr>
    </w:p>
    <w:p w:rsidR="00432108" w:rsidRPr="00FE018D" w:rsidRDefault="00432108" w:rsidP="00432108">
      <w:pPr>
        <w:numPr>
          <w:ilvl w:val="0"/>
          <w:numId w:val="4"/>
        </w:numPr>
        <w:autoSpaceDE w:val="0"/>
        <w:autoSpaceDN w:val="0"/>
        <w:spacing w:after="240" w:line="240" w:lineRule="auto"/>
        <w:ind w:left="720"/>
        <w:jc w:val="both"/>
        <w:rPr>
          <w:rFonts w:ascii="Garamond" w:eastAsia="Times New Roman" w:hAnsi="Garamond" w:cs="Times New Roman"/>
          <w:sz w:val="24"/>
          <w:szCs w:val="24"/>
          <w:lang w:eastAsia="cs-CZ"/>
        </w:rPr>
      </w:pPr>
      <w:r w:rsidRPr="00FE018D">
        <w:rPr>
          <w:rFonts w:ascii="Garamond" w:eastAsia="Times New Roman" w:hAnsi="Garamond" w:cs="Times New Roman"/>
          <w:b/>
          <w:bCs/>
          <w:sz w:val="24"/>
          <w:szCs w:val="24"/>
          <w:lang w:eastAsia="cs-CZ"/>
        </w:rPr>
        <w:t xml:space="preserve">Soudci opatrovnické agendy </w:t>
      </w:r>
      <w:r w:rsidRPr="00FE018D">
        <w:rPr>
          <w:rFonts w:ascii="Garamond" w:eastAsia="Times New Roman" w:hAnsi="Garamond" w:cs="Times New Roman"/>
          <w:bCs/>
          <w:sz w:val="24"/>
          <w:szCs w:val="24"/>
          <w:lang w:eastAsia="cs-CZ"/>
        </w:rPr>
        <w:t>(strana 3</w:t>
      </w:r>
      <w:r w:rsidR="004F5F04" w:rsidRPr="00FE018D">
        <w:rPr>
          <w:rFonts w:ascii="Garamond" w:eastAsia="Times New Roman" w:hAnsi="Garamond" w:cs="Times New Roman"/>
          <w:bCs/>
          <w:sz w:val="24"/>
          <w:szCs w:val="24"/>
          <w:lang w:eastAsia="cs-CZ"/>
        </w:rPr>
        <w:t>0</w:t>
      </w:r>
      <w:r w:rsidRPr="00FE018D">
        <w:rPr>
          <w:rFonts w:ascii="Garamond" w:eastAsia="Times New Roman" w:hAnsi="Garamond" w:cs="Times New Roman"/>
          <w:bCs/>
          <w:sz w:val="24"/>
          <w:szCs w:val="24"/>
          <w:lang w:eastAsia="cs-CZ"/>
        </w:rPr>
        <w:t xml:space="preserve"> – 3</w:t>
      </w:r>
      <w:r w:rsidR="004F5F04" w:rsidRPr="00FE018D">
        <w:rPr>
          <w:rFonts w:ascii="Garamond" w:eastAsia="Times New Roman" w:hAnsi="Garamond" w:cs="Times New Roman"/>
          <w:bCs/>
          <w:sz w:val="24"/>
          <w:szCs w:val="24"/>
          <w:lang w:eastAsia="cs-CZ"/>
        </w:rPr>
        <w:t>2</w:t>
      </w:r>
      <w:r w:rsidRPr="00FE018D">
        <w:rPr>
          <w:rFonts w:ascii="Garamond" w:eastAsia="Times New Roman" w:hAnsi="Garamond" w:cs="Times New Roman"/>
          <w:bCs/>
          <w:sz w:val="24"/>
          <w:szCs w:val="24"/>
          <w:lang w:eastAsia="cs-CZ"/>
        </w:rPr>
        <w:t>)</w:t>
      </w:r>
    </w:p>
    <w:p w:rsidR="00432108" w:rsidRPr="00FE018D" w:rsidRDefault="00432108" w:rsidP="00432108">
      <w:pPr>
        <w:numPr>
          <w:ilvl w:val="0"/>
          <w:numId w:val="7"/>
        </w:numPr>
        <w:autoSpaceDE w:val="0"/>
        <w:autoSpaceDN w:val="0"/>
        <w:spacing w:after="12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přiděluje se nápad do soudních oddělení 13 a 26</w:t>
      </w:r>
    </w:p>
    <w:p w:rsidR="00403E4A" w:rsidRPr="00FE018D" w:rsidRDefault="00403E4A" w:rsidP="00432108">
      <w:pPr>
        <w:numPr>
          <w:ilvl w:val="0"/>
          <w:numId w:val="7"/>
        </w:numPr>
        <w:autoSpaceDE w:val="0"/>
        <w:autoSpaceDN w:val="0"/>
        <w:spacing w:after="12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snižuje se nápad do soudního oddělení 28</w:t>
      </w:r>
      <w:r w:rsidR="00FE74E2" w:rsidRPr="00FE018D">
        <w:rPr>
          <w:rFonts w:ascii="Garamond" w:eastAsia="Times New Roman" w:hAnsi="Garamond" w:cs="Times New Roman"/>
          <w:sz w:val="24"/>
          <w:szCs w:val="24"/>
          <w:lang w:eastAsia="cs-CZ"/>
        </w:rPr>
        <w:t xml:space="preserve"> o 20%</w:t>
      </w:r>
    </w:p>
    <w:p w:rsidR="00432108" w:rsidRPr="00FE018D" w:rsidRDefault="00432108" w:rsidP="00432108">
      <w:pPr>
        <w:numPr>
          <w:ilvl w:val="0"/>
          <w:numId w:val="7"/>
        </w:numPr>
        <w:autoSpaceDE w:val="0"/>
        <w:autoSpaceDN w:val="0"/>
        <w:spacing w:after="12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upravuje se zastupování soudních oddělení </w:t>
      </w:r>
    </w:p>
    <w:p w:rsidR="00432108" w:rsidRPr="00FE018D" w:rsidRDefault="00432108" w:rsidP="00432108">
      <w:pPr>
        <w:keepNext/>
        <w:autoSpaceDE w:val="0"/>
        <w:autoSpaceDN w:val="0"/>
        <w:spacing w:before="240" w:after="240" w:line="276" w:lineRule="auto"/>
        <w:ind w:firstLine="708"/>
        <w:outlineLvl w:val="2"/>
        <w:rPr>
          <w:rFonts w:ascii="Garamond" w:hAnsi="Garamond"/>
          <w:bCs/>
          <w:color w:val="000000" w:themeColor="text1"/>
        </w:rPr>
      </w:pPr>
      <w:r w:rsidRPr="00FE018D">
        <w:rPr>
          <w:rFonts w:ascii="Garamond" w:hAnsi="Garamond"/>
          <w:bCs/>
        </w:rPr>
        <w:t xml:space="preserve">Tabulka soudců opatrovnické agendy bude nadále </w:t>
      </w:r>
      <w:r w:rsidRPr="00FE018D">
        <w:rPr>
          <w:rFonts w:ascii="Garamond" w:hAnsi="Garamond"/>
          <w:bCs/>
          <w:color w:val="000000" w:themeColor="text1"/>
        </w:rPr>
        <w:t xml:space="preserve">v tomto znění: </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432108" w:rsidRPr="00FE018D" w:rsidTr="00B266AD">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 Nc</w:t>
            </w:r>
          </w:p>
        </w:tc>
        <w:tc>
          <w:tcPr>
            <w:tcW w:w="127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rsidR="00432108" w:rsidRPr="00FE018D" w:rsidRDefault="00432108" w:rsidP="00432108">
            <w:pPr>
              <w:autoSpaceDE w:val="0"/>
              <w:autoSpaceDN w:val="0"/>
              <w:spacing w:after="360" w:line="240" w:lineRule="auto"/>
              <w:jc w:val="both"/>
              <w:rPr>
                <w:rFonts w:ascii="Garamond" w:eastAsia="Times New Roman" w:hAnsi="Garamond" w:cs="Times New Roman"/>
                <w:sz w:val="24"/>
                <w:szCs w:val="24"/>
                <w:u w:val="single"/>
                <w:lang w:eastAsia="cs-CZ"/>
              </w:rPr>
            </w:pPr>
            <w:r w:rsidRPr="00FE018D">
              <w:rPr>
                <w:rFonts w:ascii="Garamond" w:eastAsia="Times New Roman" w:hAnsi="Garamond" w:cs="Times New Roman"/>
                <w:b/>
                <w:bCs/>
                <w:sz w:val="24"/>
                <w:szCs w:val="24"/>
                <w:lang w:eastAsia="cs-CZ"/>
              </w:rPr>
              <w:t>Mgr. Veronika Tomanová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Tereza Teršová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Adéla Hálová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Aneta Bendová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Miloslava Mervartová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 P a Nc</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nápad při převodu z agendy 2 Nc </w:t>
            </w:r>
            <w:r w:rsidRPr="00FE018D">
              <w:rPr>
                <w:rFonts w:ascii="Garamond" w:eastAsia="Times New Roman" w:hAnsi="Garamond" w:cs="Times New Roman"/>
                <w:strike/>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432108" w:rsidRPr="00FE018D" w:rsidTr="00B266AD">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3 Nc</w:t>
            </w:r>
          </w:p>
        </w:tc>
        <w:tc>
          <w:tcPr>
            <w:tcW w:w="127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jc w:val="both"/>
              <w:rPr>
                <w:rFonts w:ascii="Garamond" w:eastAsia="Times New Roman" w:hAnsi="Garamond" w:cs="Times New Roman"/>
                <w:sz w:val="24"/>
                <w:szCs w:val="24"/>
                <w:u w:val="single"/>
                <w:lang w:eastAsia="cs-CZ"/>
              </w:rPr>
            </w:pPr>
            <w:r w:rsidRPr="00FE018D">
              <w:rPr>
                <w:rFonts w:ascii="Garamond" w:eastAsia="Times New Roman" w:hAnsi="Garamond" w:cs="Times New Roman"/>
                <w:b/>
                <w:bCs/>
                <w:sz w:val="24"/>
                <w:szCs w:val="24"/>
                <w:lang w:eastAsia="cs-CZ"/>
              </w:rPr>
              <w:t>Mgr. Tereza Teršová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Veronika Tomanová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Adéla Hálová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Aneta Bendová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Miloslava Mervartová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tc>
      </w:tr>
      <w:tr w:rsidR="00432108" w:rsidRPr="00FE018D" w:rsidTr="00B266A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3 P a Nc</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nápad při převodu z agendy 3 Nc </w:t>
            </w:r>
            <w:r w:rsidRPr="00FE018D">
              <w:rPr>
                <w:rFonts w:ascii="Garamond" w:eastAsia="Times New Roman" w:hAnsi="Garamond" w:cs="Times New Roman"/>
                <w:strike/>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432108" w:rsidRPr="00FE018D" w:rsidTr="00B266AD">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5 Nc</w:t>
            </w:r>
          </w:p>
        </w:tc>
        <w:tc>
          <w:tcPr>
            <w:tcW w:w="127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ind w:left="33"/>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Mgr. Jaroslava Hejzlarová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Miloslava Mervartová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Adéla Hálová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Aneta Bendová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 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5 P a Nc</w:t>
            </w:r>
          </w:p>
        </w:tc>
        <w:tc>
          <w:tcPr>
            <w:tcW w:w="12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tcBorders>
              <w:top w:val="single" w:sz="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nápad při převodu z agendy 5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tabs>
                <w:tab w:val="left" w:pos="2742"/>
              </w:tabs>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432108" w:rsidRPr="00FE018D" w:rsidTr="00B266AD">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8 Nc</w:t>
            </w:r>
          </w:p>
        </w:tc>
        <w:tc>
          <w:tcPr>
            <w:tcW w:w="127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 </w:t>
            </w:r>
          </w:p>
        </w:tc>
        <w:tc>
          <w:tcPr>
            <w:tcW w:w="439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Mgr. Bc. Veronika Vlčková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Aneta Bendová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Miloslava Mervartová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Adéla Hálová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8 P a Nc</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 </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right" w:pos="3966"/>
              </w:tabs>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nápad při převodu z agendy 8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8 Cd</w:t>
            </w:r>
          </w:p>
        </w:tc>
        <w:tc>
          <w:tcPr>
            <w:tcW w:w="127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right" w:pos="3966"/>
              </w:tabs>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 </w:t>
            </w:r>
          </w:p>
        </w:tc>
        <w:tc>
          <w:tcPr>
            <w:tcW w:w="4395"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37" w:type="dxa"/>
        <w:jc w:val="center"/>
        <w:tblInd w:w="374"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432108" w:rsidRPr="00FE018D" w:rsidTr="00B266AD">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ind w:firstLine="170"/>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10 Nc</w:t>
            </w:r>
          </w:p>
        </w:tc>
        <w:tc>
          <w:tcPr>
            <w:tcW w:w="1417"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Mgr. Adéla Hálová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Aneta Bendová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Miloslava Mervartová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top w:val="single" w:sz="1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top w:val="single" w:sz="12"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EvET, specializace EvETP</w:t>
            </w:r>
          </w:p>
        </w:tc>
        <w:tc>
          <w:tcPr>
            <w:tcW w:w="2891" w:type="dxa"/>
            <w:vMerge/>
            <w:tcBorders>
              <w:top w:val="single" w:sz="12" w:space="0" w:color="auto"/>
              <w:left w:val="single" w:sz="4" w:space="0" w:color="auto"/>
              <w:bottom w:val="single" w:sz="4"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val="restart"/>
            <w:tcBorders>
              <w:top w:val="single" w:sz="4" w:space="0" w:color="auto"/>
              <w:left w:val="single" w:sz="12" w:space="0" w:color="auto"/>
              <w:right w:val="single" w:sz="4" w:space="0" w:color="auto"/>
            </w:tcBorders>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10 P a Nc</w:t>
            </w:r>
          </w:p>
        </w:tc>
        <w:tc>
          <w:tcPr>
            <w:tcW w:w="1417" w:type="dxa"/>
            <w:tcBorders>
              <w:top w:val="single" w:sz="4" w:space="0" w:color="auto"/>
              <w:left w:val="single" w:sz="4" w:space="0" w:color="auto"/>
              <w:bottom w:val="single" w:sz="2" w:space="0" w:color="auto"/>
              <w:right w:val="single" w:sz="4" w:space="0" w:color="auto"/>
            </w:tcBorders>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tcPr>
          <w:p w:rsidR="00432108" w:rsidRPr="00FE018D" w:rsidRDefault="00432108" w:rsidP="00432108">
            <w:pPr>
              <w:tabs>
                <w:tab w:val="left" w:pos="2742"/>
              </w:tabs>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P a Nc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nápad při převodu z agendy 10 Nc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val="restart"/>
            <w:tcBorders>
              <w:top w:val="single" w:sz="2" w:space="0" w:color="auto"/>
              <w:left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tabs>
                <w:tab w:val="left" w:pos="2742"/>
              </w:tabs>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37" w:type="dxa"/>
        <w:jc w:val="center"/>
        <w:tblInd w:w="374"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432108" w:rsidRPr="00FE018D" w:rsidTr="00B266AD">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ind w:firstLine="170"/>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13 Nc</w:t>
            </w:r>
          </w:p>
        </w:tc>
        <w:tc>
          <w:tcPr>
            <w:tcW w:w="1417" w:type="dxa"/>
            <w:tcBorders>
              <w:top w:val="single" w:sz="12" w:space="0" w:color="auto"/>
              <w:left w:val="single" w:sz="4" w:space="0" w:color="auto"/>
              <w:bottom w:val="single" w:sz="4" w:space="0" w:color="auto"/>
              <w:right w:val="single" w:sz="4" w:space="0" w:color="auto"/>
            </w:tcBorders>
            <w:hideMark/>
          </w:tcPr>
          <w:p w:rsidR="00432108" w:rsidRPr="00FE018D" w:rsidRDefault="00403E4A"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w:t>
            </w:r>
            <w:r w:rsidR="00432108" w:rsidRPr="00FE018D">
              <w:rPr>
                <w:rFonts w:ascii="Garamond" w:eastAsia="Times New Roman" w:hAnsi="Garamond" w:cs="Times New Roman"/>
                <w:sz w:val="24"/>
                <w:szCs w:val="24"/>
                <w:lang w:eastAsia="cs-CZ"/>
              </w:rPr>
              <w:t>0</w:t>
            </w:r>
          </w:p>
        </w:tc>
        <w:tc>
          <w:tcPr>
            <w:tcW w:w="4396"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Mgr. Lenka Hamplová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Miloslava Mervartová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Aneta Bendová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Adéla Hálová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top w:val="single" w:sz="1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rsidR="00432108" w:rsidRPr="00FE018D" w:rsidRDefault="00403E4A"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w:t>
            </w:r>
            <w:r w:rsidR="00432108" w:rsidRPr="00FE018D">
              <w:rPr>
                <w:rFonts w:ascii="Garamond" w:eastAsia="Times New Roman" w:hAnsi="Garamond" w:cs="Times New Roman"/>
                <w:sz w:val="24"/>
                <w:szCs w:val="24"/>
                <w:lang w:eastAsia="cs-CZ"/>
              </w:rPr>
              <w:t>0</w:t>
            </w:r>
          </w:p>
        </w:tc>
        <w:tc>
          <w:tcPr>
            <w:tcW w:w="4396"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top w:val="single" w:sz="12"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rsidR="00432108" w:rsidRPr="00FE018D" w:rsidRDefault="00403E4A"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w:t>
            </w:r>
            <w:r w:rsidR="00432108" w:rsidRPr="00FE018D">
              <w:rPr>
                <w:rFonts w:ascii="Garamond" w:eastAsia="Times New Roman" w:hAnsi="Garamond" w:cs="Times New Roman"/>
                <w:sz w:val="24"/>
                <w:szCs w:val="24"/>
                <w:lang w:eastAsia="cs-CZ"/>
              </w:rPr>
              <w:t>0</w:t>
            </w:r>
          </w:p>
        </w:tc>
        <w:tc>
          <w:tcPr>
            <w:tcW w:w="4396" w:type="dxa"/>
            <w:tcBorders>
              <w:top w:val="single" w:sz="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EvET, specializace EvETP</w:t>
            </w:r>
          </w:p>
        </w:tc>
        <w:tc>
          <w:tcPr>
            <w:tcW w:w="2891" w:type="dxa"/>
            <w:vMerge/>
            <w:tcBorders>
              <w:top w:val="single" w:sz="12" w:space="0" w:color="auto"/>
              <w:left w:val="single" w:sz="4" w:space="0" w:color="auto"/>
              <w:bottom w:val="single" w:sz="4"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val="restart"/>
            <w:tcBorders>
              <w:top w:val="single" w:sz="4" w:space="0" w:color="auto"/>
              <w:left w:val="single" w:sz="12" w:space="0" w:color="auto"/>
              <w:right w:val="single" w:sz="4" w:space="0" w:color="auto"/>
            </w:tcBorders>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13 P a Nc</w:t>
            </w:r>
          </w:p>
        </w:tc>
        <w:tc>
          <w:tcPr>
            <w:tcW w:w="1417" w:type="dxa"/>
            <w:tcBorders>
              <w:top w:val="single" w:sz="4" w:space="0" w:color="auto"/>
              <w:left w:val="single" w:sz="4" w:space="0" w:color="auto"/>
              <w:bottom w:val="single" w:sz="2"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w:t>
            </w:r>
            <w:r w:rsidR="00432108" w:rsidRPr="00FE018D">
              <w:rPr>
                <w:rFonts w:ascii="Garamond" w:eastAsia="Times New Roman" w:hAnsi="Garamond" w:cs="Times New Roman"/>
                <w:sz w:val="24"/>
                <w:szCs w:val="24"/>
                <w:lang w:eastAsia="cs-CZ"/>
              </w:rPr>
              <w:t>0</w:t>
            </w:r>
          </w:p>
        </w:tc>
        <w:tc>
          <w:tcPr>
            <w:tcW w:w="4396" w:type="dxa"/>
            <w:tcBorders>
              <w:top w:val="single" w:sz="4" w:space="0" w:color="auto"/>
              <w:left w:val="single" w:sz="4" w:space="0" w:color="auto"/>
              <w:bottom w:val="single" w:sz="2" w:space="0" w:color="auto"/>
              <w:right w:val="single" w:sz="4" w:space="0" w:color="auto"/>
            </w:tcBorders>
          </w:tcPr>
          <w:p w:rsidR="00432108" w:rsidRPr="00FE018D" w:rsidRDefault="00432108" w:rsidP="00432108">
            <w:pPr>
              <w:tabs>
                <w:tab w:val="left" w:pos="2742"/>
              </w:tabs>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P a Nc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03E4A"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w:t>
            </w:r>
            <w:r w:rsidR="00432108" w:rsidRPr="00FE018D">
              <w:rPr>
                <w:rFonts w:ascii="Garamond" w:eastAsia="Times New Roman" w:hAnsi="Garamond" w:cs="Times New Roman"/>
                <w:sz w:val="24"/>
                <w:szCs w:val="24"/>
                <w:lang w:eastAsia="cs-CZ"/>
              </w:rPr>
              <w:t>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03E4A"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w:t>
            </w:r>
            <w:r w:rsidR="00432108" w:rsidRPr="00FE018D">
              <w:rPr>
                <w:rFonts w:ascii="Garamond" w:eastAsia="Times New Roman" w:hAnsi="Garamond" w:cs="Times New Roman"/>
                <w:sz w:val="24"/>
                <w:szCs w:val="24"/>
                <w:lang w:eastAsia="cs-CZ"/>
              </w:rPr>
              <w:t>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nápad při převodu z agendy 13 Nc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val="restart"/>
            <w:tcBorders>
              <w:top w:val="single" w:sz="2" w:space="0" w:color="auto"/>
              <w:left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03E4A"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w:t>
            </w:r>
            <w:r w:rsidR="00432108" w:rsidRPr="00FE018D">
              <w:rPr>
                <w:rFonts w:ascii="Garamond" w:eastAsia="Times New Roman" w:hAnsi="Garamond" w:cs="Times New Roman"/>
                <w:sz w:val="24"/>
                <w:szCs w:val="24"/>
                <w:lang w:eastAsia="cs-CZ"/>
              </w:rPr>
              <w:t>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rsidR="00432108" w:rsidRPr="00FE018D" w:rsidRDefault="003D6E9C"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w:t>
            </w:r>
            <w:r w:rsidR="00432108" w:rsidRPr="00FE018D">
              <w:rPr>
                <w:rFonts w:ascii="Garamond" w:eastAsia="Times New Roman" w:hAnsi="Garamond" w:cs="Times New Roman"/>
                <w:sz w:val="24"/>
                <w:szCs w:val="24"/>
                <w:lang w:eastAsia="cs-CZ"/>
              </w:rPr>
              <w:t>0</w:t>
            </w:r>
          </w:p>
        </w:tc>
        <w:tc>
          <w:tcPr>
            <w:tcW w:w="4396"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tabs>
                <w:tab w:val="left" w:pos="2742"/>
              </w:tabs>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37" w:type="dxa"/>
        <w:jc w:val="center"/>
        <w:tblInd w:w="374"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432108" w:rsidRPr="00FE018D" w:rsidTr="00B266AD">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ind w:firstLine="170"/>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26 Nc</w:t>
            </w:r>
          </w:p>
        </w:tc>
        <w:tc>
          <w:tcPr>
            <w:tcW w:w="1417"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Mgr. Miloslava Mervartová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Adéla Hálová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Aneta Bendová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top w:val="single" w:sz="1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top w:val="single" w:sz="12"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EvET, specializace EvETP</w:t>
            </w:r>
          </w:p>
        </w:tc>
        <w:tc>
          <w:tcPr>
            <w:tcW w:w="2891" w:type="dxa"/>
            <w:vMerge/>
            <w:tcBorders>
              <w:top w:val="single" w:sz="12" w:space="0" w:color="auto"/>
              <w:left w:val="single" w:sz="4" w:space="0" w:color="auto"/>
              <w:bottom w:val="single" w:sz="4"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val="restart"/>
            <w:tcBorders>
              <w:top w:val="single" w:sz="4" w:space="0" w:color="auto"/>
              <w:left w:val="single" w:sz="12" w:space="0" w:color="auto"/>
              <w:right w:val="single" w:sz="4" w:space="0" w:color="auto"/>
            </w:tcBorders>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26 P a Nc</w:t>
            </w:r>
          </w:p>
        </w:tc>
        <w:tc>
          <w:tcPr>
            <w:tcW w:w="1417" w:type="dxa"/>
            <w:tcBorders>
              <w:top w:val="single" w:sz="4" w:space="0" w:color="auto"/>
              <w:left w:val="single" w:sz="4" w:space="0" w:color="auto"/>
              <w:bottom w:val="single" w:sz="2" w:space="0" w:color="auto"/>
              <w:right w:val="single" w:sz="4" w:space="0" w:color="auto"/>
            </w:tcBorders>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tcPr>
          <w:p w:rsidR="00432108" w:rsidRPr="00FE018D" w:rsidRDefault="00432108" w:rsidP="00432108">
            <w:pPr>
              <w:tabs>
                <w:tab w:val="left" w:pos="2742"/>
              </w:tabs>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P a Nc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nápad při převodu z agendy 26 Nc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val="restart"/>
            <w:tcBorders>
              <w:top w:val="single" w:sz="2" w:space="0" w:color="auto"/>
              <w:left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333" w:type="dxa"/>
            <w:vMerge/>
            <w:tcBorders>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tabs>
                <w:tab w:val="left" w:pos="2742"/>
              </w:tabs>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18" w:type="dxa"/>
        <w:jc w:val="center"/>
        <w:tblInd w:w="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432108" w:rsidRPr="00FE018D" w:rsidTr="00B266AD">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27 Nc</w:t>
            </w:r>
          </w:p>
        </w:tc>
        <w:tc>
          <w:tcPr>
            <w:tcW w:w="1463"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Mgr. Aneta Bendová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 Mgr. Adéla Hálová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Miloslava Mervartová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p>
        </w:tc>
      </w:tr>
      <w:tr w:rsidR="00432108" w:rsidRPr="00FE018D" w:rsidTr="00B266AD">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oddíl OSTATNÍ OPATRO, specializace PODNĚT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B266AD">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oddíl EvET, specializace EvETP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B266AD">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27 P a Nc</w:t>
            </w:r>
          </w:p>
        </w:tc>
        <w:tc>
          <w:tcPr>
            <w:tcW w:w="1463"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ostatní věci P a Nc do celkově stanoveného rozsahu včetně specializací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B266AD">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CIZINA</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B266AD">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SVÉPRÁVNOST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B266AD">
        <w:trPr>
          <w:jc w:val="center"/>
        </w:trPr>
        <w:tc>
          <w:tcPr>
            <w:tcW w:w="1278" w:type="dxa"/>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right" w:pos="3966"/>
              </w:tabs>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nápad při převodu z agendy 27 Nc</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B266AD">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right" w:pos="3966"/>
              </w:tabs>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CIZINA 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B266AD">
        <w:trPr>
          <w:jc w:val="center"/>
        </w:trPr>
        <w:tc>
          <w:tcPr>
            <w:tcW w:w="1278" w:type="dxa"/>
            <w:vMerge/>
            <w:tcBorders>
              <w:top w:val="single" w:sz="4" w:space="0" w:color="auto"/>
              <w:left w:val="single" w:sz="12" w:space="0" w:color="auto"/>
              <w:bottom w:val="single" w:sz="1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ZHLÉDNUTÍ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18" w:type="dxa"/>
        <w:jc w:val="center"/>
        <w:tblInd w:w="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432108" w:rsidRPr="00FE018D" w:rsidTr="00403E4A">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28 Nc</w:t>
            </w:r>
          </w:p>
        </w:tc>
        <w:tc>
          <w:tcPr>
            <w:tcW w:w="1463" w:type="dxa"/>
            <w:tcBorders>
              <w:top w:val="single" w:sz="12" w:space="0" w:color="auto"/>
              <w:left w:val="single" w:sz="4" w:space="0" w:color="auto"/>
              <w:bottom w:val="single" w:sz="4"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Mgr. Monika Petráčková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Adéla Hálová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Aneta Bendová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Andrea Kolínová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p>
          <w:p w:rsidR="00432108" w:rsidRPr="00FE018D" w:rsidRDefault="00432108" w:rsidP="00432108">
            <w:pPr>
              <w:spacing w:after="0" w:line="240" w:lineRule="auto"/>
              <w:ind w:left="33"/>
              <w:jc w:val="both"/>
              <w:rPr>
                <w:rFonts w:ascii="Garamond" w:eastAsia="Times New Roman" w:hAnsi="Garamond" w:cs="Times New Roman"/>
                <w:sz w:val="24"/>
                <w:szCs w:val="24"/>
              </w:rPr>
            </w:pPr>
          </w:p>
        </w:tc>
      </w:tr>
      <w:tr w:rsidR="00432108" w:rsidRPr="00FE018D" w:rsidTr="00403E4A">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oddíl OSTATNÍ OPATRO, specializace PODNĚT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403E4A">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oddíl EvET, specializace EvETP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403E4A">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28 P a Nc</w:t>
            </w:r>
          </w:p>
        </w:tc>
        <w:tc>
          <w:tcPr>
            <w:tcW w:w="1463" w:type="dxa"/>
            <w:tcBorders>
              <w:top w:val="single" w:sz="4" w:space="0" w:color="auto"/>
              <w:left w:val="single" w:sz="4" w:space="0" w:color="auto"/>
              <w:bottom w:val="single" w:sz="4"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ostatní věci P a Nc do celkově stanoveného rozsahu včetně specializací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403E4A">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CIZINA</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403E4A">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SVÉPRÁVNOST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403E4A">
        <w:trPr>
          <w:jc w:val="center"/>
        </w:trPr>
        <w:tc>
          <w:tcPr>
            <w:tcW w:w="1278" w:type="dxa"/>
            <w:tcBorders>
              <w:top w:val="single" w:sz="4" w:space="0" w:color="auto"/>
              <w:left w:val="single" w:sz="12" w:space="0" w:color="auto"/>
              <w:bottom w:val="single" w:sz="4"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0 P</w:t>
            </w:r>
          </w:p>
        </w:tc>
        <w:tc>
          <w:tcPr>
            <w:tcW w:w="1463" w:type="dxa"/>
            <w:tcBorders>
              <w:top w:val="single" w:sz="4" w:space="0" w:color="auto"/>
              <w:left w:val="single" w:sz="4" w:space="0" w:color="auto"/>
              <w:bottom w:val="single" w:sz="4"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right" w:pos="3966"/>
              </w:tabs>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nápad při převodu z agendy 28 Nc</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403E4A">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28 Cd</w:t>
            </w:r>
          </w:p>
        </w:tc>
        <w:tc>
          <w:tcPr>
            <w:tcW w:w="1463" w:type="dxa"/>
            <w:tcBorders>
              <w:top w:val="single" w:sz="4" w:space="0" w:color="auto"/>
              <w:left w:val="single" w:sz="4" w:space="0" w:color="auto"/>
              <w:bottom w:val="single" w:sz="4"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right" w:pos="3966"/>
              </w:tabs>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CIZINA 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r w:rsidR="00432108" w:rsidRPr="00FE018D" w:rsidTr="00403E4A">
        <w:trPr>
          <w:jc w:val="center"/>
        </w:trPr>
        <w:tc>
          <w:tcPr>
            <w:tcW w:w="1278" w:type="dxa"/>
            <w:vMerge/>
            <w:tcBorders>
              <w:top w:val="single" w:sz="4" w:space="0" w:color="auto"/>
              <w:left w:val="single" w:sz="12" w:space="0" w:color="auto"/>
              <w:bottom w:val="single" w:sz="12" w:space="0" w:color="auto"/>
              <w:right w:val="single" w:sz="4" w:space="0" w:color="auto"/>
            </w:tcBorders>
            <w:vAlign w:val="center"/>
            <w:hideMark/>
          </w:tcPr>
          <w:p w:rsidR="00432108" w:rsidRPr="00FE018D" w:rsidRDefault="00432108" w:rsidP="00432108">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12" w:space="0" w:color="auto"/>
              <w:right w:val="single" w:sz="4" w:space="0" w:color="auto"/>
            </w:tcBorders>
          </w:tcPr>
          <w:p w:rsidR="00432108" w:rsidRPr="00FE018D" w:rsidRDefault="00403E4A" w:rsidP="00432108">
            <w:pPr>
              <w:spacing w:after="0" w:line="240" w:lineRule="auto"/>
              <w:jc w:val="center"/>
              <w:rPr>
                <w:rFonts w:ascii="Garamond" w:eastAsia="Times New Roman" w:hAnsi="Garamond" w:cs="Times New Roman"/>
                <w:sz w:val="24"/>
                <w:szCs w:val="24"/>
              </w:rPr>
            </w:pPr>
            <w:r w:rsidRPr="00FE018D">
              <w:rPr>
                <w:rFonts w:ascii="Garamond" w:eastAsia="Times New Roman" w:hAnsi="Garamond" w:cs="Times New Roman"/>
                <w:sz w:val="24"/>
                <w:szCs w:val="24"/>
              </w:rPr>
              <w:t>80</w:t>
            </w:r>
          </w:p>
        </w:tc>
        <w:tc>
          <w:tcPr>
            <w:tcW w:w="4395" w:type="dxa"/>
            <w:tcBorders>
              <w:top w:val="single" w:sz="4"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ZHLÉDNUTÍ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rPr>
            </w:pPr>
          </w:p>
        </w:tc>
      </w:tr>
    </w:tbl>
    <w:p w:rsidR="00432108" w:rsidRPr="00FE018D" w:rsidRDefault="00432108" w:rsidP="00432108">
      <w:pPr>
        <w:spacing w:after="0" w:line="240" w:lineRule="auto"/>
        <w:rPr>
          <w:rFonts w:ascii="Garamond" w:eastAsia="Times New Roman" w:hAnsi="Garamond" w:cs="Times New Roman"/>
          <w:sz w:val="24"/>
          <w:szCs w:val="24"/>
          <w:lang w:eastAsia="cs-CZ"/>
        </w:rPr>
      </w:pPr>
    </w:p>
    <w:tbl>
      <w:tblPr>
        <w:tblW w:w="10037" w:type="dxa"/>
        <w:jc w:val="center"/>
        <w:tblInd w:w="431"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432108" w:rsidRPr="00FE018D" w:rsidTr="00B266AD">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29 Nc</w:t>
            </w:r>
          </w:p>
        </w:tc>
        <w:tc>
          <w:tcPr>
            <w:tcW w:w="147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rsidR="00432108" w:rsidRPr="00FE018D" w:rsidRDefault="00432108" w:rsidP="00432108">
            <w:pPr>
              <w:autoSpaceDE w:val="0"/>
              <w:autoSpaceDN w:val="0"/>
              <w:spacing w:after="360" w:line="240" w:lineRule="auto"/>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Mgr. Andrea Kolínová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Jaroslava Hejzlarová Mgr. Aneta Bendová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Monika Petráčková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Miloslava Mervartová</w:t>
            </w:r>
          </w:p>
          <w:p w:rsidR="00432108" w:rsidRPr="00FE018D" w:rsidRDefault="00432108" w:rsidP="00432108">
            <w:pPr>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Adéla Hálová</w:t>
            </w:r>
          </w:p>
          <w:p w:rsidR="00432108" w:rsidRPr="00FE018D" w:rsidRDefault="00432108" w:rsidP="00432108">
            <w:pPr>
              <w:autoSpaceDE w:val="0"/>
              <w:autoSpaceDN w:val="0"/>
              <w:spacing w:after="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Lenka Hamplová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Mgr. Bc. Veronika Vlčková</w:t>
            </w: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p>
          <w:p w:rsidR="00432108" w:rsidRPr="00FE018D" w:rsidRDefault="00432108" w:rsidP="00432108">
            <w:pPr>
              <w:spacing w:after="0" w:line="240" w:lineRule="auto"/>
              <w:ind w:left="33"/>
              <w:jc w:val="both"/>
              <w:rPr>
                <w:rFonts w:ascii="Garamond" w:eastAsia="Times New Roman" w:hAnsi="Garamond" w:cs="Times New Roman"/>
                <w:sz w:val="24"/>
                <w:szCs w:val="24"/>
                <w:lang w:eastAsia="cs-CZ"/>
              </w:rPr>
            </w:pPr>
          </w:p>
        </w:tc>
      </w:tr>
      <w:tr w:rsidR="00432108" w:rsidRPr="00FE018D" w:rsidTr="00B266AD">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ind w:firstLine="170"/>
              <w:rPr>
                <w:rFonts w:ascii="Garamond" w:eastAsia="Times New Roman" w:hAnsi="Garamond" w:cs="Times New Roman"/>
                <w:b/>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rsidR="00432108" w:rsidRPr="00FE018D" w:rsidRDefault="00432108" w:rsidP="00432108">
            <w:pPr>
              <w:spacing w:after="0" w:line="240" w:lineRule="auto"/>
              <w:ind w:firstLine="170"/>
              <w:rPr>
                <w:rFonts w:ascii="Garamond" w:eastAsia="Times New Roman" w:hAnsi="Garamond" w:cs="Times New Roman"/>
                <w:b/>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EvET, specializace EvETP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276" w:type="dxa"/>
            <w:vMerge w:val="restart"/>
            <w:tcBorders>
              <w:top w:val="single" w:sz="2" w:space="0" w:color="auto"/>
              <w:left w:val="single" w:sz="12" w:space="0" w:color="auto"/>
              <w:right w:val="single" w:sz="4" w:space="0" w:color="auto"/>
            </w:tcBorders>
          </w:tcPr>
          <w:p w:rsidR="00432108" w:rsidRPr="00FE018D" w:rsidRDefault="00432108" w:rsidP="00432108">
            <w:pPr>
              <w:spacing w:after="0" w:line="240" w:lineRule="auto"/>
              <w:ind w:hanging="51"/>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29 P a Nc</w:t>
            </w:r>
          </w:p>
        </w:tc>
        <w:tc>
          <w:tcPr>
            <w:tcW w:w="1475" w:type="dxa"/>
            <w:tcBorders>
              <w:top w:val="single" w:sz="2" w:space="0" w:color="auto"/>
              <w:left w:val="single" w:sz="4" w:space="0" w:color="auto"/>
              <w:bottom w:val="single" w:sz="2" w:space="0" w:color="auto"/>
              <w:right w:val="single" w:sz="4" w:space="0" w:color="auto"/>
            </w:tcBorders>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tcPr>
          <w:p w:rsidR="00432108" w:rsidRPr="00FE018D" w:rsidRDefault="00432108" w:rsidP="00432108">
            <w:pPr>
              <w:tabs>
                <w:tab w:val="left" w:pos="2742"/>
              </w:tabs>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ostatní věci P a Nc do celkově stanoveného rozsahu včetně specializací</w:t>
            </w:r>
          </w:p>
        </w:tc>
        <w:tc>
          <w:tcPr>
            <w:tcW w:w="2891" w:type="dxa"/>
            <w:vMerge/>
            <w:tcBorders>
              <w:top w:val="single" w:sz="12" w:space="0" w:color="auto"/>
              <w:left w:val="single" w:sz="4" w:space="0" w:color="auto"/>
              <w:bottom w:val="single" w:sz="12" w:space="0" w:color="auto"/>
              <w:right w:val="single" w:sz="12" w:space="0" w:color="auto"/>
            </w:tcBorders>
            <w:vAlign w:val="center"/>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276" w:type="dxa"/>
            <w:vMerge/>
            <w:tcBorders>
              <w:left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276" w:type="dxa"/>
            <w:vMerge/>
            <w:tcBorders>
              <w:left w:val="single" w:sz="12" w:space="0" w:color="auto"/>
              <w:right w:val="single" w:sz="4" w:space="0" w:color="auto"/>
            </w:tcBorders>
            <w:vAlign w:val="center"/>
            <w:hideMark/>
          </w:tcPr>
          <w:p w:rsidR="00432108" w:rsidRPr="00FE018D" w:rsidRDefault="00432108" w:rsidP="00432108">
            <w:pPr>
              <w:spacing w:after="0" w:line="240" w:lineRule="auto"/>
              <w:ind w:firstLine="170"/>
              <w:rPr>
                <w:rFonts w:ascii="Garamond" w:eastAsia="Times New Roman" w:hAnsi="Garamond" w:cs="Times New Roman"/>
                <w:b/>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276" w:type="dxa"/>
            <w:tcBorders>
              <w:top w:val="single" w:sz="2" w:space="0" w:color="auto"/>
              <w:left w:val="single" w:sz="12" w:space="0" w:color="auto"/>
              <w:bottom w:val="single" w:sz="2" w:space="0" w:color="auto"/>
              <w:right w:val="single" w:sz="4" w:space="0" w:color="auto"/>
            </w:tcBorders>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nápad při převodu z agendy 29 Nc </w:t>
            </w:r>
          </w:p>
        </w:tc>
        <w:tc>
          <w:tcPr>
            <w:tcW w:w="2891" w:type="dxa"/>
            <w:vMerge/>
            <w:tcBorders>
              <w:top w:val="single" w:sz="12" w:space="0" w:color="auto"/>
              <w:left w:val="single" w:sz="4" w:space="0" w:color="auto"/>
              <w:bottom w:val="single" w:sz="12" w:space="0" w:color="auto"/>
              <w:right w:val="single" w:sz="12" w:space="0" w:color="auto"/>
            </w:tcBorders>
            <w:vAlign w:val="center"/>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276" w:type="dxa"/>
            <w:vMerge w:val="restart"/>
            <w:tcBorders>
              <w:top w:val="single" w:sz="2" w:space="0" w:color="auto"/>
              <w:left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rsidR="00432108" w:rsidRPr="00FE018D" w:rsidRDefault="00432108" w:rsidP="00432108">
            <w:pPr>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r w:rsidR="00432108" w:rsidRPr="00FE018D" w:rsidTr="00B266AD">
        <w:trPr>
          <w:jc w:val="center"/>
        </w:trPr>
        <w:tc>
          <w:tcPr>
            <w:tcW w:w="1276" w:type="dxa"/>
            <w:vMerge/>
            <w:tcBorders>
              <w:left w:val="single" w:sz="12" w:space="0" w:color="auto"/>
              <w:bottom w:val="single" w:sz="12" w:space="0" w:color="auto"/>
              <w:right w:val="single" w:sz="4" w:space="0" w:color="auto"/>
            </w:tcBorders>
            <w:hideMark/>
          </w:tcPr>
          <w:p w:rsidR="00432108" w:rsidRPr="00FE018D" w:rsidRDefault="00432108" w:rsidP="00432108">
            <w:pPr>
              <w:spacing w:after="0" w:line="240" w:lineRule="auto"/>
              <w:ind w:firstLine="170"/>
              <w:jc w:val="both"/>
              <w:rPr>
                <w:rFonts w:ascii="Garamond" w:eastAsia="Times New Roman" w:hAnsi="Garamond" w:cs="Times New Roman"/>
                <w:b/>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spacing w:after="0" w:line="240" w:lineRule="auto"/>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rsidR="00432108" w:rsidRPr="00FE018D" w:rsidRDefault="00432108" w:rsidP="00432108">
            <w:pPr>
              <w:tabs>
                <w:tab w:val="left" w:pos="2742"/>
              </w:tabs>
              <w:spacing w:after="0" w:line="240" w:lineRule="auto"/>
              <w:ind w:left="176" w:hanging="6"/>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rsidR="00432108" w:rsidRPr="00FE018D" w:rsidRDefault="00432108" w:rsidP="00432108">
            <w:pPr>
              <w:spacing w:after="0" w:line="240" w:lineRule="auto"/>
              <w:rPr>
                <w:rFonts w:ascii="Garamond" w:eastAsia="Times New Roman" w:hAnsi="Garamond" w:cs="Times New Roman"/>
                <w:sz w:val="24"/>
                <w:szCs w:val="24"/>
                <w:lang w:eastAsia="cs-CZ"/>
              </w:rPr>
            </w:pPr>
          </w:p>
        </w:tc>
      </w:tr>
    </w:tbl>
    <w:p w:rsidR="00432108" w:rsidRPr="00FE018D" w:rsidRDefault="00432108" w:rsidP="00432108">
      <w:pPr>
        <w:autoSpaceDE w:val="0"/>
        <w:autoSpaceDN w:val="0"/>
        <w:spacing w:after="240" w:line="276" w:lineRule="auto"/>
        <w:jc w:val="both"/>
        <w:rPr>
          <w:rFonts w:ascii="Garamond" w:hAnsi="Garamond"/>
        </w:rPr>
      </w:pPr>
    </w:p>
    <w:p w:rsidR="00432108" w:rsidRPr="00FE018D" w:rsidRDefault="00432108" w:rsidP="00432108">
      <w:pPr>
        <w:autoSpaceDE w:val="0"/>
        <w:autoSpaceDN w:val="0"/>
        <w:spacing w:after="240" w:line="276" w:lineRule="auto"/>
        <w:jc w:val="both"/>
        <w:rPr>
          <w:rFonts w:ascii="Garamond" w:hAnsi="Garamond"/>
          <w:i/>
        </w:rPr>
      </w:pPr>
      <w:r w:rsidRPr="00FE018D">
        <w:rPr>
          <w:rFonts w:ascii="Garamond" w:hAnsi="Garamond"/>
          <w:i/>
        </w:rPr>
        <w:t xml:space="preserve">Důvodem změny je </w:t>
      </w:r>
      <w:r w:rsidRPr="00FE018D">
        <w:rPr>
          <w:rFonts w:ascii="Garamond" w:eastAsia="Times New Roman" w:hAnsi="Garamond" w:cs="Times New Roman"/>
          <w:i/>
          <w:sz w:val="24"/>
          <w:szCs w:val="24"/>
          <w:lang w:eastAsia="cs-CZ"/>
        </w:rPr>
        <w:t>změna v systému rozhodování agendy přípravného řízení a zařazení Mgr. Lenky Hamplové a Mgr. Miloslavy Mervartové, které agendu přípravného řízení vykonávaly, na agendu opatrovnickou.</w:t>
      </w:r>
      <w:r w:rsidR="000D4B75" w:rsidRPr="00FE018D">
        <w:rPr>
          <w:rFonts w:ascii="Garamond" w:eastAsia="Times New Roman" w:hAnsi="Garamond" w:cs="Times New Roman"/>
          <w:i/>
          <w:sz w:val="24"/>
          <w:szCs w:val="24"/>
          <w:lang w:eastAsia="cs-CZ"/>
        </w:rPr>
        <w:t xml:space="preserve"> Dále se snižuje nápad v soudním oddělení 28 z důvodu zařazení Mgr. Moniky Petráčkové na agendu D.</w:t>
      </w:r>
    </w:p>
    <w:p w:rsidR="00432108" w:rsidRPr="00FE018D" w:rsidRDefault="00432108" w:rsidP="00432108">
      <w:pPr>
        <w:numPr>
          <w:ilvl w:val="0"/>
          <w:numId w:val="4"/>
        </w:numPr>
        <w:spacing w:after="120" w:line="240" w:lineRule="auto"/>
        <w:ind w:left="720"/>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Vyšší soudní úředníci a soudní tajemníci opatrovnické agendy</w:t>
      </w:r>
      <w:r w:rsidRPr="00FE018D">
        <w:rPr>
          <w:rFonts w:ascii="Garamond" w:eastAsia="Times New Roman" w:hAnsi="Garamond" w:cs="Times New Roman"/>
          <w:sz w:val="24"/>
          <w:szCs w:val="24"/>
          <w:lang w:eastAsia="cs-CZ"/>
        </w:rPr>
        <w:t xml:space="preserve"> (strana </w:t>
      </w:r>
      <w:r w:rsidR="004F5F04" w:rsidRPr="00FE018D">
        <w:rPr>
          <w:rFonts w:ascii="Garamond" w:eastAsia="Times New Roman" w:hAnsi="Garamond" w:cs="Times New Roman"/>
          <w:sz w:val="24"/>
          <w:szCs w:val="24"/>
          <w:lang w:eastAsia="cs-CZ"/>
        </w:rPr>
        <w:t>32-33</w:t>
      </w:r>
      <w:r w:rsidRPr="00FE018D">
        <w:rPr>
          <w:rFonts w:ascii="Garamond" w:eastAsia="Times New Roman" w:hAnsi="Garamond" w:cs="Times New Roman"/>
          <w:sz w:val="24"/>
          <w:szCs w:val="24"/>
          <w:lang w:eastAsia="cs-CZ"/>
        </w:rPr>
        <w:t>)</w:t>
      </w:r>
    </w:p>
    <w:p w:rsidR="00432108" w:rsidRPr="00FE018D" w:rsidRDefault="00432108" w:rsidP="00432108">
      <w:pPr>
        <w:numPr>
          <w:ilvl w:val="0"/>
          <w:numId w:val="7"/>
        </w:numPr>
        <w:spacing w:after="120" w:line="240" w:lineRule="auto"/>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Jan Ildža se pověřuje prováděním úkonů </w:t>
      </w:r>
      <w:r w:rsidRPr="00FE018D">
        <w:rPr>
          <w:rFonts w:ascii="Garamond" w:eastAsia="Times New Roman" w:hAnsi="Garamond" w:cs="Times New Roman"/>
          <w:bCs/>
          <w:sz w:val="24"/>
          <w:szCs w:val="24"/>
          <w:lang w:eastAsia="cs-CZ"/>
        </w:rPr>
        <w:t>podle § 6 odst. 2 písm. a), b), c), d), g), h), i), l), p), odst. 5 vyhlášky č. 37/1992  Sb. v soudním oddělení 13 a v soudním oddělení 26</w:t>
      </w:r>
    </w:p>
    <w:p w:rsidR="00432108" w:rsidRPr="00FE018D" w:rsidRDefault="00432108" w:rsidP="00432108">
      <w:pPr>
        <w:spacing w:after="200" w:line="276" w:lineRule="auto"/>
        <w:ind w:left="720"/>
        <w:jc w:val="both"/>
        <w:rPr>
          <w:rFonts w:ascii="Garamond" w:hAnsi="Garamond"/>
          <w:sz w:val="24"/>
          <w:szCs w:val="24"/>
        </w:rPr>
      </w:pPr>
      <w:r w:rsidRPr="00FE018D">
        <w:rPr>
          <w:rFonts w:ascii="Garamond" w:hAnsi="Garamond"/>
          <w:sz w:val="24"/>
          <w:szCs w:val="24"/>
        </w:rPr>
        <w:t>Tabulka vyšších soudních úředníků a soudních tajemníků opatrovnické agendy bude nadále v tomto znění:</w:t>
      </w:r>
      <w:r w:rsidR="007C7DB9" w:rsidRPr="00FE018D">
        <w:rPr>
          <w:rFonts w:ascii="Garamond" w:hAnsi="Garamond"/>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417"/>
        <w:gridCol w:w="5245"/>
      </w:tblGrid>
      <w:tr w:rsidR="00432108" w:rsidRPr="00FE018D" w:rsidTr="00B266AD">
        <w:tc>
          <w:tcPr>
            <w:tcW w:w="1134"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left" w:pos="742"/>
              </w:tabs>
              <w:autoSpaceDE w:val="0"/>
              <w:autoSpaceDN w:val="0"/>
              <w:spacing w:after="120" w:line="276"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Eva Jandová</w:t>
            </w:r>
          </w:p>
          <w:p w:rsidR="00432108" w:rsidRPr="00FE018D" w:rsidRDefault="00432108" w:rsidP="00432108">
            <w:pPr>
              <w:tabs>
                <w:tab w:val="left" w:pos="700"/>
                <w:tab w:val="left" w:pos="742"/>
              </w:tabs>
              <w:autoSpaceDE w:val="0"/>
              <w:autoSpaceDN w:val="0"/>
              <w:spacing w:after="0" w:line="276" w:lineRule="auto"/>
              <w:ind w:firstLine="170"/>
              <w:rPr>
                <w:rFonts w:ascii="Garamond" w:eastAsia="Times New Roman" w:hAnsi="Garamond" w:cs="Times New Roman"/>
                <w:sz w:val="24"/>
                <w:szCs w:val="24"/>
              </w:rPr>
            </w:pPr>
            <w:r w:rsidRPr="00FE018D">
              <w:rPr>
                <w:rFonts w:ascii="Garamond" w:eastAsia="Times New Roman" w:hAnsi="Garamond" w:cs="Times New Roman"/>
                <w:bCs/>
                <w:i/>
                <w:sz w:val="24"/>
                <w:szCs w:val="24"/>
              </w:rPr>
              <w:t>zástup</w:t>
            </w:r>
            <w:r w:rsidRPr="00FE018D">
              <w:rPr>
                <w:rFonts w:ascii="Garamond" w:eastAsia="Times New Roman" w:hAnsi="Garamond" w:cs="Times New Roman"/>
                <w:bCs/>
                <w:sz w:val="24"/>
                <w:szCs w:val="24"/>
              </w:rPr>
              <w:t>:</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K. Šrámková</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G. Bulawová</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J. Ildža</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rsidR="00852BF3"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Mgr. Monika Petráčková</w:t>
            </w:r>
          </w:p>
          <w:p w:rsidR="00852BF3" w:rsidRPr="00FE018D" w:rsidRDefault="00852BF3"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Mgr. Veronika Tomanová</w:t>
            </w:r>
          </w:p>
          <w:p w:rsidR="00852BF3" w:rsidRPr="00FE018D" w:rsidRDefault="00852BF3"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Mgr. Tereza Teršová</w:t>
            </w:r>
          </w:p>
        </w:tc>
        <w:tc>
          <w:tcPr>
            <w:tcW w:w="524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provádí úkony v soudním oddělení 28, úkony ve spisech (vyjma omezení svéprávnosti) založených do 31. 12. 2023 podle obvodů podle přílohy č. 1 a úkony ve věcech nezapsaných v rejstříku P a Nc podle obvodů podle přílohy č. 1, pokud jimi nejsou pověřeni jiní zaměstnanci</w:t>
            </w:r>
          </w:p>
          <w:p w:rsidR="00432108" w:rsidRPr="00FE018D" w:rsidRDefault="00432108" w:rsidP="00432108">
            <w:pPr>
              <w:spacing w:after="200" w:line="276" w:lineRule="auto"/>
              <w:rPr>
                <w:rFonts w:ascii="Garamond" w:eastAsia="Times New Roman" w:hAnsi="Garamond" w:cs="Times New Roman"/>
                <w:sz w:val="24"/>
                <w:szCs w:val="24"/>
              </w:rPr>
            </w:pPr>
          </w:p>
          <w:p w:rsidR="00432108" w:rsidRPr="00FE018D" w:rsidRDefault="00432108" w:rsidP="00432108">
            <w:pPr>
              <w:spacing w:after="200" w:line="276" w:lineRule="auto"/>
              <w:rPr>
                <w:rFonts w:ascii="Garamond" w:eastAsia="Times New Roman" w:hAnsi="Garamond" w:cs="Times New Roman"/>
                <w:sz w:val="24"/>
                <w:szCs w:val="24"/>
              </w:rPr>
            </w:pPr>
          </w:p>
        </w:tc>
      </w:tr>
      <w:tr w:rsidR="00432108" w:rsidRPr="00FE018D" w:rsidTr="00B266AD">
        <w:tc>
          <w:tcPr>
            <w:tcW w:w="1134"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tabs>
                <w:tab w:val="left" w:pos="742"/>
              </w:tabs>
              <w:autoSpaceDE w:val="0"/>
              <w:autoSpaceDN w:val="0"/>
              <w:spacing w:after="120" w:line="276"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Lucie Hanušová</w:t>
            </w:r>
          </w:p>
          <w:p w:rsidR="00432108" w:rsidRPr="00FE018D" w:rsidRDefault="00432108" w:rsidP="00432108">
            <w:pPr>
              <w:autoSpaceDE w:val="0"/>
              <w:autoSpaceDN w:val="0"/>
              <w:spacing w:after="0" w:line="276" w:lineRule="auto"/>
              <w:ind w:firstLine="170"/>
              <w:jc w:val="both"/>
              <w:rPr>
                <w:rFonts w:ascii="Garamond" w:eastAsia="Times New Roman" w:hAnsi="Garamond" w:cs="Times New Roman"/>
                <w:sz w:val="24"/>
                <w:szCs w:val="24"/>
              </w:rPr>
            </w:pPr>
            <w:r w:rsidRPr="00FE018D">
              <w:rPr>
                <w:rFonts w:ascii="Garamond" w:eastAsia="Times New Roman" w:hAnsi="Garamond" w:cs="Times New Roman"/>
                <w:bCs/>
                <w:i/>
                <w:sz w:val="24"/>
                <w:szCs w:val="24"/>
              </w:rPr>
              <w:t>zástup:</w:t>
            </w:r>
            <w:r w:rsidRPr="00FE018D">
              <w:rPr>
                <w:rFonts w:ascii="Garamond" w:eastAsia="Times New Roman" w:hAnsi="Garamond" w:cs="Times New Roman"/>
                <w:sz w:val="24"/>
                <w:szCs w:val="24"/>
              </w:rPr>
              <w:t xml:space="preserve"> </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J. Ildža</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G. Bulawová E. Jandová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K. Šrámková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spacing w:after="20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provádí úkony podle § 6 odst. 2 písm. a), b), c), d), g), h), i), l), p), odst. 5 vyhlášky č. 37/1992  Sb. v soudním oddělení 29, úkony ve spisech (vyjma omezení svéprávnosti) založených do 31. 12. 2023 podle obvodů podle přílohy č. 1 a úkony ve věcech nezapsaných v rejstříku P a Nc podle obvodů podle přílohy č. 1, pokud jimi nejsou pověřeni jiní zaměstnanci</w:t>
            </w:r>
          </w:p>
        </w:tc>
      </w:tr>
      <w:tr w:rsidR="00432108" w:rsidRPr="00FE018D" w:rsidTr="00B266AD">
        <w:tc>
          <w:tcPr>
            <w:tcW w:w="1134"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tabs>
                <w:tab w:val="left" w:pos="742"/>
              </w:tabs>
              <w:autoSpaceDE w:val="0"/>
              <w:autoSpaceDN w:val="0"/>
              <w:spacing w:after="120" w:line="276"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Lucie Hanušová</w:t>
            </w:r>
          </w:p>
          <w:p w:rsidR="00432108" w:rsidRPr="00FE018D" w:rsidRDefault="00432108" w:rsidP="00432108">
            <w:pPr>
              <w:autoSpaceDE w:val="0"/>
              <w:autoSpaceDN w:val="0"/>
              <w:spacing w:after="0" w:line="276" w:lineRule="auto"/>
              <w:ind w:firstLine="170"/>
              <w:jc w:val="both"/>
              <w:rPr>
                <w:rFonts w:ascii="Garamond" w:eastAsia="Times New Roman" w:hAnsi="Garamond" w:cs="Times New Roman"/>
                <w:sz w:val="24"/>
                <w:szCs w:val="24"/>
              </w:rPr>
            </w:pPr>
            <w:r w:rsidRPr="00FE018D">
              <w:rPr>
                <w:rFonts w:ascii="Garamond" w:eastAsia="Times New Roman" w:hAnsi="Garamond" w:cs="Times New Roman"/>
                <w:bCs/>
                <w:i/>
                <w:sz w:val="24"/>
                <w:szCs w:val="24"/>
              </w:rPr>
              <w:t>zástup:</w:t>
            </w:r>
            <w:r w:rsidRPr="00FE018D">
              <w:rPr>
                <w:rFonts w:ascii="Garamond" w:eastAsia="Times New Roman" w:hAnsi="Garamond" w:cs="Times New Roman"/>
                <w:sz w:val="24"/>
                <w:szCs w:val="24"/>
              </w:rPr>
              <w:t xml:space="preserve"> </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J. Ildža</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G. Bulawová E. Jandová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K. Šrámková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Mgr. Jaroslava Hejzlarová</w:t>
            </w:r>
          </w:p>
        </w:tc>
        <w:tc>
          <w:tcPr>
            <w:tcW w:w="5245"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spacing w:after="20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provádí úkony podle § 6 odst. 2 písm. a), b), c), d), g), h), i), l), p), odst. 5 vyhlášky č. 37/1992  Sb. v soudním oddělení 5, úkony ve spisech (vyjma omezení svéprávnosti) založených do 31. 12. 2023 podle obvodů podle přílohy č. 1 a úkony ve věcech nezapsaných v rejstříku P a Nc podle obvodů podle přílohy č. 1, pokud jimi nejsou pověřeni jiní zaměstnanci</w:t>
            </w:r>
          </w:p>
        </w:tc>
      </w:tr>
      <w:tr w:rsidR="00432108" w:rsidRPr="00FE018D" w:rsidTr="00B266AD">
        <w:tc>
          <w:tcPr>
            <w:tcW w:w="1134"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soudní tajemník</w:t>
            </w:r>
          </w:p>
        </w:tc>
        <w:tc>
          <w:tcPr>
            <w:tcW w:w="1560"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left" w:pos="742"/>
              </w:tabs>
              <w:autoSpaceDE w:val="0"/>
              <w:autoSpaceDN w:val="0"/>
              <w:spacing w:after="120" w:line="276"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Jan Ildža</w:t>
            </w:r>
          </w:p>
          <w:p w:rsidR="00432108" w:rsidRPr="00FE018D" w:rsidRDefault="00432108" w:rsidP="00432108">
            <w:pPr>
              <w:autoSpaceDE w:val="0"/>
              <w:autoSpaceDN w:val="0"/>
              <w:spacing w:after="0" w:line="276" w:lineRule="auto"/>
              <w:ind w:firstLine="170"/>
              <w:jc w:val="both"/>
              <w:rPr>
                <w:rFonts w:ascii="Garamond" w:eastAsia="Times New Roman" w:hAnsi="Garamond" w:cs="Times New Roman"/>
                <w:sz w:val="24"/>
                <w:szCs w:val="24"/>
              </w:rPr>
            </w:pPr>
            <w:r w:rsidRPr="00FE018D">
              <w:rPr>
                <w:rFonts w:ascii="Garamond" w:eastAsia="Times New Roman" w:hAnsi="Garamond" w:cs="Times New Roman"/>
                <w:bCs/>
                <w:i/>
                <w:sz w:val="24"/>
                <w:szCs w:val="24"/>
              </w:rPr>
              <w:t>zástup:</w:t>
            </w:r>
            <w:r w:rsidRPr="00FE018D">
              <w:rPr>
                <w:rFonts w:ascii="Garamond" w:eastAsia="Times New Roman" w:hAnsi="Garamond" w:cs="Times New Roman"/>
                <w:sz w:val="24"/>
                <w:szCs w:val="24"/>
              </w:rPr>
              <w:t xml:space="preserve"> </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L. Hanušová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E. Jandová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K. Šrámková</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 xml:space="preserve">G. Bulawová </w:t>
            </w:r>
          </w:p>
        </w:tc>
        <w:tc>
          <w:tcPr>
            <w:tcW w:w="1417"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Mgr. Bc. Veronika Vlčková</w:t>
            </w:r>
          </w:p>
        </w:tc>
        <w:tc>
          <w:tcPr>
            <w:tcW w:w="524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spacing w:after="0" w:line="240"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provádí úkony podle § 6 odst. 2 písm. a), b), c), d), g), h), i), l), p), odst. 5 vyhlášky č. 37/1992  Sb. v soudním oddělení 8, úkony ve spisech (vyjma omezení svéprávnosti) založených do 31. 12. 2023 podle obvodů podle přílohy č. 1 a úkony ve věcech nezapsaných v rejstříku P a Nc podle obvodů podle přílohy č. 1, pokud jimi nejsou pověřeni jiní zaměstnanci</w:t>
            </w:r>
          </w:p>
        </w:tc>
      </w:tr>
      <w:tr w:rsidR="00432108" w:rsidRPr="00FE018D" w:rsidTr="00B266AD">
        <w:tc>
          <w:tcPr>
            <w:tcW w:w="1134"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soudní tajemník</w:t>
            </w:r>
          </w:p>
        </w:tc>
        <w:tc>
          <w:tcPr>
            <w:tcW w:w="1560"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tabs>
                <w:tab w:val="left" w:pos="742"/>
              </w:tabs>
              <w:autoSpaceDE w:val="0"/>
              <w:autoSpaceDN w:val="0"/>
              <w:spacing w:after="120" w:line="276"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Jan Ildža</w:t>
            </w:r>
          </w:p>
          <w:p w:rsidR="00432108" w:rsidRPr="00FE018D" w:rsidRDefault="00432108" w:rsidP="00432108">
            <w:pPr>
              <w:autoSpaceDE w:val="0"/>
              <w:autoSpaceDN w:val="0"/>
              <w:spacing w:after="0" w:line="276" w:lineRule="auto"/>
              <w:ind w:firstLine="170"/>
              <w:jc w:val="both"/>
              <w:rPr>
                <w:rFonts w:ascii="Garamond" w:eastAsia="Times New Roman" w:hAnsi="Garamond" w:cs="Times New Roman"/>
                <w:sz w:val="24"/>
                <w:szCs w:val="24"/>
              </w:rPr>
            </w:pPr>
            <w:r w:rsidRPr="00FE018D">
              <w:rPr>
                <w:rFonts w:ascii="Garamond" w:eastAsia="Times New Roman" w:hAnsi="Garamond" w:cs="Times New Roman"/>
                <w:bCs/>
                <w:i/>
                <w:sz w:val="24"/>
                <w:szCs w:val="24"/>
              </w:rPr>
              <w:t>zástup:</w:t>
            </w:r>
            <w:r w:rsidRPr="00FE018D">
              <w:rPr>
                <w:rFonts w:ascii="Garamond" w:eastAsia="Times New Roman" w:hAnsi="Garamond" w:cs="Times New Roman"/>
                <w:sz w:val="24"/>
                <w:szCs w:val="24"/>
              </w:rPr>
              <w:t xml:space="preserve"> </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L. Hanušová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E. Jandová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K. Šrámková</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 xml:space="preserve">G. Bulawová </w:t>
            </w:r>
          </w:p>
        </w:tc>
        <w:tc>
          <w:tcPr>
            <w:tcW w:w="1417"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spacing w:after="0" w:line="240"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provádí úkony podle § 6 odst. 2 písm. a), b), c), d), g), h), i), l), p), odst. 5 vyhlášky č. 37/1992  Sb. v soudním oddělení 13, úkony ve spisech (vyjma omezení svéprávnosti) založených do 31. 12. 2023 podle obvodů podle přílohy č. 1 a úkony ve věcech nezapsaných v rejstříku P a Nc podle obvodů podle přílohy č. 1, pokud jimi nejsou pověřeni jiní zaměstnanci</w:t>
            </w:r>
          </w:p>
        </w:tc>
      </w:tr>
      <w:tr w:rsidR="00432108" w:rsidRPr="00FE018D" w:rsidTr="00B266AD">
        <w:tc>
          <w:tcPr>
            <w:tcW w:w="1134"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soudní tajemník</w:t>
            </w:r>
          </w:p>
        </w:tc>
        <w:tc>
          <w:tcPr>
            <w:tcW w:w="1560"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tabs>
                <w:tab w:val="left" w:pos="742"/>
              </w:tabs>
              <w:autoSpaceDE w:val="0"/>
              <w:autoSpaceDN w:val="0"/>
              <w:spacing w:after="120" w:line="276"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Jan Ildža</w:t>
            </w:r>
          </w:p>
          <w:p w:rsidR="00432108" w:rsidRPr="00FE018D" w:rsidRDefault="00432108" w:rsidP="00432108">
            <w:pPr>
              <w:autoSpaceDE w:val="0"/>
              <w:autoSpaceDN w:val="0"/>
              <w:spacing w:after="0" w:line="276" w:lineRule="auto"/>
              <w:ind w:firstLine="170"/>
              <w:jc w:val="both"/>
              <w:rPr>
                <w:rFonts w:ascii="Garamond" w:eastAsia="Times New Roman" w:hAnsi="Garamond" w:cs="Times New Roman"/>
                <w:sz w:val="24"/>
                <w:szCs w:val="24"/>
              </w:rPr>
            </w:pPr>
            <w:r w:rsidRPr="00FE018D">
              <w:rPr>
                <w:rFonts w:ascii="Garamond" w:eastAsia="Times New Roman" w:hAnsi="Garamond" w:cs="Times New Roman"/>
                <w:bCs/>
                <w:i/>
                <w:sz w:val="24"/>
                <w:szCs w:val="24"/>
              </w:rPr>
              <w:t>zástup:</w:t>
            </w:r>
            <w:r w:rsidRPr="00FE018D">
              <w:rPr>
                <w:rFonts w:ascii="Garamond" w:eastAsia="Times New Roman" w:hAnsi="Garamond" w:cs="Times New Roman"/>
                <w:sz w:val="24"/>
                <w:szCs w:val="24"/>
              </w:rPr>
              <w:t xml:space="preserve"> </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L. Hanušová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E. Jandová</w:t>
            </w:r>
          </w:p>
          <w:p w:rsidR="00432108" w:rsidRPr="00FE018D" w:rsidRDefault="00432108" w:rsidP="00432108">
            <w:pPr>
              <w:autoSpaceDE w:val="0"/>
              <w:autoSpaceDN w:val="0"/>
              <w:spacing w:after="0" w:line="276"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K. Šrámková</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 xml:space="preserve">G. Bulawová </w:t>
            </w:r>
          </w:p>
        </w:tc>
        <w:tc>
          <w:tcPr>
            <w:tcW w:w="1417"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Mgr. Miloslava Mervartová</w:t>
            </w:r>
          </w:p>
        </w:tc>
        <w:tc>
          <w:tcPr>
            <w:tcW w:w="5245"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spacing w:after="0" w:line="240" w:lineRule="auto"/>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provádí úkony podle § 6 odst. 2 písm. a), b), c), d), g), h), i), l), p), odst. 5 vyhlášky č. 37/1992  Sb. v soudním oddělení 26, úkony ve spisech (vyjma omezení svéprávnosti) založených do 31. 12. 2023 podle obvodů podle přílohy č. 1 a úkony ve věcech nezapsaných v rejstříku P a Nc podle obvodů podle přílohy č. 1, pokud jimi nejsou pověřeni jiní zaměstnanci</w:t>
            </w:r>
          </w:p>
        </w:tc>
      </w:tr>
      <w:tr w:rsidR="00432108" w:rsidRPr="00FE018D" w:rsidTr="00B266AD">
        <w:tc>
          <w:tcPr>
            <w:tcW w:w="1134"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tabs>
                <w:tab w:val="left" w:pos="742"/>
              </w:tabs>
              <w:autoSpaceDE w:val="0"/>
              <w:autoSpaceDN w:val="0"/>
              <w:spacing w:after="120" w:line="276"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Kateřina Šrámková</w:t>
            </w:r>
          </w:p>
          <w:p w:rsidR="00432108" w:rsidRPr="00FE018D" w:rsidRDefault="00432108" w:rsidP="00432108">
            <w:pPr>
              <w:tabs>
                <w:tab w:val="left" w:pos="700"/>
                <w:tab w:val="left" w:pos="742"/>
              </w:tabs>
              <w:autoSpaceDE w:val="0"/>
              <w:autoSpaceDN w:val="0"/>
              <w:spacing w:after="0" w:line="276" w:lineRule="auto"/>
              <w:jc w:val="both"/>
              <w:rPr>
                <w:rFonts w:ascii="Garamond" w:eastAsia="Times New Roman" w:hAnsi="Garamond" w:cs="Times New Roman"/>
                <w:sz w:val="24"/>
                <w:szCs w:val="24"/>
              </w:rPr>
            </w:pPr>
            <w:r w:rsidRPr="00FE018D">
              <w:rPr>
                <w:rFonts w:ascii="Garamond" w:eastAsia="Times New Roman" w:hAnsi="Garamond" w:cs="Times New Roman"/>
                <w:bCs/>
                <w:i/>
                <w:sz w:val="24"/>
                <w:szCs w:val="24"/>
              </w:rPr>
              <w:t>zástup</w:t>
            </w:r>
            <w:r w:rsidRPr="00FE018D">
              <w:rPr>
                <w:rFonts w:ascii="Garamond" w:eastAsia="Times New Roman" w:hAnsi="Garamond" w:cs="Times New Roman"/>
                <w:bCs/>
                <w:sz w:val="24"/>
                <w:szCs w:val="24"/>
              </w:rPr>
              <w:t>:</w:t>
            </w:r>
            <w:r w:rsidRPr="00FE018D">
              <w:rPr>
                <w:rFonts w:ascii="Garamond" w:eastAsia="Times New Roman" w:hAnsi="Garamond" w:cs="Times New Roman"/>
                <w:sz w:val="24"/>
                <w:szCs w:val="24"/>
              </w:rPr>
              <w:t xml:space="preserve"> </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 xml:space="preserve">G. Bulawová </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 xml:space="preserve">E. Jandová </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J. Ildža</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autoSpaceDE w:val="0"/>
              <w:autoSpaceDN w:val="0"/>
              <w:spacing w:after="0" w:line="276" w:lineRule="auto"/>
              <w:contextualSpacing/>
              <w:rPr>
                <w:rFonts w:ascii="Garamond" w:eastAsia="Times New Roman" w:hAnsi="Garamond" w:cs="Times New Roman"/>
                <w:bCs/>
                <w:sz w:val="24"/>
                <w:szCs w:val="24"/>
              </w:rPr>
            </w:pPr>
            <w:r w:rsidRPr="00FE018D">
              <w:rPr>
                <w:rFonts w:ascii="Garamond" w:eastAsia="Times New Roman" w:hAnsi="Garamond" w:cs="Times New Roman"/>
                <w:bCs/>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rsidR="00432108" w:rsidRPr="00FE018D" w:rsidRDefault="00432108" w:rsidP="00432108">
            <w:pPr>
              <w:autoSpaceDE w:val="0"/>
              <w:autoSpaceDN w:val="0"/>
              <w:spacing w:after="0" w:line="276" w:lineRule="auto"/>
              <w:contextualSpacing/>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provádí úkony v soudním oddělení 10, úkony ve spisech (vyjma omezení svéprávnosti) založených do 31. 12. 2023 podle obvodů podle přílohy č. 1 a úkony ve věcech nezapsaných v rejstříku P a Nc podle obvodů podle přílohy č. 1, pokud jimi nejsou pověřeni jiní zaměstnanci</w:t>
            </w:r>
          </w:p>
        </w:tc>
      </w:tr>
      <w:tr w:rsidR="00432108" w:rsidRPr="00FE018D" w:rsidTr="00B266AD">
        <w:tc>
          <w:tcPr>
            <w:tcW w:w="1134"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tabs>
                <w:tab w:val="left" w:pos="742"/>
              </w:tabs>
              <w:autoSpaceDE w:val="0"/>
              <w:autoSpaceDN w:val="0"/>
              <w:spacing w:after="120" w:line="276"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Gabriela Bulawová</w:t>
            </w:r>
          </w:p>
          <w:p w:rsidR="00432108" w:rsidRPr="00FE018D" w:rsidRDefault="00432108" w:rsidP="00432108">
            <w:pPr>
              <w:tabs>
                <w:tab w:val="left" w:pos="700"/>
                <w:tab w:val="left" w:pos="742"/>
              </w:tabs>
              <w:autoSpaceDE w:val="0"/>
              <w:autoSpaceDN w:val="0"/>
              <w:spacing w:after="0" w:line="276" w:lineRule="auto"/>
              <w:jc w:val="both"/>
              <w:rPr>
                <w:rFonts w:ascii="Garamond" w:eastAsia="Times New Roman" w:hAnsi="Garamond" w:cs="Times New Roman"/>
                <w:sz w:val="24"/>
                <w:szCs w:val="24"/>
              </w:rPr>
            </w:pPr>
            <w:r w:rsidRPr="00FE018D">
              <w:rPr>
                <w:rFonts w:ascii="Garamond" w:eastAsia="Times New Roman" w:hAnsi="Garamond" w:cs="Times New Roman"/>
                <w:bCs/>
                <w:i/>
                <w:sz w:val="24"/>
                <w:szCs w:val="24"/>
              </w:rPr>
              <w:t>zástup</w:t>
            </w:r>
            <w:r w:rsidRPr="00FE018D">
              <w:rPr>
                <w:rFonts w:ascii="Garamond" w:eastAsia="Times New Roman" w:hAnsi="Garamond" w:cs="Times New Roman"/>
                <w:bCs/>
                <w:sz w:val="24"/>
                <w:szCs w:val="24"/>
              </w:rPr>
              <w:t>:</w:t>
            </w:r>
            <w:r w:rsidRPr="00FE018D">
              <w:rPr>
                <w:rFonts w:ascii="Garamond" w:eastAsia="Times New Roman" w:hAnsi="Garamond" w:cs="Times New Roman"/>
                <w:sz w:val="24"/>
                <w:szCs w:val="24"/>
              </w:rPr>
              <w:t xml:space="preserve"> </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E. Jandová</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K. Šrámková L. Hanušová</w:t>
            </w:r>
          </w:p>
          <w:p w:rsidR="00432108" w:rsidRPr="00FE018D" w:rsidRDefault="00432108" w:rsidP="00432108">
            <w:pPr>
              <w:tabs>
                <w:tab w:val="left" w:pos="742"/>
              </w:tabs>
              <w:autoSpaceDE w:val="0"/>
              <w:autoSpaceDN w:val="0"/>
              <w:spacing w:after="0" w:line="276" w:lineRule="auto"/>
              <w:rPr>
                <w:rFonts w:ascii="Garamond" w:eastAsia="Times New Roman" w:hAnsi="Garamond" w:cs="Times New Roman"/>
                <w:bCs/>
                <w:sz w:val="24"/>
                <w:szCs w:val="24"/>
              </w:rPr>
            </w:pPr>
            <w:r w:rsidRPr="00FE018D">
              <w:rPr>
                <w:rFonts w:ascii="Garamond" w:eastAsia="Times New Roman" w:hAnsi="Garamond" w:cs="Times New Roman"/>
                <w:bCs/>
                <w:sz w:val="24"/>
                <w:szCs w:val="24"/>
              </w:rPr>
              <w:t>J. Ildža</w:t>
            </w:r>
          </w:p>
        </w:tc>
        <w:tc>
          <w:tcPr>
            <w:tcW w:w="1417"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contextualSpacing/>
              <w:rPr>
                <w:rFonts w:ascii="Garamond" w:eastAsia="Times New Roman" w:hAnsi="Garamond" w:cs="Times New Roman"/>
                <w:bCs/>
                <w:sz w:val="24"/>
                <w:szCs w:val="24"/>
              </w:rPr>
            </w:pPr>
            <w:r w:rsidRPr="00FE018D">
              <w:rPr>
                <w:rFonts w:ascii="Garamond" w:eastAsia="Times New Roman" w:hAnsi="Garamond" w:cs="Times New Roman"/>
                <w:bCs/>
                <w:sz w:val="24"/>
                <w:szCs w:val="24"/>
              </w:rPr>
              <w:t>Mgr. Aneta Bendová</w:t>
            </w:r>
          </w:p>
        </w:tc>
        <w:tc>
          <w:tcPr>
            <w:tcW w:w="5245" w:type="dxa"/>
            <w:tcBorders>
              <w:top w:val="single" w:sz="4" w:space="0" w:color="auto"/>
              <w:left w:val="single" w:sz="4" w:space="0" w:color="auto"/>
              <w:bottom w:val="single" w:sz="4" w:space="0" w:color="auto"/>
              <w:right w:val="single" w:sz="4" w:space="0" w:color="auto"/>
            </w:tcBorders>
          </w:tcPr>
          <w:p w:rsidR="00432108" w:rsidRPr="00FE018D" w:rsidRDefault="00432108" w:rsidP="00432108">
            <w:pPr>
              <w:autoSpaceDE w:val="0"/>
              <w:autoSpaceDN w:val="0"/>
              <w:spacing w:after="0" w:line="276" w:lineRule="auto"/>
              <w:contextualSpacing/>
              <w:jc w:val="both"/>
              <w:rPr>
                <w:rFonts w:ascii="Garamond" w:eastAsia="Times New Roman" w:hAnsi="Garamond" w:cs="Times New Roman"/>
                <w:bCs/>
                <w:sz w:val="24"/>
                <w:szCs w:val="24"/>
              </w:rPr>
            </w:pPr>
            <w:r w:rsidRPr="00FE018D">
              <w:rPr>
                <w:rFonts w:ascii="Garamond" w:eastAsia="Times New Roman" w:hAnsi="Garamond" w:cs="Times New Roman"/>
                <w:bCs/>
                <w:sz w:val="24"/>
                <w:szCs w:val="24"/>
              </w:rPr>
              <w:t>provádí v soudním oddělení 27, úkony ve spisech (vyjma omezení svéprávnosti) založených do 31. 12. 2023 podle obvodů podle přílohy č. 1 a úkony ve věcech nezapsaných v rejstříku P a Nc podle obvodů podle přílohy č. 1, pokud jimi nejsou pověřeni jiní zaměstnanci</w:t>
            </w:r>
          </w:p>
        </w:tc>
      </w:tr>
    </w:tbl>
    <w:p w:rsidR="00432108" w:rsidRPr="00FE018D" w:rsidRDefault="00432108" w:rsidP="00432108">
      <w:pPr>
        <w:autoSpaceDE w:val="0"/>
        <w:autoSpaceDN w:val="0"/>
        <w:spacing w:after="240" w:line="276" w:lineRule="auto"/>
        <w:jc w:val="both"/>
        <w:rPr>
          <w:rFonts w:ascii="Garamond" w:hAnsi="Garamond"/>
          <w:i/>
        </w:rPr>
      </w:pPr>
    </w:p>
    <w:p w:rsidR="00432108" w:rsidRPr="00FE018D" w:rsidRDefault="001F7D32" w:rsidP="00432108">
      <w:pPr>
        <w:autoSpaceDE w:val="0"/>
        <w:autoSpaceDN w:val="0"/>
        <w:spacing w:after="240" w:line="276" w:lineRule="auto"/>
        <w:jc w:val="both"/>
        <w:rPr>
          <w:rFonts w:ascii="Garamond" w:hAnsi="Garamond"/>
          <w:i/>
          <w:sz w:val="24"/>
          <w:szCs w:val="24"/>
        </w:rPr>
      </w:pPr>
      <w:r w:rsidRPr="00FE018D">
        <w:rPr>
          <w:rFonts w:ascii="Garamond" w:hAnsi="Garamond"/>
          <w:i/>
        </w:rPr>
        <w:t xml:space="preserve"> </w:t>
      </w:r>
      <w:r w:rsidRPr="00FE018D">
        <w:rPr>
          <w:rFonts w:ascii="Garamond" w:hAnsi="Garamond"/>
          <w:i/>
          <w:sz w:val="24"/>
          <w:szCs w:val="24"/>
        </w:rPr>
        <w:t xml:space="preserve">Důvodem změny je </w:t>
      </w:r>
      <w:r w:rsidRPr="00FE018D">
        <w:rPr>
          <w:rFonts w:ascii="Garamond" w:eastAsia="Times New Roman" w:hAnsi="Garamond" w:cs="Times New Roman"/>
          <w:i/>
          <w:sz w:val="24"/>
          <w:szCs w:val="24"/>
          <w:lang w:eastAsia="cs-CZ"/>
        </w:rPr>
        <w:t>změna v systému rozhodování agendy přípravného řízení a zařazení Mgr. Lenky Hamplové a Mgr. Miloslavy Mervartové, které agendu přípravného řízení vykonávaly, na agendu opatrovnickou</w:t>
      </w:r>
      <w:r w:rsidR="00F67AC9" w:rsidRPr="00FE018D">
        <w:rPr>
          <w:rFonts w:ascii="Garamond" w:hAnsi="Garamond"/>
          <w:i/>
          <w:sz w:val="24"/>
          <w:szCs w:val="24"/>
        </w:rPr>
        <w:t>,</w:t>
      </w:r>
      <w:r w:rsidR="00432108" w:rsidRPr="00FE018D">
        <w:rPr>
          <w:rFonts w:ascii="Garamond" w:hAnsi="Garamond"/>
          <w:i/>
          <w:sz w:val="24"/>
          <w:szCs w:val="24"/>
        </w:rPr>
        <w:t xml:space="preserve"> potřeba pověření středního odborného personálu k provádění úkon</w:t>
      </w:r>
      <w:r w:rsidR="00F67AC9" w:rsidRPr="00FE018D">
        <w:rPr>
          <w:rFonts w:ascii="Garamond" w:hAnsi="Garamond"/>
          <w:i/>
          <w:sz w:val="24"/>
          <w:szCs w:val="24"/>
        </w:rPr>
        <w:t>ů v soudních odděleních 13 a 26 a vyrovnání zatížení jednotlivých vyšších soudních úředníků.</w:t>
      </w:r>
      <w:r w:rsidR="00432108" w:rsidRPr="00FE018D">
        <w:rPr>
          <w:rFonts w:ascii="Garamond" w:hAnsi="Garamond"/>
          <w:i/>
          <w:sz w:val="24"/>
          <w:szCs w:val="24"/>
        </w:rPr>
        <w:t xml:space="preserve"> </w:t>
      </w:r>
      <w:r w:rsidR="000D4B75" w:rsidRPr="00FE018D">
        <w:rPr>
          <w:rFonts w:ascii="Garamond" w:hAnsi="Garamond"/>
          <w:i/>
          <w:sz w:val="24"/>
          <w:szCs w:val="24"/>
        </w:rPr>
        <w:t xml:space="preserve"> </w:t>
      </w:r>
    </w:p>
    <w:p w:rsidR="00C235BD" w:rsidRPr="00FE018D" w:rsidRDefault="00C235BD" w:rsidP="00432108">
      <w:pPr>
        <w:autoSpaceDE w:val="0"/>
        <w:autoSpaceDN w:val="0"/>
        <w:spacing w:after="240" w:line="276" w:lineRule="auto"/>
        <w:jc w:val="both"/>
        <w:rPr>
          <w:rFonts w:ascii="Garamond" w:hAnsi="Garamond"/>
          <w:i/>
          <w:sz w:val="24"/>
          <w:szCs w:val="24"/>
        </w:rPr>
      </w:pPr>
    </w:p>
    <w:p w:rsidR="00432108" w:rsidRPr="00FE018D" w:rsidRDefault="00432108" w:rsidP="00432108">
      <w:pPr>
        <w:numPr>
          <w:ilvl w:val="0"/>
          <w:numId w:val="4"/>
        </w:numPr>
        <w:autoSpaceDE w:val="0"/>
        <w:autoSpaceDN w:val="0"/>
        <w:spacing w:after="240" w:line="240" w:lineRule="auto"/>
        <w:ind w:left="720"/>
        <w:jc w:val="both"/>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Vedoucí kanceláře</w:t>
      </w:r>
      <w:r w:rsidRPr="00FE018D">
        <w:rPr>
          <w:rFonts w:ascii="Garamond" w:eastAsia="Times New Roman" w:hAnsi="Garamond" w:cs="Times New Roman"/>
          <w:sz w:val="24"/>
          <w:szCs w:val="24"/>
          <w:lang w:eastAsia="cs-CZ"/>
        </w:rPr>
        <w:t xml:space="preserve"> (strana 3</w:t>
      </w:r>
      <w:r w:rsidR="002B7906" w:rsidRPr="00FE018D">
        <w:rPr>
          <w:rFonts w:ascii="Garamond" w:eastAsia="Times New Roman" w:hAnsi="Garamond" w:cs="Times New Roman"/>
          <w:sz w:val="24"/>
          <w:szCs w:val="24"/>
          <w:lang w:eastAsia="cs-CZ"/>
        </w:rPr>
        <w:t>3</w:t>
      </w:r>
      <w:r w:rsidR="0090421A" w:rsidRPr="00FE018D">
        <w:rPr>
          <w:rFonts w:ascii="Garamond" w:eastAsia="Times New Roman" w:hAnsi="Garamond" w:cs="Times New Roman"/>
          <w:sz w:val="24"/>
          <w:szCs w:val="24"/>
          <w:lang w:eastAsia="cs-CZ"/>
        </w:rPr>
        <w:t>-34</w:t>
      </w:r>
      <w:r w:rsidRPr="00FE018D">
        <w:rPr>
          <w:rFonts w:ascii="Garamond" w:eastAsia="Times New Roman" w:hAnsi="Garamond" w:cs="Times New Roman"/>
          <w:sz w:val="24"/>
          <w:szCs w:val="24"/>
          <w:lang w:eastAsia="cs-CZ"/>
        </w:rPr>
        <w:t>)</w:t>
      </w:r>
    </w:p>
    <w:p w:rsidR="00432108" w:rsidRPr="00FE018D" w:rsidRDefault="00432108" w:rsidP="00432108">
      <w:pPr>
        <w:numPr>
          <w:ilvl w:val="0"/>
          <w:numId w:val="7"/>
        </w:numPr>
        <w:autoSpaceDE w:val="0"/>
        <w:autoSpaceDN w:val="0"/>
        <w:spacing w:after="24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vedoucí kanceláře Veronice Večeřové se doplňuje vedení rejstříků a pomocných evidencí pro soudní oddělení 13 a 26</w:t>
      </w:r>
    </w:p>
    <w:p w:rsidR="00432108" w:rsidRPr="00FE018D" w:rsidRDefault="003C08E3" w:rsidP="00432108">
      <w:pPr>
        <w:autoSpaceDE w:val="0"/>
        <w:autoSpaceDN w:val="0"/>
        <w:spacing w:after="240" w:line="276" w:lineRule="auto"/>
        <w:jc w:val="both"/>
        <w:rPr>
          <w:rFonts w:ascii="Garamond" w:hAnsi="Garamond"/>
          <w:i/>
          <w:sz w:val="24"/>
          <w:szCs w:val="24"/>
        </w:rPr>
      </w:pPr>
      <w:r w:rsidRPr="00FE018D">
        <w:rPr>
          <w:rFonts w:ascii="Garamond" w:hAnsi="Garamond"/>
          <w:i/>
        </w:rPr>
        <w:t xml:space="preserve"> </w:t>
      </w:r>
      <w:r w:rsidRPr="00FE018D">
        <w:rPr>
          <w:rFonts w:ascii="Garamond" w:hAnsi="Garamond"/>
          <w:i/>
          <w:sz w:val="24"/>
          <w:szCs w:val="24"/>
        </w:rPr>
        <w:t xml:space="preserve">Důvodem změny je </w:t>
      </w:r>
      <w:r w:rsidRPr="00FE018D">
        <w:rPr>
          <w:rFonts w:ascii="Garamond" w:eastAsia="Times New Roman" w:hAnsi="Garamond" w:cs="Times New Roman"/>
          <w:i/>
          <w:sz w:val="24"/>
          <w:szCs w:val="24"/>
          <w:lang w:eastAsia="cs-CZ"/>
        </w:rPr>
        <w:t>změna v systému rozhodování agendy přípravného řízení a zařazení Mgr. Lenky Hamplové a Mgr. Miloslavy Mervartové, které agendu přípravného řízení vykonávaly, na agendu opatrovnickou</w:t>
      </w:r>
      <w:r w:rsidRPr="00FE018D">
        <w:rPr>
          <w:rFonts w:ascii="Garamond" w:hAnsi="Garamond"/>
          <w:i/>
          <w:sz w:val="24"/>
          <w:szCs w:val="24"/>
        </w:rPr>
        <w:t xml:space="preserve"> </w:t>
      </w:r>
      <w:r w:rsidR="00432108" w:rsidRPr="00FE018D">
        <w:rPr>
          <w:rFonts w:ascii="Garamond" w:hAnsi="Garamond"/>
          <w:i/>
          <w:sz w:val="24"/>
          <w:szCs w:val="24"/>
        </w:rPr>
        <w:t xml:space="preserve">a potřeba určení vedoucí kanceláře, která povede rejstříky a pomocné evidence pro soudní oddělení 13 a 26. </w:t>
      </w:r>
    </w:p>
    <w:p w:rsidR="00A716A4" w:rsidRPr="00FE018D" w:rsidRDefault="0090421A" w:rsidP="0090421A">
      <w:pPr>
        <w:pStyle w:val="Odstavecseseznamem"/>
        <w:keepNext/>
        <w:numPr>
          <w:ilvl w:val="0"/>
          <w:numId w:val="4"/>
        </w:numPr>
        <w:autoSpaceDE w:val="0"/>
        <w:autoSpaceDN w:val="0"/>
        <w:spacing w:before="240" w:after="240"/>
        <w:jc w:val="both"/>
        <w:outlineLvl w:val="2"/>
        <w:rPr>
          <w:rFonts w:ascii="Garamond" w:hAnsi="Garamond"/>
          <w:b/>
          <w:bCs/>
        </w:rPr>
      </w:pPr>
      <w:bookmarkStart w:id="11" w:name="_Toc392248851"/>
      <w:bookmarkStart w:id="12" w:name="_Toc394669752"/>
      <w:bookmarkStart w:id="13" w:name="_Toc404155045"/>
      <w:bookmarkStart w:id="14" w:name="_Toc466378026"/>
      <w:bookmarkStart w:id="15" w:name="_Toc54253806"/>
      <w:bookmarkStart w:id="16" w:name="_Toc160010960"/>
      <w:r w:rsidRPr="00FE018D">
        <w:rPr>
          <w:rFonts w:ascii="Garamond" w:hAnsi="Garamond"/>
          <w:b/>
          <w:bCs/>
          <w:sz w:val="28"/>
          <w:szCs w:val="28"/>
        </w:rPr>
        <w:t xml:space="preserve">   </w:t>
      </w:r>
      <w:r w:rsidR="00A716A4" w:rsidRPr="00FE018D">
        <w:rPr>
          <w:rFonts w:ascii="Garamond" w:hAnsi="Garamond"/>
          <w:b/>
          <w:bCs/>
        </w:rPr>
        <w:t>Soudci exekuční agendy</w:t>
      </w:r>
      <w:bookmarkEnd w:id="11"/>
      <w:bookmarkEnd w:id="12"/>
      <w:bookmarkEnd w:id="13"/>
      <w:bookmarkEnd w:id="14"/>
      <w:bookmarkEnd w:id="15"/>
      <w:bookmarkEnd w:id="16"/>
      <w:r w:rsidRPr="00FE018D">
        <w:rPr>
          <w:rFonts w:ascii="Garamond" w:hAnsi="Garamond"/>
          <w:b/>
          <w:bCs/>
        </w:rPr>
        <w:t xml:space="preserve"> </w:t>
      </w:r>
      <w:r w:rsidRPr="00FE018D">
        <w:rPr>
          <w:rFonts w:ascii="Garamond" w:hAnsi="Garamond"/>
          <w:bCs/>
        </w:rPr>
        <w:t>(strana 34-35)</w:t>
      </w:r>
    </w:p>
    <w:p w:rsidR="00002EA3" w:rsidRPr="00FE018D" w:rsidRDefault="00002EA3" w:rsidP="00002EA3">
      <w:pPr>
        <w:pStyle w:val="Odstavecseseznamem"/>
        <w:keepNext/>
        <w:numPr>
          <w:ilvl w:val="0"/>
          <w:numId w:val="7"/>
        </w:numPr>
        <w:autoSpaceDE w:val="0"/>
        <w:autoSpaceDN w:val="0"/>
        <w:spacing w:before="240" w:after="240"/>
        <w:jc w:val="both"/>
        <w:outlineLvl w:val="2"/>
        <w:rPr>
          <w:rFonts w:ascii="Garamond" w:eastAsia="Calibri" w:hAnsi="Garamond"/>
          <w:sz w:val="22"/>
          <w:szCs w:val="22"/>
          <w:lang w:eastAsia="en-US"/>
        </w:rPr>
      </w:pPr>
      <w:r w:rsidRPr="00FE018D">
        <w:rPr>
          <w:rFonts w:ascii="Garamond" w:eastAsia="Calibri" w:hAnsi="Garamond"/>
          <w:sz w:val="22"/>
          <w:szCs w:val="22"/>
          <w:lang w:eastAsia="en-US"/>
        </w:rPr>
        <w:t>ze soudního oddělení 26 se odebírá agenda L a přiřazuje se do soudního oddělení 16</w:t>
      </w:r>
    </w:p>
    <w:p w:rsidR="00002EA3" w:rsidRPr="00FE018D" w:rsidRDefault="00002EA3" w:rsidP="00002EA3">
      <w:pPr>
        <w:pStyle w:val="Odstavecseseznamem"/>
        <w:keepNext/>
        <w:numPr>
          <w:ilvl w:val="0"/>
          <w:numId w:val="7"/>
        </w:numPr>
        <w:autoSpaceDE w:val="0"/>
        <w:autoSpaceDN w:val="0"/>
        <w:spacing w:before="240" w:after="240"/>
        <w:jc w:val="both"/>
        <w:outlineLvl w:val="2"/>
        <w:rPr>
          <w:rFonts w:ascii="Garamond" w:eastAsia="Calibri" w:hAnsi="Garamond"/>
          <w:sz w:val="22"/>
          <w:szCs w:val="22"/>
          <w:lang w:eastAsia="en-US"/>
        </w:rPr>
      </w:pPr>
      <w:r w:rsidRPr="00FE018D">
        <w:rPr>
          <w:rFonts w:ascii="Garamond" w:eastAsia="Calibri" w:hAnsi="Garamond"/>
          <w:sz w:val="22"/>
          <w:szCs w:val="22"/>
          <w:lang w:eastAsia="en-US"/>
        </w:rPr>
        <w:t xml:space="preserve">v agendě 16 L se </w:t>
      </w:r>
      <w:r w:rsidR="00781D6A" w:rsidRPr="00FE018D">
        <w:rPr>
          <w:rFonts w:ascii="Garamond" w:eastAsia="Calibri" w:hAnsi="Garamond"/>
          <w:sz w:val="22"/>
          <w:szCs w:val="22"/>
          <w:lang w:eastAsia="en-US"/>
        </w:rPr>
        <w:t>stanoví</w:t>
      </w:r>
      <w:r w:rsidRPr="00FE018D">
        <w:rPr>
          <w:rFonts w:ascii="Garamond" w:eastAsia="Calibri" w:hAnsi="Garamond"/>
          <w:sz w:val="22"/>
          <w:szCs w:val="22"/>
          <w:lang w:eastAsia="en-US"/>
        </w:rPr>
        <w:t xml:space="preserve"> zástup</w:t>
      </w:r>
    </w:p>
    <w:p w:rsidR="0065419B" w:rsidRPr="00FE018D" w:rsidRDefault="0065419B" w:rsidP="0065419B">
      <w:pPr>
        <w:keepNext/>
        <w:autoSpaceDE w:val="0"/>
        <w:autoSpaceDN w:val="0"/>
        <w:spacing w:before="240" w:after="240"/>
        <w:ind w:left="720"/>
        <w:jc w:val="both"/>
        <w:outlineLvl w:val="2"/>
        <w:rPr>
          <w:rFonts w:ascii="Garamond" w:eastAsia="Calibri" w:hAnsi="Garamond"/>
        </w:rPr>
      </w:pPr>
      <w:r w:rsidRPr="00FE018D">
        <w:rPr>
          <w:rFonts w:ascii="Garamond" w:eastAsia="Calibri" w:hAnsi="Garamond"/>
        </w:rPr>
        <w:t>Tabulka bude nadále v tomto znění:</w:t>
      </w:r>
    </w:p>
    <w:tbl>
      <w:tblPr>
        <w:tblW w:w="9403" w:type="dxa"/>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123"/>
        <w:gridCol w:w="4000"/>
        <w:gridCol w:w="2810"/>
      </w:tblGrid>
      <w:tr w:rsidR="00A716A4" w:rsidRPr="00FE018D" w:rsidTr="0065419B">
        <w:trPr>
          <w:jc w:val="center"/>
        </w:trPr>
        <w:tc>
          <w:tcPr>
            <w:tcW w:w="1470" w:type="dxa"/>
            <w:tcBorders>
              <w:top w:val="single" w:sz="4" w:space="0" w:color="auto"/>
              <w:left w:val="single" w:sz="4" w:space="0" w:color="auto"/>
              <w:bottom w:val="single" w:sz="12" w:space="0" w:color="auto"/>
              <w:right w:val="single" w:sz="4" w:space="0" w:color="auto"/>
            </w:tcBorders>
            <w:vAlign w:val="center"/>
            <w:hideMark/>
          </w:tcPr>
          <w:p w:rsidR="00A716A4" w:rsidRPr="00FE018D" w:rsidRDefault="00A716A4" w:rsidP="001B6C79">
            <w:pPr>
              <w:spacing w:after="0" w:line="240" w:lineRule="auto"/>
              <w:ind w:firstLine="170"/>
              <w:jc w:val="center"/>
              <w:rPr>
                <w:rFonts w:ascii="Garamond" w:eastAsia="Times New Roman" w:hAnsi="Garamond" w:cs="Times New Roman"/>
                <w:sz w:val="24"/>
                <w:szCs w:val="24"/>
              </w:rPr>
            </w:pPr>
            <w:r w:rsidRPr="00FE018D">
              <w:rPr>
                <w:rFonts w:ascii="Garamond" w:eastAsia="Times New Roman" w:hAnsi="Garamond" w:cs="Times New Roman"/>
                <w:sz w:val="24"/>
                <w:szCs w:val="24"/>
              </w:rPr>
              <w:t>Soudní oddělení</w:t>
            </w:r>
          </w:p>
        </w:tc>
        <w:tc>
          <w:tcPr>
            <w:tcW w:w="1123" w:type="dxa"/>
            <w:tcBorders>
              <w:top w:val="single" w:sz="4" w:space="0" w:color="auto"/>
              <w:left w:val="single" w:sz="4" w:space="0" w:color="auto"/>
              <w:bottom w:val="single" w:sz="12" w:space="0" w:color="auto"/>
              <w:right w:val="single" w:sz="4" w:space="0" w:color="auto"/>
            </w:tcBorders>
            <w:vAlign w:val="center"/>
            <w:hideMark/>
          </w:tcPr>
          <w:p w:rsidR="00A716A4" w:rsidRPr="00FE018D" w:rsidRDefault="00A716A4" w:rsidP="001B6C79">
            <w:pPr>
              <w:spacing w:after="0" w:line="240" w:lineRule="auto"/>
              <w:ind w:firstLine="170"/>
              <w:jc w:val="center"/>
              <w:rPr>
                <w:rFonts w:ascii="Garamond" w:eastAsia="Times New Roman" w:hAnsi="Garamond" w:cs="Times New Roman"/>
                <w:sz w:val="24"/>
                <w:szCs w:val="24"/>
              </w:rPr>
            </w:pPr>
            <w:r w:rsidRPr="00FE018D">
              <w:rPr>
                <w:rFonts w:ascii="Garamond" w:eastAsia="Times New Roman" w:hAnsi="Garamond" w:cs="Times New Roman"/>
                <w:sz w:val="24"/>
                <w:szCs w:val="24"/>
              </w:rPr>
              <w:t>Výše</w:t>
            </w:r>
          </w:p>
          <w:p w:rsidR="00A716A4" w:rsidRPr="00FE018D" w:rsidRDefault="00A716A4" w:rsidP="001B6C79">
            <w:pPr>
              <w:spacing w:after="0" w:line="240" w:lineRule="auto"/>
              <w:ind w:firstLine="170"/>
              <w:jc w:val="center"/>
              <w:rPr>
                <w:rFonts w:ascii="Garamond" w:eastAsia="Times New Roman" w:hAnsi="Garamond" w:cs="Times New Roman"/>
                <w:sz w:val="24"/>
                <w:szCs w:val="24"/>
              </w:rPr>
            </w:pPr>
            <w:r w:rsidRPr="00FE018D">
              <w:rPr>
                <w:rFonts w:ascii="Garamond" w:eastAsia="Times New Roman" w:hAnsi="Garamond" w:cs="Times New Roman"/>
                <w:sz w:val="24"/>
                <w:szCs w:val="24"/>
              </w:rPr>
              <w:t>nápadu v %</w:t>
            </w:r>
          </w:p>
        </w:tc>
        <w:tc>
          <w:tcPr>
            <w:tcW w:w="4000" w:type="dxa"/>
            <w:tcBorders>
              <w:top w:val="single" w:sz="4" w:space="0" w:color="auto"/>
              <w:left w:val="single" w:sz="4" w:space="0" w:color="auto"/>
              <w:bottom w:val="single" w:sz="12" w:space="0" w:color="auto"/>
              <w:right w:val="single" w:sz="4" w:space="0" w:color="auto"/>
            </w:tcBorders>
            <w:vAlign w:val="center"/>
            <w:hideMark/>
          </w:tcPr>
          <w:p w:rsidR="00A716A4" w:rsidRPr="00FE018D" w:rsidRDefault="00A716A4" w:rsidP="001B6C79">
            <w:pPr>
              <w:spacing w:after="0" w:line="240" w:lineRule="auto"/>
              <w:ind w:firstLine="170"/>
              <w:jc w:val="center"/>
              <w:rPr>
                <w:rFonts w:ascii="Garamond" w:eastAsia="Times New Roman" w:hAnsi="Garamond" w:cs="Times New Roman"/>
                <w:sz w:val="24"/>
                <w:szCs w:val="24"/>
              </w:rPr>
            </w:pPr>
            <w:r w:rsidRPr="00FE018D">
              <w:rPr>
                <w:rFonts w:ascii="Garamond" w:eastAsia="Times New Roman" w:hAnsi="Garamond" w:cs="Times New Roman"/>
                <w:sz w:val="24"/>
                <w:szCs w:val="24"/>
              </w:rPr>
              <w:t>Upřesnění</w:t>
            </w:r>
          </w:p>
        </w:tc>
        <w:tc>
          <w:tcPr>
            <w:tcW w:w="2810" w:type="dxa"/>
            <w:tcBorders>
              <w:top w:val="single" w:sz="4" w:space="0" w:color="auto"/>
              <w:left w:val="single" w:sz="4" w:space="0" w:color="auto"/>
              <w:bottom w:val="single" w:sz="12" w:space="0" w:color="auto"/>
              <w:right w:val="single" w:sz="4" w:space="0" w:color="auto"/>
            </w:tcBorders>
            <w:vAlign w:val="center"/>
            <w:hideMark/>
          </w:tcPr>
          <w:p w:rsidR="00A716A4" w:rsidRPr="00FE018D" w:rsidRDefault="00A716A4" w:rsidP="001B6C79">
            <w:pPr>
              <w:spacing w:after="0" w:line="240" w:lineRule="auto"/>
              <w:ind w:firstLine="170"/>
              <w:jc w:val="center"/>
              <w:rPr>
                <w:rFonts w:ascii="Garamond" w:eastAsia="Times New Roman" w:hAnsi="Garamond" w:cs="Times New Roman"/>
                <w:sz w:val="24"/>
                <w:szCs w:val="24"/>
              </w:rPr>
            </w:pPr>
            <w:r w:rsidRPr="00FE018D">
              <w:rPr>
                <w:rFonts w:ascii="Garamond" w:eastAsia="Times New Roman" w:hAnsi="Garamond" w:cs="Times New Roman"/>
                <w:b/>
                <w:sz w:val="24"/>
                <w:szCs w:val="24"/>
              </w:rPr>
              <w:t>Soudce/</w:t>
            </w:r>
            <w:r w:rsidRPr="00FE018D">
              <w:rPr>
                <w:rFonts w:ascii="Garamond" w:eastAsia="Times New Roman" w:hAnsi="Garamond" w:cs="Times New Roman"/>
                <w:sz w:val="24"/>
                <w:szCs w:val="24"/>
              </w:rPr>
              <w:t>zástupci</w:t>
            </w:r>
          </w:p>
        </w:tc>
      </w:tr>
      <w:tr w:rsidR="00A716A4" w:rsidRPr="00FE018D" w:rsidTr="0065419B">
        <w:trPr>
          <w:jc w:val="center"/>
        </w:trPr>
        <w:tc>
          <w:tcPr>
            <w:tcW w:w="1470" w:type="dxa"/>
            <w:vMerge w:val="restart"/>
            <w:tcBorders>
              <w:top w:val="single" w:sz="4" w:space="0" w:color="auto"/>
              <w:left w:val="single" w:sz="12" w:space="0" w:color="auto"/>
              <w:right w:val="single" w:sz="4" w:space="0" w:color="auto"/>
            </w:tcBorders>
            <w:hideMark/>
          </w:tcPr>
          <w:p w:rsidR="00A716A4" w:rsidRPr="00FE018D" w:rsidRDefault="00A716A4" w:rsidP="001B6C79">
            <w:pPr>
              <w:spacing w:after="0" w:line="240" w:lineRule="auto"/>
              <w:ind w:firstLine="170"/>
              <w:jc w:val="both"/>
              <w:rPr>
                <w:rFonts w:ascii="Garamond" w:eastAsia="Times New Roman" w:hAnsi="Garamond" w:cs="Times New Roman"/>
                <w:b/>
                <w:strike/>
                <w:sz w:val="24"/>
                <w:szCs w:val="24"/>
              </w:rPr>
            </w:pPr>
            <w:r w:rsidRPr="00FE018D">
              <w:rPr>
                <w:rFonts w:ascii="Garamond" w:eastAsia="Times New Roman" w:hAnsi="Garamond" w:cs="Times New Roman"/>
                <w:b/>
                <w:sz w:val="24"/>
                <w:szCs w:val="24"/>
              </w:rPr>
              <w:t>13 Nc</w:t>
            </w:r>
          </w:p>
        </w:tc>
        <w:tc>
          <w:tcPr>
            <w:tcW w:w="1123"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0" w:line="240" w:lineRule="auto"/>
              <w:ind w:left="33"/>
              <w:jc w:val="center"/>
              <w:rPr>
                <w:rFonts w:ascii="Garamond" w:eastAsia="Times New Roman" w:hAnsi="Garamond" w:cs="Times New Roman"/>
                <w:strike/>
                <w:sz w:val="24"/>
                <w:szCs w:val="24"/>
              </w:rPr>
            </w:pPr>
            <w:r w:rsidRPr="00FE018D">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0" w:line="240" w:lineRule="auto"/>
              <w:ind w:left="176" w:hanging="6"/>
              <w:jc w:val="both"/>
              <w:rPr>
                <w:rFonts w:ascii="Garamond" w:eastAsia="Times New Roman" w:hAnsi="Garamond" w:cs="Times New Roman"/>
                <w:strike/>
                <w:sz w:val="24"/>
                <w:szCs w:val="24"/>
              </w:rPr>
            </w:pPr>
            <w:r w:rsidRPr="00FE018D">
              <w:rPr>
                <w:rFonts w:ascii="Garamond" w:eastAsia="Times New Roman" w:hAnsi="Garamond" w:cs="Times New Roman"/>
                <w:sz w:val="24"/>
                <w:szCs w:val="24"/>
              </w:rPr>
              <w:t>specializace NEJ E CIZ (nejasná podání s cizinou)</w:t>
            </w:r>
          </w:p>
        </w:tc>
        <w:tc>
          <w:tcPr>
            <w:tcW w:w="2810" w:type="dxa"/>
            <w:vMerge w:val="restart"/>
            <w:tcBorders>
              <w:top w:val="single" w:sz="12" w:space="0" w:color="auto"/>
              <w:left w:val="single" w:sz="4" w:space="0" w:color="auto"/>
              <w:bottom w:val="single" w:sz="4" w:space="0" w:color="auto"/>
              <w:right w:val="single" w:sz="12" w:space="0" w:color="auto"/>
            </w:tcBorders>
            <w:hideMark/>
          </w:tcPr>
          <w:p w:rsidR="00A716A4" w:rsidRPr="00FE018D" w:rsidRDefault="00A716A4" w:rsidP="001B6C79">
            <w:pPr>
              <w:spacing w:after="360" w:line="240" w:lineRule="auto"/>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Mgr. Lenka Hamplová</w:t>
            </w:r>
          </w:p>
          <w:p w:rsidR="00A716A4" w:rsidRPr="00FE018D" w:rsidRDefault="00A716A4"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Mgr. Miloslava Mervartová</w:t>
            </w:r>
          </w:p>
          <w:p w:rsidR="00A716A4" w:rsidRPr="00FE018D" w:rsidRDefault="00A716A4"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Mgr. Tereza Teršová</w:t>
            </w:r>
          </w:p>
        </w:tc>
      </w:tr>
      <w:tr w:rsidR="00A716A4" w:rsidRPr="00FE018D" w:rsidTr="0065419B">
        <w:trPr>
          <w:jc w:val="center"/>
        </w:trPr>
        <w:tc>
          <w:tcPr>
            <w:tcW w:w="1470" w:type="dxa"/>
            <w:vMerge/>
            <w:tcBorders>
              <w:left w:val="single" w:sz="12" w:space="0" w:color="auto"/>
              <w:right w:val="single" w:sz="4" w:space="0" w:color="auto"/>
            </w:tcBorders>
            <w:vAlign w:val="center"/>
            <w:hideMark/>
          </w:tcPr>
          <w:p w:rsidR="00A716A4" w:rsidRPr="00FE018D" w:rsidRDefault="00A716A4" w:rsidP="001B6C79">
            <w:pPr>
              <w:spacing w:after="0" w:line="240" w:lineRule="auto"/>
              <w:ind w:firstLine="170"/>
              <w:jc w:val="both"/>
              <w:rPr>
                <w:rFonts w:ascii="Garamond" w:eastAsia="Times New Roman" w:hAnsi="Garamond" w:cs="Times New Roman"/>
                <w:b/>
                <w:strike/>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0" w:line="240" w:lineRule="auto"/>
              <w:ind w:left="33"/>
              <w:jc w:val="center"/>
              <w:rPr>
                <w:rFonts w:ascii="Garamond" w:eastAsia="Times New Roman" w:hAnsi="Garamond" w:cs="Times New Roman"/>
                <w:strike/>
                <w:sz w:val="24"/>
                <w:szCs w:val="24"/>
              </w:rPr>
            </w:pPr>
            <w:r w:rsidRPr="00FE018D">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0" w:line="240" w:lineRule="auto"/>
              <w:ind w:left="176" w:hanging="6"/>
              <w:jc w:val="both"/>
              <w:rPr>
                <w:rFonts w:ascii="Garamond" w:eastAsia="Times New Roman" w:hAnsi="Garamond" w:cs="Times New Roman"/>
                <w:i/>
                <w:strike/>
                <w:sz w:val="24"/>
                <w:szCs w:val="24"/>
              </w:rPr>
            </w:pPr>
            <w:r w:rsidRPr="00FE018D">
              <w:rPr>
                <w:rFonts w:ascii="Garamond" w:eastAsia="Times New Roman" w:hAnsi="Garamond" w:cs="Times New Roman"/>
                <w:sz w:val="24"/>
                <w:szCs w:val="24"/>
              </w:rPr>
              <w:t>oddíl Předražky</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rsidR="00A716A4" w:rsidRPr="00FE018D" w:rsidRDefault="00A716A4" w:rsidP="001B6C79">
            <w:pPr>
              <w:spacing w:after="0" w:line="240" w:lineRule="auto"/>
              <w:rPr>
                <w:rFonts w:ascii="Garamond" w:eastAsia="Times New Roman" w:hAnsi="Garamond" w:cs="Times New Roman"/>
                <w:sz w:val="24"/>
                <w:szCs w:val="24"/>
              </w:rPr>
            </w:pPr>
          </w:p>
        </w:tc>
      </w:tr>
      <w:tr w:rsidR="00A716A4" w:rsidRPr="00FE018D" w:rsidTr="0065419B">
        <w:trPr>
          <w:jc w:val="center"/>
        </w:trPr>
        <w:tc>
          <w:tcPr>
            <w:tcW w:w="1470" w:type="dxa"/>
            <w:vMerge/>
            <w:tcBorders>
              <w:left w:val="single" w:sz="12" w:space="0" w:color="auto"/>
              <w:bottom w:val="single" w:sz="4" w:space="0" w:color="auto"/>
              <w:right w:val="single" w:sz="4" w:space="0" w:color="auto"/>
            </w:tcBorders>
            <w:vAlign w:val="center"/>
          </w:tcPr>
          <w:p w:rsidR="00A716A4" w:rsidRPr="00FE018D" w:rsidRDefault="00A716A4" w:rsidP="001B6C79">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spacing w:after="0" w:line="240" w:lineRule="auto"/>
              <w:ind w:left="33"/>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oddíl Souběh exekucí</w:t>
            </w:r>
          </w:p>
        </w:tc>
        <w:tc>
          <w:tcPr>
            <w:tcW w:w="2810" w:type="dxa"/>
            <w:vMerge/>
            <w:tcBorders>
              <w:top w:val="single" w:sz="12" w:space="0" w:color="auto"/>
              <w:left w:val="single" w:sz="4" w:space="0" w:color="auto"/>
              <w:bottom w:val="single" w:sz="4" w:space="0" w:color="auto"/>
              <w:right w:val="single" w:sz="12" w:space="0" w:color="auto"/>
            </w:tcBorders>
            <w:vAlign w:val="center"/>
          </w:tcPr>
          <w:p w:rsidR="00A716A4" w:rsidRPr="00FE018D" w:rsidRDefault="00A716A4" w:rsidP="001B6C79">
            <w:pPr>
              <w:spacing w:after="0" w:line="240" w:lineRule="auto"/>
              <w:rPr>
                <w:rFonts w:ascii="Garamond" w:eastAsia="Times New Roman" w:hAnsi="Garamond" w:cs="Times New Roman"/>
                <w:sz w:val="24"/>
                <w:szCs w:val="24"/>
              </w:rPr>
            </w:pPr>
          </w:p>
        </w:tc>
      </w:tr>
      <w:tr w:rsidR="00A716A4" w:rsidRPr="00FE018D" w:rsidTr="0065419B">
        <w:trPr>
          <w:jc w:val="center"/>
        </w:trPr>
        <w:tc>
          <w:tcPr>
            <w:tcW w:w="1470" w:type="dxa"/>
            <w:tcBorders>
              <w:top w:val="single" w:sz="4" w:space="0" w:color="auto"/>
              <w:left w:val="single" w:sz="12" w:space="0" w:color="auto"/>
              <w:bottom w:val="single" w:sz="4" w:space="0" w:color="auto"/>
              <w:right w:val="single" w:sz="4" w:space="0" w:color="auto"/>
            </w:tcBorders>
            <w:vAlign w:val="center"/>
          </w:tcPr>
          <w:p w:rsidR="00A716A4" w:rsidRPr="00FE018D" w:rsidRDefault="00A716A4" w:rsidP="001B6C79">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13 Cd</w:t>
            </w:r>
          </w:p>
          <w:p w:rsidR="00A716A4" w:rsidRPr="00FE018D" w:rsidRDefault="00A716A4" w:rsidP="001B6C79">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spacing w:after="0" w:line="240" w:lineRule="auto"/>
              <w:ind w:left="33"/>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CIZINA E</w:t>
            </w:r>
          </w:p>
        </w:tc>
        <w:tc>
          <w:tcPr>
            <w:tcW w:w="2810" w:type="dxa"/>
            <w:vMerge/>
            <w:tcBorders>
              <w:top w:val="single" w:sz="12" w:space="0" w:color="auto"/>
              <w:left w:val="single" w:sz="4" w:space="0" w:color="auto"/>
              <w:bottom w:val="single" w:sz="4" w:space="0" w:color="auto"/>
              <w:right w:val="single" w:sz="12" w:space="0" w:color="auto"/>
            </w:tcBorders>
            <w:vAlign w:val="center"/>
          </w:tcPr>
          <w:p w:rsidR="00A716A4" w:rsidRPr="00FE018D" w:rsidRDefault="00A716A4" w:rsidP="001B6C79">
            <w:pPr>
              <w:spacing w:after="0" w:line="240" w:lineRule="auto"/>
              <w:rPr>
                <w:rFonts w:ascii="Garamond" w:eastAsia="Times New Roman" w:hAnsi="Garamond" w:cs="Times New Roman"/>
                <w:sz w:val="24"/>
                <w:szCs w:val="24"/>
              </w:rPr>
            </w:pPr>
          </w:p>
        </w:tc>
      </w:tr>
      <w:tr w:rsidR="00A716A4" w:rsidRPr="00FE018D" w:rsidTr="0065419B">
        <w:trPr>
          <w:jc w:val="center"/>
        </w:trPr>
        <w:tc>
          <w:tcPr>
            <w:tcW w:w="1470" w:type="dxa"/>
            <w:vMerge w:val="restart"/>
            <w:tcBorders>
              <w:top w:val="single" w:sz="4" w:space="0" w:color="auto"/>
              <w:left w:val="single" w:sz="12" w:space="0" w:color="auto"/>
              <w:right w:val="single" w:sz="4" w:space="0" w:color="auto"/>
            </w:tcBorders>
            <w:hideMark/>
          </w:tcPr>
          <w:p w:rsidR="00A716A4" w:rsidRPr="00FE018D" w:rsidRDefault="00A716A4" w:rsidP="001B6C79">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13 EXE</w:t>
            </w:r>
          </w:p>
        </w:tc>
        <w:tc>
          <w:tcPr>
            <w:tcW w:w="1123"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spacing w:after="0" w:line="240" w:lineRule="auto"/>
              <w:ind w:left="33"/>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oddíl Prohlášení o vykonatelnosti</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rsidR="00A716A4" w:rsidRPr="00FE018D" w:rsidRDefault="00A716A4" w:rsidP="001B6C79">
            <w:pPr>
              <w:spacing w:after="0" w:line="240" w:lineRule="auto"/>
              <w:rPr>
                <w:rFonts w:ascii="Garamond" w:eastAsia="Times New Roman" w:hAnsi="Garamond" w:cs="Times New Roman"/>
                <w:sz w:val="24"/>
                <w:szCs w:val="24"/>
              </w:rPr>
            </w:pPr>
          </w:p>
        </w:tc>
      </w:tr>
      <w:tr w:rsidR="00A716A4" w:rsidRPr="00FE018D" w:rsidTr="0065419B">
        <w:trPr>
          <w:jc w:val="center"/>
        </w:trPr>
        <w:tc>
          <w:tcPr>
            <w:tcW w:w="1470" w:type="dxa"/>
            <w:vMerge/>
            <w:tcBorders>
              <w:left w:val="single" w:sz="12" w:space="0" w:color="auto"/>
              <w:right w:val="single" w:sz="4" w:space="0" w:color="auto"/>
            </w:tcBorders>
            <w:hideMark/>
          </w:tcPr>
          <w:p w:rsidR="00A716A4" w:rsidRPr="00FE018D" w:rsidRDefault="00A716A4" w:rsidP="001B6C79">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0" w:line="240" w:lineRule="auto"/>
              <w:ind w:left="33"/>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oddíl Prohlášení o majetku</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rsidR="00A716A4" w:rsidRPr="00FE018D" w:rsidRDefault="00A716A4" w:rsidP="001B6C79">
            <w:pPr>
              <w:spacing w:after="0" w:line="240" w:lineRule="auto"/>
              <w:rPr>
                <w:rFonts w:ascii="Garamond" w:eastAsia="Times New Roman" w:hAnsi="Garamond" w:cs="Times New Roman"/>
                <w:sz w:val="24"/>
                <w:szCs w:val="24"/>
              </w:rPr>
            </w:pPr>
          </w:p>
        </w:tc>
      </w:tr>
      <w:tr w:rsidR="00A716A4" w:rsidRPr="00FE018D" w:rsidTr="0065419B">
        <w:trPr>
          <w:trHeight w:val="1733"/>
          <w:jc w:val="center"/>
        </w:trPr>
        <w:tc>
          <w:tcPr>
            <w:tcW w:w="1470" w:type="dxa"/>
            <w:vMerge/>
            <w:tcBorders>
              <w:left w:val="single" w:sz="12" w:space="0" w:color="auto"/>
              <w:right w:val="single" w:sz="4" w:space="0" w:color="auto"/>
            </w:tcBorders>
            <w:hideMark/>
          </w:tcPr>
          <w:p w:rsidR="00A716A4" w:rsidRPr="00FE018D" w:rsidRDefault="00A716A4" w:rsidP="001B6C79">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0" w:line="240" w:lineRule="auto"/>
              <w:ind w:left="33"/>
              <w:jc w:val="center"/>
              <w:rPr>
                <w:rFonts w:ascii="Garamond" w:eastAsia="Times New Roman" w:hAnsi="Garamond" w:cs="Times New Roman"/>
                <w:sz w:val="24"/>
                <w:szCs w:val="24"/>
              </w:rPr>
            </w:pPr>
            <w:r w:rsidRPr="00FE018D">
              <w:rPr>
                <w:rFonts w:ascii="Garamond" w:eastAsia="Times New Roman" w:hAnsi="Garamond" w:cs="Times New Roman"/>
                <w:sz w:val="24"/>
                <w:szCs w:val="24"/>
              </w:rPr>
              <w:t xml:space="preserve">- </w:t>
            </w:r>
          </w:p>
        </w:tc>
        <w:tc>
          <w:tcPr>
            <w:tcW w:w="4000"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0" w:line="240" w:lineRule="auto"/>
              <w:ind w:left="176" w:hanging="6"/>
              <w:jc w:val="both"/>
              <w:rPr>
                <w:rFonts w:ascii="Garamond" w:eastAsia="Times New Roman" w:hAnsi="Garamond" w:cs="Times New Roman"/>
                <w:sz w:val="24"/>
                <w:szCs w:val="24"/>
              </w:rPr>
            </w:pPr>
            <w:r w:rsidRPr="00FE018D">
              <w:rPr>
                <w:rFonts w:ascii="Garamond" w:eastAsia="Times New Roman" w:hAnsi="Garamond" w:cs="Times New Roman"/>
                <w:sz w:val="24"/>
                <w:szCs w:val="24"/>
              </w:rPr>
              <w:t>úkony v oddíle Exekuce, které neprovádí vyšší soudní úředník, a to v soudním oddělení 18 EXE, 20 EXE, 21 EXE včetně následných úkonů, a dále úkony v agendě EXE, v nichž nebyl učiněn úkon Mgr. Mervartovou</w:t>
            </w:r>
          </w:p>
        </w:tc>
        <w:tc>
          <w:tcPr>
            <w:tcW w:w="2810" w:type="dxa"/>
            <w:vMerge/>
            <w:tcBorders>
              <w:top w:val="single" w:sz="12" w:space="0" w:color="auto"/>
              <w:left w:val="single" w:sz="4" w:space="0" w:color="auto"/>
              <w:bottom w:val="single" w:sz="12" w:space="0" w:color="auto"/>
              <w:right w:val="single" w:sz="12" w:space="0" w:color="auto"/>
            </w:tcBorders>
            <w:vAlign w:val="center"/>
            <w:hideMark/>
          </w:tcPr>
          <w:p w:rsidR="00A716A4" w:rsidRPr="00FE018D" w:rsidRDefault="00A716A4" w:rsidP="001B6C79">
            <w:pPr>
              <w:spacing w:after="0" w:line="240" w:lineRule="auto"/>
              <w:rPr>
                <w:rFonts w:ascii="Garamond" w:eastAsia="Times New Roman" w:hAnsi="Garamond" w:cs="Times New Roman"/>
                <w:sz w:val="24"/>
                <w:szCs w:val="24"/>
              </w:rPr>
            </w:pPr>
          </w:p>
        </w:tc>
      </w:tr>
    </w:tbl>
    <w:p w:rsidR="00A716A4" w:rsidRPr="00FE018D" w:rsidRDefault="00A716A4" w:rsidP="00A716A4">
      <w:pPr>
        <w:rPr>
          <w:b/>
        </w:rPr>
      </w:pPr>
    </w:p>
    <w:tbl>
      <w:tblPr>
        <w:tblW w:w="9540"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1A55CC" w:rsidRPr="00FE018D" w:rsidTr="001B6C79">
        <w:trPr>
          <w:trHeight w:val="346"/>
          <w:jc w:val="center"/>
        </w:trPr>
        <w:tc>
          <w:tcPr>
            <w:tcW w:w="1030" w:type="dxa"/>
            <w:tcBorders>
              <w:top w:val="single" w:sz="4" w:space="0" w:color="auto"/>
              <w:left w:val="single" w:sz="12" w:space="0" w:color="auto"/>
              <w:bottom w:val="single" w:sz="12" w:space="0" w:color="auto"/>
              <w:right w:val="single" w:sz="4" w:space="0" w:color="auto"/>
            </w:tcBorders>
            <w:hideMark/>
          </w:tcPr>
          <w:p w:rsidR="001A55CC" w:rsidRPr="00FE018D" w:rsidRDefault="001A55CC" w:rsidP="001B6C79">
            <w:pPr>
              <w:spacing w:after="0" w:line="240" w:lineRule="auto"/>
              <w:ind w:firstLine="170"/>
              <w:jc w:val="both"/>
              <w:rPr>
                <w:rFonts w:ascii="Garamond" w:eastAsia="Times New Roman" w:hAnsi="Garamond" w:cs="Times New Roman"/>
                <w:sz w:val="24"/>
                <w:szCs w:val="24"/>
              </w:rPr>
            </w:pPr>
            <w:r w:rsidRPr="00FE018D">
              <w:rPr>
                <w:rFonts w:ascii="Garamond" w:eastAsia="Times New Roman" w:hAnsi="Garamond" w:cs="Times New Roman"/>
                <w:sz w:val="24"/>
                <w:szCs w:val="24"/>
              </w:rPr>
              <w:t>16 L</w:t>
            </w:r>
          </w:p>
        </w:tc>
        <w:tc>
          <w:tcPr>
            <w:tcW w:w="1417" w:type="dxa"/>
            <w:tcBorders>
              <w:top w:val="single" w:sz="4" w:space="0" w:color="auto"/>
              <w:left w:val="single" w:sz="4" w:space="0" w:color="auto"/>
              <w:bottom w:val="single" w:sz="12" w:space="0" w:color="auto"/>
              <w:right w:val="single" w:sz="4" w:space="0" w:color="auto"/>
            </w:tcBorders>
            <w:hideMark/>
          </w:tcPr>
          <w:p w:rsidR="001A55CC" w:rsidRPr="00FE018D" w:rsidRDefault="001A55CC" w:rsidP="001B6C79">
            <w:pPr>
              <w:spacing w:after="0" w:line="240" w:lineRule="auto"/>
              <w:ind w:left="33"/>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rsidR="001A55CC" w:rsidRPr="00FE018D" w:rsidRDefault="001A55CC"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rsidR="001A55CC" w:rsidRPr="00FE018D" w:rsidRDefault="001A55CC" w:rsidP="001B6C79">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JUDr. Pavla Novotná</w:t>
            </w:r>
          </w:p>
          <w:p w:rsidR="001A55CC" w:rsidRPr="00FE018D" w:rsidRDefault="001A55CC" w:rsidP="001B6C79">
            <w:pPr>
              <w:spacing w:after="0" w:line="240" w:lineRule="auto"/>
              <w:ind w:firstLine="170"/>
              <w:jc w:val="both"/>
              <w:rPr>
                <w:rFonts w:ascii="Garamond" w:eastAsia="Times New Roman" w:hAnsi="Garamond" w:cs="Times New Roman"/>
                <w:b/>
                <w:sz w:val="24"/>
                <w:szCs w:val="24"/>
              </w:rPr>
            </w:pPr>
          </w:p>
          <w:p w:rsidR="001A55CC" w:rsidRPr="00FE018D" w:rsidRDefault="001A55CC" w:rsidP="001B6C79">
            <w:pPr>
              <w:spacing w:after="0" w:line="240" w:lineRule="auto"/>
              <w:ind w:firstLine="170"/>
              <w:jc w:val="both"/>
              <w:rPr>
                <w:rFonts w:ascii="Garamond" w:eastAsia="Times New Roman" w:hAnsi="Garamond" w:cs="Times New Roman"/>
                <w:sz w:val="24"/>
                <w:szCs w:val="24"/>
              </w:rPr>
            </w:pPr>
            <w:r w:rsidRPr="00FE018D">
              <w:rPr>
                <w:rFonts w:ascii="Garamond" w:eastAsia="Times New Roman" w:hAnsi="Garamond" w:cs="Times New Roman"/>
                <w:sz w:val="24"/>
                <w:szCs w:val="24"/>
              </w:rPr>
              <w:t>Mgr. Tereza Teršová</w:t>
            </w:r>
          </w:p>
          <w:p w:rsidR="001A55CC" w:rsidRPr="00FE018D" w:rsidRDefault="001A55CC" w:rsidP="001B6C79">
            <w:pPr>
              <w:spacing w:after="0" w:line="240" w:lineRule="auto"/>
              <w:ind w:firstLine="170"/>
              <w:jc w:val="both"/>
              <w:rPr>
                <w:rFonts w:ascii="Garamond" w:eastAsia="Times New Roman" w:hAnsi="Garamond" w:cs="Times New Roman"/>
                <w:sz w:val="24"/>
                <w:szCs w:val="24"/>
              </w:rPr>
            </w:pPr>
            <w:r w:rsidRPr="00FE018D">
              <w:rPr>
                <w:rFonts w:ascii="Garamond" w:eastAsia="Times New Roman" w:hAnsi="Garamond" w:cs="Times New Roman"/>
                <w:sz w:val="24"/>
                <w:szCs w:val="24"/>
              </w:rPr>
              <w:t>Mgr. Miroslava Purkertová</w:t>
            </w:r>
          </w:p>
          <w:p w:rsidR="00A1407F" w:rsidRPr="00FE018D" w:rsidRDefault="00A1407F" w:rsidP="001B6C79">
            <w:pPr>
              <w:spacing w:after="0" w:line="240" w:lineRule="auto"/>
              <w:ind w:firstLine="170"/>
              <w:jc w:val="both"/>
              <w:rPr>
                <w:rFonts w:ascii="Garamond" w:eastAsia="Times New Roman" w:hAnsi="Garamond" w:cs="Times New Roman"/>
                <w:sz w:val="24"/>
                <w:szCs w:val="24"/>
              </w:rPr>
            </w:pPr>
            <w:r w:rsidRPr="00FE018D">
              <w:rPr>
                <w:rFonts w:ascii="Garamond" w:eastAsia="Times New Roman" w:hAnsi="Garamond" w:cs="Times New Roman"/>
                <w:sz w:val="24"/>
                <w:szCs w:val="24"/>
              </w:rPr>
              <w:t>Mgr. Lenka Hamplová</w:t>
            </w:r>
          </w:p>
        </w:tc>
      </w:tr>
    </w:tbl>
    <w:p w:rsidR="001A55CC" w:rsidRPr="00FE018D" w:rsidRDefault="001A55CC" w:rsidP="00A716A4">
      <w:pPr>
        <w:rPr>
          <w:b/>
        </w:rPr>
      </w:pPr>
    </w:p>
    <w:tbl>
      <w:tblPr>
        <w:tblW w:w="9540"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90421A" w:rsidRPr="00FE018D" w:rsidTr="001B6C79">
        <w:trPr>
          <w:jc w:val="center"/>
        </w:trPr>
        <w:tc>
          <w:tcPr>
            <w:tcW w:w="1030" w:type="dxa"/>
            <w:vMerge w:val="restart"/>
            <w:tcBorders>
              <w:top w:val="single" w:sz="12" w:space="0" w:color="auto"/>
              <w:left w:val="single" w:sz="12" w:space="0" w:color="auto"/>
              <w:right w:val="single" w:sz="4" w:space="0" w:color="auto"/>
            </w:tcBorders>
          </w:tcPr>
          <w:p w:rsidR="0090421A" w:rsidRPr="00FE018D" w:rsidRDefault="0090421A" w:rsidP="001B6C79">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rsidR="0090421A" w:rsidRPr="00FE018D" w:rsidRDefault="0090421A" w:rsidP="001B6C79">
            <w:pPr>
              <w:spacing w:after="0" w:line="240" w:lineRule="auto"/>
              <w:ind w:left="33"/>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rsidR="0090421A" w:rsidRPr="00FE018D" w:rsidRDefault="0090421A"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SOUDCE</w:t>
            </w:r>
          </w:p>
        </w:tc>
        <w:tc>
          <w:tcPr>
            <w:tcW w:w="3007" w:type="dxa"/>
            <w:vMerge w:val="restart"/>
            <w:tcBorders>
              <w:top w:val="single" w:sz="12" w:space="0" w:color="auto"/>
              <w:left w:val="single" w:sz="4" w:space="0" w:color="auto"/>
              <w:right w:val="single" w:sz="12" w:space="0" w:color="auto"/>
            </w:tcBorders>
          </w:tcPr>
          <w:p w:rsidR="0090421A" w:rsidRPr="00FE018D" w:rsidRDefault="0090421A" w:rsidP="001B6C79">
            <w:pPr>
              <w:autoSpaceDE w:val="0"/>
              <w:autoSpaceDN w:val="0"/>
              <w:spacing w:after="360" w:line="240" w:lineRule="auto"/>
              <w:ind w:right="-198"/>
              <w:jc w:val="both"/>
              <w:rPr>
                <w:rFonts w:ascii="Garamond" w:eastAsia="Times New Roman" w:hAnsi="Garamond" w:cs="Times New Roman"/>
                <w:b/>
                <w:bCs/>
                <w:sz w:val="24"/>
                <w:szCs w:val="24"/>
              </w:rPr>
            </w:pPr>
            <w:r w:rsidRPr="00FE018D">
              <w:rPr>
                <w:rFonts w:ascii="Garamond" w:eastAsia="Times New Roman" w:hAnsi="Garamond" w:cs="Times New Roman"/>
                <w:b/>
                <w:bCs/>
                <w:sz w:val="24"/>
                <w:szCs w:val="24"/>
              </w:rPr>
              <w:t>Mgr. Miloslava Mervartová</w:t>
            </w:r>
          </w:p>
          <w:p w:rsidR="0090421A" w:rsidRPr="00FE018D" w:rsidRDefault="0090421A" w:rsidP="001B6C79">
            <w:pPr>
              <w:autoSpaceDE w:val="0"/>
              <w:autoSpaceDN w:val="0"/>
              <w:spacing w:after="0" w:line="240" w:lineRule="auto"/>
              <w:ind w:right="-197"/>
              <w:jc w:val="both"/>
              <w:rPr>
                <w:rFonts w:ascii="Garamond" w:eastAsia="Times New Roman" w:hAnsi="Garamond" w:cs="Times New Roman"/>
                <w:sz w:val="24"/>
                <w:szCs w:val="24"/>
              </w:rPr>
            </w:pPr>
            <w:r w:rsidRPr="00FE018D">
              <w:rPr>
                <w:rFonts w:ascii="Garamond" w:eastAsia="Times New Roman" w:hAnsi="Garamond" w:cs="Times New Roman"/>
                <w:sz w:val="24"/>
                <w:szCs w:val="24"/>
              </w:rPr>
              <w:t>Mgr. Lenka Hamplová</w:t>
            </w:r>
          </w:p>
          <w:p w:rsidR="0090421A" w:rsidRPr="00FE018D" w:rsidRDefault="0090421A" w:rsidP="001B6C79">
            <w:pPr>
              <w:autoSpaceDE w:val="0"/>
              <w:autoSpaceDN w:val="0"/>
              <w:spacing w:after="0" w:line="240" w:lineRule="auto"/>
              <w:ind w:right="-197"/>
              <w:jc w:val="both"/>
              <w:rPr>
                <w:rFonts w:ascii="Garamond" w:eastAsia="Times New Roman" w:hAnsi="Garamond" w:cs="Times New Roman"/>
                <w:sz w:val="24"/>
                <w:szCs w:val="24"/>
              </w:rPr>
            </w:pPr>
            <w:r w:rsidRPr="00FE018D">
              <w:rPr>
                <w:rFonts w:ascii="Garamond" w:eastAsia="Times New Roman" w:hAnsi="Garamond" w:cs="Times New Roman"/>
                <w:sz w:val="24"/>
                <w:szCs w:val="24"/>
              </w:rPr>
              <w:t>Mgr. Tereza Teršová</w:t>
            </w:r>
          </w:p>
          <w:p w:rsidR="0090421A" w:rsidRPr="00FE018D" w:rsidRDefault="0090421A" w:rsidP="001B6C79">
            <w:pPr>
              <w:spacing w:after="0" w:line="240" w:lineRule="auto"/>
              <w:ind w:firstLine="170"/>
              <w:jc w:val="both"/>
              <w:rPr>
                <w:rFonts w:ascii="Garamond" w:eastAsia="Times New Roman" w:hAnsi="Garamond" w:cs="Times New Roman"/>
                <w:b/>
                <w:bCs/>
                <w:sz w:val="24"/>
                <w:szCs w:val="24"/>
              </w:rPr>
            </w:pPr>
          </w:p>
        </w:tc>
      </w:tr>
      <w:tr w:rsidR="0090421A" w:rsidRPr="00FE018D" w:rsidTr="001B6C79">
        <w:trPr>
          <w:jc w:val="center"/>
        </w:trPr>
        <w:tc>
          <w:tcPr>
            <w:tcW w:w="1030" w:type="dxa"/>
            <w:vMerge/>
            <w:tcBorders>
              <w:left w:val="single" w:sz="12" w:space="0" w:color="auto"/>
              <w:bottom w:val="single" w:sz="4" w:space="0" w:color="auto"/>
              <w:right w:val="single" w:sz="4" w:space="0" w:color="auto"/>
            </w:tcBorders>
          </w:tcPr>
          <w:p w:rsidR="0090421A" w:rsidRPr="00FE018D" w:rsidRDefault="0090421A" w:rsidP="001B6C79">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rsidR="0090421A" w:rsidRPr="00FE018D" w:rsidRDefault="0090421A" w:rsidP="001B6C79">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rsidR="0090421A" w:rsidRPr="00FE018D" w:rsidRDefault="0090421A"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rsidR="0090421A" w:rsidRPr="00FE018D" w:rsidRDefault="0090421A" w:rsidP="001B6C79">
            <w:pPr>
              <w:spacing w:after="0" w:line="240" w:lineRule="auto"/>
              <w:ind w:firstLine="170"/>
              <w:jc w:val="both"/>
              <w:rPr>
                <w:rFonts w:ascii="Garamond" w:eastAsia="Times New Roman" w:hAnsi="Garamond" w:cs="Times New Roman"/>
                <w:b/>
                <w:bCs/>
                <w:sz w:val="24"/>
                <w:szCs w:val="24"/>
              </w:rPr>
            </w:pPr>
          </w:p>
        </w:tc>
      </w:tr>
      <w:tr w:rsidR="0090421A" w:rsidRPr="00FE018D" w:rsidTr="001B6C79">
        <w:trPr>
          <w:jc w:val="center"/>
        </w:trPr>
        <w:tc>
          <w:tcPr>
            <w:tcW w:w="1030" w:type="dxa"/>
            <w:tcBorders>
              <w:top w:val="single" w:sz="12" w:space="0" w:color="auto"/>
              <w:left w:val="single" w:sz="12" w:space="0" w:color="auto"/>
              <w:bottom w:val="single" w:sz="4" w:space="0" w:color="auto"/>
              <w:right w:val="single" w:sz="4" w:space="0" w:color="auto"/>
            </w:tcBorders>
            <w:hideMark/>
          </w:tcPr>
          <w:p w:rsidR="0090421A" w:rsidRPr="00FE018D" w:rsidRDefault="0090421A" w:rsidP="001B6C79">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rsidR="0090421A" w:rsidRPr="00FE018D" w:rsidRDefault="0090421A" w:rsidP="001B6C79">
            <w:pPr>
              <w:spacing w:after="0" w:line="240" w:lineRule="auto"/>
              <w:ind w:left="33"/>
              <w:jc w:val="center"/>
              <w:rPr>
                <w:rFonts w:ascii="Garamond" w:eastAsia="Times New Roman" w:hAnsi="Garamond" w:cs="Times New Roman"/>
                <w:strike/>
                <w:sz w:val="24"/>
                <w:szCs w:val="24"/>
              </w:rPr>
            </w:pPr>
            <w:r w:rsidRPr="00FE018D">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90421A" w:rsidRPr="00FE018D" w:rsidRDefault="0090421A"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rsidR="0090421A" w:rsidRPr="00FE018D" w:rsidRDefault="0090421A" w:rsidP="001B6C79">
            <w:pPr>
              <w:spacing w:after="0" w:line="240" w:lineRule="auto"/>
              <w:ind w:firstLine="170"/>
              <w:jc w:val="both"/>
              <w:rPr>
                <w:rFonts w:ascii="Garamond" w:eastAsia="Times New Roman" w:hAnsi="Garamond" w:cs="Times New Roman"/>
                <w:b/>
                <w:bCs/>
                <w:sz w:val="24"/>
                <w:szCs w:val="24"/>
              </w:rPr>
            </w:pPr>
          </w:p>
        </w:tc>
      </w:tr>
      <w:tr w:rsidR="0090421A" w:rsidRPr="00FE018D" w:rsidTr="001B6C79">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rsidR="0090421A" w:rsidRPr="00FE018D" w:rsidRDefault="0090421A" w:rsidP="001B6C79">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26 Nc</w:t>
            </w:r>
          </w:p>
        </w:tc>
        <w:tc>
          <w:tcPr>
            <w:tcW w:w="1417" w:type="dxa"/>
            <w:tcBorders>
              <w:top w:val="single" w:sz="4" w:space="0" w:color="auto"/>
              <w:left w:val="single" w:sz="4" w:space="0" w:color="auto"/>
              <w:bottom w:val="single" w:sz="4" w:space="0" w:color="auto"/>
              <w:right w:val="single" w:sz="4" w:space="0" w:color="auto"/>
            </w:tcBorders>
            <w:hideMark/>
          </w:tcPr>
          <w:p w:rsidR="0090421A" w:rsidRPr="00FE018D" w:rsidRDefault="0090421A" w:rsidP="001B6C79">
            <w:pPr>
              <w:spacing w:after="0" w:line="240" w:lineRule="auto"/>
              <w:ind w:left="33"/>
              <w:jc w:val="center"/>
              <w:rPr>
                <w:rFonts w:ascii="Garamond" w:eastAsia="Times New Roman" w:hAnsi="Garamond" w:cs="Times New Roman"/>
                <w:strike/>
                <w:sz w:val="24"/>
                <w:szCs w:val="24"/>
              </w:rPr>
            </w:pPr>
            <w:r w:rsidRPr="00FE018D">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90421A" w:rsidRPr="00FE018D" w:rsidRDefault="0090421A"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úkony, které neprovádí vyšší soudní úředník nebo tajemník</w:t>
            </w:r>
          </w:p>
        </w:tc>
        <w:tc>
          <w:tcPr>
            <w:tcW w:w="3007" w:type="dxa"/>
            <w:vMerge/>
            <w:tcBorders>
              <w:left w:val="single" w:sz="4" w:space="0" w:color="auto"/>
              <w:right w:val="single" w:sz="12" w:space="0" w:color="auto"/>
            </w:tcBorders>
            <w:vAlign w:val="center"/>
            <w:hideMark/>
          </w:tcPr>
          <w:p w:rsidR="0090421A" w:rsidRPr="00FE018D" w:rsidRDefault="0090421A" w:rsidP="001B6C79">
            <w:pPr>
              <w:spacing w:after="0" w:line="240" w:lineRule="auto"/>
              <w:rPr>
                <w:rFonts w:ascii="Garamond" w:eastAsia="Times New Roman" w:hAnsi="Garamond" w:cs="Times New Roman"/>
                <w:b/>
                <w:bCs/>
                <w:sz w:val="24"/>
                <w:szCs w:val="24"/>
              </w:rPr>
            </w:pPr>
          </w:p>
        </w:tc>
      </w:tr>
      <w:tr w:rsidR="0090421A" w:rsidRPr="00FE018D" w:rsidTr="001B6C79">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rsidR="0090421A" w:rsidRPr="00FE018D" w:rsidRDefault="0090421A" w:rsidP="001B6C79">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0421A" w:rsidRPr="00FE018D" w:rsidRDefault="0090421A" w:rsidP="001B6C79">
            <w:pPr>
              <w:spacing w:after="0" w:line="240" w:lineRule="auto"/>
              <w:ind w:left="33"/>
              <w:jc w:val="center"/>
              <w:rPr>
                <w:rFonts w:ascii="Garamond" w:eastAsia="Times New Roman" w:hAnsi="Garamond" w:cs="Times New Roman"/>
                <w:i/>
                <w:strike/>
                <w:sz w:val="24"/>
                <w:szCs w:val="24"/>
              </w:rPr>
            </w:pPr>
            <w:r w:rsidRPr="00FE018D">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90421A" w:rsidRPr="00FE018D" w:rsidRDefault="0090421A"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rsidR="0090421A" w:rsidRPr="00FE018D" w:rsidRDefault="0090421A" w:rsidP="001B6C79">
            <w:pPr>
              <w:spacing w:after="0" w:line="240" w:lineRule="auto"/>
              <w:rPr>
                <w:rFonts w:ascii="Garamond" w:eastAsia="Times New Roman" w:hAnsi="Garamond" w:cs="Times New Roman"/>
                <w:b/>
                <w:bCs/>
                <w:sz w:val="24"/>
                <w:szCs w:val="24"/>
              </w:rPr>
            </w:pPr>
          </w:p>
        </w:tc>
      </w:tr>
      <w:tr w:rsidR="0090421A" w:rsidRPr="00FE018D" w:rsidTr="001B6C79">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rsidR="0090421A" w:rsidRPr="00FE018D" w:rsidRDefault="0090421A" w:rsidP="001B6C79">
            <w:pPr>
              <w:spacing w:after="0" w:line="240" w:lineRule="auto"/>
              <w:ind w:firstLine="170"/>
              <w:jc w:val="both"/>
              <w:rPr>
                <w:rFonts w:ascii="Garamond" w:eastAsia="Times New Roman" w:hAnsi="Garamond" w:cs="Times New Roman"/>
                <w:b/>
                <w:sz w:val="24"/>
                <w:szCs w:val="24"/>
              </w:rPr>
            </w:pPr>
            <w:r w:rsidRPr="00FE018D">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rsidR="0090421A" w:rsidRPr="00FE018D" w:rsidRDefault="0090421A" w:rsidP="001B6C79">
            <w:pPr>
              <w:spacing w:after="0" w:line="240" w:lineRule="auto"/>
              <w:ind w:left="33"/>
              <w:jc w:val="center"/>
              <w:rPr>
                <w:rFonts w:ascii="Garamond" w:eastAsia="Times New Roman" w:hAnsi="Garamond" w:cs="Times New Roman"/>
                <w:sz w:val="24"/>
                <w:szCs w:val="24"/>
              </w:rPr>
            </w:pPr>
            <w:r w:rsidRPr="00FE018D">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90421A" w:rsidRPr="00FE018D" w:rsidRDefault="0090421A" w:rsidP="001B6C79">
            <w:pPr>
              <w:spacing w:after="0" w:line="240" w:lineRule="auto"/>
              <w:jc w:val="both"/>
              <w:rPr>
                <w:rFonts w:ascii="Garamond" w:eastAsia="Times New Roman" w:hAnsi="Garamond" w:cs="Times New Roman"/>
                <w:sz w:val="24"/>
                <w:szCs w:val="24"/>
              </w:rPr>
            </w:pPr>
            <w:r w:rsidRPr="00FE018D">
              <w:rPr>
                <w:rFonts w:ascii="Garamond" w:eastAsia="Times New Roman" w:hAnsi="Garamond" w:cs="Times New Roman"/>
                <w:sz w:val="24"/>
                <w:szCs w:val="24"/>
              </w:rPr>
              <w:t>specializace CIZINA E</w:t>
            </w:r>
          </w:p>
        </w:tc>
        <w:tc>
          <w:tcPr>
            <w:tcW w:w="3007" w:type="dxa"/>
            <w:vMerge/>
            <w:tcBorders>
              <w:left w:val="single" w:sz="4" w:space="0" w:color="auto"/>
              <w:bottom w:val="single" w:sz="4" w:space="0" w:color="auto"/>
              <w:right w:val="single" w:sz="12" w:space="0" w:color="auto"/>
            </w:tcBorders>
            <w:vAlign w:val="center"/>
            <w:hideMark/>
          </w:tcPr>
          <w:p w:rsidR="0090421A" w:rsidRPr="00FE018D" w:rsidRDefault="0090421A" w:rsidP="001B6C79">
            <w:pPr>
              <w:spacing w:after="0" w:line="240" w:lineRule="auto"/>
              <w:rPr>
                <w:rFonts w:ascii="Garamond" w:eastAsia="Times New Roman" w:hAnsi="Garamond" w:cs="Times New Roman"/>
                <w:b/>
                <w:bCs/>
                <w:sz w:val="24"/>
                <w:szCs w:val="24"/>
              </w:rPr>
            </w:pPr>
          </w:p>
        </w:tc>
      </w:tr>
    </w:tbl>
    <w:p w:rsidR="001A55CC" w:rsidRPr="00FE018D" w:rsidRDefault="001A55CC" w:rsidP="00A716A4">
      <w:pPr>
        <w:rPr>
          <w:b/>
        </w:rPr>
      </w:pPr>
    </w:p>
    <w:p w:rsidR="00D330ED" w:rsidRPr="00FE018D" w:rsidRDefault="00D330ED" w:rsidP="00A716A4">
      <w:pPr>
        <w:rPr>
          <w:rFonts w:ascii="Garamond" w:hAnsi="Garamond"/>
          <w:i/>
          <w:sz w:val="24"/>
          <w:szCs w:val="24"/>
        </w:rPr>
      </w:pPr>
      <w:r w:rsidRPr="00FE018D">
        <w:rPr>
          <w:rFonts w:ascii="Garamond" w:hAnsi="Garamond"/>
          <w:i/>
          <w:sz w:val="24"/>
          <w:szCs w:val="24"/>
        </w:rPr>
        <w:t xml:space="preserve">Důvodem změny je zajištění </w:t>
      </w:r>
      <w:r w:rsidR="00F11A9B" w:rsidRPr="00FE018D">
        <w:rPr>
          <w:rFonts w:ascii="Garamond" w:hAnsi="Garamond"/>
          <w:i/>
          <w:sz w:val="24"/>
          <w:szCs w:val="24"/>
        </w:rPr>
        <w:t xml:space="preserve"> rovnoměrného nápadu </w:t>
      </w:r>
      <w:r w:rsidRPr="00FE018D">
        <w:rPr>
          <w:rFonts w:ascii="Garamond" w:hAnsi="Garamond"/>
          <w:i/>
          <w:sz w:val="24"/>
          <w:szCs w:val="24"/>
        </w:rPr>
        <w:t xml:space="preserve"> jednotlivých soudních oddělení a stanovení zástupu v</w:t>
      </w:r>
      <w:r w:rsidR="00A16FB6" w:rsidRPr="00FE018D">
        <w:rPr>
          <w:rFonts w:ascii="Garamond" w:hAnsi="Garamond"/>
          <w:i/>
          <w:sz w:val="24"/>
          <w:szCs w:val="24"/>
        </w:rPr>
        <w:t> </w:t>
      </w:r>
      <w:r w:rsidRPr="00FE018D">
        <w:rPr>
          <w:rFonts w:ascii="Garamond" w:hAnsi="Garamond"/>
          <w:i/>
          <w:sz w:val="24"/>
          <w:szCs w:val="24"/>
        </w:rPr>
        <w:t>16 L.</w:t>
      </w:r>
    </w:p>
    <w:p w:rsidR="00A716A4" w:rsidRPr="00FE018D" w:rsidRDefault="00A716A4" w:rsidP="00A716A4">
      <w:pPr>
        <w:rPr>
          <w:b/>
        </w:rPr>
      </w:pPr>
    </w:p>
    <w:p w:rsidR="00A716A4" w:rsidRPr="00FE018D" w:rsidRDefault="00A716A4" w:rsidP="00414497">
      <w:pPr>
        <w:pStyle w:val="Odstavecseseznamem"/>
        <w:keepNext/>
        <w:numPr>
          <w:ilvl w:val="0"/>
          <w:numId w:val="4"/>
        </w:numPr>
        <w:autoSpaceDE w:val="0"/>
        <w:autoSpaceDN w:val="0"/>
        <w:spacing w:before="240" w:after="240"/>
        <w:jc w:val="both"/>
        <w:outlineLvl w:val="2"/>
        <w:rPr>
          <w:rFonts w:ascii="Garamond" w:hAnsi="Garamond"/>
          <w:bCs/>
        </w:rPr>
      </w:pPr>
      <w:bookmarkStart w:id="17" w:name="_Toc392248852"/>
      <w:bookmarkStart w:id="18" w:name="_Toc394669753"/>
      <w:bookmarkStart w:id="19" w:name="_Toc404155046"/>
      <w:bookmarkStart w:id="20" w:name="_Toc466378027"/>
      <w:bookmarkStart w:id="21" w:name="_Toc54253807"/>
      <w:bookmarkStart w:id="22" w:name="_Toc160010961"/>
      <w:r w:rsidRPr="00FE018D">
        <w:rPr>
          <w:rFonts w:ascii="Garamond" w:hAnsi="Garamond"/>
          <w:b/>
          <w:bCs/>
        </w:rPr>
        <w:t>Vyšší soudní úředníci exekuční agendy</w:t>
      </w:r>
      <w:bookmarkEnd w:id="17"/>
      <w:bookmarkEnd w:id="18"/>
      <w:bookmarkEnd w:id="19"/>
      <w:bookmarkEnd w:id="20"/>
      <w:bookmarkEnd w:id="21"/>
      <w:r w:rsidRPr="00FE018D">
        <w:rPr>
          <w:rFonts w:ascii="Garamond" w:hAnsi="Garamond"/>
          <w:b/>
          <w:bCs/>
        </w:rPr>
        <w:t xml:space="preserve"> a soudní tajemníci</w:t>
      </w:r>
      <w:bookmarkEnd w:id="22"/>
      <w:r w:rsidR="00414497" w:rsidRPr="00FE018D">
        <w:rPr>
          <w:rFonts w:ascii="Garamond" w:hAnsi="Garamond"/>
          <w:b/>
          <w:bCs/>
          <w:sz w:val="28"/>
          <w:szCs w:val="28"/>
        </w:rPr>
        <w:t xml:space="preserve"> </w:t>
      </w:r>
      <w:r w:rsidR="00414497" w:rsidRPr="00FE018D">
        <w:rPr>
          <w:rFonts w:ascii="Garamond" w:hAnsi="Garamond"/>
          <w:bCs/>
        </w:rPr>
        <w:t>(strana 35-36)</w:t>
      </w:r>
    </w:p>
    <w:p w:rsidR="00414497" w:rsidRPr="00FE018D" w:rsidRDefault="00414497" w:rsidP="00414497">
      <w:pPr>
        <w:pStyle w:val="Odstavecseseznamem"/>
        <w:keepNext/>
        <w:autoSpaceDE w:val="0"/>
        <w:autoSpaceDN w:val="0"/>
        <w:spacing w:before="240" w:after="240"/>
        <w:ind w:left="644" w:firstLine="0"/>
        <w:jc w:val="both"/>
        <w:outlineLvl w:val="2"/>
        <w:rPr>
          <w:rFonts w:ascii="Garamond" w:hAnsi="Garamond"/>
          <w:bCs/>
        </w:rPr>
      </w:pPr>
      <w:r w:rsidRPr="00FE018D">
        <w:rPr>
          <w:rFonts w:ascii="Garamond" w:hAnsi="Garamond"/>
          <w:b/>
          <w:bCs/>
        </w:rPr>
        <w:t xml:space="preserve">- </w:t>
      </w:r>
      <w:r w:rsidRPr="00FE018D">
        <w:rPr>
          <w:rFonts w:ascii="Garamond" w:hAnsi="Garamond"/>
          <w:bCs/>
        </w:rPr>
        <w:t>stanoví se nadřízený pracovník pro agendu L – JUDr. Pavla Novotná včetně zástupu</w:t>
      </w:r>
    </w:p>
    <w:p w:rsidR="00414497" w:rsidRPr="00FE018D" w:rsidRDefault="00071FBA" w:rsidP="00414497">
      <w:pPr>
        <w:keepNext/>
        <w:autoSpaceDE w:val="0"/>
        <w:autoSpaceDN w:val="0"/>
        <w:spacing w:before="240" w:after="240"/>
        <w:ind w:left="284"/>
        <w:jc w:val="both"/>
        <w:outlineLvl w:val="2"/>
        <w:rPr>
          <w:rFonts w:ascii="Garamond" w:eastAsia="Times New Roman" w:hAnsi="Garamond" w:cs="Times New Roman"/>
          <w:bCs/>
          <w:sz w:val="24"/>
          <w:szCs w:val="24"/>
          <w:lang w:eastAsia="cs-CZ"/>
        </w:rPr>
      </w:pPr>
      <w:r w:rsidRPr="00FE018D">
        <w:rPr>
          <w:rFonts w:ascii="Garamond" w:hAnsi="Garamond"/>
          <w:bCs/>
          <w:sz w:val="24"/>
          <w:szCs w:val="24"/>
        </w:rPr>
        <w:t>Tabulka bude nadále v</w:t>
      </w:r>
      <w:r w:rsidR="00A16FB6" w:rsidRPr="00FE018D">
        <w:rPr>
          <w:rFonts w:ascii="Garamond" w:hAnsi="Garamond"/>
          <w:bCs/>
          <w:sz w:val="24"/>
          <w:szCs w:val="24"/>
        </w:rPr>
        <w:t> </w:t>
      </w:r>
      <w:r w:rsidRPr="00FE018D">
        <w:rPr>
          <w:rFonts w:ascii="Garamond" w:hAnsi="Garamond"/>
          <w:bCs/>
          <w:sz w:val="24"/>
          <w:szCs w:val="24"/>
        </w:rPr>
        <w:t>tomto znění:</w:t>
      </w:r>
      <w:r w:rsidR="00414497" w:rsidRPr="00FE018D">
        <w:rPr>
          <w:rFonts w:ascii="Garamond" w:hAnsi="Garamond"/>
          <w:bCs/>
          <w:sz w:val="24"/>
          <w:szCs w:val="24"/>
        </w:rPr>
        <w:t xml:space="preserve"> </w:t>
      </w:r>
    </w:p>
    <w:tbl>
      <w:tblPr>
        <w:tblStyle w:val="Mkatabulky11"/>
        <w:tblW w:w="10206" w:type="dxa"/>
        <w:tblInd w:w="-459" w:type="dxa"/>
        <w:tblLook w:val="04A0" w:firstRow="1" w:lastRow="0" w:firstColumn="1" w:lastColumn="0" w:noHBand="0" w:noVBand="1"/>
      </w:tblPr>
      <w:tblGrid>
        <w:gridCol w:w="1134"/>
        <w:gridCol w:w="2835"/>
        <w:gridCol w:w="2410"/>
        <w:gridCol w:w="3827"/>
      </w:tblGrid>
      <w:tr w:rsidR="00A716A4" w:rsidRPr="00FE018D" w:rsidTr="001B6C79">
        <w:tc>
          <w:tcPr>
            <w:tcW w:w="1134"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jc w:val="center"/>
              <w:rPr>
                <w:rFonts w:ascii="Garamond" w:hAnsi="Garamond"/>
                <w:b/>
                <w:bCs/>
                <w:sz w:val="24"/>
                <w:szCs w:val="24"/>
              </w:rPr>
            </w:pPr>
            <w:r w:rsidRPr="00FE018D">
              <w:rPr>
                <w:rFonts w:ascii="Garamond" w:hAnsi="Garamond"/>
                <w:b/>
                <w:bCs/>
                <w:sz w:val="24"/>
                <w:szCs w:val="24"/>
              </w:rPr>
              <w:t>Funkce</w:t>
            </w:r>
          </w:p>
        </w:tc>
        <w:tc>
          <w:tcPr>
            <w:tcW w:w="2835"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jc w:val="center"/>
              <w:rPr>
                <w:rFonts w:ascii="Garamond" w:hAnsi="Garamond"/>
                <w:b/>
                <w:bCs/>
                <w:sz w:val="24"/>
                <w:szCs w:val="24"/>
              </w:rPr>
            </w:pPr>
            <w:r w:rsidRPr="00FE018D">
              <w:rPr>
                <w:rFonts w:ascii="Garamond" w:hAnsi="Garamond"/>
                <w:b/>
                <w:bCs/>
                <w:sz w:val="24"/>
                <w:szCs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jc w:val="center"/>
              <w:rPr>
                <w:rFonts w:ascii="Garamond" w:hAnsi="Garamond"/>
                <w:b/>
                <w:bCs/>
                <w:sz w:val="24"/>
                <w:szCs w:val="24"/>
              </w:rPr>
            </w:pPr>
            <w:r w:rsidRPr="00FE018D">
              <w:rPr>
                <w:rFonts w:ascii="Garamond" w:hAnsi="Garamond"/>
                <w:b/>
                <w:bCs/>
                <w:sz w:val="24"/>
                <w:szCs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jc w:val="center"/>
              <w:rPr>
                <w:rFonts w:ascii="Garamond" w:hAnsi="Garamond"/>
                <w:b/>
                <w:bCs/>
                <w:sz w:val="24"/>
                <w:szCs w:val="24"/>
              </w:rPr>
            </w:pPr>
            <w:r w:rsidRPr="00FE018D">
              <w:rPr>
                <w:rFonts w:ascii="Garamond" w:hAnsi="Garamond"/>
                <w:b/>
                <w:bCs/>
                <w:sz w:val="24"/>
                <w:szCs w:val="24"/>
              </w:rPr>
              <w:t>Náplň práce</w:t>
            </w:r>
          </w:p>
        </w:tc>
      </w:tr>
      <w:tr w:rsidR="00A716A4" w:rsidRPr="00FE018D" w:rsidTr="001B6C79">
        <w:tc>
          <w:tcPr>
            <w:tcW w:w="1134"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rPr>
                <w:rFonts w:ascii="Garamond" w:hAnsi="Garamond"/>
                <w:bCs/>
                <w:sz w:val="24"/>
                <w:szCs w:val="24"/>
              </w:rPr>
            </w:pPr>
            <w:r w:rsidRPr="00FE018D">
              <w:rPr>
                <w:rFonts w:ascii="Garamond"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240"/>
              <w:rPr>
                <w:rFonts w:ascii="Garamond" w:hAnsi="Garamond"/>
                <w:b/>
                <w:bCs/>
                <w:sz w:val="24"/>
                <w:szCs w:val="24"/>
              </w:rPr>
            </w:pPr>
            <w:r w:rsidRPr="00FE018D">
              <w:rPr>
                <w:rFonts w:ascii="Garamond" w:hAnsi="Garamond"/>
                <w:b/>
                <w:bCs/>
                <w:sz w:val="24"/>
                <w:szCs w:val="24"/>
              </w:rPr>
              <w:t>Mgr. Gabriela Bakočová</w:t>
            </w:r>
          </w:p>
          <w:p w:rsidR="00A716A4" w:rsidRPr="00FE018D" w:rsidRDefault="00A716A4" w:rsidP="001B6C79">
            <w:pPr>
              <w:rPr>
                <w:rFonts w:ascii="Garamond" w:hAnsi="Garamond"/>
                <w:sz w:val="24"/>
                <w:szCs w:val="24"/>
              </w:rPr>
            </w:pPr>
            <w:r w:rsidRPr="00FE018D">
              <w:rPr>
                <w:rFonts w:ascii="Garamond" w:hAnsi="Garamond"/>
                <w:bCs/>
                <w:i/>
                <w:sz w:val="24"/>
                <w:szCs w:val="24"/>
              </w:rPr>
              <w:t>zástup:</w:t>
            </w:r>
          </w:p>
          <w:p w:rsidR="00A716A4" w:rsidRPr="00FE018D" w:rsidRDefault="00A716A4" w:rsidP="001B6C79">
            <w:pPr>
              <w:rPr>
                <w:rFonts w:ascii="Garamond" w:hAnsi="Garamond"/>
                <w:bCs/>
                <w:sz w:val="24"/>
                <w:szCs w:val="24"/>
              </w:rPr>
            </w:pPr>
            <w:r w:rsidRPr="00FE018D">
              <w:rPr>
                <w:rFonts w:ascii="Garamond" w:hAnsi="Garamond"/>
                <w:bCs/>
                <w:sz w:val="24"/>
                <w:szCs w:val="24"/>
              </w:rPr>
              <w:t>J. Hrdina</w:t>
            </w:r>
          </w:p>
          <w:p w:rsidR="00A716A4" w:rsidRPr="00FE018D" w:rsidRDefault="00A716A4" w:rsidP="001B6C79">
            <w:pPr>
              <w:rPr>
                <w:rFonts w:ascii="Garamond" w:hAnsi="Garamond"/>
                <w:bCs/>
                <w:sz w:val="24"/>
                <w:szCs w:val="24"/>
              </w:rPr>
            </w:pPr>
            <w:r w:rsidRPr="00FE018D">
              <w:rPr>
                <w:rFonts w:ascii="Garamond" w:hAnsi="Garamond"/>
                <w:bCs/>
                <w:sz w:val="24"/>
                <w:szCs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rPr>
                <w:rFonts w:ascii="Garamond" w:hAnsi="Garamond"/>
                <w:bCs/>
                <w:sz w:val="24"/>
                <w:szCs w:val="24"/>
              </w:rPr>
            </w:pPr>
            <w:r w:rsidRPr="00FE018D">
              <w:rPr>
                <w:rFonts w:ascii="Garamond" w:hAnsi="Garamond"/>
                <w:bCs/>
                <w:sz w:val="24"/>
                <w:szCs w:val="24"/>
              </w:rPr>
              <w:t>Mgr. L. Hamplová pro agendu EXE</w:t>
            </w:r>
          </w:p>
          <w:p w:rsidR="00A716A4" w:rsidRPr="00FE018D" w:rsidRDefault="00A716A4" w:rsidP="001B6C79">
            <w:pPr>
              <w:rPr>
                <w:rFonts w:ascii="Garamond" w:hAnsi="Garamond"/>
                <w:bCs/>
                <w:sz w:val="24"/>
                <w:szCs w:val="24"/>
              </w:rPr>
            </w:pPr>
          </w:p>
          <w:p w:rsidR="00A716A4" w:rsidRPr="00FE018D" w:rsidRDefault="00A716A4" w:rsidP="001B6C79">
            <w:pPr>
              <w:rPr>
                <w:rFonts w:ascii="Garamond" w:hAnsi="Garamond"/>
                <w:bCs/>
                <w:sz w:val="24"/>
                <w:szCs w:val="24"/>
              </w:rPr>
            </w:pPr>
            <w:r w:rsidRPr="00FE018D">
              <w:rPr>
                <w:rFonts w:ascii="Garamond" w:hAnsi="Garamond"/>
                <w:bCs/>
                <w:sz w:val="24"/>
                <w:szCs w:val="24"/>
              </w:rPr>
              <w:t>Mgr. Miloslava Mervartová</w:t>
            </w:r>
          </w:p>
          <w:p w:rsidR="00A716A4" w:rsidRPr="00FE018D" w:rsidRDefault="00A716A4" w:rsidP="001B6C79">
            <w:pPr>
              <w:rPr>
                <w:rFonts w:ascii="Garamond" w:hAnsi="Garamond"/>
                <w:bCs/>
                <w:sz w:val="24"/>
                <w:szCs w:val="24"/>
              </w:rPr>
            </w:pPr>
            <w:r w:rsidRPr="00FE018D">
              <w:rPr>
                <w:rFonts w:ascii="Garamond"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řeší agendu 20 EXE, oddíl Exekuce 33%</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řeší agendu 20 E 50 % - výkon rozhodnutí srážkami ze mzdy, přikázáním pohledávky, mimo věcí, v</w:t>
            </w:r>
            <w:r w:rsidR="00A16FB6" w:rsidRPr="00FE018D">
              <w:rPr>
                <w:rFonts w:ascii="Garamond" w:hAnsi="Garamond"/>
                <w:bCs/>
                <w:sz w:val="24"/>
                <w:szCs w:val="24"/>
              </w:rPr>
              <w:t> </w:t>
            </w:r>
            <w:r w:rsidRPr="00FE018D">
              <w:rPr>
                <w:rFonts w:ascii="Garamond" w:hAnsi="Garamond"/>
                <w:bCs/>
                <w:sz w:val="24"/>
                <w:szCs w:val="24"/>
              </w:rPr>
              <w:t>nichž bylo nařízeno jednání</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sepisování návrhů na výkon rozhodnutí výživného pro nezletilé děti</w:t>
            </w:r>
          </w:p>
        </w:tc>
      </w:tr>
      <w:tr w:rsidR="00A716A4" w:rsidRPr="00FE018D" w:rsidTr="001B6C79">
        <w:tc>
          <w:tcPr>
            <w:tcW w:w="1134"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rPr>
                <w:rFonts w:ascii="Garamond" w:hAnsi="Garamond"/>
                <w:bCs/>
                <w:sz w:val="24"/>
                <w:szCs w:val="24"/>
              </w:rPr>
            </w:pPr>
            <w:r w:rsidRPr="00FE018D">
              <w:rPr>
                <w:rFonts w:ascii="Garamond" w:hAnsi="Garamond"/>
                <w:bCs/>
                <w:sz w:val="24"/>
                <w:szCs w:val="24"/>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240"/>
              <w:rPr>
                <w:rFonts w:ascii="Garamond" w:hAnsi="Garamond"/>
                <w:b/>
                <w:bCs/>
                <w:sz w:val="24"/>
                <w:szCs w:val="24"/>
              </w:rPr>
            </w:pPr>
            <w:r w:rsidRPr="00FE018D">
              <w:rPr>
                <w:rFonts w:ascii="Garamond" w:hAnsi="Garamond"/>
                <w:b/>
                <w:bCs/>
                <w:sz w:val="24"/>
                <w:szCs w:val="24"/>
              </w:rPr>
              <w:t>Jaroslav Hrdina</w:t>
            </w:r>
          </w:p>
          <w:p w:rsidR="00A716A4" w:rsidRPr="00FE018D" w:rsidRDefault="00A716A4" w:rsidP="001B6C79">
            <w:pPr>
              <w:rPr>
                <w:rFonts w:ascii="Garamond" w:hAnsi="Garamond"/>
                <w:sz w:val="24"/>
                <w:szCs w:val="24"/>
              </w:rPr>
            </w:pPr>
            <w:r w:rsidRPr="00FE018D">
              <w:rPr>
                <w:rFonts w:ascii="Garamond" w:hAnsi="Garamond"/>
                <w:bCs/>
                <w:i/>
                <w:sz w:val="24"/>
                <w:szCs w:val="24"/>
              </w:rPr>
              <w:t>zástup:</w:t>
            </w:r>
          </w:p>
          <w:p w:rsidR="00A716A4" w:rsidRPr="00FE018D" w:rsidRDefault="00A716A4" w:rsidP="00A16FB6">
            <w:pPr>
              <w:pStyle w:val="Odstavecseseznamem"/>
              <w:numPr>
                <w:ilvl w:val="0"/>
                <w:numId w:val="13"/>
              </w:numPr>
              <w:rPr>
                <w:rFonts w:ascii="Garamond" w:hAnsi="Garamond"/>
                <w:bCs/>
              </w:rPr>
            </w:pPr>
            <w:r w:rsidRPr="00FE018D">
              <w:rPr>
                <w:rFonts w:ascii="Garamond" w:hAnsi="Garamond"/>
                <w:bCs/>
              </w:rPr>
              <w:t>Zahrádková</w:t>
            </w:r>
          </w:p>
          <w:p w:rsidR="00A716A4" w:rsidRPr="00FE018D" w:rsidRDefault="00A716A4" w:rsidP="001B6C79">
            <w:pPr>
              <w:rPr>
                <w:rFonts w:ascii="Garamond" w:hAnsi="Garamond"/>
                <w:bCs/>
                <w:i/>
                <w:sz w:val="24"/>
                <w:szCs w:val="24"/>
              </w:rPr>
            </w:pPr>
            <w:r w:rsidRPr="00FE018D">
              <w:rPr>
                <w:rFonts w:ascii="Garamond" w:hAnsi="Garamond"/>
                <w:bCs/>
                <w:sz w:val="24"/>
                <w:szCs w:val="24"/>
              </w:rPr>
              <w:t>Mgr. G. Bakočová</w:t>
            </w:r>
          </w:p>
        </w:tc>
        <w:tc>
          <w:tcPr>
            <w:tcW w:w="2410"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120"/>
              <w:ind w:left="34"/>
              <w:rPr>
                <w:rFonts w:ascii="Garamond" w:hAnsi="Garamond"/>
                <w:bCs/>
                <w:sz w:val="24"/>
                <w:szCs w:val="24"/>
              </w:rPr>
            </w:pPr>
            <w:r w:rsidRPr="00FE018D">
              <w:rPr>
                <w:rFonts w:ascii="Garamond" w:hAnsi="Garamond"/>
                <w:bCs/>
                <w:sz w:val="24"/>
                <w:szCs w:val="24"/>
              </w:rPr>
              <w:t>Mgr. Lenka Hamplová</w:t>
            </w:r>
          </w:p>
          <w:p w:rsidR="00A716A4" w:rsidRPr="00FE018D" w:rsidRDefault="00A716A4" w:rsidP="001B6C79">
            <w:pPr>
              <w:rPr>
                <w:rFonts w:ascii="Garamond" w:hAnsi="Garamond"/>
                <w:bCs/>
                <w:sz w:val="24"/>
                <w:szCs w:val="24"/>
              </w:rPr>
            </w:pPr>
            <w:r w:rsidRPr="00FE018D">
              <w:rPr>
                <w:rFonts w:ascii="Garamond" w:hAnsi="Garamond"/>
                <w:bCs/>
                <w:sz w:val="24"/>
                <w:szCs w:val="24"/>
              </w:rPr>
              <w:t>Mgr. Miloslava Mervartová</w:t>
            </w:r>
          </w:p>
          <w:p w:rsidR="00A716A4" w:rsidRPr="00FE018D" w:rsidRDefault="00A716A4" w:rsidP="001B6C79">
            <w:pPr>
              <w:ind w:left="34"/>
              <w:rPr>
                <w:rFonts w:ascii="Garamond" w:hAnsi="Garamond"/>
                <w:bCs/>
                <w:i/>
                <w:sz w:val="24"/>
                <w:szCs w:val="24"/>
              </w:rPr>
            </w:pPr>
            <w:r w:rsidRPr="00FE018D">
              <w:rPr>
                <w:rFonts w:ascii="Garamond"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řeší agendu 21 EXE, oddíl Exekuce 33%</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řeší agendu 21 E 50 % - výkon rozhodnutí srážkami ze mzdy, přikázáním pohledávky, mimo věcí, v</w:t>
            </w:r>
            <w:r w:rsidR="00A16FB6" w:rsidRPr="00FE018D">
              <w:rPr>
                <w:rFonts w:ascii="Garamond" w:hAnsi="Garamond"/>
                <w:bCs/>
                <w:sz w:val="24"/>
                <w:szCs w:val="24"/>
              </w:rPr>
              <w:t> </w:t>
            </w:r>
            <w:r w:rsidRPr="00FE018D">
              <w:rPr>
                <w:rFonts w:ascii="Garamond" w:hAnsi="Garamond"/>
                <w:bCs/>
                <w:sz w:val="24"/>
                <w:szCs w:val="24"/>
              </w:rPr>
              <w:t>nichž bylo nařízeno jednání</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sepisování návrhů na výkon rozhodnutí výživného pro nezletilé děti</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provádí následné úkony v</w:t>
            </w:r>
            <w:r w:rsidR="00A16FB6" w:rsidRPr="00FE018D">
              <w:rPr>
                <w:rFonts w:ascii="Garamond" w:hAnsi="Garamond"/>
                <w:bCs/>
                <w:sz w:val="24"/>
                <w:szCs w:val="24"/>
              </w:rPr>
              <w:t> </w:t>
            </w:r>
            <w:r w:rsidRPr="00FE018D">
              <w:rPr>
                <w:rFonts w:ascii="Garamond" w:hAnsi="Garamond"/>
                <w:bCs/>
                <w:sz w:val="24"/>
                <w:szCs w:val="24"/>
              </w:rPr>
              <w:t>dříve napadlých věcech 18 EXE</w:t>
            </w:r>
          </w:p>
        </w:tc>
      </w:tr>
      <w:tr w:rsidR="00A716A4" w:rsidRPr="00FE018D" w:rsidTr="001B6C79">
        <w:tc>
          <w:tcPr>
            <w:tcW w:w="1134"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rPr>
                <w:sz w:val="24"/>
                <w:szCs w:val="24"/>
              </w:rPr>
            </w:pPr>
            <w:r w:rsidRPr="00FE018D">
              <w:rPr>
                <w:rFonts w:ascii="Garamond"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spacing w:after="240"/>
              <w:rPr>
                <w:rFonts w:ascii="Garamond" w:hAnsi="Garamond"/>
                <w:b/>
                <w:bCs/>
                <w:sz w:val="24"/>
                <w:szCs w:val="24"/>
              </w:rPr>
            </w:pPr>
            <w:r w:rsidRPr="00FE018D">
              <w:rPr>
                <w:rFonts w:ascii="Garamond" w:hAnsi="Garamond"/>
                <w:b/>
                <w:bCs/>
                <w:sz w:val="24"/>
                <w:szCs w:val="24"/>
              </w:rPr>
              <w:t>Alena Zahrádková</w:t>
            </w:r>
          </w:p>
          <w:p w:rsidR="00A716A4" w:rsidRPr="00FE018D" w:rsidRDefault="00A716A4" w:rsidP="001B6C79">
            <w:pPr>
              <w:spacing w:after="120"/>
              <w:ind w:left="459" w:hanging="459"/>
              <w:rPr>
                <w:rFonts w:ascii="Garamond" w:hAnsi="Garamond"/>
                <w:sz w:val="24"/>
                <w:szCs w:val="24"/>
              </w:rPr>
            </w:pPr>
            <w:r w:rsidRPr="00FE018D">
              <w:rPr>
                <w:rFonts w:ascii="Garamond" w:hAnsi="Garamond"/>
                <w:bCs/>
                <w:i/>
                <w:sz w:val="24"/>
                <w:szCs w:val="24"/>
              </w:rPr>
              <w:t>zástup včetně agendy L</w:t>
            </w:r>
          </w:p>
          <w:p w:rsidR="00A716A4" w:rsidRPr="00FE018D" w:rsidRDefault="00A716A4" w:rsidP="001B6C79">
            <w:pPr>
              <w:ind w:left="459" w:hanging="459"/>
              <w:rPr>
                <w:rFonts w:ascii="Garamond" w:hAnsi="Garamond"/>
                <w:bCs/>
                <w:sz w:val="24"/>
                <w:szCs w:val="24"/>
              </w:rPr>
            </w:pPr>
            <w:r w:rsidRPr="00FE018D">
              <w:rPr>
                <w:rFonts w:ascii="Garamond" w:hAnsi="Garamond"/>
                <w:bCs/>
                <w:sz w:val="24"/>
                <w:szCs w:val="24"/>
              </w:rPr>
              <w:t xml:space="preserve">Mgr. G. Bakočová </w:t>
            </w:r>
          </w:p>
          <w:p w:rsidR="00A716A4" w:rsidRPr="00FE018D" w:rsidRDefault="00A716A4" w:rsidP="001B6C79">
            <w:pPr>
              <w:ind w:left="34" w:hanging="1201"/>
              <w:rPr>
                <w:sz w:val="24"/>
                <w:szCs w:val="24"/>
              </w:rPr>
            </w:pPr>
            <w:r w:rsidRPr="00FE018D">
              <w:rPr>
                <w:rFonts w:ascii="Garamond" w:hAnsi="Garamond"/>
                <w:bCs/>
                <w:sz w:val="24"/>
                <w:szCs w:val="24"/>
              </w:rPr>
              <w:tab/>
              <w:t>J. Hrdina</w:t>
            </w:r>
          </w:p>
        </w:tc>
        <w:tc>
          <w:tcPr>
            <w:tcW w:w="2410" w:type="dxa"/>
            <w:tcBorders>
              <w:top w:val="single" w:sz="4" w:space="0" w:color="auto"/>
              <w:left w:val="single" w:sz="4" w:space="0" w:color="auto"/>
              <w:bottom w:val="single" w:sz="4" w:space="0" w:color="auto"/>
              <w:right w:val="single" w:sz="4" w:space="0" w:color="auto"/>
            </w:tcBorders>
          </w:tcPr>
          <w:p w:rsidR="00A716A4" w:rsidRPr="00FE018D" w:rsidRDefault="0004469A" w:rsidP="001B6C79">
            <w:pPr>
              <w:rPr>
                <w:rFonts w:ascii="Garamond" w:hAnsi="Garamond"/>
                <w:bCs/>
                <w:sz w:val="24"/>
                <w:szCs w:val="24"/>
              </w:rPr>
            </w:pPr>
            <w:r w:rsidRPr="00FE018D">
              <w:rPr>
                <w:rFonts w:ascii="Garamond" w:hAnsi="Garamond"/>
                <w:bCs/>
                <w:sz w:val="24"/>
                <w:szCs w:val="24"/>
              </w:rPr>
              <w:t>Mgr. Miloslava</w:t>
            </w:r>
            <w:r w:rsidR="00A716A4" w:rsidRPr="00FE018D">
              <w:rPr>
                <w:rFonts w:ascii="Garamond" w:hAnsi="Garamond"/>
                <w:bCs/>
                <w:sz w:val="24"/>
                <w:szCs w:val="24"/>
              </w:rPr>
              <w:t xml:space="preserve"> Mervartová</w:t>
            </w:r>
            <w:r w:rsidR="009B629E" w:rsidRPr="00FE018D">
              <w:rPr>
                <w:rFonts w:ascii="Garamond" w:hAnsi="Garamond"/>
                <w:bCs/>
                <w:sz w:val="24"/>
                <w:szCs w:val="24"/>
              </w:rPr>
              <w:t xml:space="preserve"> </w:t>
            </w:r>
            <w:r w:rsidRPr="00FE018D">
              <w:rPr>
                <w:rFonts w:ascii="Garamond" w:hAnsi="Garamond"/>
                <w:bCs/>
                <w:sz w:val="24"/>
                <w:szCs w:val="24"/>
              </w:rPr>
              <w:t xml:space="preserve"> </w:t>
            </w:r>
          </w:p>
          <w:p w:rsidR="009B629E" w:rsidRPr="00FE018D" w:rsidRDefault="009B629E" w:rsidP="001B6C79">
            <w:pPr>
              <w:rPr>
                <w:sz w:val="24"/>
                <w:szCs w:val="24"/>
              </w:rPr>
            </w:pPr>
            <w:r w:rsidRPr="00FE018D">
              <w:rPr>
                <w:rFonts w:ascii="Garamond" w:hAnsi="Garamond"/>
                <w:bCs/>
                <w:sz w:val="24"/>
                <w:szCs w:val="24"/>
              </w:rPr>
              <w:t>JUDr. Pavla Novotná pro agendu L</w:t>
            </w:r>
          </w:p>
        </w:tc>
        <w:tc>
          <w:tcPr>
            <w:tcW w:w="3827"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řeší agendu 23 EXE, oddíl Exekuce 33%</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řeší agendu 23 EXE, oddíl Pomoc před VR - § 259 a § 260, specializace POMOC DĚTI 100</w:t>
            </w:r>
            <w:r w:rsidRPr="00FE018D">
              <w:rPr>
                <w:sz w:val="24"/>
                <w:szCs w:val="24"/>
              </w:rPr>
              <w:t> </w:t>
            </w:r>
            <w:r w:rsidRPr="00FE018D">
              <w:rPr>
                <w:rFonts w:ascii="Garamond" w:hAnsi="Garamond"/>
                <w:bCs/>
                <w:sz w:val="24"/>
                <w:szCs w:val="24"/>
              </w:rPr>
              <w:t>% a specializace POMOC DOSP 100%</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řeší agendu 23 E, specializace PMV (prodej movitých věcí) 100 % včetně rozhodování o návrzích na povolení odkladu výkonu rozhodnutí prodeje movitých věcí a návrzích na zastavení výkonu rozhodnutí s</w:t>
            </w:r>
            <w:r w:rsidR="00A16FB6" w:rsidRPr="00FE018D">
              <w:rPr>
                <w:rFonts w:ascii="Garamond" w:hAnsi="Garamond"/>
                <w:bCs/>
                <w:sz w:val="24"/>
                <w:szCs w:val="24"/>
              </w:rPr>
              <w:t> </w:t>
            </w:r>
            <w:r w:rsidRPr="00FE018D">
              <w:rPr>
                <w:rFonts w:ascii="Garamond" w:hAnsi="Garamond"/>
                <w:bCs/>
                <w:sz w:val="24"/>
                <w:szCs w:val="24"/>
              </w:rPr>
              <w:t>výjimkou věcí, v</w:t>
            </w:r>
            <w:r w:rsidR="00A16FB6" w:rsidRPr="00FE018D">
              <w:rPr>
                <w:rFonts w:ascii="Garamond" w:hAnsi="Garamond"/>
                <w:bCs/>
                <w:sz w:val="24"/>
                <w:szCs w:val="24"/>
              </w:rPr>
              <w:t> </w:t>
            </w:r>
            <w:r w:rsidRPr="00FE018D">
              <w:rPr>
                <w:rFonts w:ascii="Garamond" w:hAnsi="Garamond"/>
                <w:bCs/>
                <w:sz w:val="24"/>
                <w:szCs w:val="24"/>
              </w:rPr>
              <w:t>nichž bylo nařízeno jednání</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řeší agendu Nc, oddíl Všeobecný 100 % pro nejasná podání v</w:t>
            </w:r>
            <w:r w:rsidR="00A16FB6" w:rsidRPr="00FE018D">
              <w:rPr>
                <w:rFonts w:ascii="Garamond" w:hAnsi="Garamond"/>
                <w:bCs/>
                <w:sz w:val="24"/>
                <w:szCs w:val="24"/>
              </w:rPr>
              <w:t> </w:t>
            </w:r>
            <w:r w:rsidRPr="00FE018D">
              <w:rPr>
                <w:rFonts w:ascii="Garamond" w:hAnsi="Garamond"/>
                <w:bCs/>
                <w:sz w:val="24"/>
                <w:szCs w:val="24"/>
              </w:rPr>
              <w:t>exekučním řízení</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provádí úkony z</w:t>
            </w:r>
            <w:r w:rsidR="00A16FB6" w:rsidRPr="00FE018D">
              <w:rPr>
                <w:rFonts w:ascii="Garamond" w:hAnsi="Garamond"/>
                <w:bCs/>
                <w:sz w:val="24"/>
                <w:szCs w:val="24"/>
              </w:rPr>
              <w:t> </w:t>
            </w:r>
            <w:r w:rsidRPr="00FE018D">
              <w:rPr>
                <w:rFonts w:ascii="Garamond" w:hAnsi="Garamond"/>
                <w:bCs/>
                <w:sz w:val="24"/>
                <w:szCs w:val="24"/>
              </w:rPr>
              <w:t>pověření nadřízeného soudce v</w:t>
            </w:r>
            <w:r w:rsidR="00A16FB6" w:rsidRPr="00FE018D">
              <w:rPr>
                <w:rFonts w:ascii="Garamond" w:hAnsi="Garamond"/>
                <w:bCs/>
                <w:sz w:val="24"/>
                <w:szCs w:val="24"/>
              </w:rPr>
              <w:t> </w:t>
            </w:r>
            <w:r w:rsidRPr="00FE018D">
              <w:rPr>
                <w:rFonts w:ascii="Garamond" w:hAnsi="Garamond"/>
                <w:bCs/>
                <w:sz w:val="24"/>
                <w:szCs w:val="24"/>
              </w:rPr>
              <w:t>agendě L</w:t>
            </w:r>
          </w:p>
          <w:p w:rsidR="00A716A4" w:rsidRPr="00FE018D" w:rsidRDefault="00A716A4" w:rsidP="001B6C79">
            <w:pPr>
              <w:ind w:left="176" w:hanging="142"/>
              <w:rPr>
                <w:rFonts w:ascii="Garamond" w:hAnsi="Garamond"/>
                <w:bCs/>
                <w:sz w:val="24"/>
                <w:szCs w:val="24"/>
              </w:rPr>
            </w:pPr>
            <w:r w:rsidRPr="00FE018D">
              <w:rPr>
                <w:rFonts w:ascii="Garamond" w:hAnsi="Garamond"/>
                <w:bCs/>
                <w:sz w:val="24"/>
                <w:szCs w:val="24"/>
              </w:rPr>
              <w:t>- provádí následné úkony v</w:t>
            </w:r>
            <w:r w:rsidR="00A16FB6" w:rsidRPr="00FE018D">
              <w:rPr>
                <w:rFonts w:ascii="Garamond" w:hAnsi="Garamond"/>
                <w:bCs/>
                <w:sz w:val="24"/>
                <w:szCs w:val="24"/>
              </w:rPr>
              <w:t> </w:t>
            </w:r>
            <w:r w:rsidRPr="00FE018D">
              <w:rPr>
                <w:rFonts w:ascii="Garamond" w:hAnsi="Garamond"/>
                <w:bCs/>
                <w:sz w:val="24"/>
                <w:szCs w:val="24"/>
              </w:rPr>
              <w:t>dříve napadlých věcech 31 EXE</w:t>
            </w:r>
          </w:p>
        </w:tc>
      </w:tr>
      <w:tr w:rsidR="00A716A4" w:rsidRPr="00FE018D" w:rsidTr="001B6C79">
        <w:tc>
          <w:tcPr>
            <w:tcW w:w="1134"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rPr>
                <w:rFonts w:ascii="Garamond" w:eastAsia="BatangChe" w:hAnsi="Garamond"/>
                <w:bCs/>
                <w:sz w:val="24"/>
                <w:szCs w:val="24"/>
              </w:rPr>
            </w:pPr>
            <w:bookmarkStart w:id="23" w:name="_Toc394669754"/>
            <w:bookmarkStart w:id="24" w:name="_Toc392248853"/>
            <w:r w:rsidRPr="00FE018D">
              <w:rPr>
                <w:rFonts w:ascii="Garamond" w:eastAsia="BatangChe" w:hAnsi="Garamond"/>
                <w:bCs/>
                <w:sz w:val="24"/>
                <w:szCs w:val="24"/>
              </w:rPr>
              <w:t>soudní tajemník</w:t>
            </w:r>
          </w:p>
        </w:tc>
        <w:tc>
          <w:tcPr>
            <w:tcW w:w="2835"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spacing w:after="240"/>
              <w:rPr>
                <w:rFonts w:ascii="Garamond" w:eastAsia="BatangChe" w:hAnsi="Garamond"/>
                <w:b/>
                <w:bCs/>
                <w:sz w:val="24"/>
                <w:szCs w:val="24"/>
              </w:rPr>
            </w:pPr>
            <w:r w:rsidRPr="00FE018D">
              <w:rPr>
                <w:rFonts w:ascii="Garamond" w:eastAsia="BatangChe" w:hAnsi="Garamond"/>
                <w:b/>
                <w:bCs/>
                <w:sz w:val="24"/>
                <w:szCs w:val="24"/>
              </w:rPr>
              <w:t>Stanislav Feik</w:t>
            </w:r>
          </w:p>
        </w:tc>
        <w:tc>
          <w:tcPr>
            <w:tcW w:w="2410" w:type="dxa"/>
            <w:tcBorders>
              <w:top w:val="single" w:sz="4" w:space="0" w:color="auto"/>
              <w:left w:val="single" w:sz="4" w:space="0" w:color="auto"/>
              <w:bottom w:val="single" w:sz="4" w:space="0" w:color="auto"/>
              <w:right w:val="single" w:sz="4" w:space="0" w:color="auto"/>
            </w:tcBorders>
          </w:tcPr>
          <w:p w:rsidR="00A716A4" w:rsidRPr="00FE018D" w:rsidRDefault="00A716A4" w:rsidP="001B6C79">
            <w:pPr>
              <w:rPr>
                <w:rFonts w:ascii="Garamond" w:eastAsia="BatangChe" w:hAnsi="Garamond"/>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716A4" w:rsidRPr="00FE018D" w:rsidRDefault="00A716A4" w:rsidP="001B6C79">
            <w:pPr>
              <w:ind w:left="176" w:hanging="142"/>
              <w:rPr>
                <w:rFonts w:ascii="Garamond" w:eastAsia="BatangChe" w:hAnsi="Garamond"/>
                <w:bCs/>
                <w:sz w:val="24"/>
                <w:szCs w:val="24"/>
              </w:rPr>
            </w:pPr>
            <w:r w:rsidRPr="00FE018D">
              <w:rPr>
                <w:rFonts w:ascii="Garamond" w:eastAsia="BatangChe" w:hAnsi="Garamond"/>
                <w:bCs/>
                <w:sz w:val="24"/>
                <w:szCs w:val="24"/>
              </w:rPr>
              <w:t>- vyřizuje agendu 0 Cd v</w:t>
            </w:r>
            <w:r w:rsidR="00A16FB6" w:rsidRPr="00FE018D">
              <w:rPr>
                <w:rFonts w:ascii="Garamond" w:eastAsia="BatangChe" w:hAnsi="Garamond"/>
                <w:bCs/>
                <w:sz w:val="24"/>
                <w:szCs w:val="24"/>
              </w:rPr>
              <w:t> </w:t>
            </w:r>
            <w:r w:rsidRPr="00FE018D">
              <w:rPr>
                <w:rFonts w:ascii="Garamond" w:eastAsia="BatangChe" w:hAnsi="Garamond"/>
                <w:bCs/>
                <w:sz w:val="24"/>
                <w:szCs w:val="24"/>
              </w:rPr>
              <w:t>exekučních věcech s</w:t>
            </w:r>
            <w:r w:rsidR="00A16FB6" w:rsidRPr="00FE018D">
              <w:rPr>
                <w:rFonts w:ascii="Garamond" w:eastAsia="BatangChe" w:hAnsi="Garamond"/>
                <w:bCs/>
                <w:sz w:val="24"/>
                <w:szCs w:val="24"/>
              </w:rPr>
              <w:t> </w:t>
            </w:r>
            <w:r w:rsidRPr="00FE018D">
              <w:rPr>
                <w:rFonts w:ascii="Garamond" w:eastAsia="BatangChe" w:hAnsi="Garamond"/>
                <w:bCs/>
                <w:sz w:val="24"/>
                <w:szCs w:val="24"/>
              </w:rPr>
              <w:t xml:space="preserve">výjimkou doručování platebních rozkazů </w:t>
            </w:r>
          </w:p>
        </w:tc>
      </w:tr>
    </w:tbl>
    <w:bookmarkEnd w:id="23"/>
    <w:bookmarkEnd w:id="24"/>
    <w:p w:rsidR="00A716A4" w:rsidRPr="00FE018D" w:rsidRDefault="00A16FB6" w:rsidP="00A16FB6">
      <w:pPr>
        <w:spacing w:before="120" w:after="120" w:line="240" w:lineRule="auto"/>
        <w:ind w:firstLine="170"/>
        <w:jc w:val="both"/>
        <w:rPr>
          <w:rFonts w:ascii="Garamond" w:eastAsia="Times New Roman" w:hAnsi="Garamond" w:cs="Times New Roman"/>
          <w:i/>
          <w:sz w:val="24"/>
          <w:szCs w:val="24"/>
          <w:lang w:eastAsia="cs-CZ"/>
        </w:rPr>
      </w:pPr>
      <w:r w:rsidRPr="00FE018D">
        <w:rPr>
          <w:rFonts w:ascii="Garamond" w:eastAsia="Times New Roman" w:hAnsi="Garamond" w:cs="Times New Roman"/>
          <w:i/>
          <w:sz w:val="24"/>
          <w:szCs w:val="24"/>
          <w:lang w:eastAsia="cs-CZ"/>
        </w:rPr>
        <w:t>Důvodem změny je změna řešitele agendy L.</w:t>
      </w:r>
    </w:p>
    <w:p w:rsidR="005D0A60" w:rsidRPr="00FE018D" w:rsidRDefault="005D0A60" w:rsidP="005D0A60">
      <w:pPr>
        <w:rPr>
          <w:rFonts w:ascii="Garamond" w:hAnsi="Garamond"/>
          <w:b/>
          <w:bCs/>
          <w:sz w:val="28"/>
          <w:szCs w:val="28"/>
        </w:rPr>
      </w:pPr>
    </w:p>
    <w:p w:rsidR="00A716A4" w:rsidRPr="00FE018D" w:rsidRDefault="00A716A4" w:rsidP="005D0A60">
      <w:pPr>
        <w:pStyle w:val="Odstavecseseznamem"/>
        <w:keepNext/>
        <w:numPr>
          <w:ilvl w:val="0"/>
          <w:numId w:val="4"/>
        </w:numPr>
        <w:autoSpaceDE w:val="0"/>
        <w:autoSpaceDN w:val="0"/>
        <w:spacing w:before="240" w:after="240"/>
        <w:jc w:val="both"/>
        <w:outlineLvl w:val="2"/>
        <w:rPr>
          <w:rFonts w:ascii="Garamond" w:hAnsi="Garamond"/>
          <w:b/>
          <w:bCs/>
        </w:rPr>
      </w:pPr>
      <w:bookmarkStart w:id="25" w:name="_Toc392248855"/>
      <w:bookmarkStart w:id="26" w:name="_Toc394669756"/>
      <w:bookmarkStart w:id="27" w:name="_Toc404155049"/>
      <w:bookmarkStart w:id="28" w:name="_Toc466378030"/>
      <w:bookmarkStart w:id="29" w:name="_Toc54253809"/>
      <w:bookmarkStart w:id="30" w:name="_Toc160010962"/>
      <w:r w:rsidRPr="00FE018D">
        <w:rPr>
          <w:rFonts w:ascii="Garamond" w:hAnsi="Garamond"/>
          <w:b/>
          <w:bCs/>
        </w:rPr>
        <w:t>Soudci dědické agendy</w:t>
      </w:r>
      <w:bookmarkEnd w:id="25"/>
      <w:bookmarkEnd w:id="26"/>
      <w:bookmarkEnd w:id="27"/>
      <w:bookmarkEnd w:id="28"/>
      <w:bookmarkEnd w:id="29"/>
      <w:bookmarkEnd w:id="30"/>
      <w:r w:rsidR="005D0A60" w:rsidRPr="00FE018D">
        <w:rPr>
          <w:rFonts w:ascii="Garamond" w:hAnsi="Garamond"/>
          <w:b/>
          <w:bCs/>
        </w:rPr>
        <w:t xml:space="preserve"> </w:t>
      </w:r>
      <w:r w:rsidR="005D0A60" w:rsidRPr="00FE018D">
        <w:rPr>
          <w:rFonts w:ascii="Garamond" w:hAnsi="Garamond"/>
          <w:bCs/>
        </w:rPr>
        <w:t>(strana 36-37)</w:t>
      </w:r>
    </w:p>
    <w:p w:rsidR="005D0A60" w:rsidRPr="00FE018D" w:rsidRDefault="005D0A60" w:rsidP="005D0A60">
      <w:pPr>
        <w:pStyle w:val="Odstavecseseznamem"/>
        <w:keepNext/>
        <w:numPr>
          <w:ilvl w:val="0"/>
          <w:numId w:val="7"/>
        </w:numPr>
        <w:autoSpaceDE w:val="0"/>
        <w:autoSpaceDN w:val="0"/>
        <w:spacing w:before="240" w:after="240"/>
        <w:jc w:val="both"/>
        <w:outlineLvl w:val="2"/>
        <w:rPr>
          <w:rFonts w:ascii="Garamond" w:hAnsi="Garamond"/>
          <w:bCs/>
        </w:rPr>
      </w:pPr>
      <w:r w:rsidRPr="00FE018D">
        <w:rPr>
          <w:rFonts w:ascii="Garamond" w:hAnsi="Garamond"/>
          <w:bCs/>
        </w:rPr>
        <w:t>na agendu D se zařazuje Mgr. Monika Petráčková</w:t>
      </w:r>
    </w:p>
    <w:p w:rsidR="00C326E5" w:rsidRPr="00FE018D" w:rsidRDefault="00C326E5" w:rsidP="00C326E5">
      <w:pPr>
        <w:keepNext/>
        <w:autoSpaceDE w:val="0"/>
        <w:autoSpaceDN w:val="0"/>
        <w:spacing w:before="240" w:after="240"/>
        <w:ind w:left="720"/>
        <w:jc w:val="both"/>
        <w:outlineLvl w:val="2"/>
        <w:rPr>
          <w:rFonts w:ascii="Garamond" w:hAnsi="Garamond"/>
          <w:bCs/>
        </w:rPr>
      </w:pPr>
      <w:r w:rsidRPr="00FE018D">
        <w:rPr>
          <w:rFonts w:ascii="Garamond" w:hAnsi="Garamond"/>
          <w:bCs/>
        </w:rPr>
        <w:t>Tabulka bude nadále v tomto znění:</w:t>
      </w:r>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A716A4" w:rsidRPr="00FE018D" w:rsidTr="001B6C79">
        <w:tc>
          <w:tcPr>
            <w:tcW w:w="1146" w:type="dxa"/>
            <w:tcBorders>
              <w:bottom w:val="single" w:sz="12" w:space="0" w:color="auto"/>
            </w:tcBorders>
            <w:vAlign w:val="center"/>
          </w:tcPr>
          <w:p w:rsidR="00A716A4" w:rsidRPr="00FE018D" w:rsidRDefault="00A716A4" w:rsidP="001B6C7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rsidR="00A716A4" w:rsidRPr="00FE018D" w:rsidRDefault="00A716A4" w:rsidP="001B6C7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Výše</w:t>
            </w:r>
          </w:p>
          <w:p w:rsidR="00A716A4" w:rsidRPr="00FE018D" w:rsidRDefault="00A716A4" w:rsidP="001B6C7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rsidR="00A716A4" w:rsidRPr="00FE018D" w:rsidRDefault="00A716A4" w:rsidP="001B6C7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rsidR="00A716A4" w:rsidRPr="00FE018D" w:rsidRDefault="00A716A4" w:rsidP="001B6C7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b/>
                <w:sz w:val="24"/>
                <w:szCs w:val="24"/>
                <w:lang w:eastAsia="cs-CZ"/>
              </w:rPr>
              <w:t>Soudce/</w:t>
            </w:r>
            <w:r w:rsidRPr="00FE018D">
              <w:rPr>
                <w:rFonts w:ascii="Garamond" w:eastAsia="Times New Roman" w:hAnsi="Garamond" w:cs="Times New Roman"/>
                <w:sz w:val="24"/>
                <w:szCs w:val="24"/>
                <w:lang w:eastAsia="cs-CZ"/>
              </w:rPr>
              <w:t>zástupci</w:t>
            </w:r>
          </w:p>
        </w:tc>
      </w:tr>
      <w:tr w:rsidR="00A716A4" w:rsidRPr="00FE018D" w:rsidTr="001B6C79">
        <w:tc>
          <w:tcPr>
            <w:tcW w:w="1146" w:type="dxa"/>
            <w:tcBorders>
              <w:top w:val="single" w:sz="12" w:space="0" w:color="auto"/>
              <w:left w:val="single" w:sz="12" w:space="0" w:color="auto"/>
            </w:tcBorders>
          </w:tcPr>
          <w:p w:rsidR="00A716A4" w:rsidRPr="00FE018D" w:rsidRDefault="00FC484A" w:rsidP="001B6C79">
            <w:pPr>
              <w:spacing w:after="0" w:line="240" w:lineRule="auto"/>
              <w:ind w:firstLine="170"/>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28</w:t>
            </w:r>
            <w:r w:rsidR="00A716A4" w:rsidRPr="00FE018D">
              <w:rPr>
                <w:rFonts w:ascii="Garamond" w:eastAsia="Times New Roman" w:hAnsi="Garamond" w:cs="Times New Roman"/>
                <w:b/>
                <w:sz w:val="24"/>
                <w:szCs w:val="24"/>
                <w:lang w:eastAsia="cs-CZ"/>
              </w:rPr>
              <w:t xml:space="preserve"> D</w:t>
            </w:r>
          </w:p>
        </w:tc>
        <w:tc>
          <w:tcPr>
            <w:tcW w:w="1439" w:type="dxa"/>
            <w:tcBorders>
              <w:top w:val="single" w:sz="12" w:space="0" w:color="auto"/>
            </w:tcBorders>
          </w:tcPr>
          <w:p w:rsidR="00A716A4" w:rsidRPr="00FE018D" w:rsidRDefault="00A716A4" w:rsidP="001B6C7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3802" w:type="dxa"/>
            <w:tcBorders>
              <w:top w:val="single" w:sz="12" w:space="0" w:color="auto"/>
            </w:tcBorders>
          </w:tcPr>
          <w:p w:rsidR="00A716A4" w:rsidRPr="00FE018D" w:rsidRDefault="00A716A4" w:rsidP="001B6C79">
            <w:pPr>
              <w:spacing w:after="0" w:line="240" w:lineRule="auto"/>
              <w:ind w:firstLine="170"/>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rsidR="00A716A4" w:rsidRPr="00FE018D" w:rsidRDefault="00A716A4" w:rsidP="001B6C79">
            <w:pPr>
              <w:spacing w:after="120" w:line="240" w:lineRule="auto"/>
              <w:ind w:firstLine="170"/>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 xml:space="preserve">Mgr. </w:t>
            </w:r>
            <w:r w:rsidR="00FC484A" w:rsidRPr="00FE018D">
              <w:rPr>
                <w:rFonts w:ascii="Garamond" w:eastAsia="Times New Roman" w:hAnsi="Garamond" w:cs="Times New Roman"/>
                <w:b/>
                <w:bCs/>
                <w:sz w:val="24"/>
                <w:szCs w:val="24"/>
                <w:lang w:eastAsia="cs-CZ"/>
              </w:rPr>
              <w:t>Monika Petráčková</w:t>
            </w:r>
          </w:p>
          <w:p w:rsidR="00A716A4" w:rsidRPr="00FE018D" w:rsidRDefault="00A716A4" w:rsidP="001B6C79">
            <w:pPr>
              <w:spacing w:after="0" w:line="240" w:lineRule="auto"/>
              <w:ind w:firstLine="170"/>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 Mgr. Adéla Hálová</w:t>
            </w:r>
          </w:p>
          <w:p w:rsidR="00A716A4" w:rsidRPr="00FE018D" w:rsidRDefault="00A716A4" w:rsidP="001B6C79">
            <w:pPr>
              <w:spacing w:after="0" w:line="240" w:lineRule="auto"/>
              <w:ind w:firstLine="170"/>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 xml:space="preserve"> JUDr. Pavla Novotná</w:t>
            </w:r>
          </w:p>
        </w:tc>
      </w:tr>
      <w:tr w:rsidR="00A716A4" w:rsidRPr="00FE018D" w:rsidTr="001B6C79">
        <w:tc>
          <w:tcPr>
            <w:tcW w:w="1146" w:type="dxa"/>
            <w:tcBorders>
              <w:left w:val="single" w:sz="12" w:space="0" w:color="auto"/>
            </w:tcBorders>
          </w:tcPr>
          <w:p w:rsidR="00A716A4" w:rsidRPr="00FE018D" w:rsidRDefault="00FC484A" w:rsidP="001B6C79">
            <w:pPr>
              <w:spacing w:after="0" w:line="240" w:lineRule="auto"/>
              <w:ind w:firstLine="170"/>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28</w:t>
            </w:r>
            <w:r w:rsidR="00A716A4" w:rsidRPr="00FE018D">
              <w:rPr>
                <w:rFonts w:ascii="Garamond" w:eastAsia="Times New Roman" w:hAnsi="Garamond" w:cs="Times New Roman"/>
                <w:b/>
                <w:sz w:val="24"/>
                <w:szCs w:val="24"/>
                <w:lang w:eastAsia="cs-CZ"/>
              </w:rPr>
              <w:t xml:space="preserve"> Nc</w:t>
            </w:r>
          </w:p>
        </w:tc>
        <w:tc>
          <w:tcPr>
            <w:tcW w:w="1439" w:type="dxa"/>
          </w:tcPr>
          <w:p w:rsidR="00A716A4" w:rsidRPr="00FE018D" w:rsidRDefault="00A716A4" w:rsidP="001B6C7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3802" w:type="dxa"/>
          </w:tcPr>
          <w:p w:rsidR="00A716A4" w:rsidRPr="00FE018D" w:rsidRDefault="00A716A4" w:rsidP="001B6C79">
            <w:pPr>
              <w:spacing w:after="0" w:line="240" w:lineRule="auto"/>
              <w:ind w:firstLine="170"/>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oddíl EvET, specializace EvETD</w:t>
            </w:r>
          </w:p>
        </w:tc>
        <w:tc>
          <w:tcPr>
            <w:tcW w:w="3047" w:type="dxa"/>
            <w:vMerge/>
            <w:tcBorders>
              <w:right w:val="single" w:sz="12" w:space="0" w:color="auto"/>
            </w:tcBorders>
          </w:tcPr>
          <w:p w:rsidR="00A716A4" w:rsidRPr="00FE018D" w:rsidRDefault="00A716A4" w:rsidP="001B6C79">
            <w:pPr>
              <w:spacing w:after="0" w:line="240" w:lineRule="auto"/>
              <w:ind w:firstLine="170"/>
              <w:rPr>
                <w:rFonts w:ascii="Garamond" w:eastAsia="Times New Roman" w:hAnsi="Garamond" w:cs="Times New Roman"/>
                <w:sz w:val="24"/>
                <w:szCs w:val="24"/>
                <w:lang w:eastAsia="cs-CZ"/>
              </w:rPr>
            </w:pPr>
          </w:p>
        </w:tc>
      </w:tr>
      <w:tr w:rsidR="00A716A4" w:rsidRPr="00FE018D" w:rsidTr="00D059D9">
        <w:tc>
          <w:tcPr>
            <w:tcW w:w="1146" w:type="dxa"/>
            <w:tcBorders>
              <w:left w:val="single" w:sz="12" w:space="0" w:color="auto"/>
            </w:tcBorders>
          </w:tcPr>
          <w:p w:rsidR="00A716A4" w:rsidRPr="00FE018D" w:rsidRDefault="00FC484A" w:rsidP="001B6C79">
            <w:pPr>
              <w:spacing w:after="0" w:line="240" w:lineRule="auto"/>
              <w:ind w:firstLine="170"/>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28</w:t>
            </w:r>
            <w:r w:rsidR="00A716A4" w:rsidRPr="00FE018D">
              <w:rPr>
                <w:rFonts w:ascii="Garamond" w:eastAsia="Times New Roman" w:hAnsi="Garamond" w:cs="Times New Roman"/>
                <w:b/>
                <w:sz w:val="24"/>
                <w:szCs w:val="24"/>
                <w:lang w:eastAsia="cs-CZ"/>
              </w:rPr>
              <w:t xml:space="preserve"> Cd</w:t>
            </w:r>
          </w:p>
        </w:tc>
        <w:tc>
          <w:tcPr>
            <w:tcW w:w="1439" w:type="dxa"/>
          </w:tcPr>
          <w:p w:rsidR="00A716A4" w:rsidRPr="00FE018D" w:rsidRDefault="00A716A4" w:rsidP="001B6C79">
            <w:pPr>
              <w:spacing w:after="0" w:line="240" w:lineRule="auto"/>
              <w:ind w:firstLine="170"/>
              <w:jc w:val="center"/>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100</w:t>
            </w:r>
          </w:p>
        </w:tc>
        <w:tc>
          <w:tcPr>
            <w:tcW w:w="3802" w:type="dxa"/>
          </w:tcPr>
          <w:p w:rsidR="00A716A4" w:rsidRPr="00FE018D" w:rsidRDefault="00A716A4" w:rsidP="001B6C79">
            <w:pPr>
              <w:spacing w:after="0" w:line="240" w:lineRule="auto"/>
              <w:ind w:firstLine="170"/>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rsidR="00A716A4" w:rsidRPr="00FE018D" w:rsidRDefault="00A716A4" w:rsidP="001B6C79">
            <w:pPr>
              <w:spacing w:after="0" w:line="240" w:lineRule="auto"/>
              <w:ind w:firstLine="170"/>
              <w:rPr>
                <w:rFonts w:ascii="Garamond" w:eastAsia="Times New Roman" w:hAnsi="Garamond" w:cs="Times New Roman"/>
                <w:sz w:val="24"/>
                <w:szCs w:val="24"/>
                <w:lang w:eastAsia="cs-CZ"/>
              </w:rPr>
            </w:pPr>
          </w:p>
        </w:tc>
      </w:tr>
      <w:tr w:rsidR="00D059D9" w:rsidRPr="00FE018D" w:rsidTr="001B6C79">
        <w:tc>
          <w:tcPr>
            <w:tcW w:w="1146" w:type="dxa"/>
            <w:tcBorders>
              <w:left w:val="single" w:sz="12" w:space="0" w:color="auto"/>
              <w:bottom w:val="single" w:sz="12" w:space="0" w:color="auto"/>
            </w:tcBorders>
          </w:tcPr>
          <w:p w:rsidR="00D059D9" w:rsidRPr="00FE018D" w:rsidRDefault="00D059D9" w:rsidP="001B6C79">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rsidR="00D059D9" w:rsidRPr="00FE018D" w:rsidRDefault="00D059D9" w:rsidP="001B6C79">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rsidR="00D059D9" w:rsidRPr="00FE018D" w:rsidRDefault="00D059D9" w:rsidP="00274EA2">
            <w:pPr>
              <w:spacing w:after="0" w:line="240" w:lineRule="auto"/>
              <w:rPr>
                <w:rFonts w:ascii="Garamond" w:eastAsia="Times New Roman" w:hAnsi="Garamond" w:cs="Times New Roman"/>
                <w:sz w:val="24"/>
                <w:szCs w:val="24"/>
                <w:lang w:eastAsia="cs-CZ"/>
              </w:rPr>
            </w:pPr>
            <w:r w:rsidRPr="00FE018D">
              <w:rPr>
                <w:rFonts w:ascii="Garamond" w:eastAsia="Times New Roman" w:hAnsi="Garamond" w:cs="Times New Roman"/>
                <w:sz w:val="24"/>
                <w:szCs w:val="24"/>
              </w:rPr>
              <w:t>rozhodování i v neskon</w:t>
            </w:r>
            <w:r w:rsidR="0028410B" w:rsidRPr="00FE018D">
              <w:rPr>
                <w:rFonts w:ascii="Garamond" w:eastAsia="Times New Roman" w:hAnsi="Garamond" w:cs="Times New Roman"/>
                <w:sz w:val="24"/>
                <w:szCs w:val="24"/>
              </w:rPr>
              <w:t>čených a obživlých věcech senátů</w:t>
            </w:r>
            <w:r w:rsidRPr="00FE018D">
              <w:rPr>
                <w:rFonts w:ascii="Garamond" w:eastAsia="Times New Roman" w:hAnsi="Garamond" w:cs="Times New Roman"/>
                <w:sz w:val="24"/>
                <w:szCs w:val="24"/>
              </w:rPr>
              <w:t xml:space="preserve"> 10</w:t>
            </w:r>
            <w:r w:rsidR="00071FBA" w:rsidRPr="00FE018D">
              <w:rPr>
                <w:rFonts w:ascii="Garamond" w:eastAsia="Times New Roman" w:hAnsi="Garamond" w:cs="Times New Roman"/>
                <w:sz w:val="24"/>
                <w:szCs w:val="24"/>
              </w:rPr>
              <w:t xml:space="preserve"> D,</w:t>
            </w:r>
            <w:r w:rsidRPr="00FE018D">
              <w:rPr>
                <w:rFonts w:ascii="Garamond" w:eastAsia="Times New Roman" w:hAnsi="Garamond" w:cs="Times New Roman"/>
                <w:sz w:val="24"/>
                <w:szCs w:val="24"/>
              </w:rPr>
              <w:t xml:space="preserve"> 13 D</w:t>
            </w:r>
            <w:r w:rsidR="00071FBA" w:rsidRPr="00FE018D">
              <w:rPr>
                <w:rFonts w:ascii="Garamond" w:eastAsia="Times New Roman" w:hAnsi="Garamond" w:cs="Times New Roman"/>
                <w:sz w:val="24"/>
                <w:szCs w:val="24"/>
              </w:rPr>
              <w:t>, 18 D</w:t>
            </w:r>
          </w:p>
        </w:tc>
        <w:tc>
          <w:tcPr>
            <w:tcW w:w="3047" w:type="dxa"/>
            <w:tcBorders>
              <w:bottom w:val="single" w:sz="12" w:space="0" w:color="auto"/>
              <w:right w:val="single" w:sz="12" w:space="0" w:color="auto"/>
            </w:tcBorders>
          </w:tcPr>
          <w:p w:rsidR="00D059D9" w:rsidRPr="00FE018D" w:rsidRDefault="00D059D9" w:rsidP="001B6C79">
            <w:pPr>
              <w:spacing w:after="0" w:line="240" w:lineRule="auto"/>
              <w:ind w:firstLine="170"/>
              <w:rPr>
                <w:rFonts w:ascii="Garamond" w:eastAsia="Times New Roman" w:hAnsi="Garamond" w:cs="Times New Roman"/>
                <w:sz w:val="24"/>
                <w:szCs w:val="24"/>
                <w:lang w:eastAsia="cs-CZ"/>
              </w:rPr>
            </w:pPr>
          </w:p>
        </w:tc>
      </w:tr>
    </w:tbl>
    <w:p w:rsidR="00A716A4" w:rsidRPr="00FE018D" w:rsidRDefault="00A716A4" w:rsidP="00A716A4">
      <w:pPr>
        <w:pStyle w:val="Bezmezer"/>
      </w:pPr>
    </w:p>
    <w:p w:rsidR="005D0A60" w:rsidRPr="00FE018D" w:rsidRDefault="005D0A60" w:rsidP="00A716A4">
      <w:pPr>
        <w:pStyle w:val="Bezmezer"/>
        <w:rPr>
          <w:rFonts w:ascii="Garamond" w:hAnsi="Garamond"/>
          <w:i/>
          <w:sz w:val="24"/>
          <w:szCs w:val="24"/>
        </w:rPr>
      </w:pPr>
      <w:r w:rsidRPr="00FE018D">
        <w:rPr>
          <w:rFonts w:ascii="Garamond" w:hAnsi="Garamond"/>
          <w:i/>
          <w:sz w:val="24"/>
          <w:szCs w:val="24"/>
        </w:rPr>
        <w:t>Důvodem změny je zařazení Mgr</w:t>
      </w:r>
      <w:r w:rsidR="00274EA2" w:rsidRPr="00FE018D">
        <w:rPr>
          <w:rFonts w:ascii="Garamond" w:hAnsi="Garamond"/>
          <w:i/>
          <w:sz w:val="24"/>
          <w:szCs w:val="24"/>
        </w:rPr>
        <w:t>. Moniky Petráčkové na agendu D.</w:t>
      </w:r>
    </w:p>
    <w:p w:rsidR="005D0A60" w:rsidRPr="00FE018D" w:rsidRDefault="005D0A60" w:rsidP="00A716A4">
      <w:pPr>
        <w:pStyle w:val="Bezmezer"/>
        <w:rPr>
          <w:rFonts w:ascii="Garamond" w:hAnsi="Garamond"/>
          <w:i/>
          <w:sz w:val="24"/>
          <w:szCs w:val="24"/>
        </w:rPr>
      </w:pPr>
    </w:p>
    <w:p w:rsidR="00A716A4" w:rsidRPr="00FE018D" w:rsidRDefault="005D0A60" w:rsidP="005D0A60">
      <w:pPr>
        <w:pStyle w:val="Bezmezer"/>
        <w:numPr>
          <w:ilvl w:val="0"/>
          <w:numId w:val="4"/>
        </w:numPr>
        <w:rPr>
          <w:rFonts w:ascii="Garamond" w:hAnsi="Garamond"/>
          <w:sz w:val="24"/>
          <w:szCs w:val="24"/>
        </w:rPr>
      </w:pPr>
      <w:bookmarkStart w:id="31" w:name="_Toc392248856"/>
      <w:bookmarkStart w:id="32" w:name="_Toc394669757"/>
      <w:bookmarkStart w:id="33" w:name="_Toc404155050"/>
      <w:bookmarkStart w:id="34" w:name="_Toc466378031"/>
      <w:bookmarkStart w:id="35" w:name="_Toc54253810"/>
      <w:bookmarkStart w:id="36" w:name="_Toc160010963"/>
      <w:r w:rsidRPr="00FE018D">
        <w:rPr>
          <w:rFonts w:ascii="Garamond" w:hAnsi="Garamond"/>
          <w:b/>
          <w:bCs/>
          <w:sz w:val="28"/>
          <w:szCs w:val="28"/>
        </w:rPr>
        <w:t xml:space="preserve"> </w:t>
      </w:r>
      <w:r w:rsidR="00A716A4" w:rsidRPr="00FE018D">
        <w:rPr>
          <w:rFonts w:ascii="Garamond" w:hAnsi="Garamond"/>
          <w:b/>
          <w:bCs/>
          <w:sz w:val="24"/>
          <w:szCs w:val="24"/>
        </w:rPr>
        <w:t>Vyšší soudní úředníci dědické agendy</w:t>
      </w:r>
      <w:bookmarkEnd w:id="31"/>
      <w:bookmarkEnd w:id="32"/>
      <w:bookmarkEnd w:id="33"/>
      <w:bookmarkEnd w:id="34"/>
      <w:bookmarkEnd w:id="35"/>
      <w:bookmarkEnd w:id="36"/>
      <w:r w:rsidRPr="00FE018D">
        <w:rPr>
          <w:rFonts w:ascii="Garamond" w:hAnsi="Garamond"/>
          <w:b/>
          <w:bCs/>
          <w:sz w:val="24"/>
          <w:szCs w:val="24"/>
        </w:rPr>
        <w:t xml:space="preserve"> </w:t>
      </w:r>
      <w:r w:rsidRPr="00FE018D">
        <w:rPr>
          <w:rFonts w:ascii="Garamond" w:hAnsi="Garamond"/>
          <w:bCs/>
          <w:sz w:val="24"/>
          <w:szCs w:val="24"/>
        </w:rPr>
        <w:t>(strana 37)</w:t>
      </w:r>
    </w:p>
    <w:p w:rsidR="005D0A60" w:rsidRPr="00FE018D" w:rsidRDefault="0028410B" w:rsidP="005D0A60">
      <w:pPr>
        <w:pStyle w:val="Bezmezer"/>
        <w:numPr>
          <w:ilvl w:val="0"/>
          <w:numId w:val="7"/>
        </w:numPr>
        <w:rPr>
          <w:rFonts w:ascii="Garamond" w:hAnsi="Garamond"/>
          <w:sz w:val="24"/>
          <w:szCs w:val="24"/>
        </w:rPr>
      </w:pPr>
      <w:r w:rsidRPr="00FE018D">
        <w:rPr>
          <w:rFonts w:ascii="Garamond" w:hAnsi="Garamond"/>
          <w:sz w:val="24"/>
          <w:szCs w:val="24"/>
        </w:rPr>
        <w:t xml:space="preserve">nadřízeným pracovníkem </w:t>
      </w:r>
      <w:r w:rsidR="005D0A60" w:rsidRPr="00FE018D">
        <w:rPr>
          <w:rFonts w:ascii="Garamond" w:hAnsi="Garamond"/>
          <w:sz w:val="24"/>
          <w:szCs w:val="24"/>
        </w:rPr>
        <w:t>vyšší soudní úřednice se stanoví Mgr. Monika Petráčková</w:t>
      </w:r>
    </w:p>
    <w:p w:rsidR="005D0A60" w:rsidRPr="00FE018D" w:rsidRDefault="005D0A60" w:rsidP="005D0A60">
      <w:pPr>
        <w:pStyle w:val="Bezmezer"/>
        <w:ind w:left="1080"/>
        <w:rPr>
          <w:rFonts w:ascii="Garamond" w:hAnsi="Garamond"/>
          <w:sz w:val="24"/>
          <w:szCs w:val="24"/>
        </w:rPr>
      </w:pPr>
    </w:p>
    <w:p w:rsidR="005D0A60" w:rsidRPr="00FE018D" w:rsidRDefault="005D0A60" w:rsidP="005D0A60">
      <w:pPr>
        <w:pStyle w:val="Bezmezer"/>
        <w:ind w:left="1080"/>
        <w:rPr>
          <w:rFonts w:ascii="Garamond" w:hAnsi="Garamond"/>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A716A4" w:rsidRPr="00FE018D" w:rsidTr="001B6C79">
        <w:tc>
          <w:tcPr>
            <w:tcW w:w="1011" w:type="dxa"/>
          </w:tcPr>
          <w:p w:rsidR="00A716A4" w:rsidRPr="00FE018D" w:rsidRDefault="00A716A4" w:rsidP="001B6C79">
            <w:pPr>
              <w:autoSpaceDE w:val="0"/>
              <w:autoSpaceDN w:val="0"/>
              <w:spacing w:after="0" w:line="240" w:lineRule="auto"/>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Funkce</w:t>
            </w:r>
          </w:p>
        </w:tc>
        <w:tc>
          <w:tcPr>
            <w:tcW w:w="2573" w:type="dxa"/>
          </w:tcPr>
          <w:p w:rsidR="00A716A4" w:rsidRPr="00FE018D" w:rsidRDefault="00A716A4" w:rsidP="001B6C79">
            <w:pPr>
              <w:autoSpaceDE w:val="0"/>
              <w:autoSpaceDN w:val="0"/>
              <w:spacing w:after="0" w:line="240" w:lineRule="auto"/>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Jméno a příjmení</w:t>
            </w:r>
          </w:p>
        </w:tc>
        <w:tc>
          <w:tcPr>
            <w:tcW w:w="1378" w:type="dxa"/>
          </w:tcPr>
          <w:p w:rsidR="00A716A4" w:rsidRPr="00FE018D" w:rsidRDefault="00A716A4" w:rsidP="001B6C79">
            <w:pPr>
              <w:autoSpaceDE w:val="0"/>
              <w:autoSpaceDN w:val="0"/>
              <w:spacing w:after="0" w:line="240" w:lineRule="auto"/>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Nadřízený pracovník</w:t>
            </w:r>
          </w:p>
        </w:tc>
        <w:tc>
          <w:tcPr>
            <w:tcW w:w="4252" w:type="dxa"/>
          </w:tcPr>
          <w:p w:rsidR="00A716A4" w:rsidRPr="00FE018D" w:rsidRDefault="00A716A4" w:rsidP="001B6C79">
            <w:pPr>
              <w:autoSpaceDE w:val="0"/>
              <w:autoSpaceDN w:val="0"/>
              <w:spacing w:after="0" w:line="240" w:lineRule="auto"/>
              <w:jc w:val="both"/>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Náplň práce</w:t>
            </w:r>
          </w:p>
        </w:tc>
      </w:tr>
      <w:tr w:rsidR="00A716A4" w:rsidRPr="00FE018D" w:rsidTr="001B6C79">
        <w:trPr>
          <w:trHeight w:val="569"/>
        </w:trPr>
        <w:tc>
          <w:tcPr>
            <w:tcW w:w="1011" w:type="dxa"/>
          </w:tcPr>
          <w:p w:rsidR="00A716A4" w:rsidRPr="00FE018D" w:rsidRDefault="00A716A4" w:rsidP="001B6C79">
            <w:pPr>
              <w:autoSpaceDE w:val="0"/>
              <w:autoSpaceDN w:val="0"/>
              <w:spacing w:after="0" w:line="240" w:lineRule="auto"/>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vyšší soudní úřednice</w:t>
            </w:r>
          </w:p>
        </w:tc>
        <w:tc>
          <w:tcPr>
            <w:tcW w:w="2573" w:type="dxa"/>
          </w:tcPr>
          <w:p w:rsidR="00A716A4" w:rsidRPr="00FE018D" w:rsidRDefault="00A716A4" w:rsidP="001B6C79">
            <w:pPr>
              <w:autoSpaceDE w:val="0"/>
              <w:autoSpaceDN w:val="0"/>
              <w:spacing w:after="240" w:line="240" w:lineRule="auto"/>
              <w:rPr>
                <w:rFonts w:ascii="Garamond" w:eastAsia="Times New Roman" w:hAnsi="Garamond" w:cs="Times New Roman"/>
                <w:b/>
                <w:bCs/>
                <w:sz w:val="24"/>
                <w:szCs w:val="24"/>
                <w:lang w:eastAsia="cs-CZ"/>
              </w:rPr>
            </w:pPr>
            <w:r w:rsidRPr="00FE018D">
              <w:rPr>
                <w:rFonts w:ascii="Garamond" w:eastAsia="Times New Roman" w:hAnsi="Garamond" w:cs="Times New Roman"/>
                <w:b/>
                <w:bCs/>
                <w:sz w:val="24"/>
                <w:szCs w:val="24"/>
                <w:lang w:eastAsia="cs-CZ"/>
              </w:rPr>
              <w:t>Martina Poznarová</w:t>
            </w:r>
          </w:p>
          <w:p w:rsidR="00A716A4" w:rsidRPr="00FE018D" w:rsidRDefault="00A716A4" w:rsidP="001B6C79">
            <w:pPr>
              <w:autoSpaceDE w:val="0"/>
              <w:autoSpaceDN w:val="0"/>
              <w:spacing w:after="0" w:line="240" w:lineRule="auto"/>
              <w:ind w:left="743" w:hanging="709"/>
              <w:rPr>
                <w:rFonts w:ascii="Garamond" w:eastAsia="Times New Roman" w:hAnsi="Garamond" w:cs="Times New Roman"/>
                <w:bCs/>
                <w:sz w:val="24"/>
                <w:szCs w:val="24"/>
                <w:lang w:eastAsia="cs-CZ"/>
              </w:rPr>
            </w:pPr>
            <w:r w:rsidRPr="00FE018D">
              <w:rPr>
                <w:rFonts w:ascii="Garamond" w:eastAsia="Times New Roman" w:hAnsi="Garamond" w:cs="Times New Roman"/>
                <w:bCs/>
                <w:i/>
                <w:sz w:val="24"/>
                <w:szCs w:val="24"/>
                <w:lang w:eastAsia="cs-CZ"/>
              </w:rPr>
              <w:t>zástup</w:t>
            </w:r>
            <w:r w:rsidRPr="00FE018D">
              <w:rPr>
                <w:rFonts w:ascii="Garamond" w:eastAsia="Times New Roman" w:hAnsi="Garamond" w:cs="Times New Roman"/>
                <w:bCs/>
                <w:sz w:val="24"/>
                <w:szCs w:val="24"/>
                <w:lang w:eastAsia="cs-CZ"/>
              </w:rPr>
              <w:t>:</w:t>
            </w:r>
          </w:p>
          <w:p w:rsidR="00A716A4" w:rsidRPr="00FE018D" w:rsidRDefault="00A716A4" w:rsidP="001B6C79">
            <w:pPr>
              <w:autoSpaceDE w:val="0"/>
              <w:autoSpaceDN w:val="0"/>
              <w:spacing w:after="0" w:line="240" w:lineRule="auto"/>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 xml:space="preserve"> Mgr. E. Hanušová</w:t>
            </w:r>
          </w:p>
        </w:tc>
        <w:tc>
          <w:tcPr>
            <w:tcW w:w="1378" w:type="dxa"/>
          </w:tcPr>
          <w:p w:rsidR="00A716A4" w:rsidRPr="00FE018D" w:rsidRDefault="00A716A4" w:rsidP="001B6C79">
            <w:pPr>
              <w:autoSpaceDE w:val="0"/>
              <w:autoSpaceDN w:val="0"/>
              <w:spacing w:after="0" w:line="240" w:lineRule="auto"/>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Mgr. Monika Petráčková</w:t>
            </w:r>
          </w:p>
          <w:p w:rsidR="00A716A4" w:rsidRPr="00FE018D" w:rsidRDefault="00A716A4" w:rsidP="001B6C79">
            <w:pPr>
              <w:autoSpaceDE w:val="0"/>
              <w:autoSpaceDN w:val="0"/>
              <w:spacing w:after="0" w:line="240" w:lineRule="auto"/>
              <w:ind w:firstLine="851"/>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 xml:space="preserve"> </w:t>
            </w:r>
          </w:p>
        </w:tc>
        <w:tc>
          <w:tcPr>
            <w:tcW w:w="4252" w:type="dxa"/>
          </w:tcPr>
          <w:p w:rsidR="00A716A4" w:rsidRPr="00FE018D" w:rsidRDefault="00A716A4" w:rsidP="001B6C79">
            <w:pPr>
              <w:autoSpaceDE w:val="0"/>
              <w:autoSpaceDN w:val="0"/>
              <w:spacing w:after="0" w:line="240" w:lineRule="auto"/>
              <w:ind w:left="175" w:hanging="142"/>
              <w:rPr>
                <w:rFonts w:ascii="Garamond" w:eastAsia="Times New Roman" w:hAnsi="Garamond" w:cs="Times New Roman"/>
                <w:bCs/>
                <w:i/>
                <w:sz w:val="24"/>
                <w:szCs w:val="24"/>
                <w:lang w:eastAsia="cs-CZ"/>
              </w:rPr>
            </w:pPr>
            <w:r w:rsidRPr="00FE018D">
              <w:rPr>
                <w:rFonts w:ascii="Garamond" w:eastAsia="Times New Roman" w:hAnsi="Garamond" w:cs="Times New Roman"/>
                <w:bCs/>
                <w:sz w:val="24"/>
                <w:szCs w:val="24"/>
                <w:lang w:eastAsia="cs-CZ"/>
              </w:rPr>
              <w:t>- samostatně rozhoduje v rozsahu dle § 11 zák. č.</w:t>
            </w:r>
            <w:r w:rsidRPr="00FE018D">
              <w:rPr>
                <w:rFonts w:ascii="Garamond" w:eastAsia="Times New Roman" w:hAnsi="Garamond" w:cs="Times New Roman"/>
                <w:bCs/>
                <w:i/>
                <w:sz w:val="24"/>
                <w:szCs w:val="24"/>
                <w:lang w:eastAsia="cs-CZ"/>
              </w:rPr>
              <w:t> </w:t>
            </w:r>
            <w:r w:rsidRPr="00FE018D">
              <w:rPr>
                <w:rFonts w:ascii="Garamond" w:eastAsia="Times New Roman" w:hAnsi="Garamond" w:cs="Times New Roman"/>
                <w:bCs/>
                <w:sz w:val="24"/>
                <w:szCs w:val="24"/>
                <w:lang w:eastAsia="cs-CZ"/>
              </w:rPr>
              <w:t>121/2008 Sb.</w:t>
            </w:r>
          </w:p>
          <w:p w:rsidR="00A716A4" w:rsidRPr="00FE018D" w:rsidRDefault="00A716A4" w:rsidP="001B6C79">
            <w:pPr>
              <w:autoSpaceDE w:val="0"/>
              <w:autoSpaceDN w:val="0"/>
              <w:spacing w:after="0" w:line="240" w:lineRule="auto"/>
              <w:rPr>
                <w:rFonts w:ascii="Garamond" w:eastAsia="Times New Roman" w:hAnsi="Garamond" w:cs="Times New Roman"/>
                <w:bCs/>
                <w:sz w:val="24"/>
                <w:szCs w:val="24"/>
                <w:lang w:eastAsia="cs-CZ"/>
              </w:rPr>
            </w:pPr>
            <w:r w:rsidRPr="00FE018D">
              <w:rPr>
                <w:rFonts w:ascii="Garamond" w:eastAsia="Times New Roman" w:hAnsi="Garamond" w:cs="Times New Roman"/>
                <w:bCs/>
                <w:i/>
                <w:sz w:val="24"/>
                <w:szCs w:val="24"/>
                <w:lang w:eastAsia="cs-CZ"/>
              </w:rPr>
              <w:t>-</w:t>
            </w:r>
            <w:r w:rsidRPr="00FE018D">
              <w:rPr>
                <w:rFonts w:ascii="Garamond" w:eastAsia="Times New Roman" w:hAnsi="Garamond" w:cs="Times New Roman"/>
                <w:bCs/>
                <w:sz w:val="24"/>
                <w:szCs w:val="24"/>
                <w:lang w:eastAsia="cs-CZ"/>
              </w:rPr>
              <w:t xml:space="preserve"> řešitelka agendy 24 Sd 100 %</w:t>
            </w:r>
          </w:p>
          <w:p w:rsidR="00A716A4" w:rsidRPr="00FE018D" w:rsidRDefault="00A716A4" w:rsidP="001B6C79">
            <w:pPr>
              <w:autoSpaceDE w:val="0"/>
              <w:autoSpaceDN w:val="0"/>
              <w:spacing w:after="0" w:line="240" w:lineRule="auto"/>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 řešitelka agendy 24 U 100%</w:t>
            </w:r>
          </w:p>
          <w:p w:rsidR="00A716A4" w:rsidRPr="00FE018D" w:rsidRDefault="00A716A4" w:rsidP="001B6C79">
            <w:pPr>
              <w:autoSpaceDE w:val="0"/>
              <w:autoSpaceDN w:val="0"/>
              <w:spacing w:after="0" w:line="240" w:lineRule="auto"/>
              <w:ind w:left="175" w:hanging="175"/>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 pověřování soudních komisařů v dědické agendě 100 %</w:t>
            </w:r>
          </w:p>
          <w:p w:rsidR="00A716A4" w:rsidRPr="00FE018D" w:rsidRDefault="00A716A4" w:rsidP="001B6C79">
            <w:pPr>
              <w:autoSpaceDE w:val="0"/>
              <w:autoSpaceDN w:val="0"/>
              <w:spacing w:after="0" w:line="240" w:lineRule="auto"/>
              <w:ind w:left="175" w:hanging="142"/>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 řešitelka agendy 24 Nc</w:t>
            </w:r>
          </w:p>
          <w:p w:rsidR="00A716A4" w:rsidRPr="00FE018D" w:rsidRDefault="00A716A4" w:rsidP="00A716A4">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oddíl Pozůstalosti, úschovy, umoření 100 %</w:t>
            </w:r>
          </w:p>
          <w:p w:rsidR="00A716A4" w:rsidRPr="00FE018D" w:rsidRDefault="00A716A4" w:rsidP="00A716A4">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oddíl Osvobození od SOP a ustanovení zástupce před zahájením řízení 100 %</w:t>
            </w:r>
          </w:p>
          <w:p w:rsidR="00A716A4" w:rsidRPr="00FE018D" w:rsidRDefault="00A716A4" w:rsidP="00A716A4">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oddíl Ústní podání 100 %</w:t>
            </w:r>
          </w:p>
          <w:p w:rsidR="00A716A4" w:rsidRPr="00FE018D" w:rsidRDefault="00A716A4" w:rsidP="00A716A4">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rsidR="00A716A4" w:rsidRPr="00FE018D" w:rsidRDefault="00A716A4" w:rsidP="00A716A4">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provádí úkony a rozhodování v řízení o umořování listin dle § 6 odst. 2 písm. n) jednacího řádu</w:t>
            </w:r>
          </w:p>
          <w:p w:rsidR="00A716A4" w:rsidRPr="00FE018D" w:rsidRDefault="00A716A4" w:rsidP="00A716A4">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rsidR="00A716A4" w:rsidRPr="00FE018D" w:rsidRDefault="00A716A4" w:rsidP="00A716A4">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provádí úkony v dědické agendě</w:t>
            </w:r>
          </w:p>
          <w:p w:rsidR="00A716A4" w:rsidRPr="00FE018D" w:rsidRDefault="00A716A4" w:rsidP="00A716A4">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rsidR="00A716A4" w:rsidRPr="00FE018D" w:rsidRDefault="00A716A4" w:rsidP="00A716A4">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FE018D">
              <w:rPr>
                <w:rFonts w:ascii="Garamond" w:eastAsia="Times New Roman" w:hAnsi="Garamond" w:cs="Times New Roman"/>
                <w:bCs/>
                <w:sz w:val="24"/>
                <w:szCs w:val="24"/>
                <w:lang w:eastAsia="cs-CZ"/>
              </w:rPr>
              <w:t>řešitelka agendy EP</w:t>
            </w:r>
          </w:p>
        </w:tc>
      </w:tr>
    </w:tbl>
    <w:p w:rsidR="0028410B" w:rsidRPr="00FE018D" w:rsidRDefault="0028410B" w:rsidP="0028410B">
      <w:pPr>
        <w:pStyle w:val="Bezmezer"/>
        <w:rPr>
          <w:rFonts w:ascii="Garamond" w:hAnsi="Garamond"/>
          <w:sz w:val="24"/>
          <w:szCs w:val="24"/>
          <w:u w:val="single"/>
        </w:rPr>
      </w:pPr>
    </w:p>
    <w:p w:rsidR="0028410B" w:rsidRPr="00FE018D" w:rsidRDefault="0028410B" w:rsidP="0028410B">
      <w:pPr>
        <w:pStyle w:val="Bezmezer"/>
        <w:rPr>
          <w:rFonts w:ascii="Garamond" w:hAnsi="Garamond"/>
          <w:i/>
          <w:sz w:val="24"/>
          <w:szCs w:val="24"/>
        </w:rPr>
      </w:pPr>
      <w:r w:rsidRPr="00FE018D">
        <w:rPr>
          <w:rFonts w:ascii="Garamond" w:hAnsi="Garamond"/>
          <w:i/>
          <w:sz w:val="24"/>
          <w:szCs w:val="24"/>
        </w:rPr>
        <w:t>Důvodem změny je změna řešitele agendy D.</w:t>
      </w:r>
    </w:p>
    <w:p w:rsidR="0028410B" w:rsidRPr="00FE018D" w:rsidRDefault="0028410B" w:rsidP="00A716A4">
      <w:pPr>
        <w:tabs>
          <w:tab w:val="left" w:pos="3261"/>
        </w:tabs>
        <w:spacing w:before="120" w:after="0" w:line="240" w:lineRule="auto"/>
        <w:jc w:val="both"/>
        <w:rPr>
          <w:rFonts w:ascii="Garamond" w:eastAsia="Times New Roman" w:hAnsi="Garamond" w:cs="Times New Roman"/>
          <w:sz w:val="24"/>
          <w:szCs w:val="24"/>
          <w:u w:val="single"/>
          <w:lang w:eastAsia="cs-CZ"/>
        </w:rPr>
      </w:pPr>
    </w:p>
    <w:p w:rsidR="001A55CC" w:rsidRPr="00FE018D" w:rsidRDefault="001A55CC" w:rsidP="001A55CC">
      <w:pPr>
        <w:numPr>
          <w:ilvl w:val="0"/>
          <w:numId w:val="4"/>
        </w:numPr>
        <w:autoSpaceDE w:val="0"/>
        <w:autoSpaceDN w:val="0"/>
        <w:spacing w:after="240" w:line="240" w:lineRule="auto"/>
        <w:ind w:left="720"/>
        <w:jc w:val="both"/>
        <w:rPr>
          <w:rFonts w:ascii="Garamond" w:eastAsia="Times New Roman" w:hAnsi="Garamond" w:cs="Times New Roman"/>
          <w:b/>
          <w:sz w:val="24"/>
          <w:szCs w:val="24"/>
          <w:lang w:eastAsia="cs-CZ"/>
        </w:rPr>
      </w:pPr>
      <w:r w:rsidRPr="00FE018D">
        <w:rPr>
          <w:rFonts w:ascii="Garamond" w:eastAsia="Times New Roman" w:hAnsi="Garamond" w:cs="Times New Roman"/>
          <w:b/>
          <w:sz w:val="24"/>
          <w:szCs w:val="24"/>
          <w:lang w:eastAsia="cs-CZ"/>
        </w:rPr>
        <w:t>Příloha č. 4</w:t>
      </w:r>
    </w:p>
    <w:p w:rsidR="001A55CC" w:rsidRPr="00FE018D" w:rsidRDefault="001A55CC" w:rsidP="001A55CC">
      <w:pPr>
        <w:numPr>
          <w:ilvl w:val="0"/>
          <w:numId w:val="7"/>
        </w:numPr>
        <w:autoSpaceDE w:val="0"/>
        <w:autoSpaceDN w:val="0"/>
        <w:spacing w:after="240" w:line="240" w:lineRule="auto"/>
        <w:jc w:val="both"/>
        <w:rPr>
          <w:rFonts w:ascii="Garamond" w:eastAsia="Times New Roman" w:hAnsi="Garamond" w:cs="Times New Roman"/>
          <w:sz w:val="24"/>
          <w:szCs w:val="24"/>
          <w:lang w:eastAsia="cs-CZ"/>
        </w:rPr>
      </w:pPr>
      <w:r w:rsidRPr="00FE018D">
        <w:rPr>
          <w:rFonts w:ascii="Garamond" w:eastAsia="Times New Roman" w:hAnsi="Garamond" w:cs="Times New Roman"/>
          <w:sz w:val="24"/>
          <w:szCs w:val="24"/>
          <w:lang w:eastAsia="cs-CZ"/>
        </w:rPr>
        <w:t>Seznam spisů, v nichž budou ve smyslu bodu 4 části týkající se opatrovnické agendy činit úkony soudní tajemníci, se u soudního tajemníka Jana Ildži zavádí rozdělení mezi soudní oddělení 13 a 26</w:t>
      </w:r>
    </w:p>
    <w:p w:rsidR="001A55CC" w:rsidRPr="00FE018D" w:rsidRDefault="001A55CC" w:rsidP="001A55CC">
      <w:pPr>
        <w:autoSpaceDE w:val="0"/>
        <w:autoSpaceDN w:val="0"/>
        <w:spacing w:after="240" w:line="276" w:lineRule="auto"/>
        <w:ind w:left="360"/>
        <w:jc w:val="both"/>
        <w:rPr>
          <w:rFonts w:ascii="Garamond" w:hAnsi="Garamond"/>
        </w:rPr>
      </w:pPr>
      <w:r w:rsidRPr="00FE018D">
        <w:rPr>
          <w:rFonts w:ascii="Garamond" w:hAnsi="Garamond"/>
        </w:rPr>
        <w:t>Příloha bude nadále v tomto znění:</w:t>
      </w:r>
    </w:p>
    <w:p w:rsidR="001A55CC" w:rsidRPr="00FE018D" w:rsidRDefault="001A55CC" w:rsidP="001A55CC">
      <w:pPr>
        <w:autoSpaceDE w:val="0"/>
        <w:autoSpaceDN w:val="0"/>
        <w:spacing w:after="240" w:line="276" w:lineRule="auto"/>
        <w:ind w:left="360"/>
        <w:jc w:val="both"/>
        <w:rPr>
          <w:rFonts w:ascii="Garamond" w:hAnsi="Garamond"/>
        </w:rPr>
      </w:pPr>
      <w:r w:rsidRPr="00FE018D">
        <w:rPr>
          <w:rFonts w:ascii="Garamond" w:hAnsi="Garamond"/>
        </w:rPr>
        <w:t>Příloha č. 4</w:t>
      </w:r>
    </w:p>
    <w:p w:rsidR="001A55CC" w:rsidRPr="00FE018D" w:rsidRDefault="001A55CC" w:rsidP="001A55CC">
      <w:pPr>
        <w:autoSpaceDE w:val="0"/>
        <w:autoSpaceDN w:val="0"/>
        <w:spacing w:after="240" w:line="276" w:lineRule="auto"/>
        <w:ind w:left="360"/>
        <w:jc w:val="both"/>
        <w:rPr>
          <w:rFonts w:ascii="Garamond" w:hAnsi="Garamond"/>
        </w:rPr>
      </w:pPr>
      <w:r w:rsidRPr="00FE018D">
        <w:rPr>
          <w:rFonts w:ascii="Garamond" w:hAnsi="Garamond"/>
        </w:rPr>
        <w:t>Seznam spisů, v nichž budou ve smyslu bodu 4 části týkající se opatrovnické agendy činit úkony soudní tajemníci</w:t>
      </w:r>
    </w:p>
    <w:p w:rsidR="001A55CC" w:rsidRPr="00FE018D" w:rsidRDefault="001A55CC" w:rsidP="001A55CC">
      <w:pPr>
        <w:spacing w:after="200" w:line="276" w:lineRule="auto"/>
        <w:rPr>
          <w:rFonts w:ascii="Garamond" w:eastAsia="Calibri" w:hAnsi="Garamond" w:cs="Times New Roman"/>
          <w:sz w:val="24"/>
          <w:szCs w:val="24"/>
        </w:rPr>
      </w:pPr>
      <w:r w:rsidRPr="00FE018D">
        <w:rPr>
          <w:rFonts w:ascii="Garamond" w:eastAsia="Calibri" w:hAnsi="Garamond" w:cs="Times New Roman"/>
          <w:sz w:val="24"/>
          <w:szCs w:val="24"/>
        </w:rPr>
        <w:t>Lucie Hanušová:</w:t>
      </w:r>
    </w:p>
    <w:p w:rsidR="001A55CC" w:rsidRPr="00FE018D" w:rsidRDefault="001A55CC" w:rsidP="001A55CC">
      <w:pPr>
        <w:spacing w:after="200" w:line="276" w:lineRule="auto"/>
        <w:rPr>
          <w:rFonts w:ascii="Garamond" w:eastAsia="Calibri" w:hAnsi="Garamond" w:cs="Times New Roman"/>
          <w:sz w:val="24"/>
          <w:szCs w:val="24"/>
        </w:rPr>
      </w:pPr>
      <w:r w:rsidRPr="00FE018D">
        <w:rPr>
          <w:rFonts w:ascii="Garamond" w:eastAsia="Calibri" w:hAnsi="Garamond" w:cs="Times New Roman"/>
          <w:sz w:val="24"/>
          <w:szCs w:val="24"/>
        </w:rPr>
        <w:t>v rámci oddělení 5</w:t>
      </w:r>
    </w:p>
    <w:tbl>
      <w:tblPr>
        <w:tblStyle w:val="Mkatabulky221"/>
        <w:tblW w:w="0" w:type="auto"/>
        <w:tblLook w:val="04A0" w:firstRow="1" w:lastRow="0" w:firstColumn="1" w:lastColumn="0" w:noHBand="0" w:noVBand="1"/>
      </w:tblPr>
      <w:tblGrid>
        <w:gridCol w:w="960"/>
        <w:gridCol w:w="960"/>
        <w:gridCol w:w="960"/>
        <w:gridCol w:w="960"/>
      </w:tblGrid>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5</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30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66</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73</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80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103</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147</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160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168</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186</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231</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248</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260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278</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282</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0</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P</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289</w:t>
            </w:r>
          </w:p>
        </w:tc>
        <w:tc>
          <w:tcPr>
            <w:tcW w:w="960" w:type="dxa"/>
            <w:noWrap/>
            <w:hideMark/>
          </w:tcPr>
          <w:p w:rsidR="001A55CC" w:rsidRPr="00FE018D" w:rsidRDefault="001A55CC" w:rsidP="001B6C79">
            <w:pPr>
              <w:spacing w:after="0" w:line="240" w:lineRule="auto"/>
              <w:rPr>
                <w:rFonts w:ascii="Garamond" w:eastAsia="Calibri" w:hAnsi="Garamond" w:cs="Times New Roman"/>
                <w:sz w:val="24"/>
                <w:szCs w:val="24"/>
              </w:rPr>
            </w:pPr>
            <w:r w:rsidRPr="00FE018D">
              <w:rPr>
                <w:rFonts w:ascii="Garamond" w:eastAsia="Calibri" w:hAnsi="Garamond" w:cs="Times New Roman"/>
                <w:sz w:val="24"/>
                <w:szCs w:val="24"/>
              </w:rPr>
              <w:t>2019</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6</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25</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28</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56</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60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81</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115</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128</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134</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150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153</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164</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171</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184</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193</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206</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221</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238</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257</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8</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17</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30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43</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57</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85</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100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120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153</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167</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188</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214</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234</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250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270</w:t>
            </w:r>
          </w:p>
        </w:tc>
        <w:tc>
          <w:tcPr>
            <w:tcW w:w="960" w:type="dxa"/>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bl>
    <w:p w:rsidR="001A55CC" w:rsidRPr="00FE018D" w:rsidRDefault="001A55CC" w:rsidP="001A55CC">
      <w:pPr>
        <w:spacing w:after="200" w:line="276" w:lineRule="auto"/>
        <w:rPr>
          <w:rFonts w:ascii="Garamond" w:eastAsia="Calibri" w:hAnsi="Garamond" w:cs="Times New Roman"/>
          <w:sz w:val="24"/>
          <w:szCs w:val="24"/>
        </w:rPr>
      </w:pPr>
    </w:p>
    <w:p w:rsidR="001A55CC" w:rsidRPr="00FE018D" w:rsidRDefault="001A55CC" w:rsidP="001A55CC">
      <w:pPr>
        <w:spacing w:after="200" w:line="276" w:lineRule="auto"/>
        <w:rPr>
          <w:rFonts w:ascii="Garamond" w:eastAsia="Calibri" w:hAnsi="Garamond" w:cs="Times New Roman"/>
          <w:sz w:val="24"/>
          <w:szCs w:val="24"/>
        </w:rPr>
      </w:pPr>
      <w:r w:rsidRPr="00FE018D">
        <w:rPr>
          <w:rFonts w:ascii="Garamond" w:eastAsia="Calibri" w:hAnsi="Garamond" w:cs="Times New Roman"/>
          <w:sz w:val="24"/>
          <w:szCs w:val="24"/>
        </w:rPr>
        <w:t xml:space="preserve"> v rámci oddělení 29</w:t>
      </w:r>
    </w:p>
    <w:tbl>
      <w:tblPr>
        <w:tblStyle w:val="Mkatabulky221"/>
        <w:tblW w:w="0" w:type="auto"/>
        <w:tblLook w:val="04A0" w:firstRow="1" w:lastRow="0" w:firstColumn="1" w:lastColumn="0" w:noHBand="0" w:noVBand="1"/>
      </w:tblPr>
      <w:tblGrid>
        <w:gridCol w:w="960"/>
        <w:gridCol w:w="960"/>
        <w:gridCol w:w="960"/>
        <w:gridCol w:w="960"/>
      </w:tblGrid>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Times New Roman" w:hAnsi="Garamond" w:cs="Calibri"/>
                <w:sz w:val="24"/>
                <w:szCs w:val="24"/>
                <w:lang w:eastAsia="cs-CZ"/>
              </w:rPr>
            </w:pPr>
            <w:r w:rsidRPr="00FE018D">
              <w:rPr>
                <w:rFonts w:ascii="Garamond" w:eastAsia="Times New Roman" w:hAnsi="Garamond" w:cs="Calibri"/>
                <w:sz w:val="24"/>
                <w:szCs w:val="24"/>
                <w:lang w:eastAsia="cs-CZ"/>
              </w:rPr>
              <w:t>2020</w:t>
            </w:r>
          </w:p>
        </w:tc>
      </w:tr>
    </w:tbl>
    <w:p w:rsidR="001A55CC" w:rsidRPr="00FE018D" w:rsidRDefault="001A55CC" w:rsidP="001A55CC">
      <w:pPr>
        <w:spacing w:after="200" w:line="276" w:lineRule="auto"/>
        <w:rPr>
          <w:rFonts w:ascii="Garamond" w:eastAsia="Calibri" w:hAnsi="Garamond" w:cs="Times New Roman"/>
          <w:color w:val="FF0000"/>
          <w:sz w:val="24"/>
          <w:szCs w:val="24"/>
        </w:rPr>
      </w:pPr>
    </w:p>
    <w:p w:rsidR="001A55CC" w:rsidRPr="00FE018D" w:rsidRDefault="001A55CC" w:rsidP="001A55CC">
      <w:pPr>
        <w:spacing w:after="200" w:line="276" w:lineRule="auto"/>
        <w:rPr>
          <w:rFonts w:ascii="Garamond" w:eastAsia="Calibri" w:hAnsi="Garamond" w:cs="Times New Roman"/>
          <w:sz w:val="24"/>
          <w:szCs w:val="24"/>
        </w:rPr>
      </w:pPr>
      <w:r w:rsidRPr="00FE018D">
        <w:rPr>
          <w:rFonts w:ascii="Garamond" w:eastAsia="Calibri" w:hAnsi="Garamond" w:cs="Times New Roman"/>
          <w:sz w:val="24"/>
          <w:szCs w:val="24"/>
        </w:rPr>
        <w:t>Jan Ildža:</w:t>
      </w:r>
    </w:p>
    <w:p w:rsidR="001A55CC" w:rsidRPr="00FE018D" w:rsidRDefault="001A55CC" w:rsidP="001A55CC">
      <w:pPr>
        <w:spacing w:after="200" w:line="276" w:lineRule="auto"/>
        <w:rPr>
          <w:rFonts w:ascii="Garamond" w:eastAsia="Calibri" w:hAnsi="Garamond" w:cs="Times New Roman"/>
          <w:sz w:val="24"/>
          <w:szCs w:val="24"/>
        </w:rPr>
      </w:pPr>
      <w:r w:rsidRPr="00FE018D">
        <w:rPr>
          <w:rFonts w:ascii="Garamond" w:eastAsia="Calibri" w:hAnsi="Garamond" w:cs="Times New Roman"/>
          <w:sz w:val="24"/>
          <w:szCs w:val="24"/>
        </w:rPr>
        <w:t>v rámci oddělení 13</w:t>
      </w:r>
    </w:p>
    <w:tbl>
      <w:tblPr>
        <w:tblStyle w:val="Mkatabulky31"/>
        <w:tblW w:w="0" w:type="auto"/>
        <w:tblLook w:val="04A0" w:firstRow="1" w:lastRow="0" w:firstColumn="1" w:lastColumn="0" w:noHBand="0" w:noVBand="1"/>
      </w:tblPr>
      <w:tblGrid>
        <w:gridCol w:w="960"/>
        <w:gridCol w:w="960"/>
        <w:gridCol w:w="960"/>
        <w:gridCol w:w="960"/>
      </w:tblGrid>
      <w:tr w:rsidR="001A55CC" w:rsidRPr="00FE018D" w:rsidTr="001B6C79">
        <w:trPr>
          <w:trHeight w:val="285"/>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39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67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74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82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112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156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167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184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199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27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225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232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256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265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280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285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303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2019</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42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285"/>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57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64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114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118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129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144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152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154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169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175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192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196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217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230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241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34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50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60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93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107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148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166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178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215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244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267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271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274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bl>
    <w:p w:rsidR="001A55CC" w:rsidRPr="00FE018D" w:rsidRDefault="001A55CC" w:rsidP="001A55CC">
      <w:pPr>
        <w:spacing w:after="200" w:line="276" w:lineRule="auto"/>
        <w:rPr>
          <w:rFonts w:ascii="Garamond" w:eastAsia="Calibri" w:hAnsi="Garamond" w:cs="Times New Roman"/>
        </w:rPr>
      </w:pPr>
    </w:p>
    <w:p w:rsidR="001A55CC" w:rsidRPr="00FE018D" w:rsidRDefault="001A55CC" w:rsidP="001A55CC">
      <w:pPr>
        <w:spacing w:after="200" w:line="276" w:lineRule="auto"/>
        <w:rPr>
          <w:rFonts w:ascii="Garamond" w:eastAsia="Calibri" w:hAnsi="Garamond" w:cs="Times New Roman"/>
          <w:sz w:val="24"/>
        </w:rPr>
      </w:pPr>
      <w:r w:rsidRPr="00FE018D">
        <w:rPr>
          <w:rFonts w:ascii="Garamond" w:eastAsia="Calibri" w:hAnsi="Garamond" w:cs="Times New Roman"/>
          <w:sz w:val="24"/>
        </w:rPr>
        <w:t>v rámci oddělení 26</w:t>
      </w:r>
    </w:p>
    <w:tbl>
      <w:tblPr>
        <w:tblStyle w:val="Mkatabulky31"/>
        <w:tblW w:w="0" w:type="auto"/>
        <w:tblLook w:val="04A0" w:firstRow="1" w:lastRow="0" w:firstColumn="1" w:lastColumn="0" w:noHBand="0" w:noVBand="1"/>
      </w:tblPr>
      <w:tblGrid>
        <w:gridCol w:w="960"/>
        <w:gridCol w:w="960"/>
        <w:gridCol w:w="960"/>
        <w:gridCol w:w="960"/>
      </w:tblGrid>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279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2021</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34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37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40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66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285"/>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76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99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127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132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138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159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285"/>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176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179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195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233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248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261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269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2022</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24</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30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43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65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78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87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91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99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108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116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121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129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136</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152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155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160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172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187</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198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218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232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238</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240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251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259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272</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275</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279</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281</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0</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123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2020</w:t>
            </w:r>
          </w:p>
        </w:tc>
      </w:tr>
      <w:tr w:rsidR="001A55CC" w:rsidRPr="00FE018D" w:rsidTr="001B6C79">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P</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223</w:t>
            </w:r>
          </w:p>
        </w:tc>
        <w:tc>
          <w:tcPr>
            <w:tcW w:w="960" w:type="dxa"/>
            <w:tcBorders>
              <w:top w:val="single" w:sz="4" w:space="0" w:color="auto"/>
              <w:left w:val="single" w:sz="4" w:space="0" w:color="auto"/>
              <w:bottom w:val="single" w:sz="4" w:space="0" w:color="auto"/>
              <w:right w:val="single" w:sz="4" w:space="0" w:color="auto"/>
            </w:tcBorders>
            <w:noWrap/>
            <w:hideMark/>
          </w:tcPr>
          <w:p w:rsidR="001A55CC" w:rsidRPr="00FE018D" w:rsidRDefault="001A55CC" w:rsidP="001B6C79">
            <w:pPr>
              <w:spacing w:after="0" w:line="240" w:lineRule="auto"/>
              <w:rPr>
                <w:rFonts w:ascii="Garamond" w:eastAsia="Calibri" w:hAnsi="Garamond" w:cs="Times New Roman"/>
                <w:sz w:val="24"/>
              </w:rPr>
            </w:pPr>
            <w:r w:rsidRPr="00FE018D">
              <w:rPr>
                <w:rFonts w:ascii="Garamond" w:eastAsia="Calibri" w:hAnsi="Garamond" w:cs="Times New Roman"/>
                <w:sz w:val="24"/>
              </w:rPr>
              <w:t>2023</w:t>
            </w:r>
          </w:p>
        </w:tc>
      </w:tr>
    </w:tbl>
    <w:p w:rsidR="001A55CC" w:rsidRPr="00FE018D" w:rsidRDefault="001A55CC" w:rsidP="001A55CC">
      <w:pPr>
        <w:spacing w:after="200" w:line="276" w:lineRule="auto"/>
        <w:rPr>
          <w:rFonts w:ascii="Garamond" w:eastAsia="Calibri" w:hAnsi="Garamond" w:cs="Times New Roman"/>
          <w:i/>
        </w:rPr>
      </w:pPr>
    </w:p>
    <w:p w:rsidR="001A55CC" w:rsidRPr="00FE018D" w:rsidRDefault="001A55CC" w:rsidP="001A55CC">
      <w:pPr>
        <w:spacing w:after="200" w:line="276" w:lineRule="auto"/>
        <w:rPr>
          <w:rFonts w:ascii="Garamond" w:eastAsia="Calibri" w:hAnsi="Garamond" w:cs="Times New Roman"/>
          <w:i/>
        </w:rPr>
      </w:pPr>
      <w:r w:rsidRPr="00FE018D">
        <w:rPr>
          <w:rFonts w:ascii="Garamond" w:eastAsia="Calibri" w:hAnsi="Garamond" w:cs="Times New Roman"/>
          <w:i/>
        </w:rPr>
        <w:t>Důvodem změny je pověření Jana Ildži k provádění úkonů ve 2 soudních oddělení bez zastaveného nápadu.</w:t>
      </w:r>
    </w:p>
    <w:p w:rsidR="00432108" w:rsidRPr="00FE018D" w:rsidRDefault="00432108" w:rsidP="00102523">
      <w:pPr>
        <w:spacing w:after="0" w:line="240" w:lineRule="auto"/>
        <w:rPr>
          <w:rFonts w:ascii="Garamond" w:eastAsia="Times New Roman" w:hAnsi="Garamond" w:cs="Times New Roman"/>
          <w:sz w:val="24"/>
          <w:szCs w:val="24"/>
          <w:lang w:eastAsia="cs-CZ"/>
        </w:rPr>
      </w:pPr>
    </w:p>
    <w:p w:rsidR="00102523" w:rsidRPr="00FE018D" w:rsidRDefault="00102523" w:rsidP="00102523">
      <w:pPr>
        <w:spacing w:after="0" w:line="240" w:lineRule="auto"/>
        <w:rPr>
          <w:rFonts w:ascii="Garamond" w:eastAsia="Times New Roman" w:hAnsi="Garamond" w:cs="Times New Roman"/>
          <w:i/>
          <w:sz w:val="24"/>
          <w:szCs w:val="24"/>
          <w:lang w:eastAsia="cs-CZ"/>
        </w:rPr>
      </w:pPr>
      <w:r w:rsidRPr="00FE018D">
        <w:rPr>
          <w:rFonts w:ascii="Garamond" w:eastAsia="Times New Roman" w:hAnsi="Garamond" w:cs="Times New Roman"/>
          <w:sz w:val="24"/>
          <w:szCs w:val="24"/>
          <w:lang w:eastAsia="cs-CZ"/>
        </w:rPr>
        <w:t>Mgr. Miroslava Purkertová</w:t>
      </w:r>
    </w:p>
    <w:p w:rsidR="00102523" w:rsidRPr="00FE018D" w:rsidRDefault="00102523" w:rsidP="00102523">
      <w:pPr>
        <w:spacing w:after="0" w:line="240" w:lineRule="auto"/>
        <w:rPr>
          <w:rFonts w:ascii="Garamond" w:eastAsia="Times New Roman" w:hAnsi="Garamond" w:cs="Times New Roman"/>
          <w:i/>
          <w:sz w:val="24"/>
          <w:szCs w:val="24"/>
          <w:lang w:eastAsia="cs-CZ"/>
        </w:rPr>
      </w:pPr>
      <w:r w:rsidRPr="00FE018D">
        <w:rPr>
          <w:rFonts w:ascii="Garamond" w:eastAsia="Times New Roman" w:hAnsi="Garamond" w:cs="Times New Roman"/>
          <w:sz w:val="24"/>
          <w:szCs w:val="24"/>
          <w:lang w:eastAsia="cs-CZ"/>
        </w:rPr>
        <w:t>předsedkyně soudu</w:t>
      </w:r>
    </w:p>
    <w:p w:rsidR="0031026D" w:rsidRPr="00FE018D" w:rsidRDefault="0031026D"/>
    <w:sectPr w:rsidR="0031026D" w:rsidRPr="00FE0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Che">
    <w:panose1 w:val="00000000000000000000"/>
    <w:charset w:val="81"/>
    <w:family w:val="moder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5">
    <w:nsid w:val="53D009E9"/>
    <w:multiLevelType w:val="hybridMultilevel"/>
    <w:tmpl w:val="437C76DC"/>
    <w:lvl w:ilvl="0" w:tplc="719E15BA">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56C916D5"/>
    <w:multiLevelType w:val="hybridMultilevel"/>
    <w:tmpl w:val="5660FAC2"/>
    <w:lvl w:ilvl="0" w:tplc="A9BE6392">
      <w:start w:val="1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5B0E7DEE"/>
    <w:multiLevelType w:val="hybridMultilevel"/>
    <w:tmpl w:val="2168D554"/>
    <w:lvl w:ilvl="0" w:tplc="B756E65E">
      <w:start w:val="35"/>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609C0966"/>
    <w:multiLevelType w:val="hybridMultilevel"/>
    <w:tmpl w:val="B13E2B58"/>
    <w:lvl w:ilvl="0" w:tplc="F1D048C8">
      <w:start w:val="29"/>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4"/>
  </w:num>
  <w:num w:numId="6">
    <w:abstractNumId w:val="8"/>
  </w:num>
  <w:num w:numId="7">
    <w:abstractNumId w:val="10"/>
  </w:num>
  <w:num w:numId="8">
    <w:abstractNumId w:val="11"/>
  </w:num>
  <w:num w:numId="9">
    <w:abstractNumId w:val="1"/>
  </w:num>
  <w:num w:numId="10">
    <w:abstractNumId w:val="6"/>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změna č. 4.docx 2024/04/12 13:15:56"/>
    <w:docVar w:name="DOKUMENT_ADRESAR_FS" w:val="C:\TMP\DB"/>
    <w:docVar w:name="DOKUMENT_AUTOMATICKE_UKLADANI" w:val="ANO"/>
    <w:docVar w:name="DOKUMENT_PERIODA_UKLADANI" w:val="5"/>
    <w:docVar w:name="DOKUMENT_ULOZIT_JAKO_DOCX" w:val="ANO"/>
  </w:docVars>
  <w:rsids>
    <w:rsidRoot w:val="0010788E"/>
    <w:rsid w:val="00002EA3"/>
    <w:rsid w:val="00032954"/>
    <w:rsid w:val="0004469A"/>
    <w:rsid w:val="000513EC"/>
    <w:rsid w:val="00055D9E"/>
    <w:rsid w:val="00071FBA"/>
    <w:rsid w:val="000B4316"/>
    <w:rsid w:val="000B625A"/>
    <w:rsid w:val="000B7059"/>
    <w:rsid w:val="000C09DA"/>
    <w:rsid w:val="000C5BA1"/>
    <w:rsid w:val="000C73D8"/>
    <w:rsid w:val="000D2EF0"/>
    <w:rsid w:val="000D4B75"/>
    <w:rsid w:val="000F4409"/>
    <w:rsid w:val="00102523"/>
    <w:rsid w:val="00104B54"/>
    <w:rsid w:val="0010679D"/>
    <w:rsid w:val="0010788E"/>
    <w:rsid w:val="001119CE"/>
    <w:rsid w:val="00131C87"/>
    <w:rsid w:val="00134A83"/>
    <w:rsid w:val="001368D8"/>
    <w:rsid w:val="00142BE6"/>
    <w:rsid w:val="00144E11"/>
    <w:rsid w:val="00146B5C"/>
    <w:rsid w:val="0015670E"/>
    <w:rsid w:val="00170ECA"/>
    <w:rsid w:val="00173689"/>
    <w:rsid w:val="00182342"/>
    <w:rsid w:val="001A55CC"/>
    <w:rsid w:val="001A5DDB"/>
    <w:rsid w:val="001A75B1"/>
    <w:rsid w:val="001B598C"/>
    <w:rsid w:val="001B6C79"/>
    <w:rsid w:val="001C4698"/>
    <w:rsid w:val="001F3AB4"/>
    <w:rsid w:val="001F3B81"/>
    <w:rsid w:val="001F7D32"/>
    <w:rsid w:val="00204755"/>
    <w:rsid w:val="00212E5B"/>
    <w:rsid w:val="00221511"/>
    <w:rsid w:val="002362A2"/>
    <w:rsid w:val="00240AA5"/>
    <w:rsid w:val="00244D44"/>
    <w:rsid w:val="00271CA0"/>
    <w:rsid w:val="00274419"/>
    <w:rsid w:val="00274EA2"/>
    <w:rsid w:val="0028410B"/>
    <w:rsid w:val="002A55E5"/>
    <w:rsid w:val="002A65F2"/>
    <w:rsid w:val="002A7E22"/>
    <w:rsid w:val="002B088A"/>
    <w:rsid w:val="002B4A55"/>
    <w:rsid w:val="002B52B1"/>
    <w:rsid w:val="002B7906"/>
    <w:rsid w:val="002C6678"/>
    <w:rsid w:val="002C6BEE"/>
    <w:rsid w:val="002D35AC"/>
    <w:rsid w:val="002F0D41"/>
    <w:rsid w:val="00304395"/>
    <w:rsid w:val="0031026D"/>
    <w:rsid w:val="00315267"/>
    <w:rsid w:val="0033010E"/>
    <w:rsid w:val="0034529A"/>
    <w:rsid w:val="0036047F"/>
    <w:rsid w:val="003A7C38"/>
    <w:rsid w:val="003B3DE0"/>
    <w:rsid w:val="003C08E3"/>
    <w:rsid w:val="003D6E9C"/>
    <w:rsid w:val="003E5EF7"/>
    <w:rsid w:val="00401F4F"/>
    <w:rsid w:val="00403E4A"/>
    <w:rsid w:val="004118F6"/>
    <w:rsid w:val="004129A6"/>
    <w:rsid w:val="00413BCC"/>
    <w:rsid w:val="00414497"/>
    <w:rsid w:val="00414838"/>
    <w:rsid w:val="00423D73"/>
    <w:rsid w:val="00432108"/>
    <w:rsid w:val="00467EED"/>
    <w:rsid w:val="004873F2"/>
    <w:rsid w:val="004B1D16"/>
    <w:rsid w:val="004C1108"/>
    <w:rsid w:val="004D4EFE"/>
    <w:rsid w:val="004E3D0C"/>
    <w:rsid w:val="004F54AC"/>
    <w:rsid w:val="004F5F04"/>
    <w:rsid w:val="005010BC"/>
    <w:rsid w:val="00540971"/>
    <w:rsid w:val="005446E5"/>
    <w:rsid w:val="0056397E"/>
    <w:rsid w:val="005639C6"/>
    <w:rsid w:val="00581F0E"/>
    <w:rsid w:val="00581FF8"/>
    <w:rsid w:val="00587EEA"/>
    <w:rsid w:val="005901B3"/>
    <w:rsid w:val="005952DB"/>
    <w:rsid w:val="005B3E87"/>
    <w:rsid w:val="005B45CF"/>
    <w:rsid w:val="005C10F9"/>
    <w:rsid w:val="005D09FB"/>
    <w:rsid w:val="005D0A60"/>
    <w:rsid w:val="005D13D3"/>
    <w:rsid w:val="005E0DB9"/>
    <w:rsid w:val="00605418"/>
    <w:rsid w:val="00623315"/>
    <w:rsid w:val="0062383B"/>
    <w:rsid w:val="00625426"/>
    <w:rsid w:val="00627B48"/>
    <w:rsid w:val="00653727"/>
    <w:rsid w:val="0065419B"/>
    <w:rsid w:val="006B795D"/>
    <w:rsid w:val="006E65EF"/>
    <w:rsid w:val="006F385B"/>
    <w:rsid w:val="006F4CAB"/>
    <w:rsid w:val="00727586"/>
    <w:rsid w:val="00734EC6"/>
    <w:rsid w:val="007412E1"/>
    <w:rsid w:val="00781D6A"/>
    <w:rsid w:val="00782634"/>
    <w:rsid w:val="00783F67"/>
    <w:rsid w:val="007907BB"/>
    <w:rsid w:val="00797A0A"/>
    <w:rsid w:val="007C7DB9"/>
    <w:rsid w:val="007D48C2"/>
    <w:rsid w:val="007D6C61"/>
    <w:rsid w:val="008204B4"/>
    <w:rsid w:val="00823EEE"/>
    <w:rsid w:val="00841799"/>
    <w:rsid w:val="00852BF3"/>
    <w:rsid w:val="008532E8"/>
    <w:rsid w:val="00857E91"/>
    <w:rsid w:val="00861E76"/>
    <w:rsid w:val="0089407A"/>
    <w:rsid w:val="008A3F14"/>
    <w:rsid w:val="008C66A9"/>
    <w:rsid w:val="008F19AB"/>
    <w:rsid w:val="008F293A"/>
    <w:rsid w:val="008F3409"/>
    <w:rsid w:val="0090421A"/>
    <w:rsid w:val="0091368C"/>
    <w:rsid w:val="00922B79"/>
    <w:rsid w:val="00950A51"/>
    <w:rsid w:val="009559AA"/>
    <w:rsid w:val="00973F76"/>
    <w:rsid w:val="00974166"/>
    <w:rsid w:val="00980C90"/>
    <w:rsid w:val="009831F5"/>
    <w:rsid w:val="00985722"/>
    <w:rsid w:val="00994500"/>
    <w:rsid w:val="009A09A0"/>
    <w:rsid w:val="009B629E"/>
    <w:rsid w:val="009E6BA6"/>
    <w:rsid w:val="009F0777"/>
    <w:rsid w:val="00A12388"/>
    <w:rsid w:val="00A1407F"/>
    <w:rsid w:val="00A16FB6"/>
    <w:rsid w:val="00A20D5C"/>
    <w:rsid w:val="00A41907"/>
    <w:rsid w:val="00A625C2"/>
    <w:rsid w:val="00A65B99"/>
    <w:rsid w:val="00A716A4"/>
    <w:rsid w:val="00A75A9A"/>
    <w:rsid w:val="00A826BD"/>
    <w:rsid w:val="00A87CD3"/>
    <w:rsid w:val="00A953D1"/>
    <w:rsid w:val="00AA2D0E"/>
    <w:rsid w:val="00AA7E48"/>
    <w:rsid w:val="00AB6B48"/>
    <w:rsid w:val="00AC0843"/>
    <w:rsid w:val="00AE1B8E"/>
    <w:rsid w:val="00AE3882"/>
    <w:rsid w:val="00AE473C"/>
    <w:rsid w:val="00AF4F8A"/>
    <w:rsid w:val="00B16BF3"/>
    <w:rsid w:val="00B266AD"/>
    <w:rsid w:val="00B43116"/>
    <w:rsid w:val="00B471CC"/>
    <w:rsid w:val="00B575FB"/>
    <w:rsid w:val="00B64BC7"/>
    <w:rsid w:val="00BE1C41"/>
    <w:rsid w:val="00C03821"/>
    <w:rsid w:val="00C04F7E"/>
    <w:rsid w:val="00C1603D"/>
    <w:rsid w:val="00C235BD"/>
    <w:rsid w:val="00C326E5"/>
    <w:rsid w:val="00C339EA"/>
    <w:rsid w:val="00C37BA1"/>
    <w:rsid w:val="00C459A8"/>
    <w:rsid w:val="00C73B0A"/>
    <w:rsid w:val="00C912E8"/>
    <w:rsid w:val="00CB5755"/>
    <w:rsid w:val="00CC0687"/>
    <w:rsid w:val="00CD6A09"/>
    <w:rsid w:val="00CD6F1C"/>
    <w:rsid w:val="00CE2AB2"/>
    <w:rsid w:val="00CE7AF6"/>
    <w:rsid w:val="00D059D9"/>
    <w:rsid w:val="00D16C39"/>
    <w:rsid w:val="00D17299"/>
    <w:rsid w:val="00D3004B"/>
    <w:rsid w:val="00D3011E"/>
    <w:rsid w:val="00D32411"/>
    <w:rsid w:val="00D330ED"/>
    <w:rsid w:val="00D3715A"/>
    <w:rsid w:val="00D43C17"/>
    <w:rsid w:val="00D6471A"/>
    <w:rsid w:val="00D652C3"/>
    <w:rsid w:val="00D8408A"/>
    <w:rsid w:val="00D9127C"/>
    <w:rsid w:val="00D94024"/>
    <w:rsid w:val="00DA0B5B"/>
    <w:rsid w:val="00DA53F5"/>
    <w:rsid w:val="00DB7747"/>
    <w:rsid w:val="00DD12BF"/>
    <w:rsid w:val="00DD6662"/>
    <w:rsid w:val="00DE5776"/>
    <w:rsid w:val="00E10834"/>
    <w:rsid w:val="00E14808"/>
    <w:rsid w:val="00E4688F"/>
    <w:rsid w:val="00E578EA"/>
    <w:rsid w:val="00E63852"/>
    <w:rsid w:val="00E756D5"/>
    <w:rsid w:val="00E965E9"/>
    <w:rsid w:val="00EA3A20"/>
    <w:rsid w:val="00EB3219"/>
    <w:rsid w:val="00EB4DA4"/>
    <w:rsid w:val="00EC370E"/>
    <w:rsid w:val="00EC72F6"/>
    <w:rsid w:val="00ED5630"/>
    <w:rsid w:val="00EE5F77"/>
    <w:rsid w:val="00EF16BE"/>
    <w:rsid w:val="00F11A9B"/>
    <w:rsid w:val="00F21CB8"/>
    <w:rsid w:val="00F24DAF"/>
    <w:rsid w:val="00F27600"/>
    <w:rsid w:val="00F3705D"/>
    <w:rsid w:val="00F40AEA"/>
    <w:rsid w:val="00F47259"/>
    <w:rsid w:val="00F549C8"/>
    <w:rsid w:val="00F63309"/>
    <w:rsid w:val="00F66BDB"/>
    <w:rsid w:val="00F67AC9"/>
    <w:rsid w:val="00F75B83"/>
    <w:rsid w:val="00F97C65"/>
    <w:rsid w:val="00FC484A"/>
    <w:rsid w:val="00FD1C36"/>
    <w:rsid w:val="00FD606A"/>
    <w:rsid w:val="00FE018D"/>
    <w:rsid w:val="00FE74E2"/>
    <w:rsid w:val="00FF03E3"/>
    <w:rsid w:val="00FF5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88E"/>
    <w:pPr>
      <w:spacing w:after="160" w:line="259" w:lineRule="auto"/>
    </w:pPr>
    <w:rPr>
      <w:rFonts w:asciiTheme="minorHAnsi" w:hAnsiTheme="minorHAnsi"/>
      <w:sz w:val="22"/>
    </w:rPr>
  </w:style>
  <w:style w:type="paragraph" w:styleId="Nadpis1">
    <w:name w:val="heading 1"/>
    <w:basedOn w:val="Normln"/>
    <w:next w:val="Normln"/>
    <w:link w:val="Nadpis1Char"/>
    <w:uiPriority w:val="99"/>
    <w:qFormat/>
    <w:rsid w:val="00432108"/>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432108"/>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432108"/>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432108"/>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432108"/>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432108"/>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432108"/>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432108"/>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432108"/>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88E"/>
    <w:pPr>
      <w:spacing w:after="0" w:line="240" w:lineRule="auto"/>
      <w:ind w:left="708" w:firstLine="170"/>
    </w:pPr>
    <w:rPr>
      <w:rFonts w:ascii="Times New Roman" w:eastAsia="Times New Roman" w:hAnsi="Times New Roman" w:cs="Times New Roman"/>
      <w:sz w:val="24"/>
      <w:szCs w:val="24"/>
      <w:lang w:eastAsia="cs-CZ"/>
    </w:rPr>
  </w:style>
  <w:style w:type="table" w:customStyle="1" w:styleId="Mkatabulky21">
    <w:name w:val="Mřížka tabulky21"/>
    <w:basedOn w:val="Normlntabulka"/>
    <w:next w:val="Mkatabulky"/>
    <w:uiPriority w:val="59"/>
    <w:rsid w:val="0010788E"/>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10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C5B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5BA1"/>
    <w:rPr>
      <w:rFonts w:ascii="Tahoma" w:hAnsi="Tahoma" w:cs="Tahoma"/>
      <w:sz w:val="16"/>
      <w:szCs w:val="16"/>
    </w:rPr>
  </w:style>
  <w:style w:type="numbering" w:customStyle="1" w:styleId="Bezseznamu1">
    <w:name w:val="Bez seznamu1"/>
    <w:next w:val="Bezseznamu"/>
    <w:uiPriority w:val="99"/>
    <w:semiHidden/>
    <w:unhideWhenUsed/>
    <w:rsid w:val="0091368C"/>
  </w:style>
  <w:style w:type="table" w:customStyle="1" w:styleId="Mkatabulky1">
    <w:name w:val="Mřížka tabulky1"/>
    <w:basedOn w:val="Normlntabulka"/>
    <w:next w:val="Mkatabulky"/>
    <w:uiPriority w:val="59"/>
    <w:rsid w:val="0091368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A20D5C"/>
    <w:rPr>
      <w:rFonts w:ascii="Calibri" w:eastAsia="Times New Roman" w:hAnsi="Calibri" w:cs="Times New Roman"/>
      <w:sz w:val="22"/>
      <w:lang w:eastAsia="cs-CZ"/>
    </w:rPr>
  </w:style>
  <w:style w:type="character" w:customStyle="1" w:styleId="BezmezerChar">
    <w:name w:val="Bez mezer Char"/>
    <w:link w:val="Bezmezer"/>
    <w:uiPriority w:val="1"/>
    <w:locked/>
    <w:rsid w:val="00A20D5C"/>
    <w:rPr>
      <w:rFonts w:ascii="Calibri" w:eastAsia="Times New Roman" w:hAnsi="Calibri" w:cs="Times New Roman"/>
      <w:sz w:val="22"/>
      <w:lang w:eastAsia="cs-CZ"/>
    </w:rPr>
  </w:style>
  <w:style w:type="numbering" w:customStyle="1" w:styleId="Bezseznamu2">
    <w:name w:val="Bez seznamu2"/>
    <w:next w:val="Bezseznamu"/>
    <w:uiPriority w:val="99"/>
    <w:semiHidden/>
    <w:unhideWhenUsed/>
    <w:rsid w:val="004C1108"/>
  </w:style>
  <w:style w:type="numbering" w:customStyle="1" w:styleId="Bezseznamu3">
    <w:name w:val="Bez seznamu3"/>
    <w:next w:val="Bezseznamu"/>
    <w:uiPriority w:val="99"/>
    <w:semiHidden/>
    <w:unhideWhenUsed/>
    <w:rsid w:val="000B4316"/>
  </w:style>
  <w:style w:type="table" w:customStyle="1" w:styleId="Mkatabulky211">
    <w:name w:val="Mřížka tabulky211"/>
    <w:basedOn w:val="Normlntabulka"/>
    <w:next w:val="Mkatabulky"/>
    <w:uiPriority w:val="59"/>
    <w:rsid w:val="000B4316"/>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B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0B4316"/>
  </w:style>
  <w:style w:type="table" w:customStyle="1" w:styleId="Mkatabulky11">
    <w:name w:val="Mřížka tabulky11"/>
    <w:basedOn w:val="Normlntabulka"/>
    <w:next w:val="Mkatabulky"/>
    <w:uiPriority w:val="59"/>
    <w:rsid w:val="000B431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432108"/>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432108"/>
    <w:rPr>
      <w:rFonts w:eastAsia="Times New Roman" w:cs="Times New Roman"/>
      <w:b/>
      <w:bCs/>
      <w:sz w:val="28"/>
      <w:szCs w:val="28"/>
      <w:lang w:eastAsia="cs-CZ"/>
    </w:rPr>
  </w:style>
  <w:style w:type="character" w:customStyle="1" w:styleId="Nadpis3Char">
    <w:name w:val="Nadpis 3 Char"/>
    <w:basedOn w:val="Standardnpsmoodstavce"/>
    <w:link w:val="Nadpis3"/>
    <w:uiPriority w:val="99"/>
    <w:rsid w:val="00432108"/>
    <w:rPr>
      <w:rFonts w:eastAsia="Times New Roman" w:cs="Times New Roman"/>
      <w:b/>
      <w:bCs/>
      <w:sz w:val="28"/>
      <w:szCs w:val="28"/>
      <w:lang w:eastAsia="cs-CZ"/>
    </w:rPr>
  </w:style>
  <w:style w:type="character" w:customStyle="1" w:styleId="Nadpis4Char">
    <w:name w:val="Nadpis 4 Char"/>
    <w:basedOn w:val="Standardnpsmoodstavce"/>
    <w:link w:val="Nadpis4"/>
    <w:uiPriority w:val="99"/>
    <w:rsid w:val="00432108"/>
    <w:rPr>
      <w:rFonts w:ascii="Times New Roman" w:eastAsia="Times New Roman" w:hAnsi="Times New Roman" w:cs="Times New Roman"/>
      <w:szCs w:val="24"/>
      <w:u w:val="single"/>
      <w:lang w:eastAsia="cs-CZ"/>
    </w:rPr>
  </w:style>
  <w:style w:type="character" w:customStyle="1" w:styleId="Nadpis5Char">
    <w:name w:val="Nadpis 5 Char"/>
    <w:basedOn w:val="Standardnpsmoodstavce"/>
    <w:link w:val="Nadpis5"/>
    <w:uiPriority w:val="99"/>
    <w:rsid w:val="00432108"/>
    <w:rPr>
      <w:rFonts w:ascii="Times New Roman" w:eastAsia="Times New Roman" w:hAnsi="Times New Roman" w:cs="Times New Roman"/>
      <w:b/>
      <w:szCs w:val="24"/>
      <w:lang w:eastAsia="cs-CZ"/>
    </w:rPr>
  </w:style>
  <w:style w:type="character" w:customStyle="1" w:styleId="Nadpis6Char">
    <w:name w:val="Nadpis 6 Char"/>
    <w:basedOn w:val="Standardnpsmoodstavce"/>
    <w:link w:val="Nadpis6"/>
    <w:uiPriority w:val="9"/>
    <w:rsid w:val="00432108"/>
    <w:rPr>
      <w:rFonts w:ascii="Times New Roman" w:eastAsia="Times New Roman" w:hAnsi="Times New Roman" w:cs="Times New Roman"/>
      <w:b/>
      <w:bCs/>
      <w:szCs w:val="24"/>
      <w:lang w:eastAsia="cs-CZ"/>
    </w:rPr>
  </w:style>
  <w:style w:type="character" w:customStyle="1" w:styleId="Nadpis7Char">
    <w:name w:val="Nadpis 7 Char"/>
    <w:basedOn w:val="Standardnpsmoodstavce"/>
    <w:link w:val="Nadpis7"/>
    <w:uiPriority w:val="99"/>
    <w:rsid w:val="00432108"/>
    <w:rPr>
      <w:rFonts w:ascii="Times New Roman" w:eastAsia="Times New Roman" w:hAnsi="Times New Roman" w:cs="Times New Roman"/>
      <w:szCs w:val="24"/>
      <w:lang w:eastAsia="cs-CZ"/>
    </w:rPr>
  </w:style>
  <w:style w:type="character" w:customStyle="1" w:styleId="Nadpis8Char">
    <w:name w:val="Nadpis 8 Char"/>
    <w:basedOn w:val="Standardnpsmoodstavce"/>
    <w:link w:val="Nadpis8"/>
    <w:uiPriority w:val="99"/>
    <w:rsid w:val="00432108"/>
    <w:rPr>
      <w:rFonts w:ascii="Times New Roman" w:eastAsia="Times New Roman" w:hAnsi="Times New Roman" w:cs="Times New Roman"/>
      <w:szCs w:val="24"/>
      <w:lang w:eastAsia="cs-CZ"/>
    </w:rPr>
  </w:style>
  <w:style w:type="character" w:customStyle="1" w:styleId="Nadpis9Char">
    <w:name w:val="Nadpis 9 Char"/>
    <w:basedOn w:val="Standardnpsmoodstavce"/>
    <w:link w:val="Nadpis9"/>
    <w:uiPriority w:val="99"/>
    <w:rsid w:val="00432108"/>
    <w:rPr>
      <w:rFonts w:ascii="Times New Roman" w:eastAsia="Times New Roman" w:hAnsi="Times New Roman" w:cs="Times New Roman"/>
      <w:szCs w:val="24"/>
      <w:lang w:eastAsia="cs-CZ"/>
    </w:rPr>
  </w:style>
  <w:style w:type="numbering" w:customStyle="1" w:styleId="Bezseznamu4">
    <w:name w:val="Bez seznamu4"/>
    <w:next w:val="Bezseznamu"/>
    <w:uiPriority w:val="99"/>
    <w:semiHidden/>
    <w:unhideWhenUsed/>
    <w:rsid w:val="00432108"/>
  </w:style>
  <w:style w:type="numbering" w:customStyle="1" w:styleId="Bezseznamu12">
    <w:name w:val="Bez seznamu12"/>
    <w:next w:val="Bezseznamu"/>
    <w:uiPriority w:val="99"/>
    <w:semiHidden/>
    <w:unhideWhenUsed/>
    <w:rsid w:val="00432108"/>
  </w:style>
  <w:style w:type="paragraph" w:styleId="Zkladntext">
    <w:name w:val="Body Text"/>
    <w:basedOn w:val="Normln"/>
    <w:link w:val="ZkladntextChar"/>
    <w:uiPriority w:val="99"/>
    <w:rsid w:val="00432108"/>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432108"/>
    <w:rPr>
      <w:rFonts w:ascii="Times New Roman" w:eastAsia="Times New Roman" w:hAnsi="Times New Roman" w:cs="Times New Roman"/>
      <w:szCs w:val="24"/>
      <w:u w:val="single"/>
      <w:lang w:eastAsia="cs-CZ"/>
    </w:rPr>
  </w:style>
  <w:style w:type="paragraph" w:styleId="Zkladntext2">
    <w:name w:val="Body Text 2"/>
    <w:basedOn w:val="Normln"/>
    <w:link w:val="Zkladntext2Char"/>
    <w:uiPriority w:val="99"/>
    <w:rsid w:val="00432108"/>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432108"/>
    <w:rPr>
      <w:rFonts w:ascii="Times New Roman" w:eastAsia="Times New Roman" w:hAnsi="Times New Roman" w:cs="Times New Roman"/>
      <w:szCs w:val="24"/>
      <w:lang w:eastAsia="cs-CZ"/>
    </w:rPr>
  </w:style>
  <w:style w:type="paragraph" w:styleId="Zkladntextodsazen2">
    <w:name w:val="Body Text Indent 2"/>
    <w:basedOn w:val="Normln"/>
    <w:link w:val="Zkladntextodsazen2Char"/>
    <w:uiPriority w:val="99"/>
    <w:rsid w:val="00432108"/>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432108"/>
    <w:rPr>
      <w:rFonts w:ascii="Times New Roman" w:eastAsia="Times New Roman" w:hAnsi="Times New Roman" w:cs="Times New Roman"/>
      <w:szCs w:val="24"/>
      <w:lang w:eastAsia="cs-CZ"/>
    </w:rPr>
  </w:style>
  <w:style w:type="paragraph" w:styleId="Zkladntextodsazen3">
    <w:name w:val="Body Text Indent 3"/>
    <w:basedOn w:val="Normln"/>
    <w:link w:val="Zkladntextodsazen3Char"/>
    <w:uiPriority w:val="99"/>
    <w:rsid w:val="00432108"/>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432108"/>
    <w:rPr>
      <w:rFonts w:ascii="Times New Roman" w:eastAsia="Times New Roman" w:hAnsi="Times New Roman" w:cs="Times New Roman"/>
      <w:szCs w:val="24"/>
      <w:lang w:eastAsia="cs-CZ"/>
    </w:rPr>
  </w:style>
  <w:style w:type="paragraph" w:styleId="Nzev">
    <w:name w:val="Title"/>
    <w:basedOn w:val="Normln"/>
    <w:link w:val="NzevChar"/>
    <w:uiPriority w:val="99"/>
    <w:qFormat/>
    <w:rsid w:val="00432108"/>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432108"/>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432108"/>
    <w:rPr>
      <w:rFonts w:cs="Times New Roman"/>
    </w:rPr>
  </w:style>
  <w:style w:type="paragraph" w:styleId="Zhlav">
    <w:name w:val="header"/>
    <w:basedOn w:val="Normln"/>
    <w:link w:val="ZhlavChar"/>
    <w:uiPriority w:val="99"/>
    <w:rsid w:val="00432108"/>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432108"/>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432108"/>
    <w:rPr>
      <w:rFonts w:cs="Times New Roman"/>
      <w:color w:val="0000FF"/>
      <w:u w:val="single"/>
    </w:rPr>
  </w:style>
  <w:style w:type="character" w:styleId="Sledovanodkaz">
    <w:name w:val="FollowedHyperlink"/>
    <w:basedOn w:val="Standardnpsmoodstavce"/>
    <w:uiPriority w:val="99"/>
    <w:rsid w:val="00432108"/>
    <w:rPr>
      <w:rFonts w:cs="Times New Roman"/>
      <w:color w:val="800080"/>
      <w:u w:val="single"/>
    </w:rPr>
  </w:style>
  <w:style w:type="paragraph" w:styleId="Zpat">
    <w:name w:val="footer"/>
    <w:basedOn w:val="Normln"/>
    <w:link w:val="ZpatChar"/>
    <w:uiPriority w:val="99"/>
    <w:unhideWhenUsed/>
    <w:rsid w:val="00432108"/>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432108"/>
    <w:rPr>
      <w:rFonts w:ascii="Times New Roman" w:eastAsia="Times New Roman" w:hAnsi="Times New Roman" w:cs="Times New Roman"/>
      <w:szCs w:val="24"/>
      <w:lang w:eastAsia="cs-CZ"/>
    </w:rPr>
  </w:style>
  <w:style w:type="character" w:styleId="Zvraznn">
    <w:name w:val="Emphasis"/>
    <w:basedOn w:val="Standardnpsmoodstavce"/>
    <w:uiPriority w:val="20"/>
    <w:qFormat/>
    <w:rsid w:val="00432108"/>
    <w:rPr>
      <w:rFonts w:cs="Times New Roman"/>
      <w:i/>
    </w:rPr>
  </w:style>
  <w:style w:type="table" w:customStyle="1" w:styleId="Mkatabulky3">
    <w:name w:val="Mřížka tabulky3"/>
    <w:basedOn w:val="Normlntabulka"/>
    <w:next w:val="Mkatabulky"/>
    <w:uiPriority w:val="59"/>
    <w:rsid w:val="00432108"/>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432108"/>
    <w:rPr>
      <w:rFonts w:cs="Times New Roman"/>
      <w:i/>
      <w:color w:val="808080"/>
    </w:rPr>
  </w:style>
  <w:style w:type="paragraph" w:styleId="Podtitul">
    <w:name w:val="Subtitle"/>
    <w:basedOn w:val="Normln"/>
    <w:next w:val="Normln"/>
    <w:link w:val="PodtitulChar"/>
    <w:uiPriority w:val="11"/>
    <w:qFormat/>
    <w:rsid w:val="00432108"/>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432108"/>
    <w:rPr>
      <w:rFonts w:ascii="Cambria" w:eastAsia="Times New Roman" w:hAnsi="Cambria" w:cs="Times New Roman"/>
      <w:szCs w:val="24"/>
      <w:lang w:eastAsia="cs-CZ"/>
    </w:rPr>
  </w:style>
  <w:style w:type="paragraph" w:styleId="Obsah1">
    <w:name w:val="toc 1"/>
    <w:basedOn w:val="Normln"/>
    <w:next w:val="Normln"/>
    <w:autoRedefine/>
    <w:uiPriority w:val="39"/>
    <w:unhideWhenUsed/>
    <w:rsid w:val="00432108"/>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432108"/>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432108"/>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432108"/>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432108"/>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432108"/>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432108"/>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432108"/>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432108"/>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432108"/>
    <w:rPr>
      <w:rFonts w:cs="Times New Roman"/>
      <w:b/>
      <w:i/>
      <w:color w:val="4F81BD"/>
    </w:rPr>
  </w:style>
  <w:style w:type="character" w:styleId="slodku">
    <w:name w:val="line number"/>
    <w:basedOn w:val="Standardnpsmoodstavce"/>
    <w:uiPriority w:val="99"/>
    <w:semiHidden/>
    <w:unhideWhenUsed/>
    <w:rsid w:val="00432108"/>
    <w:rPr>
      <w:rFonts w:cs="Times New Roman"/>
    </w:rPr>
  </w:style>
  <w:style w:type="paragraph" w:styleId="Zkladntextodsazen">
    <w:name w:val="Body Text Indent"/>
    <w:basedOn w:val="Normln"/>
    <w:link w:val="ZkladntextodsazenChar"/>
    <w:uiPriority w:val="99"/>
    <w:semiHidden/>
    <w:unhideWhenUsed/>
    <w:rsid w:val="00432108"/>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432108"/>
    <w:rPr>
      <w:rFonts w:ascii="Times New Roman" w:eastAsia="Times New Roman" w:hAnsi="Times New Roman" w:cs="Times New Roman"/>
      <w:szCs w:val="24"/>
      <w:lang w:eastAsia="cs-CZ"/>
    </w:rPr>
  </w:style>
  <w:style w:type="paragraph" w:styleId="Nadpisobsahu">
    <w:name w:val="TOC Heading"/>
    <w:basedOn w:val="Nadpis1"/>
    <w:next w:val="Normln"/>
    <w:uiPriority w:val="39"/>
    <w:semiHidden/>
    <w:unhideWhenUsed/>
    <w:qFormat/>
    <w:rsid w:val="00432108"/>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432108"/>
    <w:rPr>
      <w:b/>
      <w:bCs/>
      <w:smallCaps/>
      <w:color w:val="C0504D" w:themeColor="accent2"/>
      <w:spacing w:val="5"/>
      <w:u w:val="single"/>
    </w:rPr>
  </w:style>
  <w:style w:type="table" w:customStyle="1" w:styleId="Mkatabulky12">
    <w:name w:val="Mřížka tabulky12"/>
    <w:basedOn w:val="Normlntabulka"/>
    <w:next w:val="Mkatabulky"/>
    <w:uiPriority w:val="59"/>
    <w:rsid w:val="00432108"/>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432108"/>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432108"/>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2">
    <w:name w:val="Mřížka tabulky212"/>
    <w:basedOn w:val="Normlntabulka"/>
    <w:next w:val="Mkatabulky"/>
    <w:uiPriority w:val="59"/>
    <w:rsid w:val="00432108"/>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
    <w:name w:val="Bez seznamu21"/>
    <w:next w:val="Bezseznamu"/>
    <w:uiPriority w:val="99"/>
    <w:semiHidden/>
    <w:unhideWhenUsed/>
    <w:rsid w:val="00432108"/>
  </w:style>
  <w:style w:type="table" w:customStyle="1" w:styleId="Mkatabulky2111">
    <w:name w:val="Mřížka tabulky2111"/>
    <w:basedOn w:val="Normlntabulka"/>
    <w:next w:val="Mkatabulky"/>
    <w:uiPriority w:val="59"/>
    <w:rsid w:val="00432108"/>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43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1">
    <w:name w:val="Bez seznamu111"/>
    <w:next w:val="Bezseznamu"/>
    <w:uiPriority w:val="99"/>
    <w:semiHidden/>
    <w:unhideWhenUsed/>
    <w:rsid w:val="00432108"/>
  </w:style>
  <w:style w:type="table" w:customStyle="1" w:styleId="Mkatabulky121">
    <w:name w:val="Mřížka tabulky121"/>
    <w:basedOn w:val="Normlntabulka"/>
    <w:next w:val="Mkatabulky"/>
    <w:uiPriority w:val="59"/>
    <w:rsid w:val="0043210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43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88E"/>
    <w:pPr>
      <w:spacing w:after="160" w:line="259" w:lineRule="auto"/>
    </w:pPr>
    <w:rPr>
      <w:rFonts w:asciiTheme="minorHAnsi" w:hAnsiTheme="minorHAnsi"/>
      <w:sz w:val="22"/>
    </w:rPr>
  </w:style>
  <w:style w:type="paragraph" w:styleId="Nadpis1">
    <w:name w:val="heading 1"/>
    <w:basedOn w:val="Normln"/>
    <w:next w:val="Normln"/>
    <w:link w:val="Nadpis1Char"/>
    <w:uiPriority w:val="99"/>
    <w:qFormat/>
    <w:rsid w:val="00432108"/>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432108"/>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432108"/>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432108"/>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432108"/>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432108"/>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432108"/>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432108"/>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432108"/>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88E"/>
    <w:pPr>
      <w:spacing w:after="0" w:line="240" w:lineRule="auto"/>
      <w:ind w:left="708" w:firstLine="170"/>
    </w:pPr>
    <w:rPr>
      <w:rFonts w:ascii="Times New Roman" w:eastAsia="Times New Roman" w:hAnsi="Times New Roman" w:cs="Times New Roman"/>
      <w:sz w:val="24"/>
      <w:szCs w:val="24"/>
      <w:lang w:eastAsia="cs-CZ"/>
    </w:rPr>
  </w:style>
  <w:style w:type="table" w:customStyle="1" w:styleId="Mkatabulky21">
    <w:name w:val="Mřížka tabulky21"/>
    <w:basedOn w:val="Normlntabulka"/>
    <w:next w:val="Mkatabulky"/>
    <w:uiPriority w:val="59"/>
    <w:rsid w:val="0010788E"/>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10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C5B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5BA1"/>
    <w:rPr>
      <w:rFonts w:ascii="Tahoma" w:hAnsi="Tahoma" w:cs="Tahoma"/>
      <w:sz w:val="16"/>
      <w:szCs w:val="16"/>
    </w:rPr>
  </w:style>
  <w:style w:type="numbering" w:customStyle="1" w:styleId="Bezseznamu1">
    <w:name w:val="Bez seznamu1"/>
    <w:next w:val="Bezseznamu"/>
    <w:uiPriority w:val="99"/>
    <w:semiHidden/>
    <w:unhideWhenUsed/>
    <w:rsid w:val="0091368C"/>
  </w:style>
  <w:style w:type="table" w:customStyle="1" w:styleId="Mkatabulky1">
    <w:name w:val="Mřížka tabulky1"/>
    <w:basedOn w:val="Normlntabulka"/>
    <w:next w:val="Mkatabulky"/>
    <w:uiPriority w:val="59"/>
    <w:rsid w:val="0091368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A20D5C"/>
    <w:rPr>
      <w:rFonts w:ascii="Calibri" w:eastAsia="Times New Roman" w:hAnsi="Calibri" w:cs="Times New Roman"/>
      <w:sz w:val="22"/>
      <w:lang w:eastAsia="cs-CZ"/>
    </w:rPr>
  </w:style>
  <w:style w:type="character" w:customStyle="1" w:styleId="BezmezerChar">
    <w:name w:val="Bez mezer Char"/>
    <w:link w:val="Bezmezer"/>
    <w:uiPriority w:val="1"/>
    <w:locked/>
    <w:rsid w:val="00A20D5C"/>
    <w:rPr>
      <w:rFonts w:ascii="Calibri" w:eastAsia="Times New Roman" w:hAnsi="Calibri" w:cs="Times New Roman"/>
      <w:sz w:val="22"/>
      <w:lang w:eastAsia="cs-CZ"/>
    </w:rPr>
  </w:style>
  <w:style w:type="numbering" w:customStyle="1" w:styleId="Bezseznamu2">
    <w:name w:val="Bez seznamu2"/>
    <w:next w:val="Bezseznamu"/>
    <w:uiPriority w:val="99"/>
    <w:semiHidden/>
    <w:unhideWhenUsed/>
    <w:rsid w:val="004C1108"/>
  </w:style>
  <w:style w:type="numbering" w:customStyle="1" w:styleId="Bezseznamu3">
    <w:name w:val="Bez seznamu3"/>
    <w:next w:val="Bezseznamu"/>
    <w:uiPriority w:val="99"/>
    <w:semiHidden/>
    <w:unhideWhenUsed/>
    <w:rsid w:val="000B4316"/>
  </w:style>
  <w:style w:type="table" w:customStyle="1" w:styleId="Mkatabulky211">
    <w:name w:val="Mřížka tabulky211"/>
    <w:basedOn w:val="Normlntabulka"/>
    <w:next w:val="Mkatabulky"/>
    <w:uiPriority w:val="59"/>
    <w:rsid w:val="000B4316"/>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B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0B4316"/>
  </w:style>
  <w:style w:type="table" w:customStyle="1" w:styleId="Mkatabulky11">
    <w:name w:val="Mřížka tabulky11"/>
    <w:basedOn w:val="Normlntabulka"/>
    <w:next w:val="Mkatabulky"/>
    <w:uiPriority w:val="59"/>
    <w:rsid w:val="000B431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432108"/>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432108"/>
    <w:rPr>
      <w:rFonts w:eastAsia="Times New Roman" w:cs="Times New Roman"/>
      <w:b/>
      <w:bCs/>
      <w:sz w:val="28"/>
      <w:szCs w:val="28"/>
      <w:lang w:eastAsia="cs-CZ"/>
    </w:rPr>
  </w:style>
  <w:style w:type="character" w:customStyle="1" w:styleId="Nadpis3Char">
    <w:name w:val="Nadpis 3 Char"/>
    <w:basedOn w:val="Standardnpsmoodstavce"/>
    <w:link w:val="Nadpis3"/>
    <w:uiPriority w:val="99"/>
    <w:rsid w:val="00432108"/>
    <w:rPr>
      <w:rFonts w:eastAsia="Times New Roman" w:cs="Times New Roman"/>
      <w:b/>
      <w:bCs/>
      <w:sz w:val="28"/>
      <w:szCs w:val="28"/>
      <w:lang w:eastAsia="cs-CZ"/>
    </w:rPr>
  </w:style>
  <w:style w:type="character" w:customStyle="1" w:styleId="Nadpis4Char">
    <w:name w:val="Nadpis 4 Char"/>
    <w:basedOn w:val="Standardnpsmoodstavce"/>
    <w:link w:val="Nadpis4"/>
    <w:uiPriority w:val="99"/>
    <w:rsid w:val="00432108"/>
    <w:rPr>
      <w:rFonts w:ascii="Times New Roman" w:eastAsia="Times New Roman" w:hAnsi="Times New Roman" w:cs="Times New Roman"/>
      <w:szCs w:val="24"/>
      <w:u w:val="single"/>
      <w:lang w:eastAsia="cs-CZ"/>
    </w:rPr>
  </w:style>
  <w:style w:type="character" w:customStyle="1" w:styleId="Nadpis5Char">
    <w:name w:val="Nadpis 5 Char"/>
    <w:basedOn w:val="Standardnpsmoodstavce"/>
    <w:link w:val="Nadpis5"/>
    <w:uiPriority w:val="99"/>
    <w:rsid w:val="00432108"/>
    <w:rPr>
      <w:rFonts w:ascii="Times New Roman" w:eastAsia="Times New Roman" w:hAnsi="Times New Roman" w:cs="Times New Roman"/>
      <w:b/>
      <w:szCs w:val="24"/>
      <w:lang w:eastAsia="cs-CZ"/>
    </w:rPr>
  </w:style>
  <w:style w:type="character" w:customStyle="1" w:styleId="Nadpis6Char">
    <w:name w:val="Nadpis 6 Char"/>
    <w:basedOn w:val="Standardnpsmoodstavce"/>
    <w:link w:val="Nadpis6"/>
    <w:uiPriority w:val="9"/>
    <w:rsid w:val="00432108"/>
    <w:rPr>
      <w:rFonts w:ascii="Times New Roman" w:eastAsia="Times New Roman" w:hAnsi="Times New Roman" w:cs="Times New Roman"/>
      <w:b/>
      <w:bCs/>
      <w:szCs w:val="24"/>
      <w:lang w:eastAsia="cs-CZ"/>
    </w:rPr>
  </w:style>
  <w:style w:type="character" w:customStyle="1" w:styleId="Nadpis7Char">
    <w:name w:val="Nadpis 7 Char"/>
    <w:basedOn w:val="Standardnpsmoodstavce"/>
    <w:link w:val="Nadpis7"/>
    <w:uiPriority w:val="99"/>
    <w:rsid w:val="00432108"/>
    <w:rPr>
      <w:rFonts w:ascii="Times New Roman" w:eastAsia="Times New Roman" w:hAnsi="Times New Roman" w:cs="Times New Roman"/>
      <w:szCs w:val="24"/>
      <w:lang w:eastAsia="cs-CZ"/>
    </w:rPr>
  </w:style>
  <w:style w:type="character" w:customStyle="1" w:styleId="Nadpis8Char">
    <w:name w:val="Nadpis 8 Char"/>
    <w:basedOn w:val="Standardnpsmoodstavce"/>
    <w:link w:val="Nadpis8"/>
    <w:uiPriority w:val="99"/>
    <w:rsid w:val="00432108"/>
    <w:rPr>
      <w:rFonts w:ascii="Times New Roman" w:eastAsia="Times New Roman" w:hAnsi="Times New Roman" w:cs="Times New Roman"/>
      <w:szCs w:val="24"/>
      <w:lang w:eastAsia="cs-CZ"/>
    </w:rPr>
  </w:style>
  <w:style w:type="character" w:customStyle="1" w:styleId="Nadpis9Char">
    <w:name w:val="Nadpis 9 Char"/>
    <w:basedOn w:val="Standardnpsmoodstavce"/>
    <w:link w:val="Nadpis9"/>
    <w:uiPriority w:val="99"/>
    <w:rsid w:val="00432108"/>
    <w:rPr>
      <w:rFonts w:ascii="Times New Roman" w:eastAsia="Times New Roman" w:hAnsi="Times New Roman" w:cs="Times New Roman"/>
      <w:szCs w:val="24"/>
      <w:lang w:eastAsia="cs-CZ"/>
    </w:rPr>
  </w:style>
  <w:style w:type="numbering" w:customStyle="1" w:styleId="Bezseznamu4">
    <w:name w:val="Bez seznamu4"/>
    <w:next w:val="Bezseznamu"/>
    <w:uiPriority w:val="99"/>
    <w:semiHidden/>
    <w:unhideWhenUsed/>
    <w:rsid w:val="00432108"/>
  </w:style>
  <w:style w:type="numbering" w:customStyle="1" w:styleId="Bezseznamu12">
    <w:name w:val="Bez seznamu12"/>
    <w:next w:val="Bezseznamu"/>
    <w:uiPriority w:val="99"/>
    <w:semiHidden/>
    <w:unhideWhenUsed/>
    <w:rsid w:val="00432108"/>
  </w:style>
  <w:style w:type="paragraph" w:styleId="Zkladntext">
    <w:name w:val="Body Text"/>
    <w:basedOn w:val="Normln"/>
    <w:link w:val="ZkladntextChar"/>
    <w:uiPriority w:val="99"/>
    <w:rsid w:val="00432108"/>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432108"/>
    <w:rPr>
      <w:rFonts w:ascii="Times New Roman" w:eastAsia="Times New Roman" w:hAnsi="Times New Roman" w:cs="Times New Roman"/>
      <w:szCs w:val="24"/>
      <w:u w:val="single"/>
      <w:lang w:eastAsia="cs-CZ"/>
    </w:rPr>
  </w:style>
  <w:style w:type="paragraph" w:styleId="Zkladntext2">
    <w:name w:val="Body Text 2"/>
    <w:basedOn w:val="Normln"/>
    <w:link w:val="Zkladntext2Char"/>
    <w:uiPriority w:val="99"/>
    <w:rsid w:val="00432108"/>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432108"/>
    <w:rPr>
      <w:rFonts w:ascii="Times New Roman" w:eastAsia="Times New Roman" w:hAnsi="Times New Roman" w:cs="Times New Roman"/>
      <w:szCs w:val="24"/>
      <w:lang w:eastAsia="cs-CZ"/>
    </w:rPr>
  </w:style>
  <w:style w:type="paragraph" w:styleId="Zkladntextodsazen2">
    <w:name w:val="Body Text Indent 2"/>
    <w:basedOn w:val="Normln"/>
    <w:link w:val="Zkladntextodsazen2Char"/>
    <w:uiPriority w:val="99"/>
    <w:rsid w:val="00432108"/>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432108"/>
    <w:rPr>
      <w:rFonts w:ascii="Times New Roman" w:eastAsia="Times New Roman" w:hAnsi="Times New Roman" w:cs="Times New Roman"/>
      <w:szCs w:val="24"/>
      <w:lang w:eastAsia="cs-CZ"/>
    </w:rPr>
  </w:style>
  <w:style w:type="paragraph" w:styleId="Zkladntextodsazen3">
    <w:name w:val="Body Text Indent 3"/>
    <w:basedOn w:val="Normln"/>
    <w:link w:val="Zkladntextodsazen3Char"/>
    <w:uiPriority w:val="99"/>
    <w:rsid w:val="00432108"/>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432108"/>
    <w:rPr>
      <w:rFonts w:ascii="Times New Roman" w:eastAsia="Times New Roman" w:hAnsi="Times New Roman" w:cs="Times New Roman"/>
      <w:szCs w:val="24"/>
      <w:lang w:eastAsia="cs-CZ"/>
    </w:rPr>
  </w:style>
  <w:style w:type="paragraph" w:styleId="Nzev">
    <w:name w:val="Title"/>
    <w:basedOn w:val="Normln"/>
    <w:link w:val="NzevChar"/>
    <w:uiPriority w:val="99"/>
    <w:qFormat/>
    <w:rsid w:val="00432108"/>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432108"/>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432108"/>
    <w:rPr>
      <w:rFonts w:cs="Times New Roman"/>
    </w:rPr>
  </w:style>
  <w:style w:type="paragraph" w:styleId="Zhlav">
    <w:name w:val="header"/>
    <w:basedOn w:val="Normln"/>
    <w:link w:val="ZhlavChar"/>
    <w:uiPriority w:val="99"/>
    <w:rsid w:val="00432108"/>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432108"/>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432108"/>
    <w:rPr>
      <w:rFonts w:cs="Times New Roman"/>
      <w:color w:val="0000FF"/>
      <w:u w:val="single"/>
    </w:rPr>
  </w:style>
  <w:style w:type="character" w:styleId="Sledovanodkaz">
    <w:name w:val="FollowedHyperlink"/>
    <w:basedOn w:val="Standardnpsmoodstavce"/>
    <w:uiPriority w:val="99"/>
    <w:rsid w:val="00432108"/>
    <w:rPr>
      <w:rFonts w:cs="Times New Roman"/>
      <w:color w:val="800080"/>
      <w:u w:val="single"/>
    </w:rPr>
  </w:style>
  <w:style w:type="paragraph" w:styleId="Zpat">
    <w:name w:val="footer"/>
    <w:basedOn w:val="Normln"/>
    <w:link w:val="ZpatChar"/>
    <w:uiPriority w:val="99"/>
    <w:unhideWhenUsed/>
    <w:rsid w:val="00432108"/>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432108"/>
    <w:rPr>
      <w:rFonts w:ascii="Times New Roman" w:eastAsia="Times New Roman" w:hAnsi="Times New Roman" w:cs="Times New Roman"/>
      <w:szCs w:val="24"/>
      <w:lang w:eastAsia="cs-CZ"/>
    </w:rPr>
  </w:style>
  <w:style w:type="character" w:styleId="Zvraznn">
    <w:name w:val="Emphasis"/>
    <w:basedOn w:val="Standardnpsmoodstavce"/>
    <w:uiPriority w:val="20"/>
    <w:qFormat/>
    <w:rsid w:val="00432108"/>
    <w:rPr>
      <w:rFonts w:cs="Times New Roman"/>
      <w:i/>
    </w:rPr>
  </w:style>
  <w:style w:type="table" w:customStyle="1" w:styleId="Mkatabulky3">
    <w:name w:val="Mřížka tabulky3"/>
    <w:basedOn w:val="Normlntabulka"/>
    <w:next w:val="Mkatabulky"/>
    <w:uiPriority w:val="59"/>
    <w:rsid w:val="00432108"/>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432108"/>
    <w:rPr>
      <w:rFonts w:cs="Times New Roman"/>
      <w:i/>
      <w:color w:val="808080"/>
    </w:rPr>
  </w:style>
  <w:style w:type="paragraph" w:styleId="Podtitul">
    <w:name w:val="Subtitle"/>
    <w:basedOn w:val="Normln"/>
    <w:next w:val="Normln"/>
    <w:link w:val="PodtitulChar"/>
    <w:uiPriority w:val="11"/>
    <w:qFormat/>
    <w:rsid w:val="00432108"/>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432108"/>
    <w:rPr>
      <w:rFonts w:ascii="Cambria" w:eastAsia="Times New Roman" w:hAnsi="Cambria" w:cs="Times New Roman"/>
      <w:szCs w:val="24"/>
      <w:lang w:eastAsia="cs-CZ"/>
    </w:rPr>
  </w:style>
  <w:style w:type="paragraph" w:styleId="Obsah1">
    <w:name w:val="toc 1"/>
    <w:basedOn w:val="Normln"/>
    <w:next w:val="Normln"/>
    <w:autoRedefine/>
    <w:uiPriority w:val="39"/>
    <w:unhideWhenUsed/>
    <w:rsid w:val="00432108"/>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432108"/>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432108"/>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432108"/>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432108"/>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432108"/>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432108"/>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432108"/>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432108"/>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432108"/>
    <w:rPr>
      <w:rFonts w:cs="Times New Roman"/>
      <w:b/>
      <w:i/>
      <w:color w:val="4F81BD"/>
    </w:rPr>
  </w:style>
  <w:style w:type="character" w:styleId="slodku">
    <w:name w:val="line number"/>
    <w:basedOn w:val="Standardnpsmoodstavce"/>
    <w:uiPriority w:val="99"/>
    <w:semiHidden/>
    <w:unhideWhenUsed/>
    <w:rsid w:val="00432108"/>
    <w:rPr>
      <w:rFonts w:cs="Times New Roman"/>
    </w:rPr>
  </w:style>
  <w:style w:type="paragraph" w:styleId="Zkladntextodsazen">
    <w:name w:val="Body Text Indent"/>
    <w:basedOn w:val="Normln"/>
    <w:link w:val="ZkladntextodsazenChar"/>
    <w:uiPriority w:val="99"/>
    <w:semiHidden/>
    <w:unhideWhenUsed/>
    <w:rsid w:val="00432108"/>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432108"/>
    <w:rPr>
      <w:rFonts w:ascii="Times New Roman" w:eastAsia="Times New Roman" w:hAnsi="Times New Roman" w:cs="Times New Roman"/>
      <w:szCs w:val="24"/>
      <w:lang w:eastAsia="cs-CZ"/>
    </w:rPr>
  </w:style>
  <w:style w:type="paragraph" w:styleId="Nadpisobsahu">
    <w:name w:val="TOC Heading"/>
    <w:basedOn w:val="Nadpis1"/>
    <w:next w:val="Normln"/>
    <w:uiPriority w:val="39"/>
    <w:semiHidden/>
    <w:unhideWhenUsed/>
    <w:qFormat/>
    <w:rsid w:val="00432108"/>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432108"/>
    <w:rPr>
      <w:b/>
      <w:bCs/>
      <w:smallCaps/>
      <w:color w:val="C0504D" w:themeColor="accent2"/>
      <w:spacing w:val="5"/>
      <w:u w:val="single"/>
    </w:rPr>
  </w:style>
  <w:style w:type="table" w:customStyle="1" w:styleId="Mkatabulky12">
    <w:name w:val="Mřížka tabulky12"/>
    <w:basedOn w:val="Normlntabulka"/>
    <w:next w:val="Mkatabulky"/>
    <w:uiPriority w:val="59"/>
    <w:rsid w:val="00432108"/>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432108"/>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432108"/>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2">
    <w:name w:val="Mřížka tabulky212"/>
    <w:basedOn w:val="Normlntabulka"/>
    <w:next w:val="Mkatabulky"/>
    <w:uiPriority w:val="59"/>
    <w:rsid w:val="00432108"/>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
    <w:name w:val="Bez seznamu21"/>
    <w:next w:val="Bezseznamu"/>
    <w:uiPriority w:val="99"/>
    <w:semiHidden/>
    <w:unhideWhenUsed/>
    <w:rsid w:val="00432108"/>
  </w:style>
  <w:style w:type="table" w:customStyle="1" w:styleId="Mkatabulky2111">
    <w:name w:val="Mřížka tabulky2111"/>
    <w:basedOn w:val="Normlntabulka"/>
    <w:next w:val="Mkatabulky"/>
    <w:uiPriority w:val="59"/>
    <w:rsid w:val="00432108"/>
    <w:pPr>
      <w:jc w:val="both"/>
    </w:pPr>
    <w:rPr>
      <w:rFonts w:ascii="Arial" w:eastAsia="Times New Roman"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43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1">
    <w:name w:val="Bez seznamu111"/>
    <w:next w:val="Bezseznamu"/>
    <w:uiPriority w:val="99"/>
    <w:semiHidden/>
    <w:unhideWhenUsed/>
    <w:rsid w:val="00432108"/>
  </w:style>
  <w:style w:type="table" w:customStyle="1" w:styleId="Mkatabulky121">
    <w:name w:val="Mřížka tabulky121"/>
    <w:basedOn w:val="Normlntabulka"/>
    <w:next w:val="Mkatabulky"/>
    <w:uiPriority w:val="59"/>
    <w:rsid w:val="0043210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43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41197">
      <w:bodyDiv w:val="1"/>
      <w:marLeft w:val="0"/>
      <w:marRight w:val="0"/>
      <w:marTop w:val="0"/>
      <w:marBottom w:val="0"/>
      <w:divBdr>
        <w:top w:val="none" w:sz="0" w:space="0" w:color="auto"/>
        <w:left w:val="none" w:sz="0" w:space="0" w:color="auto"/>
        <w:bottom w:val="none" w:sz="0" w:space="0" w:color="auto"/>
        <w:right w:val="none" w:sz="0" w:space="0" w:color="auto"/>
      </w:divBdr>
    </w:div>
    <w:div w:id="730008072">
      <w:bodyDiv w:val="1"/>
      <w:marLeft w:val="0"/>
      <w:marRight w:val="0"/>
      <w:marTop w:val="0"/>
      <w:marBottom w:val="0"/>
      <w:divBdr>
        <w:top w:val="none" w:sz="0" w:space="0" w:color="auto"/>
        <w:left w:val="none" w:sz="0" w:space="0" w:color="auto"/>
        <w:bottom w:val="none" w:sz="0" w:space="0" w:color="auto"/>
        <w:right w:val="none" w:sz="0" w:space="0" w:color="auto"/>
      </w:divBdr>
    </w:div>
    <w:div w:id="818307381">
      <w:bodyDiv w:val="1"/>
      <w:marLeft w:val="0"/>
      <w:marRight w:val="0"/>
      <w:marTop w:val="0"/>
      <w:marBottom w:val="0"/>
      <w:divBdr>
        <w:top w:val="none" w:sz="0" w:space="0" w:color="auto"/>
        <w:left w:val="none" w:sz="0" w:space="0" w:color="auto"/>
        <w:bottom w:val="none" w:sz="0" w:space="0" w:color="auto"/>
        <w:right w:val="none" w:sz="0" w:space="0" w:color="auto"/>
      </w:divBdr>
    </w:div>
    <w:div w:id="13615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18216</TotalTime>
  <Pages>1</Pages>
  <Words>4811</Words>
  <Characters>28390</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OS v Trutnově</Company>
  <LinksUpToDate>false</LinksUpToDate>
  <CharactersWithSpaces>33135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 Pavla JUDr.</dc:creator>
  <cp:lastModifiedBy>Štočková Jitka</cp:lastModifiedBy>
  <cp:revision>135</cp:revision>
  <cp:lastPrinted>2024-04-09T11:56:00Z</cp:lastPrinted>
  <dcterms:created xsi:type="dcterms:W3CDTF">2024-03-20T06:32:00Z</dcterms:created>
  <dcterms:modified xsi:type="dcterms:W3CDTF">2024-04-16T10:35:00Z</dcterms:modified>
</cp:coreProperties>
</file>