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24758726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</w:t>
      </w:r>
      <w:r w:rsidR="0034431F">
        <w:rPr>
          <w:rFonts w:ascii="Tahoma" w:eastAsia="Calibri" w:hAnsi="Tahoma" w:cs="Tahoma"/>
          <w:sz w:val="22"/>
          <w:szCs w:val="22"/>
        </w:rPr>
        <w:t>Brno-venkov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34431F">
        <w:rPr>
          <w:rFonts w:ascii="Tahoma" w:eastAsia="Calibri" w:hAnsi="Tahoma" w:cs="Tahoma"/>
          <w:b/>
          <w:sz w:val="22"/>
          <w:szCs w:val="22"/>
        </w:rPr>
        <w:t>Brně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3614D4">
        <w:rPr>
          <w:rFonts w:ascii="Tahoma" w:eastAsia="Calibri" w:hAnsi="Tahoma" w:cs="Tahoma"/>
          <w:sz w:val="22"/>
          <w:szCs w:val="22"/>
        </w:rPr>
        <w:t>i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34431F">
        <w:rPr>
          <w:rFonts w:ascii="Tahoma" w:eastAsia="Calibri" w:hAnsi="Tahoma" w:cs="Tahoma"/>
          <w:sz w:val="22"/>
          <w:szCs w:val="22"/>
        </w:rPr>
        <w:t>Zdeňkovi Ryšánkovi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A71C44">
        <w:rPr>
          <w:rFonts w:ascii="Tahoma" w:eastAsia="Calibri" w:hAnsi="Tahoma" w:cs="Tahoma"/>
          <w:sz w:val="22"/>
          <w:szCs w:val="22"/>
        </w:rPr>
        <w:t>ý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A71C44">
        <w:rPr>
          <w:rFonts w:ascii="Tahoma" w:eastAsia="Calibri" w:hAnsi="Tahoma" w:cs="Tahoma"/>
          <w:sz w:val="22"/>
          <w:szCs w:val="22"/>
        </w:rPr>
        <w:t>4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631F5250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2</w:t>
      </w:r>
      <w:r w:rsidR="0034431F">
        <w:rPr>
          <w:rFonts w:ascii="Tahoma" w:eastAsia="Calibri" w:hAnsi="Tahoma" w:cs="Tahoma"/>
          <w:b/>
          <w:bCs/>
          <w:sz w:val="22"/>
          <w:szCs w:val="22"/>
        </w:rPr>
        <w:t>8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května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4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2</w:t>
      </w:r>
      <w:r w:rsidR="0034431F">
        <w:rPr>
          <w:rFonts w:ascii="Tahoma" w:eastAsia="Calibri" w:hAnsi="Tahoma" w:cs="Tahoma"/>
          <w:b/>
          <w:bCs/>
          <w:sz w:val="22"/>
          <w:szCs w:val="22"/>
        </w:rPr>
        <w:t>9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dubna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4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4431F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111</cp:revision>
  <dcterms:created xsi:type="dcterms:W3CDTF">2023-01-07T15:00:00Z</dcterms:created>
  <dcterms:modified xsi:type="dcterms:W3CDTF">2024-02-22T08:43:00Z</dcterms:modified>
</cp:coreProperties>
</file>