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77777777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245502">
        <w:rPr>
          <w:rFonts w:ascii="Garamond" w:hAnsi="Garamond"/>
          <w:b/>
          <w:bCs/>
          <w:sz w:val="28"/>
          <w:szCs w:val="28"/>
        </w:rPr>
        <w:t>2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777777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2024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0DF234C5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9817BA">
        <w:rPr>
          <w:rFonts w:ascii="Garamond" w:hAnsi="Garamond"/>
          <w:b/>
          <w:bCs/>
        </w:rPr>
        <w:t>dubna</w:t>
      </w:r>
      <w:r w:rsidR="00203A33">
        <w:rPr>
          <w:rFonts w:ascii="Garamond" w:hAnsi="Garamond"/>
          <w:b/>
          <w:bCs/>
        </w:rPr>
        <w:t xml:space="preserve"> 2024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5B16B59D" w14:textId="77777777" w:rsidR="00F235F0" w:rsidRDefault="00F235F0" w:rsidP="00F235F0">
      <w:pPr>
        <w:jc w:val="both"/>
        <w:rPr>
          <w:rFonts w:ascii="Garamond" w:hAnsi="Garamond"/>
          <w:bCs/>
        </w:rPr>
      </w:pPr>
    </w:p>
    <w:p w14:paraId="39C7FE1E" w14:textId="44D120C2" w:rsidR="009817BA" w:rsidRPr="008600F2" w:rsidRDefault="009817BA" w:rsidP="008600F2">
      <w:pPr>
        <w:pStyle w:val="Zkladntext"/>
        <w:numPr>
          <w:ilvl w:val="0"/>
          <w:numId w:val="2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>Z obsazení informačního centra a podatelny se odstraňuje jméno „Jindřiška Růžičková“ a</w:t>
      </w:r>
      <w:r w:rsidR="008600F2">
        <w:rPr>
          <w:rFonts w:ascii="Garamond" w:hAnsi="Garamond"/>
        </w:rPr>
        <w:t> </w:t>
      </w:r>
      <w:r>
        <w:rPr>
          <w:rFonts w:ascii="Garamond" w:hAnsi="Garamond"/>
        </w:rPr>
        <w:t>vkládají se jména „Jana Petráňová (0,3 úvazku</w:t>
      </w:r>
      <w:r w:rsidR="008600F2">
        <w:rPr>
          <w:rFonts w:ascii="Garamond" w:hAnsi="Garamond"/>
        </w:rPr>
        <w:t>)</w:t>
      </w:r>
      <w:r>
        <w:rPr>
          <w:rFonts w:ascii="Garamond" w:hAnsi="Garamond"/>
        </w:rPr>
        <w:t>“ a „Vladimíra Houdková (0,7 úvazku)“</w:t>
      </w:r>
      <w:r w:rsidRPr="009817BA">
        <w:rPr>
          <w:rFonts w:ascii="Garamond" w:hAnsi="Garamond"/>
        </w:rPr>
        <w:t>.</w:t>
      </w:r>
    </w:p>
    <w:p w14:paraId="491AD11D" w14:textId="77777777" w:rsidR="008600F2" w:rsidRPr="009817BA" w:rsidRDefault="008600F2" w:rsidP="008600F2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6F6BCE51" w14:textId="77777777" w:rsidR="009817BA" w:rsidRDefault="009817BA" w:rsidP="00117F02">
      <w:pPr>
        <w:pStyle w:val="Zkladntext"/>
        <w:numPr>
          <w:ilvl w:val="1"/>
          <w:numId w:val="20"/>
        </w:numPr>
        <w:spacing w:before="60" w:after="0"/>
        <w:ind w:left="567" w:hanging="632"/>
        <w:jc w:val="both"/>
        <w:rPr>
          <w:rFonts w:ascii="Garamond" w:hAnsi="Garamond"/>
          <w:strike/>
        </w:rPr>
      </w:pPr>
      <w:r w:rsidRPr="009817BA">
        <w:rPr>
          <w:rFonts w:ascii="Garamond" w:hAnsi="Garamond"/>
        </w:rPr>
        <w:t>V řádce zástup</w:t>
      </w:r>
      <w:r>
        <w:rPr>
          <w:rFonts w:ascii="Garamond" w:hAnsi="Garamond"/>
        </w:rPr>
        <w:t>u informačního centra se</w:t>
      </w:r>
      <w:r w:rsidRPr="009817BA">
        <w:rPr>
          <w:rFonts w:ascii="Garamond" w:hAnsi="Garamond"/>
        </w:rPr>
        <w:t xml:space="preserve"> jméno</w:t>
      </w:r>
      <w:r>
        <w:rPr>
          <w:rFonts w:ascii="Garamond" w:hAnsi="Garamond"/>
        </w:rPr>
        <w:t xml:space="preserve"> „Vanda </w:t>
      </w:r>
      <w:proofErr w:type="spellStart"/>
      <w:r>
        <w:rPr>
          <w:rFonts w:ascii="Garamond" w:hAnsi="Garamond"/>
        </w:rPr>
        <w:t>Roziňáková</w:t>
      </w:r>
      <w:proofErr w:type="spellEnd"/>
      <w:r>
        <w:rPr>
          <w:rFonts w:ascii="Garamond" w:hAnsi="Garamond"/>
        </w:rPr>
        <w:t>“ nahrazuje jménem</w:t>
      </w:r>
      <w:r w:rsidRPr="009817BA">
        <w:rPr>
          <w:rFonts w:ascii="Garamond" w:hAnsi="Garamond"/>
        </w:rPr>
        <w:t xml:space="preserve"> „Jindřiška Růžičková“.</w:t>
      </w:r>
    </w:p>
    <w:p w14:paraId="3740C0FD" w14:textId="77777777" w:rsidR="009817BA" w:rsidRPr="009817BA" w:rsidRDefault="009817BA" w:rsidP="009817BA">
      <w:pPr>
        <w:pStyle w:val="Zkladntext"/>
        <w:spacing w:before="60" w:after="0"/>
        <w:jc w:val="both"/>
        <w:rPr>
          <w:rFonts w:ascii="Garamond" w:hAnsi="Garamond"/>
          <w:strike/>
        </w:rPr>
      </w:pPr>
    </w:p>
    <w:p w14:paraId="263A4EFF" w14:textId="1637FD20" w:rsidR="00E236AF" w:rsidRPr="00B02BEC" w:rsidRDefault="00E236AF" w:rsidP="008600F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 části </w:t>
      </w:r>
      <w:r w:rsidRPr="00C4033F">
        <w:rPr>
          <w:rFonts w:ascii="Garamond" w:hAnsi="Garamond"/>
          <w:b/>
        </w:rPr>
        <w:t>všeobecná kritéria</w:t>
      </w:r>
      <w:r w:rsidRPr="00C4033F">
        <w:rPr>
          <w:rFonts w:ascii="Garamond" w:hAnsi="Garamond"/>
        </w:rPr>
        <w:t xml:space="preserve"> „Princip</w:t>
      </w:r>
      <w:r>
        <w:rPr>
          <w:rFonts w:ascii="Garamond" w:hAnsi="Garamond"/>
        </w:rPr>
        <w:t xml:space="preserve"> přidělování věcí detenčních“ se vklád</w:t>
      </w:r>
      <w:r w:rsidR="009817BA">
        <w:rPr>
          <w:rFonts w:ascii="Garamond" w:hAnsi="Garamond"/>
        </w:rPr>
        <w:t>ají</w:t>
      </w:r>
      <w:r>
        <w:rPr>
          <w:rFonts w:ascii="Garamond" w:hAnsi="Garamond"/>
        </w:rPr>
        <w:t xml:space="preserve"> soudní oddělení </w:t>
      </w:r>
      <w:r w:rsidR="009817BA">
        <w:rPr>
          <w:rFonts w:ascii="Garamond" w:hAnsi="Garamond"/>
        </w:rPr>
        <w:t>3, 5, 6, 9, 10, 13 a 18.</w:t>
      </w:r>
    </w:p>
    <w:p w14:paraId="7F38B3FA" w14:textId="77777777" w:rsidR="00B02BEC" w:rsidRPr="00117F02" w:rsidRDefault="00B02BEC" w:rsidP="008600F2">
      <w:pPr>
        <w:pStyle w:val="Zkladntext"/>
        <w:spacing w:before="60" w:after="0"/>
        <w:ind w:left="567" w:hanging="567"/>
        <w:jc w:val="both"/>
        <w:rPr>
          <w:rFonts w:ascii="Garamond" w:hAnsi="Garamond"/>
          <w:strike/>
        </w:rPr>
      </w:pPr>
    </w:p>
    <w:p w14:paraId="23DB1353" w14:textId="5492F32B" w:rsidR="00117F02" w:rsidRDefault="00117F02" w:rsidP="008600F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117F02">
        <w:rPr>
          <w:rFonts w:ascii="Garamond" w:hAnsi="Garamond"/>
        </w:rPr>
        <w:t>V Trestním úseku se v</w:t>
      </w:r>
      <w:r w:rsidRPr="00117F02">
        <w:rPr>
          <w:rFonts w:ascii="Garamond" w:hAnsi="Garamond"/>
          <w:b/>
        </w:rPr>
        <w:t xml:space="preserve"> soudním oddělení 18</w:t>
      </w:r>
      <w:r w:rsidRPr="00117F02">
        <w:rPr>
          <w:rFonts w:ascii="Garamond" w:hAnsi="Garamond"/>
        </w:rPr>
        <w:t xml:space="preserve"> v části Předseda senátu, VSÚ, JK, AS, VK, jméno „Mgr. </w:t>
      </w:r>
      <w:r w:rsidR="00B02BEC" w:rsidRPr="00117F02">
        <w:rPr>
          <w:rFonts w:ascii="Garamond" w:hAnsi="Garamond"/>
        </w:rPr>
        <w:t>Tereza Benešová</w:t>
      </w:r>
      <w:r w:rsidRPr="00117F02">
        <w:rPr>
          <w:rFonts w:ascii="Garamond" w:hAnsi="Garamond"/>
        </w:rPr>
        <w:t xml:space="preserve">“ nahrazuje jménem “Mgr. </w:t>
      </w:r>
      <w:r w:rsidR="00B02BEC">
        <w:rPr>
          <w:rFonts w:ascii="Garamond" w:hAnsi="Garamond"/>
        </w:rPr>
        <w:t xml:space="preserve">Veronika </w:t>
      </w:r>
      <w:proofErr w:type="spellStart"/>
      <w:r w:rsidR="00B02BEC">
        <w:rPr>
          <w:rFonts w:ascii="Garamond" w:hAnsi="Garamond"/>
        </w:rPr>
        <w:t>Kasanová</w:t>
      </w:r>
      <w:proofErr w:type="spellEnd"/>
      <w:r w:rsidRPr="00117F02">
        <w:rPr>
          <w:rFonts w:ascii="Garamond" w:hAnsi="Garamond"/>
        </w:rPr>
        <w:t xml:space="preserve">“. </w:t>
      </w:r>
    </w:p>
    <w:p w14:paraId="568E7C0E" w14:textId="77777777" w:rsidR="00B817C7" w:rsidRPr="00117F02" w:rsidRDefault="00B817C7" w:rsidP="00B817C7">
      <w:pPr>
        <w:pStyle w:val="Odstavecseseznamem"/>
        <w:shd w:val="clear" w:color="auto" w:fill="FFFFFF"/>
        <w:tabs>
          <w:tab w:val="left" w:pos="0"/>
        </w:tabs>
        <w:spacing w:before="60"/>
        <w:ind w:left="360"/>
        <w:jc w:val="both"/>
        <w:rPr>
          <w:rFonts w:ascii="Garamond" w:hAnsi="Garamond"/>
        </w:rPr>
      </w:pPr>
    </w:p>
    <w:p w14:paraId="784901E8" w14:textId="390DDE5F" w:rsidR="00117F02" w:rsidRPr="00B817C7" w:rsidRDefault="00B817C7" w:rsidP="00117F0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 w:rsidRPr="00B817C7">
        <w:rPr>
          <w:rFonts w:ascii="Garamond" w:hAnsi="Garamond"/>
          <w:b/>
        </w:rPr>
        <w:t>V</w:t>
      </w:r>
      <w:r w:rsidRPr="00B817C7">
        <w:rPr>
          <w:rFonts w:ascii="Garamond" w:hAnsi="Garamond"/>
        </w:rPr>
        <w:t xml:space="preserve"> </w:t>
      </w:r>
      <w:r w:rsidRPr="00B817C7">
        <w:rPr>
          <w:rFonts w:ascii="Garamond" w:hAnsi="Garamond"/>
          <w:b/>
        </w:rPr>
        <w:t xml:space="preserve">soudním oddělení </w:t>
      </w:r>
      <w:r>
        <w:rPr>
          <w:rFonts w:ascii="Garamond" w:hAnsi="Garamond"/>
          <w:b/>
        </w:rPr>
        <w:t>3, 5, 6, 9, 10, 13 a 18</w:t>
      </w:r>
      <w:r w:rsidRPr="00B817C7">
        <w:rPr>
          <w:rFonts w:ascii="Garamond" w:hAnsi="Garamond"/>
        </w:rPr>
        <w:t xml:space="preserve"> se v části Obor a vymezení působnosti vkládá text „</w:t>
      </w:r>
      <w:r w:rsidRPr="00B817C7">
        <w:rPr>
          <w:rFonts w:ascii="Garamond" w:hAnsi="Garamond"/>
          <w:b/>
          <w:bCs/>
        </w:rPr>
        <w:t xml:space="preserve">Věci agendy rejstříku </w:t>
      </w:r>
      <w:proofErr w:type="gramStart"/>
      <w:r w:rsidRPr="00B817C7">
        <w:rPr>
          <w:rFonts w:ascii="Garamond" w:hAnsi="Garamond"/>
          <w:b/>
          <w:bCs/>
        </w:rPr>
        <w:t>L</w:t>
      </w:r>
      <w:r w:rsidRPr="00B817C7">
        <w:rPr>
          <w:rFonts w:ascii="Garamond" w:hAnsi="Garamond"/>
        </w:rPr>
        <w:t xml:space="preserve"> - vyslovení</w:t>
      </w:r>
      <w:proofErr w:type="gramEnd"/>
      <w:r w:rsidRPr="00B817C7">
        <w:rPr>
          <w:rFonts w:ascii="Garamond" w:hAnsi="Garamond"/>
        </w:rPr>
        <w:t xml:space="preserve"> přípustnosti převzetí nebo držení v ústavu zdravotnické péče dle § 75 a násl. z. ř. s. se specializací psychiatrická klinika (CDR) a ve věcech vyslovení nepřípustnosti držení v zařízení sociálních služeb dle § 84 z. ř. s.</w:t>
      </w:r>
      <w:r>
        <w:rPr>
          <w:rFonts w:ascii="Garamond" w:hAnsi="Garamond"/>
        </w:rPr>
        <w:t>“</w:t>
      </w:r>
    </w:p>
    <w:p w14:paraId="25F54A4E" w14:textId="77777777" w:rsidR="006C0D4F" w:rsidRDefault="006C0D4F" w:rsidP="00C8349A">
      <w:pPr>
        <w:pStyle w:val="Odstavecseseznamem"/>
        <w:spacing w:before="60"/>
        <w:rPr>
          <w:rFonts w:ascii="Garamond" w:hAnsi="Garamond"/>
          <w:strike/>
        </w:rPr>
      </w:pPr>
    </w:p>
    <w:p w14:paraId="402C6051" w14:textId="385811B1" w:rsidR="00761B3C" w:rsidRDefault="00761B3C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B817C7">
        <w:rPr>
          <w:rFonts w:ascii="Garamond" w:hAnsi="Garamond"/>
        </w:rPr>
        <w:t xml:space="preserve">V </w:t>
      </w:r>
      <w:r w:rsidRPr="00B817C7">
        <w:rPr>
          <w:rFonts w:ascii="Garamond" w:hAnsi="Garamond"/>
          <w:b/>
          <w:bCs/>
        </w:rPr>
        <w:t xml:space="preserve">soudním oddělení </w:t>
      </w:r>
      <w:r w:rsidR="00B817C7" w:rsidRPr="00B817C7">
        <w:rPr>
          <w:rFonts w:ascii="Garamond" w:hAnsi="Garamond"/>
          <w:b/>
          <w:bCs/>
        </w:rPr>
        <w:t>4</w:t>
      </w:r>
      <w:r w:rsidRPr="00B817C7">
        <w:rPr>
          <w:rFonts w:ascii="Garamond" w:hAnsi="Garamond"/>
        </w:rPr>
        <w:t xml:space="preserve"> se v části Předseda senátu, VSÚ, JČ, AS, VK, odstraňuj</w:t>
      </w:r>
      <w:r w:rsidR="00B817C7" w:rsidRPr="00B817C7">
        <w:rPr>
          <w:rFonts w:ascii="Garamond" w:hAnsi="Garamond"/>
        </w:rPr>
        <w:t>e text „t.</w:t>
      </w:r>
      <w:r w:rsidR="00B817C7">
        <w:rPr>
          <w:rFonts w:ascii="Garamond" w:hAnsi="Garamond"/>
        </w:rPr>
        <w:t> </w:t>
      </w:r>
      <w:r w:rsidR="00B817C7" w:rsidRPr="00B817C7">
        <w:rPr>
          <w:rFonts w:ascii="Garamond" w:hAnsi="Garamond"/>
        </w:rPr>
        <w:t>č.</w:t>
      </w:r>
      <w:r w:rsidR="00B817C7">
        <w:rPr>
          <w:rFonts w:ascii="Garamond" w:hAnsi="Garamond"/>
        </w:rPr>
        <w:t> </w:t>
      </w:r>
      <w:r w:rsidR="00B817C7" w:rsidRPr="00B817C7">
        <w:rPr>
          <w:rFonts w:ascii="Garamond" w:hAnsi="Garamond"/>
        </w:rPr>
        <w:t xml:space="preserve">rodičovská dovolená“. </w:t>
      </w:r>
    </w:p>
    <w:p w14:paraId="0175259D" w14:textId="77777777" w:rsidR="00B817C7" w:rsidRPr="00B817C7" w:rsidRDefault="00B817C7" w:rsidP="00B817C7">
      <w:pPr>
        <w:pStyle w:val="Odstavecseseznamem"/>
        <w:rPr>
          <w:rFonts w:ascii="Garamond" w:hAnsi="Garamond"/>
        </w:rPr>
      </w:pPr>
    </w:p>
    <w:p w14:paraId="42EBFFBF" w14:textId="018B44F8" w:rsidR="00B817C7" w:rsidRDefault="00B817C7" w:rsidP="00283BDF">
      <w:pPr>
        <w:shd w:val="clear" w:color="auto" w:fill="FFFFFF"/>
        <w:spacing w:before="60"/>
        <w:ind w:left="567" w:hanging="567"/>
        <w:jc w:val="both"/>
        <w:rPr>
          <w:rFonts w:ascii="Garamond" w:hAnsi="Garamond"/>
          <w:bCs/>
        </w:rPr>
      </w:pPr>
      <w:r>
        <w:rPr>
          <w:rFonts w:ascii="Garamond" w:hAnsi="Garamond"/>
        </w:rPr>
        <w:t>5.1</w:t>
      </w:r>
      <w:r>
        <w:rPr>
          <w:rFonts w:ascii="Garamond" w:hAnsi="Garamond"/>
        </w:rPr>
        <w:tab/>
        <w:t xml:space="preserve">Současně se do soudního oddělení 4 </w:t>
      </w:r>
      <w:r w:rsidRPr="00B817C7">
        <w:rPr>
          <w:rFonts w:ascii="Garamond" w:hAnsi="Garamond"/>
        </w:rPr>
        <w:t>části Obor a vymezení působnosti vkládá</w:t>
      </w:r>
      <w:r>
        <w:rPr>
          <w:rFonts w:ascii="Garamond" w:hAnsi="Garamond"/>
        </w:rPr>
        <w:t xml:space="preserve"> text „</w:t>
      </w:r>
      <w:r w:rsidRPr="00B817C7">
        <w:rPr>
          <w:rFonts w:ascii="Garamond" w:hAnsi="Garamond"/>
          <w:b/>
          <w:bCs/>
        </w:rPr>
        <w:t xml:space="preserve">Věci agendy rejstříku </w:t>
      </w:r>
      <w:proofErr w:type="gramStart"/>
      <w:r w:rsidRPr="00B817C7">
        <w:rPr>
          <w:rFonts w:ascii="Garamond" w:hAnsi="Garamond"/>
          <w:b/>
          <w:bCs/>
        </w:rPr>
        <w:t>C</w:t>
      </w:r>
      <w:r w:rsidRPr="00B817C7">
        <w:rPr>
          <w:rFonts w:ascii="Garamond" w:hAnsi="Garamond"/>
        </w:rPr>
        <w:t xml:space="preserve"> - </w:t>
      </w:r>
      <w:r w:rsidRPr="00B817C7">
        <w:rPr>
          <w:rFonts w:ascii="Garamond" w:hAnsi="Garamond"/>
          <w:bCs/>
        </w:rPr>
        <w:t>v</w:t>
      </w:r>
      <w:proofErr w:type="gramEnd"/>
      <w:r w:rsidRPr="00B817C7">
        <w:rPr>
          <w:rFonts w:ascii="Garamond" w:hAnsi="Garamond"/>
          <w:bCs/>
        </w:rPr>
        <w:t> rozsahu 150</w:t>
      </w:r>
      <w:r>
        <w:rPr>
          <w:rFonts w:ascii="Garamond" w:hAnsi="Garamond"/>
          <w:bCs/>
        </w:rPr>
        <w:t xml:space="preserve">; </w:t>
      </w:r>
      <w:r w:rsidRPr="00B817C7">
        <w:rPr>
          <w:rFonts w:ascii="Garamond" w:hAnsi="Garamond"/>
          <w:b/>
        </w:rPr>
        <w:t xml:space="preserve">Věci agendy rejstříku </w:t>
      </w:r>
      <w:proofErr w:type="spellStart"/>
      <w:r w:rsidRPr="00B817C7">
        <w:rPr>
          <w:rFonts w:ascii="Garamond" w:hAnsi="Garamond"/>
          <w:b/>
        </w:rPr>
        <w:t>Nc</w:t>
      </w:r>
      <w:proofErr w:type="spellEnd"/>
      <w:r w:rsidRPr="00B817C7">
        <w:rPr>
          <w:rFonts w:ascii="Garamond" w:hAnsi="Garamond"/>
          <w:b/>
        </w:rPr>
        <w:t xml:space="preserve"> všeobecné – nejasná podání</w:t>
      </w:r>
      <w:r>
        <w:rPr>
          <w:rFonts w:ascii="Garamond" w:hAnsi="Garamond"/>
          <w:b/>
        </w:rPr>
        <w:t xml:space="preserve">“ </w:t>
      </w:r>
      <w:r w:rsidRPr="00B817C7">
        <w:rPr>
          <w:rFonts w:ascii="Garamond" w:hAnsi="Garamond"/>
          <w:bCs/>
        </w:rPr>
        <w:t>a odstraňuje se text „nápad pozastaven“.</w:t>
      </w:r>
    </w:p>
    <w:p w14:paraId="4361903E" w14:textId="77777777" w:rsidR="00283BDF" w:rsidRPr="00B817C7" w:rsidRDefault="00283BDF" w:rsidP="00283BDF">
      <w:pPr>
        <w:shd w:val="clear" w:color="auto" w:fill="FFFFFF"/>
        <w:spacing w:before="60"/>
        <w:jc w:val="both"/>
        <w:rPr>
          <w:rFonts w:ascii="Garamond" w:hAnsi="Garamond"/>
          <w:bCs/>
        </w:rPr>
      </w:pPr>
    </w:p>
    <w:p w14:paraId="5F0B5B8E" w14:textId="1879AF39" w:rsidR="00B817C7" w:rsidRPr="00B817C7" w:rsidRDefault="00B817C7" w:rsidP="00283BDF">
      <w:pPr>
        <w:ind w:left="567" w:hanging="567"/>
        <w:jc w:val="both"/>
        <w:rPr>
          <w:rFonts w:ascii="Garamond" w:hAnsi="Garamond"/>
        </w:rPr>
      </w:pPr>
      <w:r w:rsidRPr="00B817C7">
        <w:rPr>
          <w:rFonts w:ascii="Garamond" w:hAnsi="Garamond"/>
          <w:bCs/>
        </w:rPr>
        <w:t>5.2</w:t>
      </w:r>
      <w:r w:rsidRPr="00B817C7">
        <w:rPr>
          <w:rFonts w:ascii="Garamond" w:hAnsi="Garamond"/>
          <w:bCs/>
        </w:rPr>
        <w:tab/>
        <w:t>Dále se do soudního oddělení 4 vkládají odstavce „</w:t>
      </w:r>
      <w:r w:rsidRPr="00283BDF">
        <w:rPr>
          <w:rFonts w:ascii="Garamond" w:hAnsi="Garamond"/>
          <w:bCs/>
        </w:rPr>
        <w:t>asistentka soudce:</w:t>
      </w:r>
      <w:r w:rsidR="008600F2">
        <w:rPr>
          <w:rFonts w:ascii="Garamond" w:hAnsi="Garamond"/>
          <w:bCs/>
        </w:rPr>
        <w:t xml:space="preserve"> </w:t>
      </w:r>
      <w:r w:rsidRPr="00B817C7">
        <w:rPr>
          <w:rFonts w:ascii="Garamond" w:hAnsi="Garamond"/>
        </w:rPr>
        <w:t xml:space="preserve">Mgr. Tereza Benešová (zástup Mgr. Sandra Zemanová); </w:t>
      </w:r>
      <w:r w:rsidRPr="00B817C7">
        <w:rPr>
          <w:rFonts w:ascii="Garamond" w:hAnsi="Garamond"/>
          <w:bCs/>
        </w:rPr>
        <w:t xml:space="preserve">Provádí úkony dle § 11 a 14 </w:t>
      </w:r>
      <w:r w:rsidRPr="00B817C7">
        <w:rPr>
          <w:rFonts w:ascii="Garamond" w:hAnsi="Garamond"/>
        </w:rPr>
        <w:t>zákona č. 121/2008 Sb., o</w:t>
      </w:r>
      <w:r w:rsidR="008600F2">
        <w:rPr>
          <w:rFonts w:ascii="Garamond" w:hAnsi="Garamond"/>
        </w:rPr>
        <w:t> </w:t>
      </w:r>
      <w:r w:rsidRPr="00B817C7">
        <w:rPr>
          <w:rFonts w:ascii="Garamond" w:hAnsi="Garamond"/>
        </w:rPr>
        <w:t>vyšších soudních úřednících v platném znění a na základě pověření předsedů senátů provádí úkony dle § 5. Vykonává činnost asistentky soudce dle zákona č. 6/2002 Sb., o</w:t>
      </w:r>
      <w:r w:rsidR="008600F2">
        <w:rPr>
          <w:rFonts w:ascii="Garamond" w:hAnsi="Garamond"/>
        </w:rPr>
        <w:t> </w:t>
      </w:r>
      <w:r w:rsidRPr="00B817C7">
        <w:rPr>
          <w:rFonts w:ascii="Garamond" w:hAnsi="Garamond"/>
        </w:rPr>
        <w:t>soudech a soudcích.</w:t>
      </w:r>
      <w:r w:rsidR="00283BDF">
        <w:rPr>
          <w:rFonts w:ascii="Garamond" w:hAnsi="Garamond"/>
        </w:rPr>
        <w:t xml:space="preserve"> </w:t>
      </w:r>
      <w:r w:rsidRPr="00B817C7">
        <w:rPr>
          <w:rFonts w:ascii="Garamond" w:hAnsi="Garamond"/>
        </w:rPr>
        <w:t xml:space="preserve">Protokoly o souhlasu s osvojením dle § 810 o. z.“ a </w:t>
      </w:r>
      <w:r w:rsidR="008600F2">
        <w:rPr>
          <w:rFonts w:ascii="Garamond" w:hAnsi="Garamond"/>
        </w:rPr>
        <w:t xml:space="preserve">odstavec </w:t>
      </w:r>
      <w:r w:rsidRPr="00B817C7">
        <w:rPr>
          <w:rFonts w:ascii="Garamond" w:hAnsi="Garamond"/>
        </w:rPr>
        <w:t>„vedoucí kanceláře C: Monika Frydryšková</w:t>
      </w:r>
      <w:r w:rsidRPr="00283BDF">
        <w:rPr>
          <w:rFonts w:ascii="Garamond" w:hAnsi="Garamond"/>
        </w:rPr>
        <w:t xml:space="preserve">; </w:t>
      </w:r>
      <w:r w:rsidRPr="00B817C7">
        <w:rPr>
          <w:rFonts w:ascii="Garamond" w:hAnsi="Garamond"/>
        </w:rPr>
        <w:t xml:space="preserve">Vede a řídí činnost soudní kanceláře C, </w:t>
      </w:r>
      <w:proofErr w:type="spellStart"/>
      <w:r w:rsidRPr="00B817C7">
        <w:rPr>
          <w:rFonts w:ascii="Garamond" w:hAnsi="Garamond"/>
        </w:rPr>
        <w:t>Nc</w:t>
      </w:r>
      <w:proofErr w:type="spellEnd"/>
      <w:r w:rsidRPr="00B817C7">
        <w:rPr>
          <w:rFonts w:ascii="Garamond" w:hAnsi="Garamond"/>
        </w:rPr>
        <w:t xml:space="preserve"> všeobecné“.</w:t>
      </w:r>
    </w:p>
    <w:p w14:paraId="4CD8B2BF" w14:textId="77777777" w:rsidR="00B817C7" w:rsidRPr="00B817C7" w:rsidRDefault="00B817C7" w:rsidP="00B817C7">
      <w:pPr>
        <w:shd w:val="clear" w:color="auto" w:fill="FFFFFF"/>
        <w:tabs>
          <w:tab w:val="left" w:pos="0"/>
        </w:tabs>
        <w:spacing w:before="60"/>
        <w:jc w:val="both"/>
        <w:rPr>
          <w:rFonts w:ascii="Garamond" w:hAnsi="Garamond"/>
        </w:rPr>
      </w:pPr>
    </w:p>
    <w:p w14:paraId="5E08BC54" w14:textId="3A632B3A" w:rsidR="00DC528F" w:rsidRPr="00283BDF" w:rsidRDefault="00283BDF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>V</w:t>
      </w:r>
      <w:r w:rsidR="009E31BA" w:rsidRPr="00283BDF">
        <w:rPr>
          <w:rFonts w:ascii="Garamond" w:hAnsi="Garamond"/>
          <w:b/>
        </w:rPr>
        <w:t xml:space="preserve"> soudním oddělení </w:t>
      </w:r>
      <w:r w:rsidR="008600F2">
        <w:rPr>
          <w:rFonts w:ascii="Garamond" w:hAnsi="Garamond"/>
          <w:b/>
        </w:rPr>
        <w:t>7</w:t>
      </w:r>
      <w:r w:rsidR="009E31BA" w:rsidRPr="00283BDF">
        <w:rPr>
          <w:rFonts w:ascii="Garamond" w:hAnsi="Garamond"/>
        </w:rPr>
        <w:t xml:space="preserve"> se </w:t>
      </w:r>
      <w:r w:rsidRPr="00283BDF">
        <w:rPr>
          <w:rFonts w:ascii="Garamond" w:hAnsi="Garamond"/>
        </w:rPr>
        <w:t>odstraňuje</w:t>
      </w:r>
      <w:r w:rsidR="00DC528F" w:rsidRPr="00283BDF">
        <w:rPr>
          <w:rFonts w:ascii="Garamond" w:hAnsi="Garamond"/>
        </w:rPr>
        <w:t xml:space="preserve"> odstavec “</w:t>
      </w:r>
      <w:r w:rsidRPr="00283BDF">
        <w:rPr>
          <w:rFonts w:ascii="Garamond" w:hAnsi="Garamond"/>
        </w:rPr>
        <w:t>soudní tajemnice</w:t>
      </w:r>
      <w:r w:rsidR="00DC528F" w:rsidRPr="00283BDF">
        <w:rPr>
          <w:rFonts w:ascii="Garamond" w:hAnsi="Garamond"/>
        </w:rPr>
        <w:t xml:space="preserve">: </w:t>
      </w:r>
      <w:r w:rsidRPr="00283BDF">
        <w:rPr>
          <w:rFonts w:ascii="Garamond" w:hAnsi="Garamond"/>
        </w:rPr>
        <w:t>Ing. Tereza Vrbová; Úkony v detenčním řízení dle pokynu</w:t>
      </w:r>
      <w:r>
        <w:rPr>
          <w:rFonts w:ascii="Garamond" w:hAnsi="Garamond"/>
        </w:rPr>
        <w:t xml:space="preserve"> </w:t>
      </w:r>
      <w:r w:rsidRPr="00283BDF">
        <w:rPr>
          <w:rFonts w:ascii="Garamond" w:hAnsi="Garamond"/>
        </w:rPr>
        <w:t>soudce“.</w:t>
      </w:r>
    </w:p>
    <w:p w14:paraId="24E9D52A" w14:textId="4603F95F" w:rsidR="00A03F8F" w:rsidRPr="00283BDF" w:rsidRDefault="00283BDF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V </w:t>
      </w:r>
      <w:r w:rsidRPr="00283BDF">
        <w:rPr>
          <w:rFonts w:ascii="Garamond" w:hAnsi="Garamond"/>
          <w:b/>
          <w:bCs/>
        </w:rPr>
        <w:t>soudním oddělení 18</w:t>
      </w:r>
      <w:r w:rsidRPr="00283BDF">
        <w:rPr>
          <w:rFonts w:ascii="Garamond" w:hAnsi="Garamond"/>
        </w:rPr>
        <w:t xml:space="preserve"> v části Předseda senátu, VSÚ, JČ, AS, VK, v odstavci asistent soudce</w:t>
      </w:r>
      <w:r>
        <w:rPr>
          <w:rFonts w:ascii="Garamond" w:hAnsi="Garamond"/>
        </w:rPr>
        <w:t>, se</w:t>
      </w:r>
      <w:r w:rsidRPr="00283BDF">
        <w:rPr>
          <w:rFonts w:ascii="Garamond" w:hAnsi="Garamond"/>
        </w:rPr>
        <w:t xml:space="preserve"> jméno </w:t>
      </w:r>
      <w:r>
        <w:rPr>
          <w:rFonts w:ascii="Garamond" w:hAnsi="Garamond"/>
        </w:rPr>
        <w:t>„</w:t>
      </w:r>
      <w:r w:rsidRPr="00283BDF">
        <w:rPr>
          <w:rFonts w:ascii="Garamond" w:hAnsi="Garamond"/>
        </w:rPr>
        <w:t>Mgr. Ter</w:t>
      </w:r>
      <w:r w:rsidR="008600F2">
        <w:rPr>
          <w:rFonts w:ascii="Garamond" w:hAnsi="Garamond"/>
        </w:rPr>
        <w:t>e</w:t>
      </w:r>
      <w:r w:rsidRPr="00283BDF">
        <w:rPr>
          <w:rFonts w:ascii="Garamond" w:hAnsi="Garamond"/>
        </w:rPr>
        <w:t>za Benešová</w:t>
      </w:r>
      <w:r>
        <w:rPr>
          <w:rFonts w:ascii="Garamond" w:hAnsi="Garamond"/>
        </w:rPr>
        <w:t>“ nahrazuje</w:t>
      </w:r>
      <w:r w:rsidRPr="00283BDF">
        <w:rPr>
          <w:rFonts w:ascii="Garamond" w:hAnsi="Garamond"/>
        </w:rPr>
        <w:t xml:space="preserve"> jménem </w:t>
      </w:r>
      <w:r>
        <w:rPr>
          <w:rFonts w:ascii="Garamond" w:hAnsi="Garamond"/>
        </w:rPr>
        <w:t>„</w:t>
      </w:r>
      <w:r w:rsidRPr="00283BDF">
        <w:rPr>
          <w:rFonts w:ascii="Garamond" w:hAnsi="Garamond"/>
        </w:rPr>
        <w:t xml:space="preserve">Mgr. Veronika </w:t>
      </w:r>
      <w:proofErr w:type="spellStart"/>
      <w:r w:rsidRPr="00283BDF">
        <w:rPr>
          <w:rFonts w:ascii="Garamond" w:hAnsi="Garamond"/>
        </w:rPr>
        <w:t>Kasanová</w:t>
      </w:r>
      <w:proofErr w:type="spellEnd"/>
      <w:r w:rsidRPr="00283BDF">
        <w:rPr>
          <w:rFonts w:ascii="Garamond" w:hAnsi="Garamond"/>
        </w:rPr>
        <w:t>“.</w:t>
      </w:r>
    </w:p>
    <w:p w14:paraId="5DA6993A" w14:textId="77777777" w:rsidR="00A03F8F" w:rsidRPr="00B02BEC" w:rsidRDefault="00A03F8F" w:rsidP="00C8349A">
      <w:pPr>
        <w:pStyle w:val="Odstavecseseznamem"/>
        <w:shd w:val="clear" w:color="auto" w:fill="FFFFFF"/>
        <w:tabs>
          <w:tab w:val="left" w:pos="0"/>
          <w:tab w:val="left" w:pos="567"/>
        </w:tabs>
        <w:spacing w:before="60"/>
        <w:ind w:left="360"/>
        <w:jc w:val="both"/>
        <w:rPr>
          <w:rFonts w:ascii="Garamond" w:hAnsi="Garamond"/>
          <w:color w:val="FF0000"/>
        </w:rPr>
      </w:pPr>
    </w:p>
    <w:p w14:paraId="6EAB712F" w14:textId="3856A31E" w:rsidR="00F063E1" w:rsidRPr="00283BDF" w:rsidRDefault="00283BDF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 w:rsidRPr="00283BDF">
        <w:rPr>
          <w:rFonts w:ascii="Garamond" w:hAnsi="Garamond"/>
          <w:bCs/>
        </w:rPr>
        <w:t>V</w:t>
      </w:r>
      <w:r w:rsidR="009E31BA" w:rsidRPr="00283BDF">
        <w:rPr>
          <w:rFonts w:ascii="Garamond" w:hAnsi="Garamond"/>
        </w:rPr>
        <w:t xml:space="preserve"> </w:t>
      </w:r>
      <w:r w:rsidR="009E31BA" w:rsidRPr="00283BDF">
        <w:rPr>
          <w:rFonts w:ascii="Garamond" w:hAnsi="Garamond"/>
          <w:b/>
        </w:rPr>
        <w:t xml:space="preserve">soudním </w:t>
      </w:r>
      <w:r w:rsidRPr="00283BDF">
        <w:rPr>
          <w:rFonts w:ascii="Garamond" w:hAnsi="Garamond"/>
          <w:b/>
        </w:rPr>
        <w:t>oddělení 19</w:t>
      </w:r>
      <w:r w:rsidRPr="00283BDF">
        <w:rPr>
          <w:rFonts w:ascii="Garamond" w:hAnsi="Garamond"/>
        </w:rPr>
        <w:t xml:space="preserve"> se odstraňuje odstavec “soudní tajemnice: Ing. Tereza Vrbová; Úkony v detenčním řízení dle pokynu soudce</w:t>
      </w:r>
      <w:r w:rsidR="00F063E1" w:rsidRPr="00283BDF">
        <w:rPr>
          <w:rFonts w:ascii="Garamond" w:hAnsi="Garamond"/>
        </w:rPr>
        <w:t>.</w:t>
      </w:r>
      <w:r w:rsidR="009E31BA" w:rsidRPr="00283BDF">
        <w:rPr>
          <w:rFonts w:ascii="Garamond" w:hAnsi="Garamond"/>
        </w:rPr>
        <w:t>“</w:t>
      </w:r>
    </w:p>
    <w:p w14:paraId="2D63F7A6" w14:textId="77777777" w:rsidR="00F063E1" w:rsidRPr="00B02BEC" w:rsidRDefault="00F063E1" w:rsidP="00C8349A">
      <w:pPr>
        <w:spacing w:before="60"/>
        <w:rPr>
          <w:rFonts w:ascii="Garamond" w:hAnsi="Garamond"/>
          <w:color w:val="FF0000"/>
        </w:rPr>
      </w:pPr>
    </w:p>
    <w:p w14:paraId="1CF64D0D" w14:textId="21828A27" w:rsidR="00761B3C" w:rsidRPr="00C97511" w:rsidRDefault="00B817C7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Do</w:t>
      </w:r>
      <w:r w:rsidR="00761B3C">
        <w:rPr>
          <w:rFonts w:ascii="Garamond" w:hAnsi="Garamond"/>
        </w:rPr>
        <w:t xml:space="preserve"> </w:t>
      </w:r>
      <w:r w:rsidR="00761B3C" w:rsidRPr="00072982">
        <w:rPr>
          <w:rFonts w:ascii="Garamond" w:hAnsi="Garamond"/>
          <w:b/>
          <w:bCs/>
        </w:rPr>
        <w:t>všech soudních oddělení občanskoprávní</w:t>
      </w:r>
      <w:r w:rsidR="00761B3C">
        <w:rPr>
          <w:rFonts w:ascii="Garamond" w:hAnsi="Garamond"/>
          <w:b/>
          <w:bCs/>
        </w:rPr>
        <w:t>ho</w:t>
      </w:r>
      <w:r w:rsidR="00761B3C" w:rsidRPr="00072982">
        <w:rPr>
          <w:rFonts w:ascii="Garamond" w:hAnsi="Garamond"/>
          <w:b/>
          <w:bCs/>
        </w:rPr>
        <w:t xml:space="preserve"> úseku</w:t>
      </w:r>
      <w:r w:rsidR="00761B3C">
        <w:rPr>
          <w:rFonts w:ascii="Garamond" w:hAnsi="Garamond"/>
          <w:bCs/>
        </w:rPr>
        <w:t xml:space="preserve"> se v části Předseda senátu, VSÚ, AS, VK, v seznamu zástupů </w:t>
      </w:r>
      <w:r w:rsidR="00761B3C">
        <w:rPr>
          <w:rFonts w:ascii="Garamond" w:hAnsi="Garamond"/>
          <w:bCs/>
          <w:iCs/>
        </w:rPr>
        <w:t xml:space="preserve">vkládá jméno „Mgr. </w:t>
      </w:r>
      <w:r>
        <w:rPr>
          <w:rFonts w:ascii="Garamond" w:hAnsi="Garamond"/>
          <w:bCs/>
          <w:iCs/>
        </w:rPr>
        <w:t>Sandra Zemanová</w:t>
      </w:r>
      <w:r w:rsidR="00761B3C">
        <w:rPr>
          <w:rFonts w:ascii="Garamond" w:hAnsi="Garamond"/>
          <w:bCs/>
          <w:iCs/>
        </w:rPr>
        <w:t>“.</w:t>
      </w:r>
    </w:p>
    <w:p w14:paraId="7A8EF068" w14:textId="77777777" w:rsidR="00C97511" w:rsidRPr="00C97511" w:rsidRDefault="00C97511" w:rsidP="00C97511">
      <w:pPr>
        <w:pStyle w:val="Odstavecseseznamem"/>
        <w:rPr>
          <w:rFonts w:ascii="Garamond" w:hAnsi="Garamond"/>
        </w:rPr>
      </w:pPr>
    </w:p>
    <w:p w14:paraId="7ACBE14B" w14:textId="6906D989" w:rsidR="00C97511" w:rsidRPr="009817BA" w:rsidRDefault="00C97511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</w:t>
      </w:r>
      <w:r w:rsidRPr="00C97511">
        <w:rPr>
          <w:rFonts w:ascii="Garamond" w:hAnsi="Garamond"/>
          <w:b/>
          <w:bCs/>
        </w:rPr>
        <w:t>Sp</w:t>
      </w:r>
      <w:r>
        <w:rPr>
          <w:rFonts w:ascii="Garamond" w:hAnsi="Garamond"/>
          <w:b/>
          <w:bCs/>
        </w:rPr>
        <w:t>olečné útvary vykonávající úkony pro občanskoprávní oddělení</w:t>
      </w:r>
      <w:r>
        <w:rPr>
          <w:rFonts w:ascii="Garamond" w:hAnsi="Garamond"/>
        </w:rPr>
        <w:t xml:space="preserve"> se vkládá odstavec „</w:t>
      </w:r>
      <w:r w:rsidRPr="00C97511">
        <w:rPr>
          <w:rFonts w:ascii="Garamond" w:hAnsi="Garamond"/>
          <w:b/>
          <w:bCs/>
        </w:rPr>
        <w:t>L (CDR)</w:t>
      </w:r>
      <w:r>
        <w:rPr>
          <w:rFonts w:ascii="Garamond" w:hAnsi="Garamond"/>
        </w:rPr>
        <w:t xml:space="preserve">; vedoucí kanceláře Pavlína Mohsenová; Vedení spisů agendy </w:t>
      </w:r>
      <w:proofErr w:type="gramStart"/>
      <w:r>
        <w:rPr>
          <w:rFonts w:ascii="Garamond" w:hAnsi="Garamond"/>
        </w:rPr>
        <w:t>rejstříku  L</w:t>
      </w:r>
      <w:proofErr w:type="gramEnd"/>
      <w:r>
        <w:rPr>
          <w:rFonts w:ascii="Garamond" w:hAnsi="Garamond"/>
        </w:rPr>
        <w:t xml:space="preserve"> (CDR) se specializací psychiatrická klinika (CDR)“.</w:t>
      </w:r>
    </w:p>
    <w:p w14:paraId="633DB64A" w14:textId="77777777" w:rsidR="009817BA" w:rsidRPr="009817BA" w:rsidRDefault="009817BA" w:rsidP="009817BA">
      <w:pPr>
        <w:pStyle w:val="Odstavecseseznamem"/>
        <w:rPr>
          <w:rFonts w:ascii="Garamond" w:hAnsi="Garamond"/>
        </w:rPr>
      </w:pPr>
    </w:p>
    <w:p w14:paraId="2A1FAF41" w14:textId="146F2B92" w:rsidR="009817BA" w:rsidRPr="00FD7315" w:rsidRDefault="009817BA" w:rsidP="00572BB2">
      <w:pPr>
        <w:pStyle w:val="Odstavecseseznamem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Garamond" w:hAnsi="Garamond"/>
          <w:b/>
          <w:bCs/>
        </w:rPr>
      </w:pPr>
      <w:r w:rsidRPr="008600F2">
        <w:rPr>
          <w:rFonts w:ascii="Garamond" w:hAnsi="Garamond"/>
          <w:bCs/>
        </w:rPr>
        <w:t>V</w:t>
      </w:r>
      <w:r w:rsidRPr="00C97511">
        <w:rPr>
          <w:rFonts w:ascii="Garamond" w:hAnsi="Garamond"/>
          <w:b/>
        </w:rPr>
        <w:t> příloze č. 1 rozvrhu</w:t>
      </w:r>
      <w:r w:rsidRPr="00B02BEC">
        <w:rPr>
          <w:rFonts w:ascii="Garamond" w:hAnsi="Garamond"/>
          <w:color w:val="FF0000"/>
        </w:rPr>
        <w:t xml:space="preserve"> </w:t>
      </w:r>
      <w:r w:rsidRPr="00C97511">
        <w:rPr>
          <w:rFonts w:ascii="Garamond" w:hAnsi="Garamond"/>
        </w:rPr>
        <w:t xml:space="preserve">(Správa Okresního soudu v Berouně) se v části </w:t>
      </w:r>
      <w:r w:rsidR="00C97511" w:rsidRPr="00C97511">
        <w:rPr>
          <w:rFonts w:ascii="Garamond" w:hAnsi="Garamond"/>
          <w:b/>
          <w:bCs/>
        </w:rPr>
        <w:t>Správkyně aplikace, dozorčí úředník</w:t>
      </w:r>
      <w:r w:rsidR="00C97511">
        <w:rPr>
          <w:rFonts w:ascii="Garamond" w:hAnsi="Garamond"/>
        </w:rPr>
        <w:t xml:space="preserve"> odstraňují části vět „vymáhající úřednice“ a „Ing. Vrbové“.</w:t>
      </w:r>
    </w:p>
    <w:p w14:paraId="23AF8047" w14:textId="77777777" w:rsidR="00FD7315" w:rsidRPr="00FD7315" w:rsidRDefault="00FD7315" w:rsidP="00FD7315">
      <w:pPr>
        <w:pStyle w:val="Odstavecseseznamem"/>
        <w:rPr>
          <w:rFonts w:ascii="Garamond" w:hAnsi="Garamond"/>
          <w:b/>
          <w:bCs/>
        </w:rPr>
      </w:pPr>
    </w:p>
    <w:p w14:paraId="52B5CE13" w14:textId="70DE73F2" w:rsidR="00FD7315" w:rsidRPr="00572BB2" w:rsidRDefault="00FD7315" w:rsidP="00572BB2">
      <w:pPr>
        <w:ind w:left="567" w:hanging="567"/>
        <w:jc w:val="both"/>
        <w:rPr>
          <w:rFonts w:ascii="Garamond" w:hAnsi="Garamond"/>
        </w:rPr>
      </w:pPr>
      <w:r w:rsidRPr="00FD7315">
        <w:rPr>
          <w:rFonts w:ascii="Garamond" w:hAnsi="Garamond"/>
        </w:rPr>
        <w:t>11.1</w:t>
      </w:r>
      <w:r w:rsidRPr="00FD7315">
        <w:rPr>
          <w:rFonts w:ascii="Garamond" w:hAnsi="Garamond"/>
        </w:rPr>
        <w:tab/>
      </w:r>
      <w:r>
        <w:rPr>
          <w:rFonts w:ascii="Garamond" w:hAnsi="Garamond"/>
        </w:rPr>
        <w:t xml:space="preserve">V totožné příloze se v části </w:t>
      </w:r>
      <w:r w:rsidRPr="00FD7315">
        <w:rPr>
          <w:rFonts w:ascii="Garamond" w:hAnsi="Garamond"/>
          <w:b/>
          <w:bCs/>
        </w:rPr>
        <w:t>Vymáhající úřednice</w:t>
      </w:r>
      <w:r>
        <w:rPr>
          <w:rFonts w:ascii="Garamond" w:hAnsi="Garamond"/>
        </w:rPr>
        <w:t xml:space="preserve"> odstraňuje jméno „Ing. Tereza Vrbová (0,1 úvazku)“ a</w:t>
      </w:r>
      <w:r w:rsidR="00572BB2">
        <w:rPr>
          <w:rFonts w:ascii="Garamond" w:hAnsi="Garamond"/>
        </w:rPr>
        <w:t xml:space="preserve"> dále se text upravuje následovně: „Vymáhání</w:t>
      </w:r>
      <w:r>
        <w:rPr>
          <w:rFonts w:ascii="Garamond" w:hAnsi="Garamond"/>
        </w:rPr>
        <w:t xml:space="preserve"> </w:t>
      </w:r>
      <w:r w:rsidRPr="00572BB2">
        <w:rPr>
          <w:rFonts w:ascii="Garamond" w:hAnsi="Garamond"/>
          <w:strike/>
        </w:rPr>
        <w:t>veškerých</w:t>
      </w:r>
      <w:r w:rsidRPr="00572BB2">
        <w:rPr>
          <w:rFonts w:ascii="Garamond" w:hAnsi="Garamond"/>
        </w:rPr>
        <w:t xml:space="preserve"> pohledávek</w:t>
      </w:r>
      <w:r>
        <w:rPr>
          <w:rFonts w:ascii="Garamond" w:hAnsi="Garamond"/>
        </w:rPr>
        <w:t xml:space="preserve">, </w:t>
      </w:r>
      <w:r w:rsidRPr="00572BB2">
        <w:rPr>
          <w:rFonts w:ascii="Garamond" w:hAnsi="Garamond"/>
        </w:rPr>
        <w:t xml:space="preserve">které jsou uplatněny v insolvenčním řízení (z náhrad na ustanovené advokáty, z nákladů trestního řízení, peněžitých trestů, ze soudních poplatků, ze soudních pokut, z nákladů civilního řízení), </w:t>
      </w:r>
      <w:r w:rsidRPr="00572BB2">
        <w:rPr>
          <w:rFonts w:ascii="Garamond" w:hAnsi="Garamond"/>
          <w:strike/>
        </w:rPr>
        <w:t xml:space="preserve">vymáhání daňových pohledávek, zpracovávání podkladů pro odpisy pohledávek, vedení </w:t>
      </w:r>
      <w:proofErr w:type="spellStart"/>
      <w:r w:rsidRPr="00572BB2">
        <w:rPr>
          <w:rFonts w:ascii="Garamond" w:hAnsi="Garamond"/>
          <w:strike/>
        </w:rPr>
        <w:t>pohledávkových</w:t>
      </w:r>
      <w:proofErr w:type="spellEnd"/>
      <w:r w:rsidRPr="00572BB2">
        <w:rPr>
          <w:rFonts w:ascii="Garamond" w:hAnsi="Garamond"/>
          <w:strike/>
        </w:rPr>
        <w:t xml:space="preserve"> spisů.</w:t>
      </w:r>
      <w:r w:rsidRPr="00572BB2">
        <w:rPr>
          <w:rFonts w:ascii="Garamond" w:hAnsi="Garamond"/>
        </w:rPr>
        <w:t xml:space="preserve"> Předávání pohledávek příslušné celní správě k</w:t>
      </w:r>
      <w:r w:rsidR="00572BB2" w:rsidRPr="00572BB2">
        <w:rPr>
          <w:rFonts w:ascii="Garamond" w:hAnsi="Garamond"/>
        </w:rPr>
        <w:t> </w:t>
      </w:r>
      <w:r w:rsidRPr="00572BB2">
        <w:rPr>
          <w:rFonts w:ascii="Garamond" w:hAnsi="Garamond"/>
        </w:rPr>
        <w:t>vymáhání</w:t>
      </w:r>
      <w:r w:rsidR="00572BB2" w:rsidRPr="00572BB2">
        <w:rPr>
          <w:rFonts w:ascii="Garamond" w:hAnsi="Garamond"/>
        </w:rPr>
        <w:t>.“</w:t>
      </w:r>
    </w:p>
    <w:p w14:paraId="3D2509DC" w14:textId="77777777" w:rsidR="00572BB2" w:rsidRDefault="00572BB2" w:rsidP="00572BB2">
      <w:pPr>
        <w:ind w:left="567" w:hanging="567"/>
        <w:jc w:val="both"/>
        <w:rPr>
          <w:rFonts w:ascii="Garamond" w:hAnsi="Garamond"/>
          <w:color w:val="FF0000"/>
        </w:rPr>
      </w:pPr>
    </w:p>
    <w:p w14:paraId="70316B94" w14:textId="2BCC822E" w:rsidR="00572BB2" w:rsidRDefault="00572BB2" w:rsidP="00572BB2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11.2</w:t>
      </w:r>
      <w:r>
        <w:rPr>
          <w:rFonts w:ascii="Garamond" w:hAnsi="Garamond"/>
        </w:rPr>
        <w:tab/>
        <w:t xml:space="preserve">V části </w:t>
      </w:r>
      <w:r>
        <w:rPr>
          <w:rFonts w:ascii="Garamond" w:hAnsi="Garamond"/>
          <w:b/>
          <w:bCs/>
        </w:rPr>
        <w:t>Personalistka, mzdová účetní</w:t>
      </w:r>
      <w:r>
        <w:rPr>
          <w:rFonts w:ascii="Garamond" w:hAnsi="Garamond"/>
        </w:rPr>
        <w:t xml:space="preserve"> se jméno zástupu „Ing. Tereza Vrbová“ nahrazuje jménem „Jindřiška Růžičková“.</w:t>
      </w:r>
    </w:p>
    <w:p w14:paraId="594BBFFA" w14:textId="77777777" w:rsidR="00572BB2" w:rsidRDefault="00572BB2" w:rsidP="00572BB2">
      <w:pPr>
        <w:ind w:left="567" w:hanging="567"/>
        <w:jc w:val="both"/>
        <w:rPr>
          <w:rFonts w:ascii="Garamond" w:hAnsi="Garamond"/>
        </w:rPr>
      </w:pPr>
    </w:p>
    <w:p w14:paraId="7D33B2CA" w14:textId="79B75A80" w:rsidR="00572BB2" w:rsidRDefault="00572BB2" w:rsidP="00572BB2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11.3</w:t>
      </w:r>
      <w:r>
        <w:rPr>
          <w:rFonts w:ascii="Garamond" w:hAnsi="Garamond"/>
        </w:rPr>
        <w:tab/>
        <w:t xml:space="preserve">V části </w:t>
      </w:r>
      <w:r w:rsidRPr="002C5EAD">
        <w:rPr>
          <w:rFonts w:ascii="Garamond" w:hAnsi="Garamond"/>
          <w:b/>
          <w:bCs/>
        </w:rPr>
        <w:t>Personalistka</w:t>
      </w:r>
      <w:r>
        <w:rPr>
          <w:rFonts w:ascii="Garamond" w:hAnsi="Garamond"/>
        </w:rPr>
        <w:t xml:space="preserve"> se jméno „Ing. Tereza Vrbová“ nahrazuje jménem „Jindřiška Růžičková“ a následný text nadále zní: „</w:t>
      </w:r>
      <w:r w:rsidRPr="00E22187">
        <w:rPr>
          <w:rFonts w:ascii="Garamond" w:hAnsi="Garamond"/>
        </w:rPr>
        <w:t xml:space="preserve">Komplexní zajišťování </w:t>
      </w:r>
      <w:r w:rsidRPr="00572BB2">
        <w:rPr>
          <w:rFonts w:ascii="Garamond" w:hAnsi="Garamond"/>
          <w:strike/>
        </w:rPr>
        <w:t>oblasti organizačních vztahů</w:t>
      </w:r>
      <w:r w:rsidRPr="00572BB2">
        <w:rPr>
          <w:rFonts w:ascii="Garamond" w:hAnsi="Garamond"/>
        </w:rPr>
        <w:t xml:space="preserve"> personální agendy, zejména stanovování zásad a kritérií pro výběrová řízení. Přijímání nových zaměstnanců. Předvolává přísedící na jednání soudu ve věcech senátních, 1x za 4 roky připravuje podklady související s volbou přísedících. Zajišťuje evidenci a kontrolu docházky všech zaměstnanců. </w:t>
      </w:r>
      <w:r w:rsidRPr="00572BB2">
        <w:rPr>
          <w:rFonts w:ascii="Garamond" w:hAnsi="Garamond"/>
          <w:strike/>
        </w:rPr>
        <w:t>Vykonává funkci správce rozpočtu ve smyslu zákona č. 320/2001 Sb., provádí rozpočtová opatření, generuje rezervace v IS IRES.</w:t>
      </w:r>
      <w:r w:rsidR="002C5EAD">
        <w:rPr>
          <w:rFonts w:ascii="Garamond" w:hAnsi="Garamond"/>
        </w:rPr>
        <w:t>“</w:t>
      </w:r>
    </w:p>
    <w:p w14:paraId="1CAB7F24" w14:textId="77777777" w:rsidR="00867708" w:rsidRDefault="00867708" w:rsidP="00572BB2">
      <w:pPr>
        <w:ind w:left="567" w:hanging="567"/>
        <w:jc w:val="both"/>
        <w:rPr>
          <w:rFonts w:ascii="Garamond" w:hAnsi="Garamond"/>
        </w:rPr>
      </w:pPr>
    </w:p>
    <w:p w14:paraId="04FB8DBC" w14:textId="21395863" w:rsidR="00867708" w:rsidRDefault="00867708" w:rsidP="00572BB2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11.4</w:t>
      </w:r>
      <w:r>
        <w:rPr>
          <w:rFonts w:ascii="Garamond" w:hAnsi="Garamond"/>
        </w:rPr>
        <w:tab/>
        <w:t xml:space="preserve">V části </w:t>
      </w:r>
      <w:r w:rsidRPr="00867708">
        <w:rPr>
          <w:rFonts w:ascii="Garamond" w:hAnsi="Garamond"/>
          <w:b/>
          <w:bCs/>
        </w:rPr>
        <w:t>Účetní</w:t>
      </w:r>
      <w:r>
        <w:rPr>
          <w:rFonts w:ascii="Garamond" w:hAnsi="Garamond"/>
        </w:rPr>
        <w:t xml:space="preserve"> se odstraňuje text „(kolky), vedení prvotní evidence (nápad) pohledávek, odpisy pohledávek“.</w:t>
      </w:r>
    </w:p>
    <w:p w14:paraId="26099719" w14:textId="77777777" w:rsidR="00867708" w:rsidRDefault="00867708" w:rsidP="00572BB2">
      <w:pPr>
        <w:ind w:left="567" w:hanging="567"/>
        <w:jc w:val="both"/>
        <w:rPr>
          <w:rFonts w:ascii="Garamond" w:hAnsi="Garamond"/>
        </w:rPr>
      </w:pPr>
    </w:p>
    <w:p w14:paraId="7FE14C63" w14:textId="640219A6" w:rsidR="00867708" w:rsidRDefault="00867708" w:rsidP="00572BB2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11.5</w:t>
      </w:r>
      <w:r>
        <w:rPr>
          <w:rFonts w:ascii="Garamond" w:hAnsi="Garamond"/>
        </w:rPr>
        <w:tab/>
        <w:t xml:space="preserve">V části </w:t>
      </w:r>
      <w:r w:rsidRPr="00867708">
        <w:rPr>
          <w:rFonts w:ascii="Garamond" w:hAnsi="Garamond"/>
          <w:b/>
          <w:bCs/>
        </w:rPr>
        <w:t>Pracovnice podatelny</w:t>
      </w:r>
      <w:r>
        <w:rPr>
          <w:rFonts w:ascii="Garamond" w:hAnsi="Garamond"/>
        </w:rPr>
        <w:t xml:space="preserve"> se </w:t>
      </w:r>
      <w:r>
        <w:rPr>
          <w:rFonts w:ascii="Garamond" w:hAnsi="Garamond"/>
        </w:rPr>
        <w:t>vkládá jméno „Vladimíra Houdková (0,3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úvazku)</w:t>
      </w:r>
      <w:r>
        <w:rPr>
          <w:rFonts w:ascii="Garamond" w:hAnsi="Garamond"/>
        </w:rPr>
        <w:t xml:space="preserve"> a jméno „Jindřiška Růžičková“ se nahrazuje jménem „Jana Petráňová“.</w:t>
      </w:r>
    </w:p>
    <w:p w14:paraId="1F83B170" w14:textId="77777777" w:rsidR="00867708" w:rsidRDefault="00867708" w:rsidP="00572BB2">
      <w:pPr>
        <w:ind w:left="567" w:hanging="567"/>
        <w:jc w:val="both"/>
        <w:rPr>
          <w:rFonts w:ascii="Garamond" w:hAnsi="Garamond"/>
        </w:rPr>
      </w:pPr>
    </w:p>
    <w:p w14:paraId="60C4CE11" w14:textId="2835B68A" w:rsidR="00867708" w:rsidRDefault="00867708" w:rsidP="00572BB2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11.6</w:t>
      </w:r>
      <w:r>
        <w:rPr>
          <w:rFonts w:ascii="Garamond" w:hAnsi="Garamond"/>
        </w:rPr>
        <w:tab/>
        <w:t xml:space="preserve">Jméno „Jindřiška Růžičková“ se vkládá do řádky zástupu </w:t>
      </w:r>
      <w:r w:rsidRPr="00867708">
        <w:rPr>
          <w:rFonts w:ascii="Garamond" w:hAnsi="Garamond"/>
          <w:b/>
          <w:bCs/>
        </w:rPr>
        <w:t>Pracovnic</w:t>
      </w:r>
      <w:r>
        <w:rPr>
          <w:rFonts w:ascii="Garamond" w:hAnsi="Garamond"/>
          <w:b/>
          <w:bCs/>
        </w:rPr>
        <w:t>e</w:t>
      </w:r>
      <w:r w:rsidRPr="00867708">
        <w:rPr>
          <w:rFonts w:ascii="Garamond" w:hAnsi="Garamond"/>
          <w:b/>
          <w:bCs/>
        </w:rPr>
        <w:t xml:space="preserve"> vyššího podacího oddělení</w:t>
      </w:r>
      <w:r>
        <w:rPr>
          <w:rFonts w:ascii="Garamond" w:hAnsi="Garamond"/>
        </w:rPr>
        <w:t xml:space="preserve"> a </w:t>
      </w:r>
      <w:r w:rsidRPr="00867708">
        <w:rPr>
          <w:rFonts w:ascii="Garamond" w:hAnsi="Garamond"/>
          <w:b/>
          <w:bCs/>
        </w:rPr>
        <w:t>Pracovnic</w:t>
      </w:r>
      <w:r>
        <w:rPr>
          <w:rFonts w:ascii="Garamond" w:hAnsi="Garamond"/>
          <w:b/>
          <w:bCs/>
        </w:rPr>
        <w:t>e</w:t>
      </w:r>
      <w:r w:rsidRPr="00867708">
        <w:rPr>
          <w:rFonts w:ascii="Garamond" w:hAnsi="Garamond"/>
          <w:b/>
          <w:bCs/>
        </w:rPr>
        <w:t xml:space="preserve"> podatelny</w:t>
      </w:r>
      <w:r>
        <w:rPr>
          <w:rFonts w:ascii="Garamond" w:hAnsi="Garamond"/>
        </w:rPr>
        <w:t>.</w:t>
      </w:r>
    </w:p>
    <w:p w14:paraId="1E66560B" w14:textId="77777777" w:rsidR="008600F2" w:rsidRDefault="008600F2" w:rsidP="00572BB2">
      <w:pPr>
        <w:ind w:left="567" w:hanging="567"/>
        <w:jc w:val="both"/>
        <w:rPr>
          <w:rFonts w:ascii="Garamond" w:hAnsi="Garamond"/>
        </w:rPr>
      </w:pPr>
    </w:p>
    <w:p w14:paraId="2B4DD5FC" w14:textId="2A6C3E53" w:rsidR="008600F2" w:rsidRPr="00572BB2" w:rsidRDefault="008600F2" w:rsidP="00572BB2">
      <w:pPr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11.7</w:t>
      </w:r>
      <w:r>
        <w:rPr>
          <w:rFonts w:ascii="Garamond" w:hAnsi="Garamond"/>
        </w:rPr>
        <w:tab/>
        <w:t xml:space="preserve">V části </w:t>
      </w:r>
      <w:r w:rsidRPr="008600F2">
        <w:rPr>
          <w:rFonts w:ascii="Garamond" w:hAnsi="Garamond"/>
          <w:b/>
          <w:bCs/>
        </w:rPr>
        <w:t>Pokladní</w:t>
      </w:r>
      <w:r>
        <w:rPr>
          <w:rFonts w:ascii="Garamond" w:hAnsi="Garamond"/>
        </w:rPr>
        <w:t xml:space="preserve"> se za text příjem a výdej stravenek vkládá text „justičních kandidátů“ a v řádce zástupu se odstraňuje jméno „Nataša Vrátná“.</w:t>
      </w:r>
    </w:p>
    <w:p w14:paraId="6756D4B5" w14:textId="77777777"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092B01CB" w14:textId="77777777"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51F0861D" w14:textId="0701BFAE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761B3C">
        <w:rPr>
          <w:rFonts w:ascii="Garamond" w:hAnsi="Garamond"/>
        </w:rPr>
        <w:t>2</w:t>
      </w:r>
      <w:r w:rsidR="008600F2">
        <w:rPr>
          <w:rFonts w:ascii="Garamond" w:hAnsi="Garamond"/>
        </w:rPr>
        <w:t>8</w:t>
      </w:r>
      <w:r w:rsidR="00FC407E" w:rsidRPr="00A71A5C">
        <w:rPr>
          <w:rFonts w:ascii="Garamond" w:hAnsi="Garamond"/>
        </w:rPr>
        <w:t xml:space="preserve">. </w:t>
      </w:r>
      <w:r w:rsidR="008600F2">
        <w:rPr>
          <w:rFonts w:ascii="Garamond" w:hAnsi="Garamond"/>
        </w:rPr>
        <w:t>března</w:t>
      </w:r>
      <w:r w:rsidR="00F235F0">
        <w:rPr>
          <w:rFonts w:ascii="Garamond" w:hAnsi="Garamond"/>
        </w:rPr>
        <w:t xml:space="preserve"> 202</w:t>
      </w:r>
      <w:r w:rsidR="00761B3C">
        <w:rPr>
          <w:rFonts w:ascii="Garamond" w:hAnsi="Garamond"/>
        </w:rPr>
        <w:t>4</w:t>
      </w: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2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8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4"/>
  </w:num>
  <w:num w:numId="5" w16cid:durableId="954680429">
    <w:abstractNumId w:val="18"/>
  </w:num>
  <w:num w:numId="6" w16cid:durableId="160315905">
    <w:abstractNumId w:val="10"/>
  </w:num>
  <w:num w:numId="7" w16cid:durableId="2107846763">
    <w:abstractNumId w:val="8"/>
  </w:num>
  <w:num w:numId="8" w16cid:durableId="1331249042">
    <w:abstractNumId w:val="15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9"/>
  </w:num>
  <w:num w:numId="14" w16cid:durableId="948512186">
    <w:abstractNumId w:val="11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3"/>
  </w:num>
  <w:num w:numId="18" w16cid:durableId="705522247">
    <w:abstractNumId w:val="16"/>
  </w:num>
  <w:num w:numId="19" w16cid:durableId="1348948590">
    <w:abstractNumId w:val="12"/>
  </w:num>
  <w:num w:numId="20" w16cid:durableId="38981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83BDF"/>
    <w:rsid w:val="002971D7"/>
    <w:rsid w:val="002C5EAD"/>
    <w:rsid w:val="002D23A0"/>
    <w:rsid w:val="002E0F18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B2838"/>
    <w:rsid w:val="005E4846"/>
    <w:rsid w:val="00610808"/>
    <w:rsid w:val="00620423"/>
    <w:rsid w:val="00624BF8"/>
    <w:rsid w:val="0063415C"/>
    <w:rsid w:val="0067241C"/>
    <w:rsid w:val="006A2648"/>
    <w:rsid w:val="006C0D4F"/>
    <w:rsid w:val="006D2086"/>
    <w:rsid w:val="006F0F68"/>
    <w:rsid w:val="00761B3C"/>
    <w:rsid w:val="007630E4"/>
    <w:rsid w:val="007A05F7"/>
    <w:rsid w:val="007A5AF2"/>
    <w:rsid w:val="007E5CFA"/>
    <w:rsid w:val="00832D3E"/>
    <w:rsid w:val="00834BEC"/>
    <w:rsid w:val="00841F91"/>
    <w:rsid w:val="008600F2"/>
    <w:rsid w:val="00867708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5</cp:revision>
  <cp:lastPrinted>2024-03-28T07:48:00Z</cp:lastPrinted>
  <dcterms:created xsi:type="dcterms:W3CDTF">2024-03-27T12:46:00Z</dcterms:created>
  <dcterms:modified xsi:type="dcterms:W3CDTF">2024-03-28T07:48:00Z</dcterms:modified>
</cp:coreProperties>
</file>