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C95B" w14:textId="77777777"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14:paraId="7C2C9706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14:paraId="55AAC1C1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14:paraId="12D7FDA1" w14:textId="77777777"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npyabyy   </w:t>
      </w:r>
    </w:p>
    <w:p w14:paraId="0329CE47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14:paraId="75DB2386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Spr </w:t>
      </w:r>
      <w:r w:rsidR="00203A33">
        <w:rPr>
          <w:rFonts w:ascii="Garamond" w:hAnsi="Garamond"/>
        </w:rPr>
        <w:t>425/2023</w:t>
      </w:r>
    </w:p>
    <w:p w14:paraId="72EED28D" w14:textId="77777777" w:rsidR="00186294" w:rsidRDefault="00186294" w:rsidP="00186294"/>
    <w:p w14:paraId="4F105A57" w14:textId="41794311" w:rsidR="00186294" w:rsidRDefault="00150DB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Změna č. </w:t>
      </w:r>
      <w:r w:rsidR="001155CE">
        <w:rPr>
          <w:rFonts w:ascii="Garamond" w:hAnsi="Garamond"/>
          <w:b/>
          <w:bCs/>
          <w:sz w:val="28"/>
          <w:szCs w:val="28"/>
        </w:rPr>
        <w:t>1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14:paraId="4166A3D5" w14:textId="77777777"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203A33">
        <w:rPr>
          <w:rFonts w:ascii="Garamond" w:hAnsi="Garamond"/>
          <w:b/>
          <w:bCs/>
          <w:sz w:val="28"/>
          <w:szCs w:val="28"/>
        </w:rPr>
        <w:t>ního soudu v Berouně na rok 2024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14:paraId="19A7EF42" w14:textId="77777777" w:rsidR="00186294" w:rsidRDefault="00186294" w:rsidP="00186294">
      <w:pPr>
        <w:jc w:val="both"/>
        <w:rPr>
          <w:rFonts w:ascii="Garamond" w:hAnsi="Garamond"/>
          <w:bCs/>
        </w:rPr>
      </w:pPr>
    </w:p>
    <w:p w14:paraId="5A927863" w14:textId="77777777"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203A33">
        <w:rPr>
          <w:rFonts w:ascii="Garamond" w:hAnsi="Garamond"/>
          <w:bCs/>
        </w:rPr>
        <w:t>ního soudu v Berouně na rok 2024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. </w:t>
      </w:r>
      <w:r w:rsidR="00203A33">
        <w:rPr>
          <w:rFonts w:ascii="Garamond" w:hAnsi="Garamond"/>
          <w:b/>
          <w:bCs/>
        </w:rPr>
        <w:t>března 2024</w:t>
      </w:r>
      <w:r>
        <w:rPr>
          <w:rFonts w:ascii="Garamond" w:hAnsi="Garamond"/>
          <w:bCs/>
        </w:rPr>
        <w:t xml:space="preserve"> následovně:</w:t>
      </w:r>
    </w:p>
    <w:p w14:paraId="40215DC2" w14:textId="77777777" w:rsidR="00186294" w:rsidRDefault="00186294" w:rsidP="00F235F0">
      <w:pPr>
        <w:jc w:val="both"/>
        <w:rPr>
          <w:rFonts w:ascii="Garamond" w:hAnsi="Garamond"/>
          <w:bCs/>
        </w:rPr>
      </w:pPr>
    </w:p>
    <w:p w14:paraId="5B16B59D" w14:textId="77777777" w:rsidR="00F235F0" w:rsidRDefault="00F235F0" w:rsidP="00F235F0">
      <w:pPr>
        <w:jc w:val="both"/>
        <w:rPr>
          <w:rFonts w:ascii="Garamond" w:hAnsi="Garamond"/>
          <w:bCs/>
        </w:rPr>
      </w:pPr>
    </w:p>
    <w:p w14:paraId="11423595" w14:textId="77777777" w:rsidR="00C4033F" w:rsidRPr="00E236AF" w:rsidRDefault="003A0A2C" w:rsidP="00C8349A">
      <w:pPr>
        <w:pStyle w:val="Zkladntext"/>
        <w:numPr>
          <w:ilvl w:val="0"/>
          <w:numId w:val="2"/>
        </w:numPr>
        <w:spacing w:before="60" w:after="0"/>
        <w:ind w:left="567" w:hanging="567"/>
        <w:jc w:val="both"/>
        <w:rPr>
          <w:rFonts w:ascii="Garamond" w:hAnsi="Garamond"/>
          <w:strike/>
        </w:rPr>
      </w:pPr>
      <w:r w:rsidRPr="00C4033F">
        <w:rPr>
          <w:rFonts w:ascii="Garamond" w:hAnsi="Garamond"/>
        </w:rPr>
        <w:t xml:space="preserve">V části </w:t>
      </w:r>
      <w:r w:rsidRPr="00C4033F">
        <w:rPr>
          <w:rFonts w:ascii="Garamond" w:hAnsi="Garamond"/>
          <w:b/>
        </w:rPr>
        <w:t>všeobecná kritéria</w:t>
      </w:r>
      <w:r w:rsidRPr="00C4033F">
        <w:rPr>
          <w:rFonts w:ascii="Garamond" w:hAnsi="Garamond"/>
        </w:rPr>
        <w:t xml:space="preserve"> „Princip přidělování věcí občanskoprávních“ se </w:t>
      </w:r>
      <w:r w:rsidR="00E236AF">
        <w:rPr>
          <w:rFonts w:ascii="Garamond" w:hAnsi="Garamond"/>
        </w:rPr>
        <w:t>do odstavců 14) a 16) vkládá soudní oddělení 13.</w:t>
      </w:r>
    </w:p>
    <w:p w14:paraId="340E5E09" w14:textId="77777777" w:rsidR="00E236AF" w:rsidRPr="00E236AF" w:rsidRDefault="00E236AF" w:rsidP="00C8349A">
      <w:pPr>
        <w:pStyle w:val="Zkladntext"/>
        <w:spacing w:before="60" w:after="0"/>
        <w:ind w:left="502"/>
        <w:jc w:val="both"/>
        <w:rPr>
          <w:rFonts w:ascii="Garamond" w:hAnsi="Garamond"/>
          <w:strike/>
        </w:rPr>
      </w:pPr>
    </w:p>
    <w:p w14:paraId="263A4EFF" w14:textId="77777777" w:rsidR="00E236AF" w:rsidRPr="006C0D4F" w:rsidRDefault="00E236AF" w:rsidP="00C8349A">
      <w:pPr>
        <w:pStyle w:val="Zkladntext"/>
        <w:numPr>
          <w:ilvl w:val="0"/>
          <w:numId w:val="2"/>
        </w:numPr>
        <w:spacing w:before="60" w:after="0"/>
        <w:ind w:left="567" w:hanging="567"/>
        <w:jc w:val="both"/>
        <w:rPr>
          <w:rFonts w:ascii="Garamond" w:hAnsi="Garamond"/>
          <w:strike/>
        </w:rPr>
      </w:pPr>
      <w:r>
        <w:rPr>
          <w:rFonts w:ascii="Garamond" w:hAnsi="Garamond"/>
        </w:rPr>
        <w:t xml:space="preserve">V části </w:t>
      </w:r>
      <w:r w:rsidRPr="00C4033F">
        <w:rPr>
          <w:rFonts w:ascii="Garamond" w:hAnsi="Garamond"/>
          <w:b/>
        </w:rPr>
        <w:t>všeobecná kritéria</w:t>
      </w:r>
      <w:r w:rsidRPr="00C4033F">
        <w:rPr>
          <w:rFonts w:ascii="Garamond" w:hAnsi="Garamond"/>
        </w:rPr>
        <w:t xml:space="preserve"> „Princip</w:t>
      </w:r>
      <w:r>
        <w:rPr>
          <w:rFonts w:ascii="Garamond" w:hAnsi="Garamond"/>
        </w:rPr>
        <w:t xml:space="preserve"> přidělování věcí detenčních“ se vkládá soudní oddělení 12.</w:t>
      </w:r>
    </w:p>
    <w:p w14:paraId="25F54A4E" w14:textId="77777777" w:rsidR="006C0D4F" w:rsidRDefault="006C0D4F" w:rsidP="00C8349A">
      <w:pPr>
        <w:pStyle w:val="Odstavecseseznamem"/>
        <w:spacing w:before="60"/>
        <w:rPr>
          <w:rFonts w:ascii="Garamond" w:hAnsi="Garamond"/>
          <w:strike/>
        </w:rPr>
      </w:pPr>
    </w:p>
    <w:p w14:paraId="4E30589E" w14:textId="77777777" w:rsidR="006C0D4F" w:rsidRDefault="00E236AF" w:rsidP="00C8349A">
      <w:pPr>
        <w:pStyle w:val="Zkladntext"/>
        <w:numPr>
          <w:ilvl w:val="0"/>
          <w:numId w:val="2"/>
        </w:numPr>
        <w:spacing w:before="60" w:after="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V části</w:t>
      </w:r>
      <w:r w:rsidR="006C0D4F" w:rsidRPr="004C0B4E">
        <w:rPr>
          <w:rFonts w:ascii="Garamond" w:hAnsi="Garamond"/>
        </w:rPr>
        <w:t xml:space="preserve"> </w:t>
      </w:r>
      <w:r w:rsidR="006C0D4F" w:rsidRPr="004C0B4E">
        <w:rPr>
          <w:rFonts w:ascii="Garamond" w:hAnsi="Garamond"/>
          <w:b/>
        </w:rPr>
        <w:t>Trestní úsek</w:t>
      </w:r>
      <w:r w:rsidR="006C0D4F" w:rsidRPr="004C0B4E">
        <w:rPr>
          <w:rFonts w:ascii="Garamond" w:hAnsi="Garamond"/>
        </w:rPr>
        <w:t xml:space="preserve"> se </w:t>
      </w:r>
      <w:r>
        <w:rPr>
          <w:rFonts w:ascii="Garamond" w:hAnsi="Garamond"/>
        </w:rPr>
        <w:t>odstraňuje text</w:t>
      </w:r>
      <w:r w:rsidR="006C0D4F" w:rsidRPr="004C0B4E">
        <w:rPr>
          <w:rFonts w:ascii="Garamond" w:hAnsi="Garamond"/>
        </w:rPr>
        <w:t xml:space="preserve"> </w:t>
      </w:r>
      <w:r>
        <w:rPr>
          <w:rFonts w:ascii="Garamond" w:hAnsi="Garamond"/>
        </w:rPr>
        <w:t>„</w:t>
      </w:r>
      <w:r w:rsidR="006C0D4F" w:rsidRPr="004C0B4E">
        <w:rPr>
          <w:rFonts w:ascii="Garamond" w:hAnsi="Garamond"/>
        </w:rPr>
        <w:t xml:space="preserve">soudní oddělení 11; Mgr. Gabriela Kadlecová, zástupce pro jednorázové úkony Mgr. </w:t>
      </w:r>
      <w:r w:rsidR="001D237E">
        <w:rPr>
          <w:rFonts w:ascii="Garamond" w:hAnsi="Garamond"/>
        </w:rPr>
        <w:t xml:space="preserve">Veronika Sekerová </w:t>
      </w:r>
      <w:r w:rsidR="006C0D4F" w:rsidRPr="004C0B4E">
        <w:rPr>
          <w:rFonts w:ascii="Garamond" w:hAnsi="Garamond"/>
        </w:rPr>
        <w:t>zástup dlouhodobé nepřítomnosti Mgr.</w:t>
      </w:r>
      <w:r w:rsidR="001D237E">
        <w:rPr>
          <w:rFonts w:ascii="Garamond" w:hAnsi="Garamond"/>
        </w:rPr>
        <w:t xml:space="preserve"> Aleš Grombíř; </w:t>
      </w:r>
      <w:r w:rsidR="006C0D4F" w:rsidRPr="004C0B4E">
        <w:rPr>
          <w:rFonts w:ascii="Garamond" w:hAnsi="Garamond"/>
        </w:rPr>
        <w:t>asistent soudce Mgr. Tereza Benešová (zástup Mgr. Gabriela Kadlecová);</w:t>
      </w:r>
      <w:r w:rsidR="004C0B4E" w:rsidRPr="004C0B4E">
        <w:rPr>
          <w:rFonts w:ascii="Garamond" w:hAnsi="Garamond"/>
        </w:rPr>
        <w:t xml:space="preserve"> Věci agendy rejstříku Nt – v rozsahu 100 %. Rozhodování v přípravném trestním řízení s výjimkou zjednodušeného řízení se zadrženým. Rozhodování dle § 88 odst. 1 tr. ř. ve vyhrazených věcech. Účast u neodkladných úkonů v předpřípravném řízení.</w:t>
      </w:r>
      <w:r w:rsidR="004C0B4E">
        <w:rPr>
          <w:rFonts w:ascii="Garamond" w:hAnsi="Garamond"/>
        </w:rPr>
        <w:t xml:space="preserve">; </w:t>
      </w:r>
      <w:r w:rsidR="004C0B4E" w:rsidRPr="004C0B4E">
        <w:rPr>
          <w:rFonts w:ascii="Garamond" w:hAnsi="Garamond"/>
        </w:rPr>
        <w:t>Provádí úkony dle § 11 a 14 zákona č. 121/2008 Sb., o vyšších soudních úřednících v platném znění a na základě pověření předsedů senátů provádí úkony dle § 5.</w:t>
      </w:r>
      <w:r w:rsidR="004C0B4E">
        <w:rPr>
          <w:rFonts w:ascii="Garamond" w:hAnsi="Garamond"/>
        </w:rPr>
        <w:t xml:space="preserve"> </w:t>
      </w:r>
      <w:r w:rsidR="004C0B4E" w:rsidRPr="004C0B4E">
        <w:rPr>
          <w:rFonts w:ascii="Garamond" w:hAnsi="Garamond"/>
        </w:rPr>
        <w:t xml:space="preserve">Vykonává činnost </w:t>
      </w:r>
      <w:r>
        <w:rPr>
          <w:rFonts w:ascii="Garamond" w:hAnsi="Garamond"/>
        </w:rPr>
        <w:t>asistentky soudce dle zákona č. </w:t>
      </w:r>
      <w:r w:rsidR="004C0B4E" w:rsidRPr="004C0B4E">
        <w:rPr>
          <w:rFonts w:ascii="Garamond" w:hAnsi="Garamond"/>
        </w:rPr>
        <w:t>6/2002 Sb., o soudech a soudcích</w:t>
      </w:r>
      <w:r>
        <w:rPr>
          <w:rFonts w:ascii="Garamond" w:hAnsi="Garamond"/>
        </w:rPr>
        <w:t>“</w:t>
      </w:r>
      <w:r w:rsidR="004C0B4E" w:rsidRPr="004C0B4E">
        <w:rPr>
          <w:rFonts w:ascii="Garamond" w:hAnsi="Garamond"/>
        </w:rPr>
        <w:t>.</w:t>
      </w:r>
    </w:p>
    <w:p w14:paraId="57C7F4F8" w14:textId="77777777" w:rsidR="00761B3C" w:rsidRDefault="00761B3C" w:rsidP="00C8349A">
      <w:pPr>
        <w:pStyle w:val="Zkladntext"/>
        <w:spacing w:before="60" w:after="0"/>
        <w:jc w:val="both"/>
        <w:rPr>
          <w:rFonts w:ascii="Garamond" w:hAnsi="Garamond"/>
        </w:rPr>
      </w:pPr>
    </w:p>
    <w:p w14:paraId="227FBFBF" w14:textId="4136AE8D" w:rsidR="00E236AF" w:rsidRPr="004C0B4E" w:rsidRDefault="00E236AF" w:rsidP="00C8349A">
      <w:pPr>
        <w:pStyle w:val="Zkladntext"/>
        <w:spacing w:before="60" w:after="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3.1</w:t>
      </w:r>
      <w:r>
        <w:rPr>
          <w:rFonts w:ascii="Garamond" w:hAnsi="Garamond"/>
        </w:rPr>
        <w:tab/>
        <w:t xml:space="preserve">Současně se v totožné části vkládá text „t. č. rodičovská dovolená“ a v části </w:t>
      </w:r>
      <w:r w:rsidRPr="00EB6297">
        <w:rPr>
          <w:rFonts w:ascii="Garamond" w:hAnsi="Garamond"/>
        </w:rPr>
        <w:t>Obor a vymezení působnosti</w:t>
      </w:r>
      <w:r>
        <w:rPr>
          <w:rFonts w:ascii="Garamond" w:hAnsi="Garamond"/>
        </w:rPr>
        <w:t xml:space="preserve"> se vkládá text „Nápad pozastaven; </w:t>
      </w:r>
      <w:r w:rsidRPr="00E236AF">
        <w:rPr>
          <w:rFonts w:ascii="Garamond" w:hAnsi="Garamond"/>
        </w:rPr>
        <w:t>Věci agendy rejstříku Nt – přípravné v</w:t>
      </w:r>
      <w:r w:rsidR="00DC528F">
        <w:rPr>
          <w:rFonts w:ascii="Garamond" w:hAnsi="Garamond"/>
        </w:rPr>
        <w:t> </w:t>
      </w:r>
      <w:r w:rsidRPr="00E236AF">
        <w:rPr>
          <w:rFonts w:ascii="Garamond" w:hAnsi="Garamond"/>
        </w:rPr>
        <w:t>soudním oddělení 11</w:t>
      </w:r>
      <w:r w:rsidR="00761B3C">
        <w:rPr>
          <w:rFonts w:ascii="Garamond" w:hAnsi="Garamond"/>
        </w:rPr>
        <w:t xml:space="preserve"> </w:t>
      </w:r>
      <w:r w:rsidRPr="00E236AF">
        <w:rPr>
          <w:rFonts w:ascii="Garamond" w:hAnsi="Garamond"/>
        </w:rPr>
        <w:t>T neskončené k 1. 3. 2024, věci agendy rejstříku Nt – přípravné, které by měly být dle pravidel specifikovaných v odst. 9) Principu přidělování trestních věcí po</w:t>
      </w:r>
      <w:r w:rsidR="00761B3C">
        <w:rPr>
          <w:rFonts w:ascii="Garamond" w:hAnsi="Garamond"/>
        </w:rPr>
        <w:t> </w:t>
      </w:r>
      <w:r w:rsidRPr="00E236AF">
        <w:rPr>
          <w:rFonts w:ascii="Garamond" w:hAnsi="Garamond"/>
        </w:rPr>
        <w:t>1.</w:t>
      </w:r>
      <w:r w:rsidR="00761B3C">
        <w:rPr>
          <w:rFonts w:ascii="Garamond" w:hAnsi="Garamond"/>
        </w:rPr>
        <w:t> </w:t>
      </w:r>
      <w:r w:rsidRPr="00E236AF">
        <w:rPr>
          <w:rFonts w:ascii="Garamond" w:hAnsi="Garamond"/>
        </w:rPr>
        <w:t>3.</w:t>
      </w:r>
      <w:r w:rsidR="00761B3C">
        <w:rPr>
          <w:rFonts w:ascii="Garamond" w:hAnsi="Garamond"/>
        </w:rPr>
        <w:t> </w:t>
      </w:r>
      <w:r w:rsidRPr="00E236AF">
        <w:rPr>
          <w:rFonts w:ascii="Garamond" w:hAnsi="Garamond"/>
        </w:rPr>
        <w:t>2024 rozhodovány předsedou senátu 11 T, bude</w:t>
      </w:r>
      <w:r>
        <w:rPr>
          <w:rFonts w:ascii="Garamond" w:hAnsi="Garamond"/>
        </w:rPr>
        <w:t xml:space="preserve"> rozhodovat předseda senátu 18</w:t>
      </w:r>
      <w:r w:rsidR="00761B3C">
        <w:rPr>
          <w:rFonts w:ascii="Garamond" w:hAnsi="Garamond"/>
        </w:rPr>
        <w:t xml:space="preserve"> </w:t>
      </w:r>
      <w:r>
        <w:rPr>
          <w:rFonts w:ascii="Garamond" w:hAnsi="Garamond"/>
        </w:rPr>
        <w:t>T“.</w:t>
      </w:r>
    </w:p>
    <w:p w14:paraId="19EBBB8F" w14:textId="77777777" w:rsidR="003A0A2C" w:rsidRPr="0035154B" w:rsidRDefault="003A0A2C" w:rsidP="00C8349A">
      <w:pPr>
        <w:pStyle w:val="Zkladntext"/>
        <w:spacing w:before="60" w:after="0"/>
        <w:jc w:val="both"/>
        <w:rPr>
          <w:rFonts w:ascii="Garamond" w:hAnsi="Garamond"/>
          <w:strike/>
          <w:color w:val="FF0000"/>
        </w:rPr>
      </w:pPr>
    </w:p>
    <w:p w14:paraId="03872722" w14:textId="1475AA60" w:rsidR="00F74D71" w:rsidRDefault="008C25BF" w:rsidP="00C8349A">
      <w:pPr>
        <w:pStyle w:val="Odstavecseseznamem"/>
        <w:numPr>
          <w:ilvl w:val="1"/>
          <w:numId w:val="14"/>
        </w:numPr>
        <w:shd w:val="clear" w:color="auto" w:fill="FFFFFF"/>
        <w:tabs>
          <w:tab w:val="left" w:pos="0"/>
        </w:tabs>
        <w:spacing w:before="60"/>
        <w:ind w:left="567" w:hanging="567"/>
        <w:jc w:val="both"/>
        <w:rPr>
          <w:rFonts w:ascii="Garamond" w:hAnsi="Garamond"/>
        </w:rPr>
      </w:pPr>
      <w:r w:rsidRPr="008C25BF">
        <w:rPr>
          <w:rFonts w:ascii="Garamond" w:hAnsi="Garamond"/>
        </w:rPr>
        <w:t>V Trestní</w:t>
      </w:r>
      <w:r>
        <w:rPr>
          <w:rFonts w:ascii="Garamond" w:hAnsi="Garamond"/>
        </w:rPr>
        <w:t>m</w:t>
      </w:r>
      <w:r w:rsidRPr="008C25BF">
        <w:rPr>
          <w:rFonts w:ascii="Garamond" w:hAnsi="Garamond"/>
        </w:rPr>
        <w:t xml:space="preserve"> úsek</w:t>
      </w:r>
      <w:r>
        <w:rPr>
          <w:rFonts w:ascii="Garamond" w:hAnsi="Garamond"/>
        </w:rPr>
        <w:t>u</w:t>
      </w:r>
      <w:r w:rsidRPr="008C25BF">
        <w:rPr>
          <w:rFonts w:ascii="Garamond" w:hAnsi="Garamond"/>
        </w:rPr>
        <w:t xml:space="preserve"> se dále </w:t>
      </w:r>
      <w:r>
        <w:rPr>
          <w:rFonts w:ascii="Garamond" w:hAnsi="Garamond"/>
        </w:rPr>
        <w:t>v</w:t>
      </w:r>
      <w:r w:rsidR="00F74D71">
        <w:rPr>
          <w:rFonts w:ascii="Garamond" w:hAnsi="Garamond"/>
          <w:b/>
        </w:rPr>
        <w:t xml:space="preserve"> soudním oddělení </w:t>
      </w:r>
      <w:r w:rsidR="00E236AF">
        <w:rPr>
          <w:rFonts w:ascii="Garamond" w:hAnsi="Garamond"/>
          <w:b/>
        </w:rPr>
        <w:t>18</w:t>
      </w:r>
      <w:r w:rsidR="00F74D71">
        <w:rPr>
          <w:rFonts w:ascii="Garamond" w:hAnsi="Garamond"/>
        </w:rPr>
        <w:t xml:space="preserve"> v části </w:t>
      </w:r>
      <w:r w:rsidR="00E236AF">
        <w:rPr>
          <w:rFonts w:ascii="Garamond" w:hAnsi="Garamond"/>
        </w:rPr>
        <w:t>Předseda senátu, VSÚ, JK, AS, VK</w:t>
      </w:r>
      <w:r w:rsidR="00620423">
        <w:rPr>
          <w:rFonts w:ascii="Garamond" w:hAnsi="Garamond"/>
        </w:rPr>
        <w:t>,</w:t>
      </w:r>
      <w:r w:rsidR="00E236AF">
        <w:rPr>
          <w:rFonts w:ascii="Garamond" w:hAnsi="Garamond"/>
        </w:rPr>
        <w:t xml:space="preserve"> </w:t>
      </w:r>
      <w:r>
        <w:rPr>
          <w:rFonts w:ascii="Garamond" w:hAnsi="Garamond"/>
        </w:rPr>
        <w:t>jméno</w:t>
      </w:r>
      <w:r w:rsidR="0063415C" w:rsidRPr="00EB6297">
        <w:rPr>
          <w:rFonts w:ascii="Garamond" w:hAnsi="Garamond"/>
        </w:rPr>
        <w:t xml:space="preserve"> „</w:t>
      </w:r>
      <w:r>
        <w:rPr>
          <w:rFonts w:ascii="Garamond" w:hAnsi="Garamond"/>
        </w:rPr>
        <w:t xml:space="preserve">Mgr. Anna Trhlíková“ nahrazuje jménem </w:t>
      </w:r>
      <w:r w:rsidR="009E31BA">
        <w:rPr>
          <w:rFonts w:ascii="Garamond" w:hAnsi="Garamond"/>
        </w:rPr>
        <w:t>“</w:t>
      </w:r>
      <w:r>
        <w:rPr>
          <w:rFonts w:ascii="Garamond" w:hAnsi="Garamond"/>
        </w:rPr>
        <w:t>Mgr. Tereza Benešová“</w:t>
      </w:r>
      <w:r w:rsidR="009E31BA">
        <w:rPr>
          <w:rFonts w:ascii="Garamond" w:hAnsi="Garamond"/>
        </w:rPr>
        <w:t xml:space="preserve">. </w:t>
      </w:r>
    </w:p>
    <w:p w14:paraId="1B826D7A" w14:textId="77777777" w:rsidR="00761B3C" w:rsidRDefault="00761B3C" w:rsidP="00C8349A">
      <w:pPr>
        <w:pStyle w:val="Odstavecseseznamem"/>
        <w:shd w:val="clear" w:color="auto" w:fill="FFFFFF"/>
        <w:tabs>
          <w:tab w:val="left" w:pos="0"/>
        </w:tabs>
        <w:spacing w:before="60"/>
        <w:ind w:left="567"/>
        <w:jc w:val="both"/>
        <w:rPr>
          <w:rFonts w:ascii="Garamond" w:hAnsi="Garamond"/>
        </w:rPr>
      </w:pPr>
    </w:p>
    <w:p w14:paraId="402C6051" w14:textId="664781E5" w:rsidR="00761B3C" w:rsidRPr="00761B3C" w:rsidRDefault="00761B3C" w:rsidP="00C8349A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 </w:t>
      </w:r>
      <w:r w:rsidRPr="00F063E1">
        <w:rPr>
          <w:rFonts w:ascii="Garamond" w:hAnsi="Garamond"/>
          <w:b/>
          <w:bCs/>
        </w:rPr>
        <w:t>soudním oddělení 3</w:t>
      </w:r>
      <w:r w:rsidRPr="00F063E1">
        <w:rPr>
          <w:rFonts w:ascii="Garamond" w:hAnsi="Garamond"/>
        </w:rPr>
        <w:t xml:space="preserve"> se v části Předseda senátu, VSÚ, JČ, AS, VK, </w:t>
      </w:r>
      <w:r>
        <w:rPr>
          <w:rFonts w:ascii="Garamond" w:hAnsi="Garamond"/>
        </w:rPr>
        <w:t>odstraňují jména „Mgr. Anna Trhíková, Mgr. Lucie Šimková“ a vkládá se jméno „Mgr. Markéta Králíková“.</w:t>
      </w:r>
    </w:p>
    <w:p w14:paraId="74860FA7" w14:textId="77777777" w:rsidR="00761B3C" w:rsidRDefault="00761B3C" w:rsidP="00C8349A">
      <w:pPr>
        <w:pStyle w:val="Odstavecseseznamem"/>
        <w:shd w:val="clear" w:color="auto" w:fill="FFFFFF"/>
        <w:tabs>
          <w:tab w:val="left" w:pos="0"/>
        </w:tabs>
        <w:spacing w:before="60"/>
        <w:ind w:left="567"/>
        <w:jc w:val="both"/>
        <w:rPr>
          <w:rFonts w:ascii="Garamond" w:hAnsi="Garamond"/>
        </w:rPr>
      </w:pPr>
    </w:p>
    <w:p w14:paraId="5E08BC54" w14:textId="19E21DEF" w:rsidR="00DC528F" w:rsidRDefault="009E31BA" w:rsidP="00C8349A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 w:rsidRPr="00DC528F">
        <w:rPr>
          <w:rFonts w:ascii="Garamond" w:hAnsi="Garamond"/>
          <w:b/>
        </w:rPr>
        <w:t xml:space="preserve">V soudním oddělení </w:t>
      </w:r>
      <w:r w:rsidR="00620423" w:rsidRPr="00DC528F">
        <w:rPr>
          <w:rFonts w:ascii="Garamond" w:hAnsi="Garamond"/>
          <w:b/>
        </w:rPr>
        <w:t>6</w:t>
      </w:r>
      <w:r w:rsidRPr="00DC528F">
        <w:rPr>
          <w:rFonts w:ascii="Garamond" w:hAnsi="Garamond"/>
        </w:rPr>
        <w:t xml:space="preserve"> se </w:t>
      </w:r>
      <w:r w:rsidR="00DC528F" w:rsidRPr="00DC528F">
        <w:rPr>
          <w:rFonts w:ascii="Garamond" w:hAnsi="Garamond"/>
        </w:rPr>
        <w:t>vkládá odstavec</w:t>
      </w:r>
      <w:r w:rsidR="00DC528F">
        <w:rPr>
          <w:rFonts w:ascii="Garamond" w:hAnsi="Garamond"/>
        </w:rPr>
        <w:t xml:space="preserve"> </w:t>
      </w:r>
      <w:r w:rsidR="00DC528F" w:rsidRPr="00DC528F">
        <w:rPr>
          <w:rFonts w:ascii="Garamond" w:hAnsi="Garamond"/>
        </w:rPr>
        <w:t xml:space="preserve">“asistent soudce: Mgr. Tereza Bubeníková (zástup Mgr. Markéta Lanzová – pro úkony ve věcech agendy C a Nc civilní, Marcela Zajícová, Tomáš Herout – pro úkony v ostatních agendách) a navazující </w:t>
      </w:r>
      <w:r w:rsidRPr="00DC528F">
        <w:rPr>
          <w:rFonts w:ascii="Garamond" w:hAnsi="Garamond"/>
        </w:rPr>
        <w:t>“</w:t>
      </w:r>
      <w:r w:rsidR="00DC528F" w:rsidRPr="00DC528F">
        <w:t xml:space="preserve"> </w:t>
      </w:r>
      <w:r w:rsidR="00DC528F" w:rsidRPr="00DC528F">
        <w:rPr>
          <w:rFonts w:ascii="Garamond" w:hAnsi="Garamond"/>
        </w:rPr>
        <w:t>Provádí úkony dle § 11 a 14 zákona č. 121/2008 Sb., o vyšších soudních úřednících v platném znění a na základě pověření předsedů senátů provádí úkony dle § 5. Vykonává činnost asistentky soudce dle</w:t>
      </w:r>
      <w:r w:rsidR="00ED0C96">
        <w:rPr>
          <w:rFonts w:ascii="Garamond" w:hAnsi="Garamond"/>
        </w:rPr>
        <w:t> </w:t>
      </w:r>
      <w:r w:rsidR="00DC528F" w:rsidRPr="00DC528F">
        <w:rPr>
          <w:rFonts w:ascii="Garamond" w:hAnsi="Garamond"/>
        </w:rPr>
        <w:t>zákona č. 6/2002 Sb., o</w:t>
      </w:r>
      <w:r w:rsidR="00DC528F">
        <w:rPr>
          <w:rFonts w:ascii="Garamond" w:hAnsi="Garamond"/>
        </w:rPr>
        <w:t> </w:t>
      </w:r>
      <w:r w:rsidR="00DC528F" w:rsidRPr="00DC528F">
        <w:rPr>
          <w:rFonts w:ascii="Garamond" w:hAnsi="Garamond"/>
        </w:rPr>
        <w:t xml:space="preserve">soudech a soudcích. Věci </w:t>
      </w:r>
      <w:r w:rsidR="00DC528F" w:rsidRPr="00DC528F">
        <w:rPr>
          <w:rFonts w:ascii="Garamond" w:hAnsi="Garamond"/>
          <w:b/>
          <w:bCs/>
        </w:rPr>
        <w:t>agendy rejstříku 15 EXE</w:t>
      </w:r>
      <w:r w:rsidR="00DC528F" w:rsidRPr="00DC528F">
        <w:rPr>
          <w:rFonts w:ascii="Garamond" w:hAnsi="Garamond"/>
        </w:rPr>
        <w:t xml:space="preserve"> – v rozsahu </w:t>
      </w:r>
      <w:r w:rsidR="00DC528F" w:rsidRPr="00DC528F">
        <w:rPr>
          <w:rFonts w:ascii="Garamond" w:hAnsi="Garamond"/>
        </w:rPr>
        <w:lastRenderedPageBreak/>
        <w:t>20</w:t>
      </w:r>
      <w:r w:rsidR="00ED0C96">
        <w:rPr>
          <w:rFonts w:ascii="Garamond" w:hAnsi="Garamond"/>
        </w:rPr>
        <w:t> </w:t>
      </w:r>
      <w:r w:rsidR="00DC528F" w:rsidRPr="00DC528F">
        <w:rPr>
          <w:rFonts w:ascii="Garamond" w:hAnsi="Garamond"/>
        </w:rPr>
        <w:t>% nápadu exekucí (pověření) k vymožení peněžitého plnění dle § 11 a 14 zákona č.</w:t>
      </w:r>
      <w:r w:rsidR="00ED0C96">
        <w:rPr>
          <w:rFonts w:ascii="Garamond" w:hAnsi="Garamond"/>
        </w:rPr>
        <w:t> </w:t>
      </w:r>
      <w:r w:rsidR="00DC528F" w:rsidRPr="00DC528F">
        <w:rPr>
          <w:rFonts w:ascii="Garamond" w:hAnsi="Garamond"/>
        </w:rPr>
        <w:t>121/2008 Sb., o vyšších soudních úřednících v platném znění a na základě pověření předsedů senátů provádí úkony dle</w:t>
      </w:r>
      <w:r w:rsidR="00DC528F">
        <w:rPr>
          <w:rFonts w:ascii="Garamond" w:hAnsi="Garamond"/>
        </w:rPr>
        <w:t> </w:t>
      </w:r>
      <w:r w:rsidR="00DC528F" w:rsidRPr="00DC528F">
        <w:rPr>
          <w:rFonts w:ascii="Garamond" w:hAnsi="Garamond"/>
        </w:rPr>
        <w:t>§ 5.</w:t>
      </w:r>
    </w:p>
    <w:p w14:paraId="1F8B8834" w14:textId="77777777" w:rsidR="00DC528F" w:rsidRDefault="00DC528F" w:rsidP="00C8349A">
      <w:pPr>
        <w:pStyle w:val="Odstavecseseznamem"/>
        <w:shd w:val="clear" w:color="auto" w:fill="FFFFFF"/>
        <w:tabs>
          <w:tab w:val="left" w:pos="0"/>
          <w:tab w:val="left" w:pos="567"/>
        </w:tabs>
        <w:spacing w:before="60"/>
        <w:ind w:left="360"/>
        <w:jc w:val="both"/>
        <w:rPr>
          <w:rFonts w:ascii="Garamond" w:hAnsi="Garamond"/>
          <w:b/>
        </w:rPr>
      </w:pPr>
    </w:p>
    <w:p w14:paraId="39AB4054" w14:textId="3A14C3F4" w:rsidR="009E31BA" w:rsidRPr="00C8349A" w:rsidRDefault="002971D7" w:rsidP="00C8349A">
      <w:pPr>
        <w:pStyle w:val="Odstavecseseznamem"/>
        <w:numPr>
          <w:ilvl w:val="1"/>
          <w:numId w:val="17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 w:rsidRPr="00C8349A">
        <w:rPr>
          <w:rFonts w:ascii="Garamond" w:hAnsi="Garamond"/>
          <w:bCs/>
        </w:rPr>
        <w:t>Zároveň</w:t>
      </w:r>
      <w:r w:rsidR="00DC528F" w:rsidRPr="00C8349A">
        <w:rPr>
          <w:rFonts w:ascii="Garamond" w:hAnsi="Garamond"/>
          <w:bCs/>
        </w:rPr>
        <w:t xml:space="preserve"> se </w:t>
      </w:r>
      <w:r w:rsidR="00DC528F" w:rsidRPr="00C8349A">
        <w:rPr>
          <w:rFonts w:ascii="Garamond" w:hAnsi="Garamond"/>
          <w:b/>
        </w:rPr>
        <w:t>v soudním oddělení 6</w:t>
      </w:r>
      <w:r w:rsidR="00DC528F" w:rsidRPr="00C8349A">
        <w:rPr>
          <w:rFonts w:ascii="Garamond" w:hAnsi="Garamond"/>
          <w:bCs/>
        </w:rPr>
        <w:t xml:space="preserve"> vkládá odstavec „vyšší soudní úředník: Tomáš Herout, (zástup Marcela Zajícová, Mgr. Tereza Bubeníková) a navazující „</w:t>
      </w:r>
      <w:r w:rsidRPr="00C8349A">
        <w:rPr>
          <w:rFonts w:ascii="Garamond" w:hAnsi="Garamond"/>
        </w:rPr>
        <w:t>Věci agendy rejstříku 14 EXE – v rozsahu 80 % nápadu exekucí k vymožení peněžitého plnění dle § 11 a 14 zákona č. 121/2008 Sb., o vyšších soudních úřednících v platném znění a na základě pověření předsedů senátů provádí úkony dle § 5</w:t>
      </w:r>
      <w:r w:rsidR="00DC528F" w:rsidRPr="00C8349A">
        <w:rPr>
          <w:rFonts w:ascii="Garamond" w:hAnsi="Garamond"/>
        </w:rPr>
        <w:t>“.</w:t>
      </w:r>
    </w:p>
    <w:p w14:paraId="70653E53" w14:textId="77777777" w:rsidR="002971D7" w:rsidRDefault="002971D7" w:rsidP="00C8349A">
      <w:pPr>
        <w:pStyle w:val="Odstavecseseznamem"/>
        <w:shd w:val="clear" w:color="auto" w:fill="FFFFFF"/>
        <w:tabs>
          <w:tab w:val="left" w:pos="0"/>
          <w:tab w:val="left" w:pos="567"/>
        </w:tabs>
        <w:spacing w:before="60"/>
        <w:ind w:left="567"/>
        <w:jc w:val="both"/>
        <w:rPr>
          <w:rFonts w:ascii="Garamond" w:hAnsi="Garamond"/>
        </w:rPr>
      </w:pPr>
    </w:p>
    <w:p w14:paraId="66B4A0D2" w14:textId="7E780491" w:rsidR="002971D7" w:rsidRPr="00C8349A" w:rsidRDefault="002971D7" w:rsidP="00C8349A">
      <w:pPr>
        <w:pStyle w:val="Odstavecseseznamem"/>
        <w:numPr>
          <w:ilvl w:val="1"/>
          <w:numId w:val="17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 w:rsidRPr="00C8349A">
        <w:rPr>
          <w:rFonts w:ascii="Garamond" w:hAnsi="Garamond"/>
        </w:rPr>
        <w:t>Dále se v totožném oddělení odstraňuje odstavec: „vyšší soudní úřednice: Mgr. Barbora Světlíková“ a navazující „Provádí úkony dle § 11 a 14 zákona č. 121/2008 Sb., o vyšších soudních úřednících v platném znění a na základě pověření předsedů senátů provádí úkony dle § 5. Oznámení výhrady § 354 o. s. ř. Protokoly o souhlasu s osvojením dle § 810 o. z.“.</w:t>
      </w:r>
    </w:p>
    <w:p w14:paraId="307CE4CE" w14:textId="77777777" w:rsidR="00620423" w:rsidRDefault="00620423" w:rsidP="00C8349A">
      <w:pPr>
        <w:pStyle w:val="Odstavecseseznamem"/>
        <w:shd w:val="clear" w:color="auto" w:fill="FFFFFF"/>
        <w:tabs>
          <w:tab w:val="left" w:pos="0"/>
          <w:tab w:val="left" w:pos="567"/>
        </w:tabs>
        <w:spacing w:before="60"/>
        <w:ind w:left="567"/>
        <w:jc w:val="both"/>
        <w:rPr>
          <w:rFonts w:ascii="Garamond" w:hAnsi="Garamond"/>
        </w:rPr>
      </w:pPr>
    </w:p>
    <w:p w14:paraId="24E9D52A" w14:textId="56E809C6" w:rsidR="00A03F8F" w:rsidRDefault="00620423" w:rsidP="00C8349A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 w:rsidRPr="00A03F8F">
        <w:rPr>
          <w:rFonts w:ascii="Garamond" w:hAnsi="Garamond"/>
        </w:rPr>
        <w:t xml:space="preserve">V </w:t>
      </w:r>
      <w:r w:rsidRPr="00A03F8F">
        <w:rPr>
          <w:rFonts w:ascii="Garamond" w:hAnsi="Garamond"/>
          <w:b/>
        </w:rPr>
        <w:t xml:space="preserve">soudním oddělení </w:t>
      </w:r>
      <w:r w:rsidR="00A03F8F" w:rsidRPr="00A03F8F">
        <w:rPr>
          <w:rFonts w:ascii="Garamond" w:hAnsi="Garamond"/>
          <w:b/>
        </w:rPr>
        <w:t>9</w:t>
      </w:r>
      <w:r w:rsidRPr="00A03F8F">
        <w:rPr>
          <w:rFonts w:ascii="Garamond" w:hAnsi="Garamond"/>
        </w:rPr>
        <w:t xml:space="preserve"> se </w:t>
      </w:r>
      <w:r w:rsidR="00A03F8F" w:rsidRPr="00A03F8F">
        <w:rPr>
          <w:rFonts w:ascii="Garamond" w:hAnsi="Garamond"/>
        </w:rPr>
        <w:t>odstraňuje odstavec vyšší soudní úřednice: Mgr. Barbora Světlíková (zástup JUDr. Ing. Dagmar Langová)“ a navazující „Provádí úkony dle § 11 a 14 zákona č.</w:t>
      </w:r>
      <w:r w:rsidR="00A03F8F">
        <w:rPr>
          <w:rFonts w:ascii="Garamond" w:hAnsi="Garamond"/>
        </w:rPr>
        <w:t> </w:t>
      </w:r>
      <w:r w:rsidR="00A03F8F" w:rsidRPr="00A03F8F">
        <w:rPr>
          <w:rFonts w:ascii="Garamond" w:hAnsi="Garamond"/>
        </w:rPr>
        <w:t>121/2008 Sb., o vyšších soudních úřednících v platném znění a na základě pověření předsedů senátů provádí úkony dle § 5. Oznámení výhrady § 354 o. s. ř. Protokoly o souhlasu s osvojením dle § 810 o. z.</w:t>
      </w:r>
    </w:p>
    <w:p w14:paraId="5DA6993A" w14:textId="77777777" w:rsidR="00A03F8F" w:rsidRPr="00A03F8F" w:rsidRDefault="00A03F8F" w:rsidP="00C8349A">
      <w:pPr>
        <w:pStyle w:val="Odstavecseseznamem"/>
        <w:shd w:val="clear" w:color="auto" w:fill="FFFFFF"/>
        <w:tabs>
          <w:tab w:val="left" w:pos="0"/>
          <w:tab w:val="left" w:pos="567"/>
        </w:tabs>
        <w:spacing w:before="60"/>
        <w:ind w:left="360"/>
        <w:jc w:val="both"/>
        <w:rPr>
          <w:rFonts w:ascii="Garamond" w:hAnsi="Garamond"/>
        </w:rPr>
      </w:pPr>
    </w:p>
    <w:p w14:paraId="6A21B1B5" w14:textId="1E49F735" w:rsidR="00620423" w:rsidRDefault="00A03F8F" w:rsidP="00C8349A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 </w:t>
      </w:r>
      <w:r w:rsidRPr="00A03F8F">
        <w:rPr>
          <w:rFonts w:ascii="Garamond" w:hAnsi="Garamond"/>
          <w:b/>
        </w:rPr>
        <w:t xml:space="preserve">soudním oddělení </w:t>
      </w:r>
      <w:r>
        <w:rPr>
          <w:rFonts w:ascii="Garamond" w:hAnsi="Garamond"/>
          <w:b/>
        </w:rPr>
        <w:t>11</w:t>
      </w:r>
      <w:r w:rsidRPr="00A03F8F">
        <w:rPr>
          <w:rFonts w:ascii="Garamond" w:hAnsi="Garamond"/>
        </w:rPr>
        <w:t xml:space="preserve"> se </w:t>
      </w:r>
      <w:r>
        <w:rPr>
          <w:rFonts w:ascii="Garamond" w:hAnsi="Garamond"/>
        </w:rPr>
        <w:t xml:space="preserve">jméno </w:t>
      </w:r>
      <w:r w:rsidR="00F063E1">
        <w:rPr>
          <w:rFonts w:ascii="Garamond" w:hAnsi="Garamond"/>
        </w:rPr>
        <w:t>„</w:t>
      </w:r>
      <w:r>
        <w:rPr>
          <w:rFonts w:ascii="Garamond" w:hAnsi="Garamond"/>
        </w:rPr>
        <w:t>Mgr. Gabriela Kadlecová</w:t>
      </w:r>
      <w:r w:rsidR="00F063E1">
        <w:rPr>
          <w:rFonts w:ascii="Garamond" w:hAnsi="Garamond"/>
        </w:rPr>
        <w:t>“</w:t>
      </w:r>
      <w:r>
        <w:rPr>
          <w:rFonts w:ascii="Garamond" w:hAnsi="Garamond"/>
        </w:rPr>
        <w:t xml:space="preserve"> nahrazuje textem </w:t>
      </w:r>
      <w:r w:rsidR="00F063E1">
        <w:rPr>
          <w:rFonts w:ascii="Garamond" w:hAnsi="Garamond"/>
        </w:rPr>
        <w:t>„</w:t>
      </w:r>
      <w:r>
        <w:rPr>
          <w:rFonts w:ascii="Garamond" w:hAnsi="Garamond"/>
        </w:rPr>
        <w:t>t. č. rodičovská dovolená</w:t>
      </w:r>
      <w:r w:rsidR="00F063E1">
        <w:rPr>
          <w:rFonts w:ascii="Garamond" w:hAnsi="Garamond"/>
        </w:rPr>
        <w:t>“.</w:t>
      </w:r>
    </w:p>
    <w:p w14:paraId="599566B7" w14:textId="77777777" w:rsidR="005305DF" w:rsidRDefault="005305DF" w:rsidP="00C8349A">
      <w:p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</w:p>
    <w:p w14:paraId="5392616E" w14:textId="7B8BF1E7" w:rsidR="005305DF" w:rsidRDefault="00C8349A" w:rsidP="00C8349A">
      <w:pPr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5305DF">
        <w:rPr>
          <w:rFonts w:ascii="Garamond" w:hAnsi="Garamond"/>
        </w:rPr>
        <w:t>.</w:t>
      </w:r>
      <w:r w:rsidR="00F063E1">
        <w:rPr>
          <w:rFonts w:ascii="Garamond" w:hAnsi="Garamond"/>
        </w:rPr>
        <w:t>1</w:t>
      </w:r>
      <w:r w:rsidR="005305DF">
        <w:rPr>
          <w:rFonts w:ascii="Garamond" w:hAnsi="Garamond"/>
        </w:rPr>
        <w:tab/>
      </w:r>
      <w:r w:rsidR="006D2086">
        <w:rPr>
          <w:rFonts w:ascii="Garamond" w:hAnsi="Garamond"/>
        </w:rPr>
        <w:t xml:space="preserve">Zároveň se </w:t>
      </w:r>
      <w:r w:rsidR="00F063E1">
        <w:rPr>
          <w:rFonts w:ascii="Garamond" w:hAnsi="Garamond"/>
        </w:rPr>
        <w:t xml:space="preserve">v totožném oddělení </w:t>
      </w:r>
      <w:r w:rsidR="006D2086">
        <w:rPr>
          <w:rFonts w:ascii="Garamond" w:hAnsi="Garamond"/>
        </w:rPr>
        <w:t>v</w:t>
      </w:r>
      <w:r w:rsidR="005305DF">
        <w:rPr>
          <w:rFonts w:ascii="Garamond" w:hAnsi="Garamond"/>
        </w:rPr>
        <w:t xml:space="preserve"> části Obor a vymezení působnosti </w:t>
      </w:r>
      <w:r w:rsidR="00F063E1">
        <w:rPr>
          <w:rFonts w:ascii="Garamond" w:hAnsi="Garamond"/>
        </w:rPr>
        <w:t>vkládá se text „</w:t>
      </w:r>
      <w:r w:rsidR="00F063E1" w:rsidRPr="00F063E1">
        <w:rPr>
          <w:rFonts w:ascii="Garamond" w:hAnsi="Garamond"/>
        </w:rPr>
        <w:t>Nevyřízené věci soudního oddělení 11 se</w:t>
      </w:r>
      <w:r w:rsidR="00F063E1">
        <w:rPr>
          <w:rFonts w:ascii="Garamond" w:hAnsi="Garamond"/>
        </w:rPr>
        <w:t> </w:t>
      </w:r>
      <w:r w:rsidR="00F063E1" w:rsidRPr="00F063E1">
        <w:rPr>
          <w:rFonts w:ascii="Garamond" w:hAnsi="Garamond"/>
        </w:rPr>
        <w:t>od</w:t>
      </w:r>
      <w:r w:rsidR="00F063E1">
        <w:rPr>
          <w:rFonts w:ascii="Garamond" w:hAnsi="Garamond"/>
        </w:rPr>
        <w:t> </w:t>
      </w:r>
      <w:r w:rsidR="00F063E1" w:rsidRPr="00F063E1">
        <w:rPr>
          <w:rFonts w:ascii="Garamond" w:hAnsi="Garamond"/>
        </w:rPr>
        <w:t>1.</w:t>
      </w:r>
      <w:r w:rsidR="00F063E1">
        <w:rPr>
          <w:rFonts w:ascii="Garamond" w:hAnsi="Garamond"/>
        </w:rPr>
        <w:t> </w:t>
      </w:r>
      <w:r w:rsidR="00F063E1" w:rsidRPr="00F063E1">
        <w:rPr>
          <w:rFonts w:ascii="Garamond" w:hAnsi="Garamond"/>
        </w:rPr>
        <w:t>3.</w:t>
      </w:r>
      <w:r w:rsidR="00F063E1">
        <w:rPr>
          <w:rFonts w:ascii="Garamond" w:hAnsi="Garamond"/>
        </w:rPr>
        <w:t> </w:t>
      </w:r>
      <w:r w:rsidR="00F063E1" w:rsidRPr="00F063E1">
        <w:rPr>
          <w:rFonts w:ascii="Garamond" w:hAnsi="Garamond"/>
        </w:rPr>
        <w:t>2024 přidělují do soudního oddělení 13, a to s výjimkou věcí specializace Ochrana osobnosti, které budou přiděleny do soudního oddělení 10</w:t>
      </w:r>
      <w:r w:rsidR="001D237E">
        <w:rPr>
          <w:rFonts w:ascii="Garamond" w:hAnsi="Garamond"/>
        </w:rPr>
        <w:t>“.</w:t>
      </w:r>
    </w:p>
    <w:p w14:paraId="5163F98C" w14:textId="77777777" w:rsidR="009E31BA" w:rsidRPr="00F063E1" w:rsidRDefault="009E31BA" w:rsidP="00C8349A">
      <w:pPr>
        <w:spacing w:before="60"/>
        <w:rPr>
          <w:rFonts w:ascii="Garamond" w:hAnsi="Garamond"/>
        </w:rPr>
      </w:pPr>
    </w:p>
    <w:p w14:paraId="6EAB712F" w14:textId="61A06973" w:rsidR="00F063E1" w:rsidRPr="00F063E1" w:rsidRDefault="009E31BA" w:rsidP="00C8349A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 w:rsidRPr="009E31BA">
        <w:rPr>
          <w:rFonts w:ascii="Garamond" w:hAnsi="Garamond"/>
          <w:b/>
        </w:rPr>
        <w:t>V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soudním oddělení </w:t>
      </w:r>
      <w:r w:rsidR="00F063E1">
        <w:rPr>
          <w:rFonts w:ascii="Garamond" w:hAnsi="Garamond"/>
          <w:b/>
        </w:rPr>
        <w:t>12</w:t>
      </w:r>
      <w:r>
        <w:rPr>
          <w:rFonts w:ascii="Garamond" w:hAnsi="Garamond"/>
        </w:rPr>
        <w:t xml:space="preserve"> se v části </w:t>
      </w:r>
      <w:r w:rsidRPr="00EB6297">
        <w:rPr>
          <w:rFonts w:ascii="Garamond" w:hAnsi="Garamond"/>
        </w:rPr>
        <w:t>Obor a vymezení působnosti</w:t>
      </w:r>
      <w:r w:rsidR="00F063E1">
        <w:rPr>
          <w:rFonts w:ascii="Garamond" w:hAnsi="Garamond"/>
        </w:rPr>
        <w:t xml:space="preserve"> vkládá text</w:t>
      </w:r>
      <w:r w:rsidRPr="00EB6297">
        <w:rPr>
          <w:rFonts w:ascii="Garamond" w:hAnsi="Garamond"/>
        </w:rPr>
        <w:t xml:space="preserve"> „Věci agendy rejstříku </w:t>
      </w:r>
      <w:proofErr w:type="gramStart"/>
      <w:r w:rsidR="00F063E1">
        <w:rPr>
          <w:rFonts w:ascii="Garamond" w:hAnsi="Garamond"/>
        </w:rPr>
        <w:t xml:space="preserve">L - </w:t>
      </w:r>
      <w:r w:rsidR="00F063E1" w:rsidRPr="00F063E1">
        <w:rPr>
          <w:rFonts w:ascii="Garamond" w:hAnsi="Garamond"/>
        </w:rPr>
        <w:t>vyslovení</w:t>
      </w:r>
      <w:proofErr w:type="gramEnd"/>
      <w:r w:rsidR="00F063E1" w:rsidRPr="00F063E1">
        <w:rPr>
          <w:rFonts w:ascii="Garamond" w:hAnsi="Garamond"/>
        </w:rPr>
        <w:t xml:space="preserve"> přípustnosti převzetí nebo držení v ústavu zdravotnické péče dle § 75 a násl. z. ř. s. se specializací psychiatrická klinika (CDR) a ve věcech vyslovení nepřípustnosti držení v zařízení sociálních služeb dle § 84 z. ř. s</w:t>
      </w:r>
      <w:r w:rsidR="00F063E1">
        <w:rPr>
          <w:rFonts w:ascii="Garamond" w:hAnsi="Garamond"/>
        </w:rPr>
        <w:t>.</w:t>
      </w:r>
      <w:r w:rsidRPr="00EB6297">
        <w:rPr>
          <w:rFonts w:ascii="Garamond" w:hAnsi="Garamond"/>
        </w:rPr>
        <w:t>“</w:t>
      </w:r>
    </w:p>
    <w:p w14:paraId="2D63F7A6" w14:textId="77777777" w:rsidR="00F063E1" w:rsidRDefault="00F063E1" w:rsidP="00C8349A">
      <w:pPr>
        <w:spacing w:before="60"/>
        <w:rPr>
          <w:rFonts w:ascii="Garamond" w:hAnsi="Garamond"/>
        </w:rPr>
      </w:pPr>
    </w:p>
    <w:p w14:paraId="0371DEF2" w14:textId="3E4C8E3D" w:rsidR="00F063E1" w:rsidRPr="00F235F0" w:rsidRDefault="00F063E1" w:rsidP="00C8349A">
      <w:pPr>
        <w:pStyle w:val="Odstavecseseznamem"/>
        <w:numPr>
          <w:ilvl w:val="0"/>
          <w:numId w:val="2"/>
        </w:numPr>
        <w:tabs>
          <w:tab w:val="left" w:pos="0"/>
        </w:tabs>
        <w:spacing w:before="60"/>
        <w:ind w:left="567" w:hanging="567"/>
        <w:jc w:val="both"/>
        <w:rPr>
          <w:rFonts w:ascii="Garamond" w:hAnsi="Garamond"/>
        </w:rPr>
      </w:pPr>
      <w:r w:rsidRPr="00F235F0">
        <w:rPr>
          <w:rFonts w:ascii="Garamond" w:hAnsi="Garamond"/>
        </w:rPr>
        <w:t xml:space="preserve">Z důvodu </w:t>
      </w:r>
      <w:r>
        <w:rPr>
          <w:rFonts w:ascii="Garamond" w:hAnsi="Garamond"/>
        </w:rPr>
        <w:t>nástupu soudkyně</w:t>
      </w:r>
      <w:r w:rsidRPr="00F235F0"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Mgr. Barbory Světlíkové</w:t>
      </w:r>
      <w:r w:rsidRPr="00F235F0">
        <w:rPr>
          <w:rFonts w:ascii="Garamond" w:hAnsi="Garamond"/>
        </w:rPr>
        <w:t xml:space="preserve"> se v rozvrhu práce doplňuje následující:</w:t>
      </w:r>
    </w:p>
    <w:p w14:paraId="42828E54" w14:textId="77777777" w:rsidR="00F063E1" w:rsidRPr="00F235F0" w:rsidRDefault="00F063E1" w:rsidP="00C8349A">
      <w:pPr>
        <w:pStyle w:val="Odstavecseseznamem"/>
        <w:spacing w:before="60"/>
        <w:rPr>
          <w:rFonts w:ascii="Garamond" w:hAnsi="Garamond"/>
        </w:rPr>
      </w:pPr>
    </w:p>
    <w:p w14:paraId="259B10FF" w14:textId="0C754DA1" w:rsidR="00F063E1" w:rsidRPr="00C8349A" w:rsidRDefault="00F063E1" w:rsidP="00C8349A">
      <w:pPr>
        <w:pStyle w:val="Odstavecseseznamem"/>
        <w:numPr>
          <w:ilvl w:val="1"/>
          <w:numId w:val="18"/>
        </w:numPr>
        <w:tabs>
          <w:tab w:val="left" w:pos="0"/>
        </w:tabs>
        <w:spacing w:before="60"/>
        <w:ind w:left="567" w:hanging="567"/>
        <w:jc w:val="both"/>
        <w:rPr>
          <w:rFonts w:ascii="Garamond" w:hAnsi="Garamond"/>
        </w:rPr>
      </w:pPr>
      <w:r w:rsidRPr="00C8349A">
        <w:rPr>
          <w:rFonts w:ascii="Garamond" w:hAnsi="Garamond"/>
        </w:rPr>
        <w:t>V </w:t>
      </w:r>
      <w:r w:rsidRPr="00C8349A">
        <w:rPr>
          <w:rFonts w:ascii="Garamond" w:hAnsi="Garamond"/>
          <w:b/>
          <w:bCs/>
        </w:rPr>
        <w:t>soudním oddělení 13</w:t>
      </w:r>
      <w:r w:rsidRPr="00C8349A">
        <w:rPr>
          <w:rFonts w:ascii="Garamond" w:hAnsi="Garamond"/>
        </w:rPr>
        <w:t xml:space="preserve"> se v části Předseda senátu, VSÚ, JČ, AS, VK, vkládají následující odstavce: „Mgr. Barbora Světlíková; zástupce pro jednorázové úkony Mgr. Veronika Sewkerová, zástup dlouhodobé nepřítomnosti Mgr. Hana Stehlik Vodrážková, Mgr.</w:t>
      </w:r>
      <w:r w:rsidR="00ED0C96" w:rsidRPr="00C8349A">
        <w:rPr>
          <w:rFonts w:ascii="Garamond" w:hAnsi="Garamond"/>
        </w:rPr>
        <w:t> </w:t>
      </w:r>
      <w:r w:rsidRPr="00C8349A">
        <w:rPr>
          <w:rFonts w:ascii="Garamond" w:hAnsi="Garamond"/>
        </w:rPr>
        <w:t xml:space="preserve">Marcela Součková, </w:t>
      </w:r>
      <w:r w:rsidRPr="00C8349A">
        <w:rPr>
          <w:rFonts w:ascii="Garamond" w:hAnsi="Garamond"/>
          <w:strike/>
        </w:rPr>
        <w:t>Mgr. Sandra Zemanová</w:t>
      </w:r>
      <w:r w:rsidRPr="00C8349A">
        <w:rPr>
          <w:rFonts w:ascii="Garamond" w:hAnsi="Garamond"/>
        </w:rPr>
        <w:t>, Mgr. Věra Dandová, Mgr. Markéta Lanzová, Mgr. Kristina Pavlisová, JUDr. Ing. Dagmar Langová, JUDr. Markéta Švarcová,</w:t>
      </w:r>
      <w:r w:rsidR="00ED0C96" w:rsidRPr="00C8349A">
        <w:rPr>
          <w:rFonts w:ascii="Garamond" w:hAnsi="Garamond"/>
        </w:rPr>
        <w:t xml:space="preserve"> </w:t>
      </w:r>
      <w:r w:rsidR="00ED0C96" w:rsidRPr="00C8349A">
        <w:rPr>
          <w:rFonts w:ascii="Garamond" w:hAnsi="Garamond"/>
          <w:strike/>
        </w:rPr>
        <w:t>Mgr. Gabriela Kadlecová</w:t>
      </w:r>
      <w:r w:rsidR="00ED0C96" w:rsidRPr="00C8349A">
        <w:rPr>
          <w:rFonts w:ascii="Garamond" w:hAnsi="Garamond"/>
        </w:rPr>
        <w:t>, Mgr. Petr Pomahač</w:t>
      </w:r>
      <w:r w:rsidRPr="00C8349A">
        <w:rPr>
          <w:rFonts w:ascii="Garamond" w:hAnsi="Garamond"/>
        </w:rPr>
        <w:t>; asistentka soudce Mgr. Tereza Benešová;  vedoucí kanceláře</w:t>
      </w:r>
      <w:r w:rsidR="00ED0C96" w:rsidRPr="00C8349A">
        <w:rPr>
          <w:rFonts w:ascii="Garamond" w:hAnsi="Garamond"/>
        </w:rPr>
        <w:t xml:space="preserve"> C</w:t>
      </w:r>
      <w:r w:rsidRPr="00C8349A">
        <w:rPr>
          <w:rFonts w:ascii="Garamond" w:hAnsi="Garamond"/>
        </w:rPr>
        <w:t>: Monika Frydryšková</w:t>
      </w:r>
      <w:r w:rsidR="00ED0C96" w:rsidRPr="00C8349A">
        <w:rPr>
          <w:rFonts w:ascii="Garamond" w:hAnsi="Garamond"/>
        </w:rPr>
        <w:t>, vedoucí kanceláře P a Nc Ivana Kuncová, Pavlína Mohsenová“</w:t>
      </w:r>
      <w:r w:rsidRPr="00C8349A">
        <w:rPr>
          <w:rFonts w:ascii="Garamond" w:hAnsi="Garamond"/>
        </w:rPr>
        <w:t>.</w:t>
      </w:r>
    </w:p>
    <w:p w14:paraId="48E7D05E" w14:textId="77777777" w:rsidR="00F063E1" w:rsidRPr="00F235F0" w:rsidRDefault="00F063E1" w:rsidP="00C8349A">
      <w:pPr>
        <w:pStyle w:val="Odstavecseseznamem"/>
        <w:spacing w:before="60"/>
        <w:rPr>
          <w:rFonts w:ascii="Garamond" w:hAnsi="Garamond"/>
        </w:rPr>
      </w:pPr>
    </w:p>
    <w:p w14:paraId="003175CD" w14:textId="58AF07B7" w:rsidR="00F063E1" w:rsidRDefault="00C8349A" w:rsidP="00C8349A">
      <w:pPr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F063E1">
        <w:rPr>
          <w:rFonts w:ascii="Garamond" w:hAnsi="Garamond"/>
        </w:rPr>
        <w:t>.2</w:t>
      </w:r>
      <w:r w:rsidR="00F063E1">
        <w:rPr>
          <w:rFonts w:ascii="Garamond" w:hAnsi="Garamond"/>
        </w:rPr>
        <w:tab/>
      </w:r>
      <w:r w:rsidR="00F063E1" w:rsidRPr="00F235F0">
        <w:rPr>
          <w:rFonts w:ascii="Garamond" w:hAnsi="Garamond"/>
        </w:rPr>
        <w:t>V</w:t>
      </w:r>
      <w:r w:rsidR="00ED0C96">
        <w:rPr>
          <w:rFonts w:ascii="Garamond" w:hAnsi="Garamond"/>
        </w:rPr>
        <w:t> témže oddělení se v</w:t>
      </w:r>
      <w:r w:rsidR="00F063E1" w:rsidRPr="00F235F0">
        <w:rPr>
          <w:rFonts w:ascii="Garamond" w:hAnsi="Garamond"/>
        </w:rPr>
        <w:t> části Obor a vymezení působnosti doplňují následující o</w:t>
      </w:r>
      <w:r w:rsidR="00F063E1">
        <w:rPr>
          <w:rFonts w:ascii="Garamond" w:hAnsi="Garamond"/>
        </w:rPr>
        <w:t>dstavce: „</w:t>
      </w:r>
      <w:r w:rsidR="00ED0C96" w:rsidRPr="00ED0C96">
        <w:rPr>
          <w:rFonts w:ascii="Garamond" w:hAnsi="Garamond"/>
        </w:rPr>
        <w:t>Věci agendy rejstříku C – prvních 30 věcí z celkového nápadu od 1. 3. 2024, poté v rozsahu 50 %</w:t>
      </w:r>
      <w:r w:rsidR="00ED0C96">
        <w:rPr>
          <w:rFonts w:ascii="Garamond" w:hAnsi="Garamond"/>
        </w:rPr>
        <w:t xml:space="preserve">. </w:t>
      </w:r>
      <w:r w:rsidR="00ED0C96" w:rsidRPr="00ED0C96">
        <w:rPr>
          <w:rFonts w:ascii="Garamond" w:hAnsi="Garamond"/>
        </w:rPr>
        <w:lastRenderedPageBreak/>
        <w:t>Věci agendy rejstříku P a Nc včetně VR – prvních 30 věcí z celkového nápadu od</w:t>
      </w:r>
      <w:r w:rsidR="00ED0C96">
        <w:rPr>
          <w:rFonts w:ascii="Garamond" w:hAnsi="Garamond"/>
        </w:rPr>
        <w:t> </w:t>
      </w:r>
      <w:r w:rsidR="00ED0C96" w:rsidRPr="00ED0C96">
        <w:rPr>
          <w:rFonts w:ascii="Garamond" w:hAnsi="Garamond"/>
        </w:rPr>
        <w:t>1.</w:t>
      </w:r>
      <w:r w:rsidR="00ED0C96">
        <w:rPr>
          <w:rFonts w:ascii="Garamond" w:hAnsi="Garamond"/>
        </w:rPr>
        <w:t> </w:t>
      </w:r>
      <w:r w:rsidR="00ED0C96" w:rsidRPr="00ED0C96">
        <w:rPr>
          <w:rFonts w:ascii="Garamond" w:hAnsi="Garamond"/>
        </w:rPr>
        <w:t>3. 2024, poté v rozsahu 50 %</w:t>
      </w:r>
      <w:r w:rsidR="00ED0C96">
        <w:rPr>
          <w:rFonts w:ascii="Garamond" w:hAnsi="Garamond"/>
        </w:rPr>
        <w:t xml:space="preserve">. </w:t>
      </w:r>
      <w:r w:rsidR="00ED0C96" w:rsidRPr="00ED0C96">
        <w:rPr>
          <w:rFonts w:ascii="Garamond" w:hAnsi="Garamond"/>
        </w:rPr>
        <w:t xml:space="preserve">Věci agendy rejstříku Nc </w:t>
      </w:r>
      <w:proofErr w:type="gramStart"/>
      <w:r w:rsidR="00ED0C96" w:rsidRPr="00ED0C96">
        <w:rPr>
          <w:rFonts w:ascii="Garamond" w:hAnsi="Garamond"/>
        </w:rPr>
        <w:t>všeobecné - nejasná</w:t>
      </w:r>
      <w:proofErr w:type="gramEnd"/>
      <w:r w:rsidR="00ED0C96" w:rsidRPr="00ED0C96">
        <w:rPr>
          <w:rFonts w:ascii="Garamond" w:hAnsi="Garamond"/>
        </w:rPr>
        <w:t xml:space="preserve"> podání.</w:t>
      </w:r>
      <w:r w:rsidR="00ED0C96">
        <w:rPr>
          <w:rFonts w:ascii="Garamond" w:hAnsi="Garamond"/>
        </w:rPr>
        <w:t xml:space="preserve"> </w:t>
      </w:r>
      <w:r w:rsidR="00ED0C96" w:rsidRPr="00ED0C96">
        <w:rPr>
          <w:rFonts w:ascii="Garamond" w:hAnsi="Garamond"/>
        </w:rPr>
        <w:t xml:space="preserve">Ustanovení opatrovníka dle § 892/2, 3 o. z. </w:t>
      </w:r>
      <w:r w:rsidR="00ED0C96">
        <w:rPr>
          <w:rFonts w:ascii="Garamond" w:hAnsi="Garamond"/>
        </w:rPr>
        <w:t xml:space="preserve"> </w:t>
      </w:r>
      <w:r w:rsidR="00ED0C96" w:rsidRPr="00ED0C96">
        <w:rPr>
          <w:rFonts w:ascii="Garamond" w:hAnsi="Garamond"/>
        </w:rPr>
        <w:t xml:space="preserve">Rozhodování o návrzích na vydání předběžného umístění dítěte do péče osoby podle § 452 z. ř. s., o zajištění důkazu a </w:t>
      </w:r>
      <w:r w:rsidR="00ED0C96">
        <w:rPr>
          <w:rFonts w:ascii="Garamond" w:hAnsi="Garamond"/>
        </w:rPr>
        <w:t> </w:t>
      </w:r>
      <w:r w:rsidR="00ED0C96" w:rsidRPr="00ED0C96">
        <w:rPr>
          <w:rFonts w:ascii="Garamond" w:hAnsi="Garamond"/>
        </w:rPr>
        <w:t xml:space="preserve">o </w:t>
      </w:r>
      <w:r w:rsidR="00ED0C96">
        <w:rPr>
          <w:rFonts w:ascii="Garamond" w:hAnsi="Garamond"/>
        </w:rPr>
        <w:t> </w:t>
      </w:r>
      <w:r w:rsidR="00ED0C96" w:rsidRPr="00ED0C96">
        <w:rPr>
          <w:rFonts w:ascii="Garamond" w:hAnsi="Garamond"/>
        </w:rPr>
        <w:t>rozhodnutí o návrhu na  předběžné  opatření za podmínek podle § 116a odst. 3, 4 jednacího řádu v rámci pracovní doby a o návrzích na vydání předběžného opatření podle § 400 a násl. z. ř. s.</w:t>
      </w:r>
      <w:r w:rsidR="00ED0C96">
        <w:rPr>
          <w:rFonts w:ascii="Garamond" w:hAnsi="Garamond"/>
        </w:rPr>
        <w:t xml:space="preserve">; </w:t>
      </w:r>
      <w:r w:rsidR="00ED0C96" w:rsidRPr="00ED0C96">
        <w:rPr>
          <w:rFonts w:ascii="Garamond" w:hAnsi="Garamond"/>
        </w:rPr>
        <w:t>Provádí úkony dle § 11 a 14 zákona č. 121/2008 Sb., o vyšších soudních úřednících v platném znění a na základě pověření předsedů senátů provádí úkony dle § 5.</w:t>
      </w:r>
      <w:r w:rsidR="00ED0C96">
        <w:rPr>
          <w:rFonts w:ascii="Garamond" w:hAnsi="Garamond"/>
        </w:rPr>
        <w:t xml:space="preserve"> </w:t>
      </w:r>
      <w:r w:rsidR="00ED0C96" w:rsidRPr="00ED0C96">
        <w:rPr>
          <w:rFonts w:ascii="Garamond" w:hAnsi="Garamond"/>
        </w:rPr>
        <w:t>Vykonává činnost asistentky soudce dle zákona č. 6/2002 Sb., o soudech a soudcích. Protokoly o souhlasu s osvojením dle § 810 o. z.</w:t>
      </w:r>
      <w:r w:rsidR="00ED0C96">
        <w:rPr>
          <w:rFonts w:ascii="Garamond" w:hAnsi="Garamond"/>
        </w:rPr>
        <w:t xml:space="preserve">; </w:t>
      </w:r>
      <w:r w:rsidR="00ED0C96" w:rsidRPr="00ED0C96">
        <w:rPr>
          <w:rFonts w:ascii="Garamond" w:hAnsi="Garamond"/>
        </w:rPr>
        <w:t>Vede a řídí činnost soudní kanceláře C, Nc všeobecné</w:t>
      </w:r>
      <w:r w:rsidR="00ED0C96">
        <w:rPr>
          <w:rFonts w:ascii="Garamond" w:hAnsi="Garamond"/>
        </w:rPr>
        <w:t xml:space="preserve">. </w:t>
      </w:r>
      <w:r w:rsidR="00ED0C96" w:rsidRPr="00ED0C96">
        <w:rPr>
          <w:rFonts w:ascii="Garamond" w:hAnsi="Garamond"/>
        </w:rPr>
        <w:t>Vede a řídí činnost soudní kanceláře P a Nc.</w:t>
      </w:r>
      <w:r w:rsidR="00ED0C96">
        <w:rPr>
          <w:rFonts w:ascii="Garamond" w:hAnsi="Garamond"/>
        </w:rPr>
        <w:t xml:space="preserve"> </w:t>
      </w:r>
      <w:r w:rsidR="00ED0C96" w:rsidRPr="00ED0C96">
        <w:rPr>
          <w:rFonts w:ascii="Garamond" w:hAnsi="Garamond"/>
        </w:rPr>
        <w:t>Vede a řídí činnost soudní kanceláře P a Nc ve věcech svéprávnosti.</w:t>
      </w:r>
      <w:r w:rsidR="00F063E1" w:rsidRPr="00F235F0">
        <w:rPr>
          <w:rFonts w:ascii="Garamond" w:hAnsi="Garamond"/>
        </w:rPr>
        <w:t>“</w:t>
      </w:r>
    </w:p>
    <w:p w14:paraId="4A3108A7" w14:textId="77777777" w:rsidR="00761B3C" w:rsidRPr="00F235F0" w:rsidRDefault="00761B3C" w:rsidP="00C8349A">
      <w:pPr>
        <w:spacing w:before="60"/>
        <w:ind w:left="567" w:hanging="567"/>
        <w:jc w:val="both"/>
        <w:rPr>
          <w:rFonts w:ascii="Garamond" w:hAnsi="Garamond"/>
        </w:rPr>
      </w:pPr>
    </w:p>
    <w:p w14:paraId="1B8A76F6" w14:textId="5BE772C2" w:rsidR="009E31BA" w:rsidRDefault="009E31BA" w:rsidP="00C8349A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 w:rsidRPr="00ED0C96">
        <w:rPr>
          <w:rFonts w:ascii="Garamond" w:hAnsi="Garamond"/>
          <w:b/>
        </w:rPr>
        <w:t>V</w:t>
      </w:r>
      <w:r w:rsidRPr="00ED0C96">
        <w:rPr>
          <w:rFonts w:ascii="Garamond" w:hAnsi="Garamond"/>
        </w:rPr>
        <w:t xml:space="preserve"> </w:t>
      </w:r>
      <w:r w:rsidRPr="00ED0C96">
        <w:rPr>
          <w:rFonts w:ascii="Garamond" w:hAnsi="Garamond"/>
          <w:b/>
        </w:rPr>
        <w:t>soudním oddělení 1</w:t>
      </w:r>
      <w:r w:rsidR="00ED0C96" w:rsidRPr="00ED0C96">
        <w:rPr>
          <w:rFonts w:ascii="Garamond" w:hAnsi="Garamond"/>
          <w:b/>
        </w:rPr>
        <w:t>9</w:t>
      </w:r>
      <w:r w:rsidRPr="00ED0C96">
        <w:rPr>
          <w:rFonts w:ascii="Garamond" w:hAnsi="Garamond"/>
        </w:rPr>
        <w:t xml:space="preserve"> se v části Obor a vymezení působnosti </w:t>
      </w:r>
      <w:r w:rsidR="00ED0C96" w:rsidRPr="00ED0C96">
        <w:rPr>
          <w:rFonts w:ascii="Garamond" w:hAnsi="Garamond"/>
        </w:rPr>
        <w:t xml:space="preserve">odstraňuje text </w:t>
      </w:r>
      <w:r w:rsidRPr="00ED0C96">
        <w:rPr>
          <w:rFonts w:ascii="Garamond" w:hAnsi="Garamond"/>
        </w:rPr>
        <w:t>„</w:t>
      </w:r>
      <w:r w:rsidR="00ED0C96" w:rsidRPr="00ED0C96">
        <w:rPr>
          <w:rFonts w:ascii="Garamond" w:hAnsi="Garamond"/>
        </w:rPr>
        <w:t>Provádí úkony dle § 11 a 14 zákona č. 121/2008 Sb., o vyšších soudních úřednících v platném znění a</w:t>
      </w:r>
      <w:r w:rsidR="00ED0C96">
        <w:rPr>
          <w:rFonts w:ascii="Garamond" w:hAnsi="Garamond"/>
        </w:rPr>
        <w:t> </w:t>
      </w:r>
      <w:r w:rsidR="00ED0C96" w:rsidRPr="00ED0C96">
        <w:rPr>
          <w:rFonts w:ascii="Garamond" w:hAnsi="Garamond"/>
        </w:rPr>
        <w:t>na základě pověření předsedů senátů provádí úkony dle § 5. Vykonává činnost asistentky soudce dle zákona č. 6/2002 Sb., o soudech a soudcích. Protokoly o souhlasu s osvojením dle</w:t>
      </w:r>
      <w:r w:rsidR="00ED0C96">
        <w:rPr>
          <w:rFonts w:ascii="Garamond" w:hAnsi="Garamond"/>
        </w:rPr>
        <w:t> </w:t>
      </w:r>
      <w:r w:rsidR="00ED0C96" w:rsidRPr="00ED0C96">
        <w:rPr>
          <w:rFonts w:ascii="Garamond" w:hAnsi="Garamond"/>
        </w:rPr>
        <w:t>§</w:t>
      </w:r>
      <w:r w:rsidR="00ED0C96">
        <w:rPr>
          <w:rFonts w:ascii="Garamond" w:hAnsi="Garamond"/>
        </w:rPr>
        <w:t> </w:t>
      </w:r>
      <w:r w:rsidR="00ED0C96" w:rsidRPr="00ED0C96">
        <w:rPr>
          <w:rFonts w:ascii="Garamond" w:hAnsi="Garamond"/>
        </w:rPr>
        <w:t>810 o. z.</w:t>
      </w:r>
      <w:r w:rsidRPr="00ED0C96">
        <w:rPr>
          <w:rFonts w:ascii="Garamond" w:hAnsi="Garamond"/>
        </w:rPr>
        <w:t>“</w:t>
      </w:r>
      <w:r w:rsidR="00ED0C96">
        <w:rPr>
          <w:rFonts w:ascii="Garamond" w:hAnsi="Garamond"/>
        </w:rPr>
        <w:t xml:space="preserve"> a k tomuto textu navazující jméno asistenta soudce „Mgr. Tereza Benešová“</w:t>
      </w:r>
      <w:r w:rsidRPr="00ED0C96">
        <w:rPr>
          <w:rFonts w:ascii="Garamond" w:hAnsi="Garamond"/>
        </w:rPr>
        <w:t>.</w:t>
      </w:r>
    </w:p>
    <w:p w14:paraId="26A1B288" w14:textId="77777777" w:rsidR="00761B3C" w:rsidRDefault="00761B3C" w:rsidP="00C8349A">
      <w:pPr>
        <w:pStyle w:val="Odstavecseseznamem"/>
        <w:shd w:val="clear" w:color="auto" w:fill="FFFFFF"/>
        <w:tabs>
          <w:tab w:val="left" w:pos="0"/>
          <w:tab w:val="left" w:pos="567"/>
        </w:tabs>
        <w:spacing w:before="60"/>
        <w:ind w:left="567"/>
        <w:jc w:val="both"/>
        <w:rPr>
          <w:rFonts w:ascii="Garamond" w:hAnsi="Garamond"/>
        </w:rPr>
      </w:pPr>
    </w:p>
    <w:p w14:paraId="1CF64D0D" w14:textId="5F0EE8D9" w:rsidR="00761B3C" w:rsidRPr="00ED0C96" w:rsidRDefault="00761B3C" w:rsidP="00C8349A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Ve </w:t>
      </w:r>
      <w:r w:rsidRPr="00072982">
        <w:rPr>
          <w:rFonts w:ascii="Garamond" w:hAnsi="Garamond"/>
          <w:b/>
          <w:bCs/>
        </w:rPr>
        <w:t>všech soudních oddělení občanskoprávní</w:t>
      </w:r>
      <w:r>
        <w:rPr>
          <w:rFonts w:ascii="Garamond" w:hAnsi="Garamond"/>
          <w:b/>
          <w:bCs/>
        </w:rPr>
        <w:t>ho</w:t>
      </w:r>
      <w:r w:rsidRPr="00072982">
        <w:rPr>
          <w:rFonts w:ascii="Garamond" w:hAnsi="Garamond"/>
          <w:b/>
          <w:bCs/>
        </w:rPr>
        <w:t xml:space="preserve"> úseku</w:t>
      </w:r>
      <w:r>
        <w:rPr>
          <w:rFonts w:ascii="Garamond" w:hAnsi="Garamond"/>
          <w:bCs/>
        </w:rPr>
        <w:t xml:space="preserve"> se v části Předseda senátu, VSÚ, AS, VK, v seznamu zástupců odstraňuje jméno „Mgr. </w:t>
      </w:r>
      <w:r>
        <w:rPr>
          <w:rFonts w:ascii="Garamond" w:hAnsi="Garamond"/>
          <w:bCs/>
          <w:iCs/>
        </w:rPr>
        <w:t>Gabriela Kadlecová“ a vkládá jméno „Mgr. Barbora Světlíková“.</w:t>
      </w:r>
    </w:p>
    <w:p w14:paraId="4681E756" w14:textId="77777777" w:rsidR="00F063E1" w:rsidRDefault="00F063E1" w:rsidP="00761B3C">
      <w:pPr>
        <w:shd w:val="clear" w:color="auto" w:fill="FFFFFF"/>
        <w:tabs>
          <w:tab w:val="left" w:pos="0"/>
          <w:tab w:val="left" w:pos="567"/>
        </w:tabs>
        <w:spacing w:before="120"/>
        <w:jc w:val="both"/>
        <w:rPr>
          <w:rFonts w:ascii="Garamond" w:hAnsi="Garamond"/>
        </w:rPr>
      </w:pPr>
    </w:p>
    <w:p w14:paraId="59C686F1" w14:textId="77777777" w:rsidR="00F063E1" w:rsidRDefault="00F063E1" w:rsidP="00F063E1">
      <w:pPr>
        <w:shd w:val="clear" w:color="auto" w:fill="FFFFFF"/>
        <w:tabs>
          <w:tab w:val="left" w:pos="0"/>
          <w:tab w:val="left" w:pos="567"/>
        </w:tabs>
        <w:jc w:val="both"/>
        <w:rPr>
          <w:rFonts w:ascii="Garamond" w:hAnsi="Garamond"/>
        </w:rPr>
      </w:pPr>
    </w:p>
    <w:p w14:paraId="6756D4B5" w14:textId="77777777" w:rsidR="00F235F0" w:rsidRDefault="00F235F0" w:rsidP="00A43E8A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14:paraId="092B01CB" w14:textId="77777777" w:rsidR="00E57F5E" w:rsidRPr="00E57F5E" w:rsidRDefault="00E57F5E" w:rsidP="00E57F5E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14:paraId="51F0861D" w14:textId="3521447B" w:rsidR="00186294" w:rsidRDefault="00186294" w:rsidP="00186294">
      <w:pPr>
        <w:jc w:val="both"/>
        <w:rPr>
          <w:rFonts w:ascii="Garamond" w:hAnsi="Garamond"/>
        </w:rPr>
      </w:pPr>
      <w:r w:rsidRPr="00A71A5C">
        <w:rPr>
          <w:rFonts w:ascii="Garamond" w:hAnsi="Garamond"/>
        </w:rPr>
        <w:t xml:space="preserve">Beroun </w:t>
      </w:r>
      <w:r w:rsidR="00761B3C">
        <w:rPr>
          <w:rFonts w:ascii="Garamond" w:hAnsi="Garamond"/>
        </w:rPr>
        <w:t>29</w:t>
      </w:r>
      <w:r w:rsidR="00FC407E" w:rsidRPr="00A71A5C">
        <w:rPr>
          <w:rFonts w:ascii="Garamond" w:hAnsi="Garamond"/>
        </w:rPr>
        <w:t xml:space="preserve">. </w:t>
      </w:r>
      <w:r w:rsidR="00761B3C">
        <w:rPr>
          <w:rFonts w:ascii="Garamond" w:hAnsi="Garamond"/>
        </w:rPr>
        <w:t>února</w:t>
      </w:r>
      <w:r w:rsidR="00F235F0">
        <w:rPr>
          <w:rFonts w:ascii="Garamond" w:hAnsi="Garamond"/>
        </w:rPr>
        <w:t xml:space="preserve"> 202</w:t>
      </w:r>
      <w:r w:rsidR="00761B3C">
        <w:rPr>
          <w:rFonts w:ascii="Garamond" w:hAnsi="Garamond"/>
        </w:rPr>
        <w:t>4</w:t>
      </w:r>
    </w:p>
    <w:p w14:paraId="1355D750" w14:textId="77777777" w:rsidR="00186294" w:rsidRDefault="00186294" w:rsidP="00186294">
      <w:pPr>
        <w:jc w:val="both"/>
        <w:rPr>
          <w:rFonts w:ascii="Garamond" w:hAnsi="Garamond"/>
        </w:rPr>
      </w:pPr>
    </w:p>
    <w:p w14:paraId="5F31C432" w14:textId="77777777"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Stehlik Vodrážková</w:t>
      </w:r>
    </w:p>
    <w:p w14:paraId="13408B7B" w14:textId="77777777" w:rsidR="00186294" w:rsidRPr="0078670B" w:rsidRDefault="00186294" w:rsidP="00186294">
      <w:pPr>
        <w:tabs>
          <w:tab w:val="center" w:pos="7088"/>
        </w:tabs>
        <w:jc w:val="right"/>
        <w:rPr>
          <w:rFonts w:ascii="Garamond" w:hAnsi="Garamond"/>
        </w:rPr>
      </w:pPr>
      <w:r>
        <w:rPr>
          <w:rFonts w:ascii="Garamond" w:hAnsi="Garamond"/>
        </w:rPr>
        <w:tab/>
        <w:t>předsedkyně Okresního soudu v Berouně</w:t>
      </w:r>
    </w:p>
    <w:p w14:paraId="2E33B4F1" w14:textId="77777777" w:rsidR="009F2993" w:rsidRDefault="009F2993" w:rsidP="00186294"/>
    <w:p w14:paraId="10B1516D" w14:textId="77777777" w:rsidR="009B479C" w:rsidRPr="00186294" w:rsidRDefault="009B479C" w:rsidP="00186294"/>
    <w:sectPr w:rsidR="009B479C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A66"/>
    <w:multiLevelType w:val="multilevel"/>
    <w:tmpl w:val="30C07B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B22AC8"/>
    <w:multiLevelType w:val="hybridMultilevel"/>
    <w:tmpl w:val="8C202B5C"/>
    <w:lvl w:ilvl="0" w:tplc="E2567FD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4070"/>
    <w:multiLevelType w:val="multilevel"/>
    <w:tmpl w:val="7500D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A66D83"/>
    <w:multiLevelType w:val="multilevel"/>
    <w:tmpl w:val="EF4822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0E8107E"/>
    <w:multiLevelType w:val="multilevel"/>
    <w:tmpl w:val="E64478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D53A07"/>
    <w:multiLevelType w:val="multilevel"/>
    <w:tmpl w:val="9A2AC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3E7D66"/>
    <w:multiLevelType w:val="multilevel"/>
    <w:tmpl w:val="ED9AB9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43D60"/>
    <w:multiLevelType w:val="multilevel"/>
    <w:tmpl w:val="BC4EB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1" w15:restartNumberingAfterBreak="0">
    <w:nsid w:val="566D6894"/>
    <w:multiLevelType w:val="multilevel"/>
    <w:tmpl w:val="73AC10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B3305AE"/>
    <w:multiLevelType w:val="multilevel"/>
    <w:tmpl w:val="0F62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68322012"/>
    <w:multiLevelType w:val="multilevel"/>
    <w:tmpl w:val="1A00C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B2C342E"/>
    <w:multiLevelType w:val="multilevel"/>
    <w:tmpl w:val="EC52A4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6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 w16cid:durableId="10557420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9375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2066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69336">
    <w:abstractNumId w:val="12"/>
  </w:num>
  <w:num w:numId="5" w16cid:durableId="954680429">
    <w:abstractNumId w:val="16"/>
  </w:num>
  <w:num w:numId="6" w16cid:durableId="160315905">
    <w:abstractNumId w:val="9"/>
  </w:num>
  <w:num w:numId="7" w16cid:durableId="2107846763">
    <w:abstractNumId w:val="7"/>
  </w:num>
  <w:num w:numId="8" w16cid:durableId="1331249042">
    <w:abstractNumId w:val="13"/>
  </w:num>
  <w:num w:numId="9" w16cid:durableId="910963311">
    <w:abstractNumId w:val="2"/>
  </w:num>
  <w:num w:numId="10" w16cid:durableId="718087810">
    <w:abstractNumId w:val="5"/>
  </w:num>
  <w:num w:numId="11" w16cid:durableId="1554392487">
    <w:abstractNumId w:val="1"/>
  </w:num>
  <w:num w:numId="12" w16cid:durableId="1504272391">
    <w:abstractNumId w:val="4"/>
  </w:num>
  <w:num w:numId="13" w16cid:durableId="942612842">
    <w:abstractNumId w:val="8"/>
  </w:num>
  <w:num w:numId="14" w16cid:durableId="948512186">
    <w:abstractNumId w:val="10"/>
  </w:num>
  <w:num w:numId="15" w16cid:durableId="345332830">
    <w:abstractNumId w:val="0"/>
  </w:num>
  <w:num w:numId="16" w16cid:durableId="59670282">
    <w:abstractNumId w:val="3"/>
  </w:num>
  <w:num w:numId="17" w16cid:durableId="1429347844">
    <w:abstractNumId w:val="11"/>
  </w:num>
  <w:num w:numId="18" w16cid:durableId="7055222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93"/>
    <w:rsid w:val="00043CD2"/>
    <w:rsid w:val="00052A23"/>
    <w:rsid w:val="00057668"/>
    <w:rsid w:val="00072982"/>
    <w:rsid w:val="00097EDF"/>
    <w:rsid w:val="000B26E9"/>
    <w:rsid w:val="000D080C"/>
    <w:rsid w:val="0010339C"/>
    <w:rsid w:val="001155CE"/>
    <w:rsid w:val="00141D68"/>
    <w:rsid w:val="00150DB4"/>
    <w:rsid w:val="00165F31"/>
    <w:rsid w:val="00173100"/>
    <w:rsid w:val="00186294"/>
    <w:rsid w:val="001926A3"/>
    <w:rsid w:val="001D237E"/>
    <w:rsid w:val="001D5CB4"/>
    <w:rsid w:val="001F5999"/>
    <w:rsid w:val="00203A33"/>
    <w:rsid w:val="0021232F"/>
    <w:rsid w:val="0022064E"/>
    <w:rsid w:val="00234C68"/>
    <w:rsid w:val="00245502"/>
    <w:rsid w:val="00245C65"/>
    <w:rsid w:val="002971D7"/>
    <w:rsid w:val="002E0F18"/>
    <w:rsid w:val="00344547"/>
    <w:rsid w:val="00366E91"/>
    <w:rsid w:val="0037373F"/>
    <w:rsid w:val="003841CF"/>
    <w:rsid w:val="003A0A2C"/>
    <w:rsid w:val="003B4CC2"/>
    <w:rsid w:val="003B7393"/>
    <w:rsid w:val="003E0345"/>
    <w:rsid w:val="003F1B77"/>
    <w:rsid w:val="003F4873"/>
    <w:rsid w:val="00400EBD"/>
    <w:rsid w:val="00412756"/>
    <w:rsid w:val="00453F6E"/>
    <w:rsid w:val="004572A6"/>
    <w:rsid w:val="004C0B4E"/>
    <w:rsid w:val="004C5E97"/>
    <w:rsid w:val="005305DF"/>
    <w:rsid w:val="00541628"/>
    <w:rsid w:val="00553A54"/>
    <w:rsid w:val="0057165C"/>
    <w:rsid w:val="00586E68"/>
    <w:rsid w:val="005B2838"/>
    <w:rsid w:val="005E4846"/>
    <w:rsid w:val="00610808"/>
    <w:rsid w:val="00620423"/>
    <w:rsid w:val="00624BF8"/>
    <w:rsid w:val="0063415C"/>
    <w:rsid w:val="0067241C"/>
    <w:rsid w:val="006A2648"/>
    <w:rsid w:val="006C0D4F"/>
    <w:rsid w:val="006D2086"/>
    <w:rsid w:val="00761B3C"/>
    <w:rsid w:val="007630E4"/>
    <w:rsid w:val="007A05F7"/>
    <w:rsid w:val="007A5AF2"/>
    <w:rsid w:val="007E5CFA"/>
    <w:rsid w:val="00832D3E"/>
    <w:rsid w:val="00834BEC"/>
    <w:rsid w:val="00841F91"/>
    <w:rsid w:val="00874374"/>
    <w:rsid w:val="00881D79"/>
    <w:rsid w:val="008A557D"/>
    <w:rsid w:val="008B42D1"/>
    <w:rsid w:val="008C25BF"/>
    <w:rsid w:val="008D2493"/>
    <w:rsid w:val="008E14E5"/>
    <w:rsid w:val="00907D18"/>
    <w:rsid w:val="009222DB"/>
    <w:rsid w:val="00983E5A"/>
    <w:rsid w:val="0098470F"/>
    <w:rsid w:val="009B479C"/>
    <w:rsid w:val="009E31BA"/>
    <w:rsid w:val="009F2993"/>
    <w:rsid w:val="009F3E4E"/>
    <w:rsid w:val="00A02C77"/>
    <w:rsid w:val="00A03F8F"/>
    <w:rsid w:val="00A15BDA"/>
    <w:rsid w:val="00A36CD0"/>
    <w:rsid w:val="00A41CAE"/>
    <w:rsid w:val="00A43E8A"/>
    <w:rsid w:val="00A71A5C"/>
    <w:rsid w:val="00A765DB"/>
    <w:rsid w:val="00A9555A"/>
    <w:rsid w:val="00AA25E0"/>
    <w:rsid w:val="00AA4AB9"/>
    <w:rsid w:val="00B16AC1"/>
    <w:rsid w:val="00B31090"/>
    <w:rsid w:val="00B65E0B"/>
    <w:rsid w:val="00BA1250"/>
    <w:rsid w:val="00BB76D6"/>
    <w:rsid w:val="00BD77E1"/>
    <w:rsid w:val="00C4033F"/>
    <w:rsid w:val="00C645A0"/>
    <w:rsid w:val="00C66327"/>
    <w:rsid w:val="00C72E83"/>
    <w:rsid w:val="00C73A50"/>
    <w:rsid w:val="00C8349A"/>
    <w:rsid w:val="00CB274B"/>
    <w:rsid w:val="00CC1C77"/>
    <w:rsid w:val="00D04279"/>
    <w:rsid w:val="00D21027"/>
    <w:rsid w:val="00D544C5"/>
    <w:rsid w:val="00D6039A"/>
    <w:rsid w:val="00D63450"/>
    <w:rsid w:val="00D80E24"/>
    <w:rsid w:val="00D9798C"/>
    <w:rsid w:val="00DC528F"/>
    <w:rsid w:val="00E0463D"/>
    <w:rsid w:val="00E0639A"/>
    <w:rsid w:val="00E14BE0"/>
    <w:rsid w:val="00E2108C"/>
    <w:rsid w:val="00E232D1"/>
    <w:rsid w:val="00E236AF"/>
    <w:rsid w:val="00E423F8"/>
    <w:rsid w:val="00E57F5E"/>
    <w:rsid w:val="00E706F1"/>
    <w:rsid w:val="00E91000"/>
    <w:rsid w:val="00EA78C0"/>
    <w:rsid w:val="00EB29C0"/>
    <w:rsid w:val="00EB6297"/>
    <w:rsid w:val="00ED0C96"/>
    <w:rsid w:val="00F063E1"/>
    <w:rsid w:val="00F235F0"/>
    <w:rsid w:val="00F25B86"/>
    <w:rsid w:val="00F74D71"/>
    <w:rsid w:val="00F82657"/>
    <w:rsid w:val="00F92124"/>
    <w:rsid w:val="00FB3472"/>
    <w:rsid w:val="00FC2244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1EEF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3A0A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0A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be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E71B-0DF0-4993-AE82-E231858C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1080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4</cp:revision>
  <cp:lastPrinted>2024-03-05T14:06:00Z</cp:lastPrinted>
  <dcterms:created xsi:type="dcterms:W3CDTF">2024-03-05T12:52:00Z</dcterms:created>
  <dcterms:modified xsi:type="dcterms:W3CDTF">2024-04-02T07:29:00Z</dcterms:modified>
</cp:coreProperties>
</file>