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12C2" w14:textId="77777777" w:rsidR="00AB03AF" w:rsidRDefault="00AB03AF" w:rsidP="00AB03AF">
      <w:pPr>
        <w:jc w:val="center"/>
        <w:rPr>
          <w:rFonts w:ascii="Garamond" w:hAnsi="Garamond" w:cs="Times New Roman"/>
          <w:b/>
          <w:bCs/>
          <w:caps/>
        </w:rPr>
      </w:pPr>
      <w:r>
        <w:rPr>
          <w:rFonts w:ascii="Garamond" w:hAnsi="Garamond"/>
          <w:b/>
          <w:bCs/>
          <w:caps/>
        </w:rPr>
        <w:t>Obvodní soud pro Prahu 10</w:t>
      </w:r>
    </w:p>
    <w:p w14:paraId="533D7C9C" w14:textId="77777777" w:rsidR="00AB03AF" w:rsidRDefault="00AB03AF" w:rsidP="00AB03AF">
      <w:pPr>
        <w:jc w:val="center"/>
        <w:rPr>
          <w:rFonts w:ascii="Garamond" w:hAnsi="Garamond"/>
          <w:bCs/>
        </w:rPr>
      </w:pPr>
      <w:r>
        <w:rPr>
          <w:rFonts w:ascii="Garamond" w:hAnsi="Garamond"/>
          <w:bCs/>
        </w:rPr>
        <w:t xml:space="preserve">28. pluku 1533/29b, 100 </w:t>
      </w:r>
      <w:proofErr w:type="gramStart"/>
      <w:r>
        <w:rPr>
          <w:rFonts w:ascii="Garamond" w:hAnsi="Garamond"/>
          <w:bCs/>
        </w:rPr>
        <w:t>83  Praha</w:t>
      </w:r>
      <w:proofErr w:type="gramEnd"/>
      <w:r>
        <w:rPr>
          <w:rFonts w:ascii="Garamond" w:hAnsi="Garamond"/>
          <w:bCs/>
        </w:rPr>
        <w:t xml:space="preserve"> 10</w:t>
      </w:r>
    </w:p>
    <w:p w14:paraId="78E2483B" w14:textId="5ED0B6D0" w:rsidR="00AB03AF" w:rsidRDefault="00AB03AF" w:rsidP="00AB03AF">
      <w:pPr>
        <w:rPr>
          <w:rFonts w:ascii="Garamond" w:hAnsi="Garamond"/>
          <w:sz w:val="20"/>
          <w:szCs w:val="20"/>
        </w:rPr>
      </w:pPr>
      <w:r>
        <w:rPr>
          <w:rFonts w:ascii="Garamond" w:hAnsi="Garamond"/>
          <w:b/>
          <w:bCs/>
        </w:rPr>
        <w:t>___________________________________________________________________________</w:t>
      </w:r>
    </w:p>
    <w:p w14:paraId="1BF9FE4A" w14:textId="77777777" w:rsidR="00AB03AF" w:rsidRDefault="00AB03AF" w:rsidP="00AB03AF">
      <w:pPr>
        <w:jc w:val="center"/>
        <w:rPr>
          <w:rFonts w:ascii="Garamond" w:hAnsi="Garamond"/>
        </w:rPr>
      </w:pPr>
      <w:r>
        <w:rPr>
          <w:rFonts w:ascii="Garamond" w:hAnsi="Garamond"/>
          <w:bCs/>
        </w:rPr>
        <w:t>tel. 251 447 710, fax 251 444 711,</w:t>
      </w:r>
      <w:r>
        <w:rPr>
          <w:rFonts w:ascii="Garamond" w:hAnsi="Garamond"/>
        </w:rPr>
        <w:t xml:space="preserve"> ID DS: </w:t>
      </w:r>
      <w:r>
        <w:rPr>
          <w:rFonts w:ascii="Garamond" w:hAnsi="Garamond"/>
          <w:color w:val="333333"/>
        </w:rPr>
        <w:t xml:space="preserve">8aiabyn, </w:t>
      </w:r>
      <w:r>
        <w:rPr>
          <w:rFonts w:ascii="Garamond" w:hAnsi="Garamond"/>
          <w:bCs/>
        </w:rPr>
        <w:t>e-mail: podatelna@osoud.pha10.justice.cz</w:t>
      </w:r>
    </w:p>
    <w:p w14:paraId="609D244A" w14:textId="77777777" w:rsidR="00AB03AF" w:rsidRDefault="00AB03AF" w:rsidP="00AB03AF">
      <w:pPr>
        <w:rPr>
          <w:rFonts w:ascii="Garamond" w:hAnsi="Garamond"/>
        </w:rPr>
      </w:pPr>
    </w:p>
    <w:p w14:paraId="078608B2" w14:textId="77777777" w:rsidR="00AB03AF" w:rsidRDefault="00AB03AF" w:rsidP="00AB03AF">
      <w:pPr>
        <w:ind w:left="5664" w:firstLine="708"/>
        <w:jc w:val="right"/>
        <w:rPr>
          <w:rFonts w:ascii="Garamond" w:hAnsi="Garamond"/>
        </w:rPr>
      </w:pPr>
    </w:p>
    <w:p w14:paraId="3C085806" w14:textId="36FFD58B" w:rsidR="00AB03AF" w:rsidRDefault="00AB03AF" w:rsidP="00AB03AF">
      <w:pPr>
        <w:ind w:left="5664" w:firstLine="708"/>
        <w:jc w:val="right"/>
        <w:rPr>
          <w:rFonts w:ascii="Garamond" w:hAnsi="Garamond"/>
        </w:rPr>
      </w:pPr>
      <w:proofErr w:type="spellStart"/>
      <w:r>
        <w:rPr>
          <w:rFonts w:ascii="Garamond" w:hAnsi="Garamond"/>
        </w:rPr>
        <w:t>sp</w:t>
      </w:r>
      <w:proofErr w:type="spellEnd"/>
      <w:r>
        <w:rPr>
          <w:rFonts w:ascii="Garamond" w:hAnsi="Garamond"/>
        </w:rPr>
        <w:t xml:space="preserve">. zn. 39 </w:t>
      </w:r>
      <w:proofErr w:type="spellStart"/>
      <w:r>
        <w:rPr>
          <w:rFonts w:ascii="Garamond" w:hAnsi="Garamond"/>
        </w:rPr>
        <w:t>Spr</w:t>
      </w:r>
      <w:proofErr w:type="spellEnd"/>
      <w:r>
        <w:rPr>
          <w:rFonts w:ascii="Garamond" w:hAnsi="Garamond"/>
        </w:rPr>
        <w:t xml:space="preserve"> </w:t>
      </w:r>
      <w:r w:rsidR="00DB5A0C">
        <w:rPr>
          <w:rFonts w:ascii="Garamond" w:hAnsi="Garamond"/>
        </w:rPr>
        <w:t>878</w:t>
      </w:r>
      <w:r>
        <w:rPr>
          <w:rFonts w:ascii="Garamond" w:hAnsi="Garamond"/>
        </w:rPr>
        <w:t xml:space="preserve"> /2024  </w:t>
      </w:r>
      <w:r>
        <w:rPr>
          <w:rFonts w:ascii="Garamond" w:hAnsi="Garamond"/>
        </w:rPr>
        <w:tab/>
      </w:r>
      <w:r>
        <w:rPr>
          <w:rFonts w:ascii="Garamond" w:hAnsi="Garamond"/>
        </w:rPr>
        <w:tab/>
      </w:r>
      <w:r>
        <w:rPr>
          <w:rFonts w:ascii="Garamond" w:hAnsi="Garamond"/>
        </w:rPr>
        <w:tab/>
      </w:r>
      <w:r>
        <w:rPr>
          <w:rFonts w:ascii="Garamond" w:hAnsi="Garamond"/>
        </w:rPr>
        <w:tab/>
      </w:r>
    </w:p>
    <w:p w14:paraId="2725C356" w14:textId="77777777" w:rsidR="00AB03AF" w:rsidRDefault="00AB03AF" w:rsidP="00AB03AF">
      <w:pPr>
        <w:pStyle w:val="Bezmezer"/>
        <w:jc w:val="center"/>
        <w:rPr>
          <w:rFonts w:ascii="Garamond" w:hAnsi="Garamond"/>
          <w:b/>
          <w:sz w:val="32"/>
          <w:szCs w:val="32"/>
        </w:rPr>
      </w:pPr>
    </w:p>
    <w:p w14:paraId="6EC375F5" w14:textId="412321AB" w:rsidR="00AB03AF" w:rsidRDefault="00AB03AF" w:rsidP="00AB03AF">
      <w:pPr>
        <w:pStyle w:val="Bezmezer"/>
        <w:jc w:val="center"/>
        <w:rPr>
          <w:rFonts w:ascii="Garamond" w:hAnsi="Garamond"/>
          <w:b/>
          <w:sz w:val="32"/>
          <w:szCs w:val="32"/>
        </w:rPr>
      </w:pPr>
      <w:r>
        <w:rPr>
          <w:rFonts w:ascii="Garamond" w:hAnsi="Garamond"/>
          <w:b/>
          <w:sz w:val="32"/>
          <w:szCs w:val="32"/>
        </w:rPr>
        <w:t xml:space="preserve">ZMĚNA č. </w:t>
      </w:r>
      <w:r>
        <w:rPr>
          <w:rFonts w:ascii="Garamond" w:hAnsi="Garamond"/>
          <w:b/>
          <w:sz w:val="32"/>
          <w:szCs w:val="32"/>
        </w:rPr>
        <w:t>7</w:t>
      </w:r>
    </w:p>
    <w:p w14:paraId="5B912F4A" w14:textId="77777777" w:rsidR="00AB03AF" w:rsidRDefault="00AB03AF" w:rsidP="00AB03AF">
      <w:pPr>
        <w:pStyle w:val="Bezmezer"/>
        <w:jc w:val="center"/>
        <w:rPr>
          <w:rFonts w:ascii="Garamond" w:hAnsi="Garamond"/>
          <w:b/>
          <w:sz w:val="32"/>
          <w:szCs w:val="32"/>
        </w:rPr>
      </w:pPr>
    </w:p>
    <w:p w14:paraId="6BD00A50" w14:textId="51FCD0B3" w:rsidR="00AB03AF" w:rsidRDefault="00AB03AF" w:rsidP="00AB03AF">
      <w:pPr>
        <w:pStyle w:val="Bezmezer"/>
        <w:jc w:val="center"/>
        <w:rPr>
          <w:rFonts w:ascii="Garamond" w:hAnsi="Garamond"/>
          <w:b/>
          <w:sz w:val="24"/>
          <w:szCs w:val="24"/>
        </w:rPr>
      </w:pPr>
      <w:r>
        <w:rPr>
          <w:rFonts w:ascii="Garamond" w:hAnsi="Garamond"/>
          <w:b/>
          <w:sz w:val="24"/>
          <w:szCs w:val="24"/>
        </w:rPr>
        <w:t xml:space="preserve">rozvrhu práce na </w:t>
      </w:r>
      <w:r>
        <w:rPr>
          <w:rFonts w:ascii="Garamond" w:hAnsi="Garamond"/>
          <w:b/>
          <w:sz w:val="24"/>
          <w:szCs w:val="24"/>
        </w:rPr>
        <w:t>občanskoprávním</w:t>
      </w:r>
      <w:r>
        <w:rPr>
          <w:rFonts w:ascii="Garamond" w:hAnsi="Garamond"/>
          <w:b/>
          <w:sz w:val="24"/>
          <w:szCs w:val="24"/>
        </w:rPr>
        <w:t xml:space="preserve"> úseku od </w:t>
      </w:r>
      <w:r>
        <w:rPr>
          <w:rFonts w:ascii="Garamond" w:hAnsi="Garamond"/>
          <w:b/>
          <w:sz w:val="24"/>
          <w:szCs w:val="24"/>
        </w:rPr>
        <w:t>1</w:t>
      </w:r>
      <w:r>
        <w:rPr>
          <w:rFonts w:ascii="Garamond" w:hAnsi="Garamond"/>
          <w:b/>
          <w:sz w:val="24"/>
          <w:szCs w:val="24"/>
        </w:rPr>
        <w:t xml:space="preserve">. </w:t>
      </w:r>
      <w:r>
        <w:rPr>
          <w:rFonts w:ascii="Garamond" w:hAnsi="Garamond"/>
          <w:b/>
          <w:sz w:val="24"/>
          <w:szCs w:val="24"/>
        </w:rPr>
        <w:t>7</w:t>
      </w:r>
      <w:r>
        <w:rPr>
          <w:rFonts w:ascii="Garamond" w:hAnsi="Garamond"/>
          <w:b/>
          <w:sz w:val="24"/>
          <w:szCs w:val="24"/>
        </w:rPr>
        <w:t>. 2024</w:t>
      </w:r>
    </w:p>
    <w:p w14:paraId="0F614875" w14:textId="77777777" w:rsidR="00FD53A7" w:rsidRDefault="00FD53A7" w:rsidP="00FD53A7">
      <w:pPr>
        <w:rPr>
          <w:rFonts w:ascii="Garamond" w:hAnsi="Garamond"/>
          <w:sz w:val="20"/>
          <w:szCs w:val="20"/>
        </w:rPr>
      </w:pPr>
    </w:p>
    <w:p w14:paraId="329FA4CC" w14:textId="77777777" w:rsidR="0097258F" w:rsidRDefault="0097258F" w:rsidP="00FD53A7">
      <w:pPr>
        <w:rPr>
          <w:rFonts w:ascii="Garamond" w:hAnsi="Garamond"/>
          <w:b/>
          <w:bCs/>
          <w:sz w:val="20"/>
          <w:szCs w:val="20"/>
        </w:rPr>
      </w:pPr>
    </w:p>
    <w:p w14:paraId="5FAFE834" w14:textId="77777777" w:rsidR="0097258F" w:rsidRDefault="0097258F" w:rsidP="00FD53A7">
      <w:pPr>
        <w:rPr>
          <w:rFonts w:ascii="Garamond" w:hAnsi="Garamond"/>
          <w:b/>
          <w:bCs/>
          <w:sz w:val="20"/>
          <w:szCs w:val="20"/>
        </w:rPr>
      </w:pPr>
    </w:p>
    <w:p w14:paraId="1ADE22AB" w14:textId="77777777" w:rsidR="0097258F" w:rsidRDefault="0097258F" w:rsidP="00FD53A7">
      <w:pPr>
        <w:rPr>
          <w:rFonts w:ascii="Garamond" w:hAnsi="Garamond"/>
          <w:b/>
          <w:bCs/>
          <w:sz w:val="20"/>
          <w:szCs w:val="20"/>
        </w:rPr>
      </w:pPr>
    </w:p>
    <w:p w14:paraId="222576B7" w14:textId="7A6BF68B" w:rsidR="00FD53A7" w:rsidRPr="00FD53A7" w:rsidRDefault="00141708" w:rsidP="00FD53A7">
      <w:pPr>
        <w:rPr>
          <w:rFonts w:ascii="Garamond" w:hAnsi="Garamond"/>
          <w:b/>
          <w:bCs/>
          <w:sz w:val="20"/>
          <w:szCs w:val="20"/>
        </w:rPr>
      </w:pPr>
      <w:r>
        <w:rPr>
          <w:rFonts w:ascii="Garamond" w:hAnsi="Garamond"/>
          <w:b/>
          <w:bCs/>
          <w:sz w:val="20"/>
          <w:szCs w:val="20"/>
        </w:rPr>
        <w:t xml:space="preserve">1) </w:t>
      </w:r>
      <w:r w:rsidR="00FD53A7" w:rsidRPr="00FD53A7">
        <w:rPr>
          <w:rFonts w:ascii="Garamond" w:hAnsi="Garamond"/>
          <w:b/>
          <w:bCs/>
          <w:sz w:val="20"/>
          <w:szCs w:val="20"/>
        </w:rPr>
        <w:t xml:space="preserve">Úsek správy soudu </w:t>
      </w:r>
    </w:p>
    <w:p w14:paraId="12480587" w14:textId="77777777" w:rsidR="00FD53A7" w:rsidRPr="00EC5275" w:rsidRDefault="00FD53A7" w:rsidP="00FD53A7">
      <w:pPr>
        <w:rPr>
          <w:rFonts w:ascii="Garamond" w:hAnsi="Garamond"/>
          <w:bCs/>
          <w:sz w:val="20"/>
          <w:szCs w:val="20"/>
        </w:rPr>
      </w:pPr>
    </w:p>
    <w:p w14:paraId="7008C49C" w14:textId="77777777" w:rsidR="00FD53A7" w:rsidRPr="00FD53A7" w:rsidRDefault="00FD53A7" w:rsidP="00FD53A7">
      <w:pPr>
        <w:jc w:val="both"/>
        <w:rPr>
          <w:rFonts w:ascii="Garamond" w:hAnsi="Garamond"/>
          <w:bCs/>
          <w:sz w:val="20"/>
          <w:szCs w:val="20"/>
        </w:rPr>
      </w:pPr>
      <w:r w:rsidRPr="00FD53A7">
        <w:rPr>
          <w:rFonts w:ascii="Garamond" w:hAnsi="Garamond"/>
          <w:bCs/>
          <w:sz w:val="20"/>
          <w:szCs w:val="20"/>
        </w:rPr>
        <w:t>Sepisem návrhů na zahájení řízení a návrhů na nařízení výkonu rozhodnutí (včetně opatrovnické agendy) do protokolu za podmínek uvedených v § 14 zákona č. 292/2013 Sb. o zvláštních řízeních soudních se s účinností od 1. 7. 2024 pověřují všichni asistenti a asistentky soudce podle rozpisu týdenních služeb.</w:t>
      </w:r>
    </w:p>
    <w:p w14:paraId="1B6B9A32" w14:textId="77777777" w:rsidR="00FD53A7" w:rsidRPr="00FD53A7" w:rsidRDefault="00FD53A7" w:rsidP="00FD53A7">
      <w:pPr>
        <w:rPr>
          <w:rFonts w:ascii="Garamond" w:hAnsi="Garamond"/>
          <w:bCs/>
          <w:sz w:val="20"/>
          <w:szCs w:val="20"/>
        </w:rPr>
      </w:pPr>
    </w:p>
    <w:p w14:paraId="7FFC63A5" w14:textId="77777777" w:rsidR="00EA7618" w:rsidRDefault="00EA7618" w:rsidP="00FD53A7">
      <w:pPr>
        <w:rPr>
          <w:rFonts w:ascii="Garamond" w:hAnsi="Garamond"/>
          <w:b/>
          <w:bCs/>
          <w:sz w:val="20"/>
          <w:szCs w:val="20"/>
        </w:rPr>
      </w:pPr>
    </w:p>
    <w:p w14:paraId="1D6BDDB0" w14:textId="77777777" w:rsidR="0097258F" w:rsidRDefault="0097258F" w:rsidP="00FD53A7">
      <w:pPr>
        <w:rPr>
          <w:rFonts w:ascii="Garamond" w:hAnsi="Garamond"/>
          <w:b/>
          <w:bCs/>
          <w:sz w:val="20"/>
          <w:szCs w:val="20"/>
        </w:rPr>
      </w:pPr>
    </w:p>
    <w:p w14:paraId="49075A18" w14:textId="56E4AA73" w:rsidR="00FD53A7" w:rsidRPr="00F931B5" w:rsidRDefault="00141708" w:rsidP="00FD53A7">
      <w:pPr>
        <w:rPr>
          <w:rFonts w:ascii="Garamond" w:hAnsi="Garamond"/>
          <w:b/>
          <w:bCs/>
          <w:sz w:val="20"/>
          <w:szCs w:val="20"/>
        </w:rPr>
      </w:pPr>
      <w:r>
        <w:rPr>
          <w:rFonts w:ascii="Garamond" w:hAnsi="Garamond"/>
          <w:b/>
          <w:bCs/>
          <w:sz w:val="20"/>
          <w:szCs w:val="20"/>
        </w:rPr>
        <w:t>2)</w:t>
      </w:r>
      <w:r w:rsidR="00FD53A7" w:rsidRPr="00F931B5">
        <w:rPr>
          <w:rFonts w:ascii="Garamond" w:hAnsi="Garamond"/>
          <w:b/>
          <w:bCs/>
          <w:sz w:val="20"/>
          <w:szCs w:val="20"/>
        </w:rPr>
        <w:t>Opatrovnický úsek</w:t>
      </w:r>
    </w:p>
    <w:p w14:paraId="3A181E6A" w14:textId="77777777" w:rsidR="00FD53A7" w:rsidRDefault="00FD53A7" w:rsidP="00FD53A7">
      <w:pPr>
        <w:pStyle w:val="Bezmezer"/>
        <w:ind w:left="360"/>
        <w:jc w:val="both"/>
        <w:rPr>
          <w:rFonts w:ascii="Garamond" w:hAnsi="Garamond"/>
          <w:b/>
          <w:bCs/>
        </w:rPr>
      </w:pPr>
      <w:r w:rsidRPr="0018004C">
        <w:rPr>
          <w:rFonts w:ascii="Garamond" w:hAnsi="Garamond"/>
          <w:b/>
          <w:bCs/>
        </w:rPr>
        <w:t xml:space="preserve"> </w:t>
      </w:r>
    </w:p>
    <w:p w14:paraId="4A539E3A" w14:textId="77777777" w:rsidR="00FD53A7" w:rsidRDefault="00FD53A7" w:rsidP="00FD53A7">
      <w:pPr>
        <w:pStyle w:val="Bezmezer"/>
        <w:ind w:left="360"/>
        <w:jc w:val="both"/>
        <w:rPr>
          <w:rFonts w:ascii="Garamond" w:hAnsi="Garamond"/>
          <w:b/>
          <w:bCs/>
        </w:rPr>
      </w:pPr>
    </w:p>
    <w:p w14:paraId="04E9E91F" w14:textId="77777777" w:rsidR="00FD53A7" w:rsidRPr="00E552B8" w:rsidRDefault="00FD53A7" w:rsidP="00FD53A7">
      <w:pPr>
        <w:pStyle w:val="Bezmezer"/>
        <w:rPr>
          <w:rFonts w:ascii="Garamond" w:hAnsi="Garamond"/>
          <w:b/>
          <w:bCs/>
        </w:rPr>
      </w:pPr>
      <w:r>
        <w:rPr>
          <w:rFonts w:ascii="Garamond" w:hAnsi="Garamond"/>
          <w:b/>
          <w:bCs/>
        </w:rPr>
        <w:t>25</w:t>
      </w:r>
      <w:r w:rsidRPr="00E552B8">
        <w:rPr>
          <w:rFonts w:ascii="Garamond" w:hAnsi="Garamond"/>
          <w:b/>
          <w:bCs/>
        </w:rPr>
        <w:t xml:space="preserve"> P, </w:t>
      </w:r>
      <w:proofErr w:type="spellStart"/>
      <w:r w:rsidRPr="00E552B8">
        <w:rPr>
          <w:rFonts w:ascii="Garamond" w:hAnsi="Garamond"/>
          <w:b/>
          <w:bCs/>
        </w:rPr>
        <w:t>Nc</w:t>
      </w:r>
      <w:proofErr w:type="spellEnd"/>
      <w:r w:rsidRPr="00E552B8">
        <w:rPr>
          <w:rFonts w:ascii="Garamond" w:hAnsi="Garamond"/>
          <w:b/>
          <w:bCs/>
        </w:rPr>
        <w:t xml:space="preserve">, </w:t>
      </w:r>
      <w:proofErr w:type="spellStart"/>
      <w:r w:rsidRPr="00E552B8">
        <w:rPr>
          <w:rFonts w:ascii="Garamond" w:hAnsi="Garamond"/>
          <w:b/>
          <w:bCs/>
        </w:rPr>
        <w:t>PaNc</w:t>
      </w:r>
      <w:proofErr w:type="spellEnd"/>
    </w:p>
    <w:p w14:paraId="40FCC641" w14:textId="77777777" w:rsidR="00EA7618" w:rsidRDefault="00EA7618" w:rsidP="00FD53A7">
      <w:pPr>
        <w:pStyle w:val="Bezmezer"/>
        <w:jc w:val="both"/>
        <w:rPr>
          <w:rFonts w:ascii="Garamond" w:hAnsi="Garamond"/>
        </w:rPr>
      </w:pPr>
    </w:p>
    <w:p w14:paraId="2EB6C7E5" w14:textId="77777777" w:rsidR="007E0C4A" w:rsidRDefault="00FD53A7" w:rsidP="00981A6A">
      <w:pPr>
        <w:pStyle w:val="Bezmezer"/>
        <w:jc w:val="both"/>
        <w:rPr>
          <w:rFonts w:ascii="Garamond" w:hAnsi="Garamond"/>
        </w:rPr>
      </w:pPr>
      <w:r w:rsidRPr="00B42D2C">
        <w:rPr>
          <w:rFonts w:ascii="Garamond" w:hAnsi="Garamond"/>
        </w:rPr>
        <w:t xml:space="preserve">Od 1.7.2024 se po skončení stáže obnovuje nápad nových věcí do senátu 25 </w:t>
      </w:r>
      <w:proofErr w:type="spellStart"/>
      <w:r w:rsidRPr="00B42D2C">
        <w:rPr>
          <w:rFonts w:ascii="Garamond" w:hAnsi="Garamond"/>
        </w:rPr>
        <w:t>PaNc</w:t>
      </w:r>
      <w:proofErr w:type="spellEnd"/>
      <w:r w:rsidRPr="00B42D2C">
        <w:rPr>
          <w:rFonts w:ascii="Garamond" w:hAnsi="Garamond"/>
        </w:rPr>
        <w:t xml:space="preserve"> soudkyni Mgr. et Mgr. Haně </w:t>
      </w:r>
      <w:proofErr w:type="spellStart"/>
      <w:r w:rsidRPr="00B42D2C">
        <w:rPr>
          <w:rFonts w:ascii="Garamond" w:hAnsi="Garamond"/>
        </w:rPr>
        <w:t>Čiberové</w:t>
      </w:r>
      <w:proofErr w:type="spellEnd"/>
    </w:p>
    <w:p w14:paraId="2AE1CA98" w14:textId="351F71B0" w:rsidR="00981A6A" w:rsidRPr="007E0C4A" w:rsidRDefault="00981A6A" w:rsidP="00981A6A">
      <w:pPr>
        <w:pStyle w:val="Bezmezer"/>
        <w:jc w:val="both"/>
        <w:rPr>
          <w:rFonts w:ascii="Garamond" w:hAnsi="Garamond" w:cs="Calibri"/>
          <w:sz w:val="22"/>
          <w:szCs w:val="22"/>
        </w:rPr>
      </w:pPr>
      <w:r w:rsidRPr="007E0C4A">
        <w:rPr>
          <w:rFonts w:ascii="Garamond" w:hAnsi="Garamond"/>
        </w:rPr>
        <w:t xml:space="preserve">Věci opatrovnické s cizím prvkem v rozsahu 100 % celkového nápadu připadajícího na jeden opatrovnický senát se specializací, dorovnávané v rozsahu 80 % nápadu připadajícího na jeden opatrovnický senát bez specializace, přidělované obecným dorovnávacím způsobem, s výjimkou věcí týkajících se osob, které již mají u zdejšího soudu založen spis, taková věc se zapíše tomu soudci, který vede neskončené řízení nebo ve věci rozhodoval naposledy, takový nápad, kdy naposledy rozhodovala Mgr. Alena Novotná se zapíše Mgr. et Mgr. Haně </w:t>
      </w:r>
      <w:proofErr w:type="spellStart"/>
      <w:r w:rsidRPr="007E0C4A">
        <w:rPr>
          <w:rFonts w:ascii="Garamond" w:hAnsi="Garamond"/>
        </w:rPr>
        <w:t>Čiberové</w:t>
      </w:r>
      <w:proofErr w:type="spellEnd"/>
    </w:p>
    <w:p w14:paraId="33260468" w14:textId="77777777" w:rsidR="00981A6A" w:rsidRPr="007E0C4A" w:rsidRDefault="00981A6A" w:rsidP="00981A6A">
      <w:pPr>
        <w:rPr>
          <w:rFonts w:ascii="Garamond" w:hAnsi="Garamond"/>
        </w:rPr>
      </w:pPr>
    </w:p>
    <w:p w14:paraId="16F73972" w14:textId="77777777" w:rsidR="00981A6A" w:rsidRDefault="00981A6A" w:rsidP="00FD53A7">
      <w:pPr>
        <w:pStyle w:val="Bezmezer"/>
        <w:jc w:val="both"/>
        <w:rPr>
          <w:rFonts w:ascii="Garamond" w:hAnsi="Garamond"/>
        </w:rPr>
      </w:pPr>
    </w:p>
    <w:p w14:paraId="78931AF3" w14:textId="77777777" w:rsidR="00981A6A" w:rsidRPr="00B42D2C" w:rsidRDefault="00981A6A" w:rsidP="00FD53A7">
      <w:pPr>
        <w:pStyle w:val="Bezmezer"/>
        <w:jc w:val="both"/>
        <w:rPr>
          <w:rFonts w:ascii="Garamond" w:hAnsi="Garamond"/>
        </w:rPr>
      </w:pPr>
    </w:p>
    <w:p w14:paraId="0F07CF17" w14:textId="77777777" w:rsidR="00FD53A7" w:rsidRDefault="00FD53A7" w:rsidP="00FD53A7">
      <w:pPr>
        <w:pStyle w:val="Bezmezer"/>
        <w:jc w:val="both"/>
        <w:rPr>
          <w:rFonts w:ascii="Garamond" w:hAnsi="Garamond"/>
          <w:b/>
          <w:bCs/>
        </w:rPr>
      </w:pPr>
    </w:p>
    <w:p w14:paraId="6EB8027E" w14:textId="77777777" w:rsidR="00FD53A7" w:rsidRPr="00E552B8" w:rsidRDefault="00FD53A7" w:rsidP="00FD53A7">
      <w:pPr>
        <w:pStyle w:val="Bezmezer"/>
        <w:jc w:val="both"/>
        <w:rPr>
          <w:rFonts w:ascii="Garamond" w:hAnsi="Garamond"/>
          <w:b/>
          <w:bCs/>
        </w:rPr>
      </w:pPr>
      <w:bookmarkStart w:id="0" w:name="_Hlk169448734"/>
      <w:bookmarkStart w:id="1" w:name="_Hlk169443590"/>
      <w:r w:rsidRPr="00E552B8">
        <w:rPr>
          <w:rFonts w:ascii="Garamond" w:hAnsi="Garamond"/>
          <w:b/>
          <w:bCs/>
        </w:rPr>
        <w:t xml:space="preserve">20 P, </w:t>
      </w:r>
      <w:proofErr w:type="spellStart"/>
      <w:r w:rsidRPr="00E552B8">
        <w:rPr>
          <w:rFonts w:ascii="Garamond" w:hAnsi="Garamond"/>
          <w:b/>
          <w:bCs/>
        </w:rPr>
        <w:t>Nc</w:t>
      </w:r>
      <w:proofErr w:type="spellEnd"/>
      <w:r w:rsidRPr="00E552B8">
        <w:rPr>
          <w:rFonts w:ascii="Garamond" w:hAnsi="Garamond"/>
          <w:b/>
          <w:bCs/>
        </w:rPr>
        <w:t xml:space="preserve">, </w:t>
      </w:r>
      <w:proofErr w:type="spellStart"/>
      <w:r w:rsidRPr="00E552B8">
        <w:rPr>
          <w:rFonts w:ascii="Garamond" w:hAnsi="Garamond"/>
          <w:b/>
          <w:bCs/>
        </w:rPr>
        <w:t>PaNc</w:t>
      </w:r>
      <w:proofErr w:type="spellEnd"/>
    </w:p>
    <w:bookmarkEnd w:id="0"/>
    <w:p w14:paraId="244480A1" w14:textId="77777777" w:rsidR="00FD53A7" w:rsidRPr="0018004C" w:rsidRDefault="00FD53A7" w:rsidP="00FD53A7">
      <w:pPr>
        <w:pStyle w:val="Bezmezer"/>
        <w:jc w:val="both"/>
        <w:rPr>
          <w:rFonts w:ascii="Garamond" w:hAnsi="Garamond"/>
        </w:rPr>
      </w:pPr>
    </w:p>
    <w:bookmarkEnd w:id="1"/>
    <w:p w14:paraId="730766D8" w14:textId="0FF9C17E" w:rsidR="00FD53A7" w:rsidRDefault="00FD53A7" w:rsidP="00FD53A7">
      <w:pPr>
        <w:pStyle w:val="Bezmezer"/>
        <w:jc w:val="both"/>
        <w:rPr>
          <w:rFonts w:ascii="Garamond" w:hAnsi="Garamond"/>
        </w:rPr>
      </w:pPr>
      <w:r w:rsidRPr="0018004C">
        <w:rPr>
          <w:rFonts w:ascii="Garamond" w:hAnsi="Garamond"/>
        </w:rPr>
        <w:t xml:space="preserve">Ze soudního oddělení 20 P, </w:t>
      </w:r>
      <w:proofErr w:type="spellStart"/>
      <w:r w:rsidRPr="0018004C">
        <w:rPr>
          <w:rFonts w:ascii="Garamond" w:hAnsi="Garamond"/>
        </w:rPr>
        <w:t>Nc</w:t>
      </w:r>
      <w:proofErr w:type="spellEnd"/>
      <w:r w:rsidRPr="0018004C">
        <w:rPr>
          <w:rFonts w:ascii="Garamond" w:hAnsi="Garamond"/>
        </w:rPr>
        <w:t xml:space="preserve">, </w:t>
      </w:r>
      <w:proofErr w:type="spellStart"/>
      <w:r w:rsidRPr="0018004C">
        <w:rPr>
          <w:rFonts w:ascii="Garamond" w:hAnsi="Garamond"/>
        </w:rPr>
        <w:t>PaNc</w:t>
      </w:r>
      <w:proofErr w:type="spellEnd"/>
      <w:r w:rsidRPr="0018004C">
        <w:rPr>
          <w:rFonts w:ascii="Garamond" w:hAnsi="Garamond"/>
        </w:rPr>
        <w:t xml:space="preserve"> se vzhledem ke skončení funkce k 30. 6. 2024 vyřazuje </w:t>
      </w:r>
      <w:r>
        <w:rPr>
          <w:rFonts w:ascii="Garamond" w:hAnsi="Garamond"/>
        </w:rPr>
        <w:t xml:space="preserve">soudkyně </w:t>
      </w:r>
      <w:r w:rsidRPr="0018004C">
        <w:rPr>
          <w:rFonts w:ascii="Garamond" w:hAnsi="Garamond"/>
        </w:rPr>
        <w:t>JUDr.  Jiřina Horáčková a od 1. 7. 2024 se do oddělení nově zařazuje soudkyně Mgr. Lucie Dvořáková</w:t>
      </w:r>
    </w:p>
    <w:p w14:paraId="2AFCE120" w14:textId="6D5B5F15" w:rsidR="00981A6A" w:rsidRPr="007E0C4A" w:rsidRDefault="00981A6A" w:rsidP="007E0C4A">
      <w:pPr>
        <w:jc w:val="both"/>
        <w:rPr>
          <w:rFonts w:ascii="Garamond" w:hAnsi="Garamond" w:cs="Calibri"/>
          <w:sz w:val="20"/>
          <w:szCs w:val="20"/>
        </w:rPr>
      </w:pPr>
      <w:r w:rsidRPr="007E0C4A">
        <w:rPr>
          <w:rFonts w:ascii="Garamond" w:hAnsi="Garamond"/>
          <w:sz w:val="20"/>
          <w:szCs w:val="20"/>
        </w:rPr>
        <w:t>Věci opatrovnické v rozsahu 100 % celkového nápadu přidělované obecným dorovnávacím způsobem, s výjimkou věcí týkajících se osob, které již mají u zdejšího soudu založen spis, taková věc se zapíše tomu soudci, který vede neskončené řízení nebo ve věci rozhodoval naposledy, nápad věcí, kdy naposledy rozhodovala JUDr. Jiřina Horáčková, se zapíše Mgr. Lucii Dvořákové.</w:t>
      </w:r>
    </w:p>
    <w:p w14:paraId="425551FB" w14:textId="77777777" w:rsidR="00981A6A" w:rsidRDefault="00981A6A" w:rsidP="00981A6A"/>
    <w:p w14:paraId="7E015BCF" w14:textId="77777777" w:rsidR="00FD53A7" w:rsidRDefault="00FD53A7" w:rsidP="00FD53A7">
      <w:pPr>
        <w:pStyle w:val="Bezmezer"/>
        <w:jc w:val="both"/>
        <w:rPr>
          <w:rFonts w:ascii="Garamond" w:hAnsi="Garamond"/>
        </w:rPr>
      </w:pPr>
    </w:p>
    <w:p w14:paraId="41941D35" w14:textId="77777777" w:rsidR="00FD53A7" w:rsidRDefault="00FD53A7" w:rsidP="00FD53A7">
      <w:pPr>
        <w:rPr>
          <w:rFonts w:ascii="Garamond" w:hAnsi="Garamond"/>
          <w:sz w:val="20"/>
          <w:szCs w:val="20"/>
        </w:rPr>
      </w:pPr>
    </w:p>
    <w:p w14:paraId="6A314EFF" w14:textId="77777777" w:rsidR="00FD53A7" w:rsidRPr="0018004C" w:rsidRDefault="00FD53A7" w:rsidP="00FD53A7">
      <w:pPr>
        <w:rPr>
          <w:rFonts w:ascii="Garamond" w:hAnsi="Garamond"/>
          <w:sz w:val="20"/>
          <w:szCs w:val="20"/>
        </w:rPr>
      </w:pPr>
      <w:r w:rsidRPr="00B42D2C">
        <w:rPr>
          <w:rFonts w:ascii="Garamond" w:hAnsi="Garamond"/>
          <w:b/>
          <w:bCs/>
          <w:sz w:val="20"/>
          <w:szCs w:val="20"/>
        </w:rPr>
        <w:t>Zastupování soudkyň na opatrovnickém úseku</w:t>
      </w:r>
      <w:r w:rsidRPr="0018004C">
        <w:rPr>
          <w:rFonts w:ascii="Garamond" w:hAnsi="Garamond"/>
          <w:sz w:val="20"/>
          <w:szCs w:val="20"/>
        </w:rPr>
        <w:t xml:space="preserve"> se od 1. 7. 2024 mění takto: </w:t>
      </w:r>
    </w:p>
    <w:p w14:paraId="00B07730" w14:textId="77777777" w:rsidR="00FD53A7" w:rsidRDefault="00FD53A7" w:rsidP="00FD53A7">
      <w:pPr>
        <w:rPr>
          <w:rFonts w:ascii="Garamond" w:hAnsi="Garamond"/>
          <w:sz w:val="20"/>
          <w:szCs w:val="20"/>
        </w:rPr>
      </w:pPr>
    </w:p>
    <w:p w14:paraId="64A6BA9F" w14:textId="77777777" w:rsidR="00417F4B" w:rsidRPr="0018004C" w:rsidRDefault="00417F4B" w:rsidP="00FD53A7">
      <w:pPr>
        <w:rPr>
          <w:rFonts w:ascii="Garamond" w:hAnsi="Garamond"/>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4"/>
        <w:gridCol w:w="2835"/>
        <w:gridCol w:w="2477"/>
      </w:tblGrid>
      <w:tr w:rsidR="00FD53A7" w:rsidRPr="0018004C" w14:paraId="6DA7E5BC" w14:textId="77777777" w:rsidTr="000614EF">
        <w:trPr>
          <w:trHeight w:val="300"/>
        </w:trPr>
        <w:tc>
          <w:tcPr>
            <w:tcW w:w="4044" w:type="dxa"/>
            <w:noWrap/>
            <w:tcMar>
              <w:top w:w="0" w:type="dxa"/>
              <w:left w:w="70" w:type="dxa"/>
              <w:bottom w:w="0" w:type="dxa"/>
              <w:right w:w="70" w:type="dxa"/>
            </w:tcMar>
            <w:vAlign w:val="center"/>
          </w:tcPr>
          <w:p w14:paraId="0CD92B28" w14:textId="77777777" w:rsidR="00FD53A7" w:rsidRPr="001016C0" w:rsidRDefault="00FD53A7" w:rsidP="007B44E7">
            <w:pPr>
              <w:spacing w:line="276" w:lineRule="auto"/>
              <w:jc w:val="center"/>
              <w:rPr>
                <w:rFonts w:ascii="Garamond" w:hAnsi="Garamond"/>
                <w:sz w:val="20"/>
                <w:szCs w:val="20"/>
                <w:lang w:eastAsia="en-US"/>
              </w:rPr>
            </w:pPr>
            <w:r w:rsidRPr="001016C0">
              <w:rPr>
                <w:rFonts w:ascii="Garamond" w:hAnsi="Garamond"/>
                <w:sz w:val="20"/>
                <w:szCs w:val="20"/>
                <w:lang w:eastAsia="en-US"/>
              </w:rPr>
              <w:t>Soudní oddělení</w:t>
            </w:r>
          </w:p>
        </w:tc>
        <w:tc>
          <w:tcPr>
            <w:tcW w:w="2835" w:type="dxa"/>
            <w:noWrap/>
            <w:tcMar>
              <w:top w:w="0" w:type="dxa"/>
              <w:left w:w="70" w:type="dxa"/>
              <w:bottom w:w="0" w:type="dxa"/>
              <w:right w:w="70" w:type="dxa"/>
            </w:tcMar>
            <w:vAlign w:val="center"/>
          </w:tcPr>
          <w:p w14:paraId="02595249" w14:textId="77777777" w:rsidR="00FD53A7" w:rsidRPr="00EA7618" w:rsidRDefault="00FD53A7" w:rsidP="00FD53A7">
            <w:pPr>
              <w:pStyle w:val="Odstavecseseznamem"/>
              <w:numPr>
                <w:ilvl w:val="0"/>
                <w:numId w:val="1"/>
              </w:numPr>
              <w:spacing w:line="276" w:lineRule="auto"/>
              <w:rPr>
                <w:rFonts w:ascii="Garamond" w:eastAsiaTheme="minorHAnsi" w:hAnsi="Garamond"/>
                <w:sz w:val="20"/>
                <w:szCs w:val="20"/>
                <w:lang w:eastAsia="en-US"/>
              </w:rPr>
            </w:pPr>
            <w:r w:rsidRPr="00EA7618">
              <w:rPr>
                <w:rFonts w:ascii="Garamond" w:eastAsiaTheme="minorHAnsi" w:hAnsi="Garamond"/>
                <w:sz w:val="20"/>
                <w:szCs w:val="20"/>
                <w:lang w:eastAsia="en-US"/>
              </w:rPr>
              <w:t>zástup</w:t>
            </w:r>
          </w:p>
        </w:tc>
        <w:tc>
          <w:tcPr>
            <w:tcW w:w="2477" w:type="dxa"/>
            <w:noWrap/>
            <w:tcMar>
              <w:top w:w="0" w:type="dxa"/>
              <w:left w:w="70" w:type="dxa"/>
              <w:bottom w:w="0" w:type="dxa"/>
              <w:right w:w="70" w:type="dxa"/>
            </w:tcMar>
            <w:vAlign w:val="center"/>
          </w:tcPr>
          <w:p w14:paraId="37B674B4" w14:textId="77777777" w:rsidR="00FD53A7" w:rsidRPr="00EA7618" w:rsidRDefault="00FD53A7" w:rsidP="00FD53A7">
            <w:pPr>
              <w:pStyle w:val="Odstavecseseznamem"/>
              <w:numPr>
                <w:ilvl w:val="0"/>
                <w:numId w:val="1"/>
              </w:numPr>
              <w:spacing w:line="276" w:lineRule="auto"/>
              <w:rPr>
                <w:rFonts w:ascii="Garamond" w:hAnsi="Garamond"/>
                <w:sz w:val="20"/>
                <w:szCs w:val="20"/>
                <w:lang w:eastAsia="en-US"/>
              </w:rPr>
            </w:pPr>
            <w:r w:rsidRPr="00EA7618">
              <w:rPr>
                <w:rFonts w:ascii="Garamond" w:hAnsi="Garamond"/>
                <w:sz w:val="20"/>
                <w:szCs w:val="20"/>
                <w:lang w:eastAsia="en-US"/>
              </w:rPr>
              <w:t>zástup</w:t>
            </w:r>
          </w:p>
        </w:tc>
      </w:tr>
      <w:tr w:rsidR="00FD53A7" w:rsidRPr="0018004C" w14:paraId="2A1D4EC7" w14:textId="77777777" w:rsidTr="000614EF">
        <w:trPr>
          <w:trHeight w:val="300"/>
        </w:trPr>
        <w:tc>
          <w:tcPr>
            <w:tcW w:w="4044" w:type="dxa"/>
            <w:noWrap/>
            <w:tcMar>
              <w:top w:w="0" w:type="dxa"/>
              <w:left w:w="70" w:type="dxa"/>
              <w:bottom w:w="0" w:type="dxa"/>
              <w:right w:w="70" w:type="dxa"/>
            </w:tcMar>
            <w:vAlign w:val="center"/>
            <w:hideMark/>
          </w:tcPr>
          <w:p w14:paraId="5D254944" w14:textId="77777777" w:rsidR="00FD53A7" w:rsidRPr="001016C0" w:rsidRDefault="00FD53A7" w:rsidP="007B44E7">
            <w:pPr>
              <w:spacing w:line="276" w:lineRule="auto"/>
              <w:jc w:val="center"/>
              <w:rPr>
                <w:rFonts w:ascii="Garamond" w:eastAsiaTheme="minorHAnsi" w:hAnsi="Garamond" w:cs="Times New Roman"/>
                <w:sz w:val="20"/>
                <w:szCs w:val="20"/>
                <w:lang w:eastAsia="en-US"/>
              </w:rPr>
            </w:pPr>
            <w:r w:rsidRPr="001016C0">
              <w:rPr>
                <w:rFonts w:ascii="Garamond" w:hAnsi="Garamond"/>
                <w:sz w:val="20"/>
                <w:szCs w:val="20"/>
                <w:lang w:eastAsia="en-US"/>
              </w:rPr>
              <w:t xml:space="preserve">19 P, </w:t>
            </w:r>
            <w:r w:rsidRPr="001016C0">
              <w:rPr>
                <w:rFonts w:ascii="Garamond" w:eastAsiaTheme="minorHAnsi" w:hAnsi="Garamond" w:cs="Times New Roman"/>
                <w:sz w:val="20"/>
                <w:szCs w:val="20"/>
                <w:lang w:eastAsia="en-US"/>
              </w:rPr>
              <w:t xml:space="preserve">69 P, 69 </w:t>
            </w:r>
            <w:proofErr w:type="spellStart"/>
            <w:r w:rsidRPr="001016C0">
              <w:rPr>
                <w:rFonts w:ascii="Garamond" w:eastAsiaTheme="minorHAnsi" w:hAnsi="Garamond" w:cs="Times New Roman"/>
                <w:sz w:val="20"/>
                <w:szCs w:val="20"/>
                <w:lang w:eastAsia="en-US"/>
              </w:rPr>
              <w:t>PaNc</w:t>
            </w:r>
            <w:proofErr w:type="spellEnd"/>
            <w:r w:rsidRPr="001016C0">
              <w:rPr>
                <w:rFonts w:ascii="Garamond" w:eastAsiaTheme="minorHAnsi" w:hAnsi="Garamond" w:cs="Times New Roman"/>
                <w:sz w:val="20"/>
                <w:szCs w:val="20"/>
                <w:lang w:eastAsia="en-US"/>
              </w:rPr>
              <w:t xml:space="preserve">, 69 </w:t>
            </w:r>
            <w:proofErr w:type="spellStart"/>
            <w:r w:rsidRPr="001016C0">
              <w:rPr>
                <w:rFonts w:ascii="Garamond" w:eastAsiaTheme="minorHAnsi" w:hAnsi="Garamond" w:cs="Times New Roman"/>
                <w:sz w:val="20"/>
                <w:szCs w:val="20"/>
                <w:lang w:eastAsia="en-US"/>
              </w:rPr>
              <w:t>Nc</w:t>
            </w:r>
            <w:proofErr w:type="spellEnd"/>
          </w:p>
          <w:p w14:paraId="7A78AC29" w14:textId="77777777" w:rsidR="00FD53A7" w:rsidRPr="001016C0" w:rsidRDefault="00FD53A7" w:rsidP="007B44E7">
            <w:pPr>
              <w:spacing w:line="276" w:lineRule="auto"/>
              <w:jc w:val="center"/>
              <w:rPr>
                <w:rFonts w:ascii="Garamond" w:eastAsiaTheme="minorHAnsi" w:hAnsi="Garamond"/>
                <w:b/>
                <w:bCs/>
                <w:sz w:val="20"/>
                <w:szCs w:val="20"/>
                <w:lang w:eastAsia="en-US"/>
              </w:rPr>
            </w:pPr>
            <w:r w:rsidRPr="001016C0">
              <w:rPr>
                <w:rFonts w:ascii="Garamond" w:hAnsi="Garamond"/>
                <w:b/>
                <w:bCs/>
                <w:sz w:val="20"/>
                <w:szCs w:val="20"/>
                <w:lang w:eastAsia="en-US"/>
              </w:rPr>
              <w:t>Mgr. Renata Průšová</w:t>
            </w:r>
          </w:p>
        </w:tc>
        <w:tc>
          <w:tcPr>
            <w:tcW w:w="2835" w:type="dxa"/>
            <w:noWrap/>
            <w:tcMar>
              <w:top w:w="0" w:type="dxa"/>
              <w:left w:w="70" w:type="dxa"/>
              <w:bottom w:w="0" w:type="dxa"/>
              <w:right w:w="70" w:type="dxa"/>
            </w:tcMar>
            <w:vAlign w:val="center"/>
          </w:tcPr>
          <w:p w14:paraId="0271A7C5" w14:textId="77777777" w:rsidR="00FD53A7" w:rsidRPr="001016C0" w:rsidRDefault="00FD53A7" w:rsidP="007B44E7">
            <w:pPr>
              <w:spacing w:line="276" w:lineRule="auto"/>
              <w:rPr>
                <w:rFonts w:ascii="Garamond" w:eastAsiaTheme="minorHAnsi" w:hAnsi="Garamond"/>
                <w:sz w:val="20"/>
                <w:szCs w:val="20"/>
                <w:lang w:eastAsia="en-US"/>
              </w:rPr>
            </w:pPr>
            <w:r w:rsidRPr="001016C0">
              <w:rPr>
                <w:rFonts w:ascii="Garamond" w:eastAsiaTheme="minorHAnsi" w:hAnsi="Garamond"/>
                <w:sz w:val="20"/>
                <w:szCs w:val="20"/>
                <w:lang w:eastAsia="en-US"/>
              </w:rPr>
              <w:t>Mgr. Michaela Kuchařová</w:t>
            </w:r>
          </w:p>
        </w:tc>
        <w:tc>
          <w:tcPr>
            <w:tcW w:w="2477" w:type="dxa"/>
            <w:noWrap/>
            <w:tcMar>
              <w:top w:w="0" w:type="dxa"/>
              <w:left w:w="70" w:type="dxa"/>
              <w:bottom w:w="0" w:type="dxa"/>
              <w:right w:w="70" w:type="dxa"/>
            </w:tcMar>
            <w:vAlign w:val="center"/>
            <w:hideMark/>
          </w:tcPr>
          <w:p w14:paraId="5D3DE23E" w14:textId="77777777" w:rsidR="00FD53A7" w:rsidRPr="001016C0" w:rsidRDefault="00FD53A7" w:rsidP="007B44E7">
            <w:pPr>
              <w:spacing w:line="276" w:lineRule="auto"/>
              <w:rPr>
                <w:rFonts w:ascii="Garamond" w:eastAsiaTheme="minorHAnsi" w:hAnsi="Garamond"/>
                <w:sz w:val="20"/>
                <w:szCs w:val="20"/>
                <w:lang w:eastAsia="en-US"/>
              </w:rPr>
            </w:pPr>
            <w:r w:rsidRPr="001016C0">
              <w:rPr>
                <w:rFonts w:ascii="Garamond" w:hAnsi="Garamond"/>
                <w:sz w:val="20"/>
                <w:szCs w:val="20"/>
                <w:lang w:eastAsia="en-US"/>
              </w:rPr>
              <w:t>JUDr. Jitka Nováková</w:t>
            </w:r>
          </w:p>
        </w:tc>
      </w:tr>
      <w:tr w:rsidR="00FD53A7" w:rsidRPr="0018004C" w14:paraId="36CE7FE5" w14:textId="77777777" w:rsidTr="000614EF">
        <w:trPr>
          <w:trHeight w:val="300"/>
        </w:trPr>
        <w:tc>
          <w:tcPr>
            <w:tcW w:w="4044" w:type="dxa"/>
            <w:noWrap/>
            <w:tcMar>
              <w:top w:w="0" w:type="dxa"/>
              <w:left w:w="70" w:type="dxa"/>
              <w:bottom w:w="0" w:type="dxa"/>
              <w:right w:w="70" w:type="dxa"/>
            </w:tcMar>
            <w:vAlign w:val="center"/>
            <w:hideMark/>
          </w:tcPr>
          <w:p w14:paraId="4163E223" w14:textId="77777777" w:rsidR="00FD53A7" w:rsidRPr="001016C0" w:rsidRDefault="00FD53A7" w:rsidP="007B44E7">
            <w:pPr>
              <w:spacing w:line="276" w:lineRule="auto"/>
              <w:jc w:val="center"/>
              <w:rPr>
                <w:rFonts w:ascii="Garamond" w:hAnsi="Garamond"/>
                <w:sz w:val="20"/>
                <w:szCs w:val="20"/>
                <w:lang w:eastAsia="en-US"/>
              </w:rPr>
            </w:pPr>
            <w:r w:rsidRPr="001016C0">
              <w:rPr>
                <w:rFonts w:ascii="Garamond" w:hAnsi="Garamond"/>
                <w:sz w:val="20"/>
                <w:szCs w:val="20"/>
                <w:lang w:eastAsia="en-US"/>
              </w:rPr>
              <w:lastRenderedPageBreak/>
              <w:t xml:space="preserve">20 P, 20 </w:t>
            </w:r>
            <w:proofErr w:type="spellStart"/>
            <w:r w:rsidRPr="001016C0">
              <w:rPr>
                <w:rFonts w:ascii="Garamond" w:hAnsi="Garamond"/>
                <w:sz w:val="20"/>
                <w:szCs w:val="20"/>
                <w:lang w:eastAsia="en-US"/>
              </w:rPr>
              <w:t>PaNc</w:t>
            </w:r>
            <w:proofErr w:type="spellEnd"/>
            <w:r w:rsidRPr="001016C0">
              <w:rPr>
                <w:rFonts w:ascii="Garamond" w:hAnsi="Garamond"/>
                <w:sz w:val="20"/>
                <w:szCs w:val="20"/>
                <w:lang w:eastAsia="en-US"/>
              </w:rPr>
              <w:t xml:space="preserve">, 20 </w:t>
            </w:r>
            <w:proofErr w:type="spellStart"/>
            <w:r w:rsidRPr="001016C0">
              <w:rPr>
                <w:rFonts w:ascii="Garamond" w:hAnsi="Garamond"/>
                <w:sz w:val="20"/>
                <w:szCs w:val="20"/>
                <w:lang w:eastAsia="en-US"/>
              </w:rPr>
              <w:t>Nc</w:t>
            </w:r>
            <w:proofErr w:type="spellEnd"/>
            <w:r w:rsidRPr="001016C0">
              <w:rPr>
                <w:rFonts w:ascii="Garamond" w:hAnsi="Garamond"/>
                <w:sz w:val="20"/>
                <w:szCs w:val="20"/>
                <w:lang w:eastAsia="en-US"/>
              </w:rPr>
              <w:t xml:space="preserve"> </w:t>
            </w:r>
          </w:p>
          <w:p w14:paraId="2FE73B3F" w14:textId="77777777" w:rsidR="00FD53A7" w:rsidRPr="001016C0" w:rsidRDefault="00FD53A7" w:rsidP="007B44E7">
            <w:pPr>
              <w:spacing w:line="276" w:lineRule="auto"/>
              <w:jc w:val="center"/>
              <w:rPr>
                <w:rFonts w:ascii="Garamond" w:eastAsiaTheme="minorHAnsi" w:hAnsi="Garamond"/>
                <w:b/>
                <w:bCs/>
                <w:sz w:val="20"/>
                <w:szCs w:val="20"/>
                <w:lang w:eastAsia="en-US"/>
              </w:rPr>
            </w:pPr>
            <w:r w:rsidRPr="001016C0">
              <w:rPr>
                <w:rFonts w:ascii="Garamond" w:hAnsi="Garamond"/>
                <w:b/>
                <w:bCs/>
                <w:sz w:val="20"/>
                <w:szCs w:val="20"/>
                <w:lang w:eastAsia="en-US"/>
              </w:rPr>
              <w:t>Mgr. Lucie Dvořáková</w:t>
            </w:r>
          </w:p>
        </w:tc>
        <w:tc>
          <w:tcPr>
            <w:tcW w:w="2835" w:type="dxa"/>
            <w:noWrap/>
            <w:tcMar>
              <w:top w:w="0" w:type="dxa"/>
              <w:left w:w="70" w:type="dxa"/>
              <w:bottom w:w="0" w:type="dxa"/>
              <w:right w:w="70" w:type="dxa"/>
            </w:tcMar>
            <w:vAlign w:val="center"/>
            <w:hideMark/>
          </w:tcPr>
          <w:p w14:paraId="54D8B441" w14:textId="77777777" w:rsidR="00FD53A7" w:rsidRPr="001016C0" w:rsidRDefault="00FD53A7" w:rsidP="007B44E7">
            <w:pPr>
              <w:spacing w:line="276" w:lineRule="auto"/>
              <w:rPr>
                <w:rFonts w:ascii="Garamond" w:eastAsiaTheme="minorHAnsi" w:hAnsi="Garamond"/>
                <w:sz w:val="20"/>
                <w:szCs w:val="20"/>
                <w:lang w:eastAsia="en-US"/>
              </w:rPr>
            </w:pPr>
            <w:r w:rsidRPr="001016C0">
              <w:rPr>
                <w:rFonts w:ascii="Garamond" w:hAnsi="Garamond"/>
                <w:sz w:val="20"/>
                <w:szCs w:val="20"/>
                <w:lang w:eastAsia="en-US"/>
              </w:rPr>
              <w:t>Mgr. et Mgr. Hana Čiberová</w:t>
            </w:r>
          </w:p>
        </w:tc>
        <w:tc>
          <w:tcPr>
            <w:tcW w:w="2477" w:type="dxa"/>
            <w:noWrap/>
            <w:tcMar>
              <w:top w:w="0" w:type="dxa"/>
              <w:left w:w="70" w:type="dxa"/>
              <w:bottom w:w="0" w:type="dxa"/>
              <w:right w:w="70" w:type="dxa"/>
            </w:tcMar>
            <w:vAlign w:val="center"/>
            <w:hideMark/>
          </w:tcPr>
          <w:p w14:paraId="18880FB0" w14:textId="77777777" w:rsidR="00FD53A7" w:rsidRPr="001016C0" w:rsidRDefault="00FD53A7" w:rsidP="007B44E7">
            <w:pPr>
              <w:spacing w:line="276" w:lineRule="auto"/>
              <w:rPr>
                <w:rFonts w:ascii="Garamond" w:eastAsiaTheme="minorHAnsi" w:hAnsi="Garamond"/>
                <w:sz w:val="20"/>
                <w:szCs w:val="20"/>
                <w:lang w:eastAsia="en-US"/>
              </w:rPr>
            </w:pPr>
            <w:r w:rsidRPr="001016C0">
              <w:rPr>
                <w:rFonts w:ascii="Garamond" w:hAnsi="Garamond"/>
                <w:sz w:val="20"/>
                <w:szCs w:val="20"/>
                <w:lang w:eastAsia="en-US"/>
              </w:rPr>
              <w:t>Mgr. Michaela Kuchařová</w:t>
            </w:r>
          </w:p>
        </w:tc>
      </w:tr>
      <w:tr w:rsidR="00FD53A7" w:rsidRPr="0018004C" w14:paraId="708F8046" w14:textId="77777777" w:rsidTr="000614EF">
        <w:trPr>
          <w:trHeight w:val="300"/>
        </w:trPr>
        <w:tc>
          <w:tcPr>
            <w:tcW w:w="4044" w:type="dxa"/>
            <w:noWrap/>
            <w:tcMar>
              <w:top w:w="0" w:type="dxa"/>
              <w:left w:w="70" w:type="dxa"/>
              <w:bottom w:w="0" w:type="dxa"/>
              <w:right w:w="70" w:type="dxa"/>
            </w:tcMar>
            <w:vAlign w:val="center"/>
            <w:hideMark/>
          </w:tcPr>
          <w:p w14:paraId="2B0D4D6F" w14:textId="77777777" w:rsidR="00FD53A7" w:rsidRPr="001016C0" w:rsidRDefault="00FD53A7" w:rsidP="007B44E7">
            <w:pPr>
              <w:spacing w:line="276" w:lineRule="auto"/>
              <w:jc w:val="center"/>
              <w:rPr>
                <w:rFonts w:ascii="Garamond" w:hAnsi="Garamond"/>
                <w:sz w:val="20"/>
                <w:szCs w:val="20"/>
                <w:lang w:eastAsia="en-US"/>
              </w:rPr>
            </w:pPr>
            <w:r w:rsidRPr="001016C0">
              <w:rPr>
                <w:rFonts w:ascii="Garamond" w:hAnsi="Garamond"/>
                <w:sz w:val="20"/>
                <w:szCs w:val="20"/>
                <w:lang w:eastAsia="en-US"/>
              </w:rPr>
              <w:t xml:space="preserve">25 P, 25 </w:t>
            </w:r>
            <w:proofErr w:type="spellStart"/>
            <w:r w:rsidRPr="001016C0">
              <w:rPr>
                <w:rFonts w:ascii="Garamond" w:hAnsi="Garamond"/>
                <w:sz w:val="20"/>
                <w:szCs w:val="20"/>
                <w:lang w:eastAsia="en-US"/>
              </w:rPr>
              <w:t>PaNc</w:t>
            </w:r>
            <w:proofErr w:type="spellEnd"/>
            <w:r w:rsidRPr="001016C0">
              <w:rPr>
                <w:rFonts w:ascii="Garamond" w:hAnsi="Garamond"/>
                <w:sz w:val="20"/>
                <w:szCs w:val="20"/>
                <w:lang w:eastAsia="en-US"/>
              </w:rPr>
              <w:t xml:space="preserve">, 25 </w:t>
            </w:r>
            <w:proofErr w:type="spellStart"/>
            <w:r w:rsidRPr="001016C0">
              <w:rPr>
                <w:rFonts w:ascii="Garamond" w:hAnsi="Garamond"/>
                <w:sz w:val="20"/>
                <w:szCs w:val="20"/>
                <w:lang w:eastAsia="en-US"/>
              </w:rPr>
              <w:t>Nc</w:t>
            </w:r>
            <w:proofErr w:type="spellEnd"/>
          </w:p>
          <w:p w14:paraId="38605B9D" w14:textId="77777777" w:rsidR="00FD53A7" w:rsidRPr="001016C0" w:rsidRDefault="00FD53A7" w:rsidP="007B44E7">
            <w:pPr>
              <w:spacing w:line="276" w:lineRule="auto"/>
              <w:jc w:val="center"/>
              <w:rPr>
                <w:rFonts w:ascii="Garamond" w:eastAsiaTheme="minorHAnsi" w:hAnsi="Garamond"/>
                <w:b/>
                <w:bCs/>
                <w:sz w:val="20"/>
                <w:szCs w:val="20"/>
                <w:lang w:eastAsia="en-US"/>
              </w:rPr>
            </w:pPr>
            <w:r w:rsidRPr="001016C0">
              <w:rPr>
                <w:rFonts w:ascii="Garamond" w:hAnsi="Garamond"/>
                <w:b/>
                <w:bCs/>
                <w:sz w:val="20"/>
                <w:szCs w:val="20"/>
                <w:lang w:eastAsia="en-US"/>
              </w:rPr>
              <w:t>Mgr. et Mgr. Hana Čiberová</w:t>
            </w:r>
          </w:p>
        </w:tc>
        <w:tc>
          <w:tcPr>
            <w:tcW w:w="2835" w:type="dxa"/>
            <w:noWrap/>
            <w:tcMar>
              <w:top w:w="0" w:type="dxa"/>
              <w:left w:w="70" w:type="dxa"/>
              <w:bottom w:w="0" w:type="dxa"/>
              <w:right w:w="70" w:type="dxa"/>
            </w:tcMar>
            <w:vAlign w:val="center"/>
            <w:hideMark/>
          </w:tcPr>
          <w:p w14:paraId="63A76A07" w14:textId="77777777" w:rsidR="00FD53A7" w:rsidRPr="001016C0" w:rsidRDefault="00FD53A7" w:rsidP="007B44E7">
            <w:pPr>
              <w:spacing w:line="276" w:lineRule="auto"/>
              <w:rPr>
                <w:rFonts w:ascii="Garamond" w:eastAsiaTheme="minorHAnsi" w:hAnsi="Garamond"/>
                <w:sz w:val="20"/>
                <w:szCs w:val="20"/>
                <w:lang w:eastAsia="en-US"/>
              </w:rPr>
            </w:pPr>
            <w:r w:rsidRPr="001016C0">
              <w:rPr>
                <w:rFonts w:ascii="Garamond" w:eastAsiaTheme="minorHAnsi" w:hAnsi="Garamond"/>
                <w:sz w:val="20"/>
                <w:szCs w:val="20"/>
                <w:lang w:eastAsia="en-US"/>
              </w:rPr>
              <w:t>Mgr. Lucie Dvořáková</w:t>
            </w:r>
          </w:p>
        </w:tc>
        <w:tc>
          <w:tcPr>
            <w:tcW w:w="2477" w:type="dxa"/>
            <w:noWrap/>
            <w:tcMar>
              <w:top w:w="0" w:type="dxa"/>
              <w:left w:w="70" w:type="dxa"/>
              <w:bottom w:w="0" w:type="dxa"/>
              <w:right w:w="70" w:type="dxa"/>
            </w:tcMar>
            <w:vAlign w:val="center"/>
          </w:tcPr>
          <w:p w14:paraId="289B8023" w14:textId="77777777" w:rsidR="00FD53A7" w:rsidRPr="001016C0" w:rsidRDefault="00FD53A7" w:rsidP="007B44E7">
            <w:pPr>
              <w:spacing w:line="276" w:lineRule="auto"/>
              <w:rPr>
                <w:rFonts w:ascii="Garamond" w:eastAsiaTheme="minorHAnsi" w:hAnsi="Garamond"/>
                <w:sz w:val="20"/>
                <w:szCs w:val="20"/>
                <w:lang w:eastAsia="en-US"/>
              </w:rPr>
            </w:pPr>
            <w:r>
              <w:rPr>
                <w:rFonts w:ascii="Garamond" w:eastAsiaTheme="minorHAnsi" w:hAnsi="Garamond"/>
                <w:sz w:val="20"/>
                <w:szCs w:val="20"/>
                <w:lang w:eastAsia="en-US"/>
              </w:rPr>
              <w:t>Mgr. Hana Janotová</w:t>
            </w:r>
          </w:p>
        </w:tc>
      </w:tr>
      <w:tr w:rsidR="00FD53A7" w:rsidRPr="0018004C" w14:paraId="2A046B43" w14:textId="77777777" w:rsidTr="000614EF">
        <w:trPr>
          <w:trHeight w:val="300"/>
        </w:trPr>
        <w:tc>
          <w:tcPr>
            <w:tcW w:w="4044" w:type="dxa"/>
            <w:noWrap/>
            <w:tcMar>
              <w:top w:w="0" w:type="dxa"/>
              <w:left w:w="70" w:type="dxa"/>
              <w:bottom w:w="0" w:type="dxa"/>
              <w:right w:w="70" w:type="dxa"/>
            </w:tcMar>
            <w:vAlign w:val="center"/>
            <w:hideMark/>
          </w:tcPr>
          <w:p w14:paraId="4C38FB29" w14:textId="77777777" w:rsidR="00FD53A7" w:rsidRPr="001016C0" w:rsidRDefault="00FD53A7" w:rsidP="007B44E7">
            <w:pPr>
              <w:spacing w:line="276" w:lineRule="auto"/>
              <w:jc w:val="center"/>
              <w:rPr>
                <w:rFonts w:ascii="Garamond" w:hAnsi="Garamond"/>
                <w:sz w:val="20"/>
                <w:szCs w:val="20"/>
                <w:lang w:eastAsia="en-US"/>
              </w:rPr>
            </w:pPr>
            <w:r w:rsidRPr="001016C0">
              <w:rPr>
                <w:rFonts w:ascii="Garamond" w:hAnsi="Garamond"/>
                <w:sz w:val="20"/>
                <w:szCs w:val="20"/>
                <w:lang w:eastAsia="en-US"/>
              </w:rPr>
              <w:t xml:space="preserve">8 P, 41 P, 41 </w:t>
            </w:r>
            <w:proofErr w:type="spellStart"/>
            <w:r w:rsidRPr="001016C0">
              <w:rPr>
                <w:rFonts w:ascii="Garamond" w:hAnsi="Garamond"/>
                <w:sz w:val="20"/>
                <w:szCs w:val="20"/>
                <w:lang w:eastAsia="en-US"/>
              </w:rPr>
              <w:t>PaNc</w:t>
            </w:r>
            <w:proofErr w:type="spellEnd"/>
            <w:r w:rsidRPr="001016C0">
              <w:rPr>
                <w:rFonts w:ascii="Garamond" w:hAnsi="Garamond"/>
                <w:sz w:val="20"/>
                <w:szCs w:val="20"/>
                <w:lang w:eastAsia="en-US"/>
              </w:rPr>
              <w:t xml:space="preserve">, 41 </w:t>
            </w:r>
            <w:proofErr w:type="spellStart"/>
            <w:r w:rsidRPr="001016C0">
              <w:rPr>
                <w:rFonts w:ascii="Garamond" w:hAnsi="Garamond"/>
                <w:sz w:val="20"/>
                <w:szCs w:val="20"/>
                <w:lang w:eastAsia="en-US"/>
              </w:rPr>
              <w:t>Nc</w:t>
            </w:r>
            <w:proofErr w:type="spellEnd"/>
          </w:p>
          <w:p w14:paraId="410825F1" w14:textId="77777777" w:rsidR="00FD53A7" w:rsidRPr="001016C0" w:rsidRDefault="00FD53A7" w:rsidP="007B44E7">
            <w:pPr>
              <w:spacing w:line="276" w:lineRule="auto"/>
              <w:jc w:val="center"/>
              <w:rPr>
                <w:rFonts w:ascii="Garamond" w:eastAsiaTheme="minorHAnsi" w:hAnsi="Garamond"/>
                <w:b/>
                <w:bCs/>
                <w:sz w:val="20"/>
                <w:szCs w:val="20"/>
                <w:lang w:eastAsia="en-US"/>
              </w:rPr>
            </w:pPr>
            <w:r w:rsidRPr="001016C0">
              <w:rPr>
                <w:rFonts w:ascii="Garamond" w:hAnsi="Garamond"/>
                <w:b/>
                <w:bCs/>
                <w:sz w:val="20"/>
                <w:szCs w:val="20"/>
                <w:lang w:eastAsia="en-US"/>
              </w:rPr>
              <w:t>Mgr. Michaela Kuchařová</w:t>
            </w:r>
          </w:p>
        </w:tc>
        <w:tc>
          <w:tcPr>
            <w:tcW w:w="2835" w:type="dxa"/>
            <w:noWrap/>
            <w:tcMar>
              <w:top w:w="0" w:type="dxa"/>
              <w:left w:w="70" w:type="dxa"/>
              <w:bottom w:w="0" w:type="dxa"/>
              <w:right w:w="70" w:type="dxa"/>
            </w:tcMar>
            <w:vAlign w:val="center"/>
            <w:hideMark/>
          </w:tcPr>
          <w:p w14:paraId="70A4646A" w14:textId="77777777" w:rsidR="00FD53A7" w:rsidRPr="001016C0" w:rsidRDefault="00FD53A7" w:rsidP="007B44E7">
            <w:pPr>
              <w:spacing w:line="276" w:lineRule="auto"/>
              <w:rPr>
                <w:rFonts w:ascii="Garamond" w:eastAsiaTheme="minorHAnsi" w:hAnsi="Garamond"/>
                <w:sz w:val="20"/>
                <w:szCs w:val="20"/>
                <w:lang w:eastAsia="en-US"/>
              </w:rPr>
            </w:pPr>
            <w:r w:rsidRPr="001016C0">
              <w:rPr>
                <w:rFonts w:ascii="Garamond" w:eastAsiaTheme="minorHAnsi" w:hAnsi="Garamond"/>
                <w:sz w:val="20"/>
                <w:szCs w:val="20"/>
                <w:lang w:eastAsia="en-US"/>
              </w:rPr>
              <w:t>Mgr. Renata Průšová</w:t>
            </w:r>
          </w:p>
        </w:tc>
        <w:tc>
          <w:tcPr>
            <w:tcW w:w="2477" w:type="dxa"/>
            <w:noWrap/>
            <w:tcMar>
              <w:top w:w="0" w:type="dxa"/>
              <w:left w:w="70" w:type="dxa"/>
              <w:bottom w:w="0" w:type="dxa"/>
              <w:right w:w="70" w:type="dxa"/>
            </w:tcMar>
            <w:vAlign w:val="center"/>
            <w:hideMark/>
          </w:tcPr>
          <w:p w14:paraId="6DAD3CDA" w14:textId="77777777" w:rsidR="00FD53A7" w:rsidRPr="001016C0" w:rsidRDefault="00FD53A7" w:rsidP="007B44E7">
            <w:pPr>
              <w:spacing w:line="276" w:lineRule="auto"/>
              <w:rPr>
                <w:rFonts w:ascii="Garamond" w:eastAsiaTheme="minorHAnsi" w:hAnsi="Garamond"/>
                <w:sz w:val="20"/>
                <w:szCs w:val="20"/>
                <w:lang w:eastAsia="en-US"/>
              </w:rPr>
            </w:pPr>
            <w:r w:rsidRPr="001016C0">
              <w:rPr>
                <w:rFonts w:ascii="Garamond" w:hAnsi="Garamond"/>
                <w:sz w:val="20"/>
                <w:szCs w:val="20"/>
                <w:lang w:eastAsia="en-US"/>
              </w:rPr>
              <w:t>Mgr. Lucie Dvořáková</w:t>
            </w:r>
          </w:p>
        </w:tc>
      </w:tr>
      <w:tr w:rsidR="00FD53A7" w:rsidRPr="0018004C" w14:paraId="4E6BE6F6" w14:textId="77777777" w:rsidTr="000614EF">
        <w:trPr>
          <w:trHeight w:val="300"/>
        </w:trPr>
        <w:tc>
          <w:tcPr>
            <w:tcW w:w="4044" w:type="dxa"/>
            <w:noWrap/>
            <w:tcMar>
              <w:top w:w="0" w:type="dxa"/>
              <w:left w:w="70" w:type="dxa"/>
              <w:bottom w:w="0" w:type="dxa"/>
              <w:right w:w="70" w:type="dxa"/>
            </w:tcMar>
            <w:vAlign w:val="center"/>
            <w:hideMark/>
          </w:tcPr>
          <w:p w14:paraId="0693AAC2" w14:textId="77777777" w:rsidR="00FD53A7" w:rsidRPr="001016C0" w:rsidRDefault="00FD53A7" w:rsidP="007B44E7">
            <w:pPr>
              <w:spacing w:line="276" w:lineRule="auto"/>
              <w:jc w:val="center"/>
              <w:rPr>
                <w:rFonts w:ascii="Garamond" w:hAnsi="Garamond"/>
                <w:sz w:val="20"/>
                <w:szCs w:val="20"/>
                <w:lang w:eastAsia="en-US"/>
              </w:rPr>
            </w:pPr>
            <w:r w:rsidRPr="001016C0">
              <w:rPr>
                <w:rFonts w:ascii="Garamond" w:hAnsi="Garamond"/>
                <w:sz w:val="20"/>
                <w:szCs w:val="20"/>
                <w:lang w:eastAsia="en-US"/>
              </w:rPr>
              <w:t xml:space="preserve">50 P, 50 </w:t>
            </w:r>
            <w:proofErr w:type="spellStart"/>
            <w:r w:rsidRPr="001016C0">
              <w:rPr>
                <w:rFonts w:ascii="Garamond" w:hAnsi="Garamond"/>
                <w:sz w:val="20"/>
                <w:szCs w:val="20"/>
                <w:lang w:eastAsia="en-US"/>
              </w:rPr>
              <w:t>PaNc</w:t>
            </w:r>
            <w:proofErr w:type="spellEnd"/>
            <w:r w:rsidRPr="001016C0">
              <w:rPr>
                <w:rFonts w:ascii="Garamond" w:hAnsi="Garamond"/>
                <w:sz w:val="20"/>
                <w:szCs w:val="20"/>
                <w:lang w:eastAsia="en-US"/>
              </w:rPr>
              <w:t xml:space="preserve">, 50 </w:t>
            </w:r>
            <w:proofErr w:type="spellStart"/>
            <w:r w:rsidRPr="001016C0">
              <w:rPr>
                <w:rFonts w:ascii="Garamond" w:hAnsi="Garamond"/>
                <w:sz w:val="20"/>
                <w:szCs w:val="20"/>
                <w:lang w:eastAsia="en-US"/>
              </w:rPr>
              <w:t>Nc</w:t>
            </w:r>
            <w:proofErr w:type="spellEnd"/>
          </w:p>
          <w:p w14:paraId="6A0A778A" w14:textId="77777777" w:rsidR="00FD53A7" w:rsidRPr="001016C0" w:rsidRDefault="00FD53A7" w:rsidP="007B44E7">
            <w:pPr>
              <w:shd w:val="clear" w:color="auto" w:fill="FFFFFF"/>
              <w:spacing w:line="276" w:lineRule="auto"/>
              <w:jc w:val="center"/>
              <w:rPr>
                <w:rFonts w:ascii="Garamond" w:eastAsiaTheme="minorHAnsi" w:hAnsi="Garamond"/>
                <w:b/>
                <w:bCs/>
                <w:sz w:val="20"/>
                <w:szCs w:val="20"/>
                <w:lang w:eastAsia="en-US"/>
              </w:rPr>
            </w:pPr>
            <w:r w:rsidRPr="001016C0">
              <w:rPr>
                <w:rFonts w:ascii="Garamond" w:hAnsi="Garamond"/>
                <w:b/>
                <w:bCs/>
                <w:sz w:val="20"/>
                <w:szCs w:val="20"/>
                <w:lang w:eastAsia="en-US"/>
              </w:rPr>
              <w:t>JUDr. Jitka Nováková</w:t>
            </w:r>
          </w:p>
        </w:tc>
        <w:tc>
          <w:tcPr>
            <w:tcW w:w="2835" w:type="dxa"/>
            <w:noWrap/>
            <w:tcMar>
              <w:top w:w="0" w:type="dxa"/>
              <w:left w:w="70" w:type="dxa"/>
              <w:bottom w:w="0" w:type="dxa"/>
              <w:right w:w="70" w:type="dxa"/>
            </w:tcMar>
            <w:vAlign w:val="center"/>
            <w:hideMark/>
          </w:tcPr>
          <w:p w14:paraId="2E98E9A3" w14:textId="77777777" w:rsidR="00FD53A7" w:rsidRPr="001016C0" w:rsidRDefault="00FD53A7" w:rsidP="007B44E7">
            <w:pPr>
              <w:spacing w:line="276" w:lineRule="auto"/>
              <w:rPr>
                <w:rFonts w:ascii="Garamond" w:eastAsiaTheme="minorHAnsi" w:hAnsi="Garamond"/>
                <w:sz w:val="20"/>
                <w:szCs w:val="20"/>
                <w:lang w:eastAsia="en-US"/>
              </w:rPr>
            </w:pPr>
            <w:r w:rsidRPr="001016C0">
              <w:rPr>
                <w:rFonts w:ascii="Garamond" w:hAnsi="Garamond"/>
                <w:sz w:val="20"/>
                <w:szCs w:val="20"/>
                <w:lang w:eastAsia="en-US"/>
              </w:rPr>
              <w:t>Mgr. Hana Janotová</w:t>
            </w:r>
          </w:p>
        </w:tc>
        <w:tc>
          <w:tcPr>
            <w:tcW w:w="2477" w:type="dxa"/>
            <w:noWrap/>
            <w:tcMar>
              <w:top w:w="0" w:type="dxa"/>
              <w:left w:w="70" w:type="dxa"/>
              <w:bottom w:w="0" w:type="dxa"/>
              <w:right w:w="70" w:type="dxa"/>
            </w:tcMar>
            <w:vAlign w:val="center"/>
            <w:hideMark/>
          </w:tcPr>
          <w:p w14:paraId="3B47D966" w14:textId="77777777" w:rsidR="00FD53A7" w:rsidRPr="001016C0" w:rsidRDefault="00FD53A7" w:rsidP="007B44E7">
            <w:pPr>
              <w:spacing w:line="276" w:lineRule="auto"/>
              <w:rPr>
                <w:rFonts w:ascii="Garamond" w:eastAsiaTheme="minorHAnsi" w:hAnsi="Garamond"/>
                <w:sz w:val="20"/>
                <w:szCs w:val="20"/>
                <w:lang w:eastAsia="en-US"/>
              </w:rPr>
            </w:pPr>
            <w:r w:rsidRPr="001016C0">
              <w:rPr>
                <w:rFonts w:ascii="Garamond" w:hAnsi="Garamond"/>
                <w:sz w:val="20"/>
                <w:szCs w:val="20"/>
                <w:lang w:eastAsia="en-US"/>
              </w:rPr>
              <w:t>Mgr. Renata Průšová</w:t>
            </w:r>
          </w:p>
        </w:tc>
      </w:tr>
      <w:tr w:rsidR="00FD53A7" w:rsidRPr="0018004C" w14:paraId="79BB8F26" w14:textId="77777777" w:rsidTr="000614EF">
        <w:trPr>
          <w:trHeight w:val="300"/>
        </w:trPr>
        <w:tc>
          <w:tcPr>
            <w:tcW w:w="4044" w:type="dxa"/>
            <w:noWrap/>
            <w:tcMar>
              <w:top w:w="0" w:type="dxa"/>
              <w:left w:w="70" w:type="dxa"/>
              <w:bottom w:w="0" w:type="dxa"/>
              <w:right w:w="70" w:type="dxa"/>
            </w:tcMar>
            <w:vAlign w:val="center"/>
            <w:hideMark/>
          </w:tcPr>
          <w:p w14:paraId="1C883B18" w14:textId="77777777" w:rsidR="00FD53A7" w:rsidRPr="001016C0" w:rsidRDefault="00FD53A7" w:rsidP="007B44E7">
            <w:pPr>
              <w:spacing w:line="276" w:lineRule="auto"/>
              <w:jc w:val="center"/>
              <w:rPr>
                <w:rFonts w:ascii="Garamond" w:hAnsi="Garamond"/>
                <w:sz w:val="20"/>
                <w:szCs w:val="20"/>
                <w:lang w:eastAsia="en-US"/>
              </w:rPr>
            </w:pPr>
            <w:r w:rsidRPr="001016C0">
              <w:rPr>
                <w:rFonts w:ascii="Garamond" w:hAnsi="Garamond"/>
                <w:sz w:val="20"/>
                <w:szCs w:val="20"/>
                <w:lang w:eastAsia="en-US"/>
              </w:rPr>
              <w:t xml:space="preserve">68 P, 68 </w:t>
            </w:r>
            <w:proofErr w:type="spellStart"/>
            <w:r w:rsidRPr="001016C0">
              <w:rPr>
                <w:rFonts w:ascii="Garamond" w:hAnsi="Garamond"/>
                <w:sz w:val="20"/>
                <w:szCs w:val="20"/>
                <w:lang w:eastAsia="en-US"/>
              </w:rPr>
              <w:t>PaNc</w:t>
            </w:r>
            <w:proofErr w:type="spellEnd"/>
            <w:r w:rsidRPr="001016C0">
              <w:rPr>
                <w:rFonts w:ascii="Garamond" w:hAnsi="Garamond"/>
                <w:sz w:val="20"/>
                <w:szCs w:val="20"/>
                <w:lang w:eastAsia="en-US"/>
              </w:rPr>
              <w:t xml:space="preserve">, 68 </w:t>
            </w:r>
            <w:proofErr w:type="spellStart"/>
            <w:r w:rsidRPr="001016C0">
              <w:rPr>
                <w:rFonts w:ascii="Garamond" w:hAnsi="Garamond"/>
                <w:sz w:val="20"/>
                <w:szCs w:val="20"/>
                <w:lang w:eastAsia="en-US"/>
              </w:rPr>
              <w:t>Nc</w:t>
            </w:r>
            <w:proofErr w:type="spellEnd"/>
          </w:p>
          <w:p w14:paraId="314FC563" w14:textId="77777777" w:rsidR="00FD53A7" w:rsidRPr="001016C0" w:rsidRDefault="00FD53A7" w:rsidP="007B44E7">
            <w:pPr>
              <w:spacing w:line="276" w:lineRule="auto"/>
              <w:jc w:val="center"/>
              <w:rPr>
                <w:rFonts w:ascii="Garamond" w:eastAsiaTheme="minorHAnsi" w:hAnsi="Garamond"/>
                <w:b/>
                <w:bCs/>
                <w:sz w:val="20"/>
                <w:szCs w:val="20"/>
                <w:lang w:eastAsia="en-US"/>
              </w:rPr>
            </w:pPr>
            <w:r w:rsidRPr="001016C0">
              <w:rPr>
                <w:rFonts w:ascii="Garamond" w:hAnsi="Garamond"/>
                <w:b/>
                <w:bCs/>
                <w:sz w:val="20"/>
                <w:szCs w:val="20"/>
                <w:lang w:eastAsia="en-US"/>
              </w:rPr>
              <w:t>Mgr. Hana Janotová</w:t>
            </w:r>
          </w:p>
        </w:tc>
        <w:tc>
          <w:tcPr>
            <w:tcW w:w="2835" w:type="dxa"/>
            <w:noWrap/>
            <w:tcMar>
              <w:top w:w="0" w:type="dxa"/>
              <w:left w:w="70" w:type="dxa"/>
              <w:bottom w:w="0" w:type="dxa"/>
              <w:right w:w="70" w:type="dxa"/>
            </w:tcMar>
            <w:vAlign w:val="center"/>
            <w:hideMark/>
          </w:tcPr>
          <w:p w14:paraId="5C542D3F" w14:textId="77777777" w:rsidR="00FD53A7" w:rsidRPr="001016C0" w:rsidRDefault="00FD53A7" w:rsidP="007B44E7">
            <w:pPr>
              <w:spacing w:line="276" w:lineRule="auto"/>
              <w:rPr>
                <w:rFonts w:ascii="Garamond" w:eastAsiaTheme="minorHAnsi" w:hAnsi="Garamond"/>
                <w:sz w:val="20"/>
                <w:szCs w:val="20"/>
                <w:lang w:eastAsia="en-US"/>
              </w:rPr>
            </w:pPr>
            <w:r w:rsidRPr="001016C0">
              <w:rPr>
                <w:rFonts w:ascii="Garamond" w:hAnsi="Garamond"/>
                <w:sz w:val="20"/>
                <w:szCs w:val="20"/>
                <w:lang w:eastAsia="en-US"/>
              </w:rPr>
              <w:t>JUDr. Jitka Nováková</w:t>
            </w:r>
          </w:p>
        </w:tc>
        <w:tc>
          <w:tcPr>
            <w:tcW w:w="2477" w:type="dxa"/>
            <w:noWrap/>
            <w:tcMar>
              <w:top w:w="0" w:type="dxa"/>
              <w:left w:w="70" w:type="dxa"/>
              <w:bottom w:w="0" w:type="dxa"/>
              <w:right w:w="70" w:type="dxa"/>
            </w:tcMar>
            <w:vAlign w:val="center"/>
            <w:hideMark/>
          </w:tcPr>
          <w:p w14:paraId="2458B244" w14:textId="77777777" w:rsidR="00FD53A7" w:rsidRPr="001016C0" w:rsidRDefault="00FD53A7" w:rsidP="007B44E7">
            <w:pPr>
              <w:spacing w:line="276" w:lineRule="auto"/>
              <w:rPr>
                <w:rFonts w:ascii="Garamond" w:eastAsiaTheme="minorHAnsi" w:hAnsi="Garamond"/>
                <w:sz w:val="20"/>
                <w:szCs w:val="20"/>
                <w:lang w:eastAsia="en-US"/>
              </w:rPr>
            </w:pPr>
            <w:r w:rsidRPr="0074353C">
              <w:rPr>
                <w:rFonts w:ascii="Garamond" w:hAnsi="Garamond"/>
                <w:sz w:val="20"/>
                <w:szCs w:val="20"/>
                <w:lang w:eastAsia="en-US"/>
              </w:rPr>
              <w:t>Mgr. et Mgr. Hana Čiberová</w:t>
            </w:r>
          </w:p>
        </w:tc>
      </w:tr>
    </w:tbl>
    <w:p w14:paraId="2B6FAAB4" w14:textId="77777777" w:rsidR="00FD53A7" w:rsidRPr="0018004C" w:rsidRDefault="00FD53A7" w:rsidP="00FD53A7">
      <w:pPr>
        <w:rPr>
          <w:rFonts w:ascii="Garamond" w:hAnsi="Garamond"/>
          <w:sz w:val="20"/>
          <w:szCs w:val="20"/>
        </w:rPr>
      </w:pPr>
    </w:p>
    <w:p w14:paraId="75F485A4" w14:textId="77777777" w:rsidR="00FD53A7" w:rsidRPr="0018004C" w:rsidRDefault="00FD53A7" w:rsidP="00FD53A7">
      <w:pPr>
        <w:tabs>
          <w:tab w:val="center" w:pos="4536"/>
          <w:tab w:val="right" w:pos="9072"/>
        </w:tabs>
        <w:jc w:val="both"/>
        <w:rPr>
          <w:rFonts w:ascii="Garamond" w:hAnsi="Garamond"/>
          <w:sz w:val="20"/>
          <w:szCs w:val="20"/>
        </w:rPr>
      </w:pPr>
    </w:p>
    <w:p w14:paraId="5E47CF94" w14:textId="77777777" w:rsidR="00141708" w:rsidRDefault="00141708" w:rsidP="00FD53A7">
      <w:pPr>
        <w:pStyle w:val="Bezmezer"/>
        <w:shd w:val="clear" w:color="auto" w:fill="FFFFFF" w:themeFill="background1"/>
        <w:jc w:val="both"/>
        <w:rPr>
          <w:rFonts w:ascii="Garamond" w:hAnsi="Garamond"/>
        </w:rPr>
      </w:pPr>
    </w:p>
    <w:p w14:paraId="297D2B8C" w14:textId="77777777" w:rsidR="00141708" w:rsidRDefault="00141708" w:rsidP="00FD53A7">
      <w:pPr>
        <w:pStyle w:val="Bezmezer"/>
        <w:shd w:val="clear" w:color="auto" w:fill="FFFFFF" w:themeFill="background1"/>
        <w:jc w:val="both"/>
        <w:rPr>
          <w:rFonts w:ascii="Garamond" w:hAnsi="Garamond"/>
        </w:rPr>
      </w:pPr>
    </w:p>
    <w:p w14:paraId="07B9A7B6" w14:textId="77777777" w:rsidR="00141708" w:rsidRDefault="00141708" w:rsidP="00FD53A7">
      <w:pPr>
        <w:pStyle w:val="Bezmezer"/>
        <w:shd w:val="clear" w:color="auto" w:fill="FFFFFF" w:themeFill="background1"/>
        <w:jc w:val="both"/>
        <w:rPr>
          <w:rFonts w:ascii="Garamond" w:hAnsi="Garamond"/>
        </w:rPr>
      </w:pPr>
    </w:p>
    <w:p w14:paraId="5DB97D51" w14:textId="77777777" w:rsidR="0097258F" w:rsidRDefault="0097258F" w:rsidP="00FD53A7">
      <w:pPr>
        <w:pStyle w:val="Bezmezer"/>
        <w:shd w:val="clear" w:color="auto" w:fill="FFFFFF" w:themeFill="background1"/>
        <w:jc w:val="both"/>
        <w:rPr>
          <w:rFonts w:ascii="Garamond" w:hAnsi="Garamond"/>
        </w:rPr>
      </w:pPr>
    </w:p>
    <w:p w14:paraId="7482666A" w14:textId="77777777" w:rsidR="0097258F" w:rsidRDefault="0097258F" w:rsidP="00FD53A7">
      <w:pPr>
        <w:pStyle w:val="Bezmezer"/>
        <w:shd w:val="clear" w:color="auto" w:fill="FFFFFF" w:themeFill="background1"/>
        <w:jc w:val="both"/>
        <w:rPr>
          <w:rFonts w:ascii="Garamond" w:hAnsi="Garamond"/>
        </w:rPr>
      </w:pPr>
    </w:p>
    <w:p w14:paraId="16417AB2" w14:textId="77777777" w:rsidR="0097258F" w:rsidRDefault="0097258F" w:rsidP="00FD53A7">
      <w:pPr>
        <w:pStyle w:val="Bezmezer"/>
        <w:shd w:val="clear" w:color="auto" w:fill="FFFFFF" w:themeFill="background1"/>
        <w:jc w:val="both"/>
        <w:rPr>
          <w:rFonts w:ascii="Garamond" w:hAnsi="Garamond"/>
        </w:rPr>
      </w:pPr>
    </w:p>
    <w:p w14:paraId="40B7E501" w14:textId="26556D9F" w:rsidR="00FD53A7" w:rsidRDefault="00FD53A7" w:rsidP="00FD53A7">
      <w:pPr>
        <w:pStyle w:val="Bezmezer"/>
        <w:shd w:val="clear" w:color="auto" w:fill="FFFFFF" w:themeFill="background1"/>
        <w:jc w:val="both"/>
        <w:rPr>
          <w:rFonts w:ascii="Garamond" w:hAnsi="Garamond"/>
        </w:rPr>
      </w:pPr>
      <w:r>
        <w:rPr>
          <w:rFonts w:ascii="Garamond" w:hAnsi="Garamond"/>
        </w:rPr>
        <w:t>Zastupování vedoucích kanceláří na opatrovnickém úseku se mění tak, že vedoucí kanceláře se zastupují vzájemně takto:</w:t>
      </w:r>
    </w:p>
    <w:p w14:paraId="69D93E16" w14:textId="77777777" w:rsidR="00FD53A7" w:rsidRDefault="00FD53A7" w:rsidP="00FD53A7">
      <w:pPr>
        <w:pStyle w:val="Bezmezer"/>
        <w:shd w:val="clear" w:color="auto" w:fill="FFFFFF" w:themeFill="background1"/>
        <w:jc w:val="both"/>
        <w:rPr>
          <w:rFonts w:ascii="Garamond" w:hAnsi="Garamond"/>
        </w:rPr>
      </w:pPr>
    </w:p>
    <w:tbl>
      <w:tblPr>
        <w:tblStyle w:val="Mkatabulky"/>
        <w:tblW w:w="0" w:type="auto"/>
        <w:tblLook w:val="04A0" w:firstRow="1" w:lastRow="0" w:firstColumn="1" w:lastColumn="0" w:noHBand="0" w:noVBand="1"/>
      </w:tblPr>
      <w:tblGrid>
        <w:gridCol w:w="3020"/>
        <w:gridCol w:w="3021"/>
        <w:gridCol w:w="3021"/>
      </w:tblGrid>
      <w:tr w:rsidR="00FD53A7" w14:paraId="259DA60E" w14:textId="77777777" w:rsidTr="007B44E7">
        <w:tc>
          <w:tcPr>
            <w:tcW w:w="3020" w:type="dxa"/>
          </w:tcPr>
          <w:p w14:paraId="4E2FD351" w14:textId="77777777" w:rsidR="00FD53A7" w:rsidRDefault="00FD53A7" w:rsidP="007B44E7">
            <w:pPr>
              <w:pStyle w:val="Bezmezer"/>
              <w:jc w:val="both"/>
              <w:rPr>
                <w:rFonts w:ascii="Garamond" w:hAnsi="Garamond"/>
              </w:rPr>
            </w:pPr>
            <w:r>
              <w:rPr>
                <w:rFonts w:ascii="Garamond" w:hAnsi="Garamond"/>
              </w:rPr>
              <w:t>Vedoucí kanceláře</w:t>
            </w:r>
          </w:p>
          <w:p w14:paraId="1BCAB7E6" w14:textId="77777777" w:rsidR="00FD53A7" w:rsidRDefault="00FD53A7" w:rsidP="007B44E7">
            <w:pPr>
              <w:pStyle w:val="Bezmezer"/>
              <w:jc w:val="both"/>
              <w:rPr>
                <w:rFonts w:ascii="Garamond" w:hAnsi="Garamond"/>
              </w:rPr>
            </w:pPr>
          </w:p>
        </w:tc>
        <w:tc>
          <w:tcPr>
            <w:tcW w:w="3021" w:type="dxa"/>
          </w:tcPr>
          <w:p w14:paraId="4AFDB47E" w14:textId="77777777" w:rsidR="00FD53A7" w:rsidRDefault="00FD53A7" w:rsidP="007B44E7">
            <w:pPr>
              <w:pStyle w:val="Bezmezer"/>
              <w:jc w:val="both"/>
              <w:rPr>
                <w:rFonts w:ascii="Garamond" w:hAnsi="Garamond"/>
              </w:rPr>
            </w:pPr>
            <w:r>
              <w:rPr>
                <w:rFonts w:ascii="Garamond" w:hAnsi="Garamond"/>
              </w:rPr>
              <w:t>Zástup</w:t>
            </w:r>
          </w:p>
        </w:tc>
        <w:tc>
          <w:tcPr>
            <w:tcW w:w="3021" w:type="dxa"/>
          </w:tcPr>
          <w:p w14:paraId="0202199F" w14:textId="77777777" w:rsidR="00FD53A7" w:rsidRDefault="00FD53A7" w:rsidP="007B44E7">
            <w:pPr>
              <w:pStyle w:val="Bezmezer"/>
              <w:jc w:val="both"/>
              <w:rPr>
                <w:rFonts w:ascii="Garamond" w:hAnsi="Garamond"/>
              </w:rPr>
            </w:pPr>
            <w:r>
              <w:rPr>
                <w:rFonts w:ascii="Garamond" w:hAnsi="Garamond"/>
              </w:rPr>
              <w:t xml:space="preserve">Zástup </w:t>
            </w:r>
          </w:p>
        </w:tc>
      </w:tr>
      <w:tr w:rsidR="00FD53A7" w14:paraId="1E569037" w14:textId="77777777" w:rsidTr="007B44E7">
        <w:tc>
          <w:tcPr>
            <w:tcW w:w="3020" w:type="dxa"/>
          </w:tcPr>
          <w:p w14:paraId="2BF830E5" w14:textId="77777777" w:rsidR="00FD53A7" w:rsidRPr="009121E9" w:rsidRDefault="00FD53A7" w:rsidP="007B44E7">
            <w:pPr>
              <w:pStyle w:val="Bezmezer"/>
              <w:jc w:val="both"/>
              <w:rPr>
                <w:rFonts w:ascii="Garamond" w:hAnsi="Garamond"/>
                <w:b/>
                <w:bCs/>
              </w:rPr>
            </w:pPr>
            <w:r w:rsidRPr="009121E9">
              <w:rPr>
                <w:rFonts w:ascii="Garamond" w:hAnsi="Garamond"/>
                <w:b/>
                <w:bCs/>
              </w:rPr>
              <w:t>Iveta Krásová</w:t>
            </w:r>
          </w:p>
          <w:p w14:paraId="6B788872" w14:textId="77777777" w:rsidR="00FD53A7" w:rsidRPr="009121E9" w:rsidRDefault="00FD53A7" w:rsidP="007B44E7">
            <w:pPr>
              <w:pStyle w:val="Bezmezer"/>
              <w:jc w:val="both"/>
              <w:rPr>
                <w:rFonts w:ascii="Garamond" w:hAnsi="Garamond"/>
                <w:b/>
                <w:bCs/>
              </w:rPr>
            </w:pPr>
          </w:p>
        </w:tc>
        <w:tc>
          <w:tcPr>
            <w:tcW w:w="3021" w:type="dxa"/>
          </w:tcPr>
          <w:p w14:paraId="0A1773A8" w14:textId="77777777" w:rsidR="00FD53A7" w:rsidRDefault="00FD53A7" w:rsidP="007B44E7">
            <w:pPr>
              <w:pStyle w:val="Bezmezer"/>
              <w:jc w:val="both"/>
              <w:rPr>
                <w:rFonts w:ascii="Garamond" w:hAnsi="Garamond"/>
              </w:rPr>
            </w:pPr>
            <w:r w:rsidRPr="001F7DED">
              <w:rPr>
                <w:rFonts w:ascii="Garamond" w:hAnsi="Garamond"/>
              </w:rPr>
              <w:t>Hana Hanková</w:t>
            </w:r>
          </w:p>
        </w:tc>
        <w:tc>
          <w:tcPr>
            <w:tcW w:w="3021" w:type="dxa"/>
          </w:tcPr>
          <w:p w14:paraId="40BC996C" w14:textId="77777777" w:rsidR="00FD53A7" w:rsidRDefault="00FD53A7" w:rsidP="007B44E7">
            <w:pPr>
              <w:pStyle w:val="Bezmezer"/>
              <w:jc w:val="both"/>
              <w:rPr>
                <w:rFonts w:ascii="Garamond" w:hAnsi="Garamond"/>
              </w:rPr>
            </w:pPr>
            <w:r>
              <w:rPr>
                <w:rFonts w:ascii="Garamond" w:hAnsi="Garamond"/>
              </w:rPr>
              <w:t xml:space="preserve">Sylva </w:t>
            </w:r>
            <w:proofErr w:type="spellStart"/>
            <w:r>
              <w:rPr>
                <w:rFonts w:ascii="Garamond" w:hAnsi="Garamond"/>
              </w:rPr>
              <w:t>Henčlová</w:t>
            </w:r>
            <w:proofErr w:type="spellEnd"/>
          </w:p>
        </w:tc>
      </w:tr>
      <w:tr w:rsidR="00FD53A7" w14:paraId="01A5E6E8" w14:textId="77777777" w:rsidTr="007B44E7">
        <w:tc>
          <w:tcPr>
            <w:tcW w:w="3020" w:type="dxa"/>
          </w:tcPr>
          <w:p w14:paraId="79E7487F" w14:textId="77777777" w:rsidR="00FD53A7" w:rsidRPr="009121E9" w:rsidRDefault="00FD53A7" w:rsidP="007B44E7">
            <w:pPr>
              <w:pStyle w:val="Bezmezer"/>
              <w:jc w:val="both"/>
              <w:rPr>
                <w:rFonts w:ascii="Garamond" w:hAnsi="Garamond"/>
                <w:b/>
                <w:bCs/>
              </w:rPr>
            </w:pPr>
            <w:r w:rsidRPr="009121E9">
              <w:rPr>
                <w:rFonts w:ascii="Garamond" w:hAnsi="Garamond"/>
                <w:b/>
                <w:bCs/>
              </w:rPr>
              <w:t>Hana Hanková</w:t>
            </w:r>
          </w:p>
          <w:p w14:paraId="38D52B05" w14:textId="77777777" w:rsidR="00FD53A7" w:rsidRPr="009121E9" w:rsidRDefault="00FD53A7" w:rsidP="007B44E7">
            <w:pPr>
              <w:pStyle w:val="Bezmezer"/>
              <w:jc w:val="both"/>
              <w:rPr>
                <w:rFonts w:ascii="Garamond" w:hAnsi="Garamond"/>
                <w:b/>
                <w:bCs/>
              </w:rPr>
            </w:pPr>
          </w:p>
        </w:tc>
        <w:tc>
          <w:tcPr>
            <w:tcW w:w="3021" w:type="dxa"/>
          </w:tcPr>
          <w:p w14:paraId="64E03475" w14:textId="77777777" w:rsidR="00FD53A7" w:rsidRDefault="00FD53A7" w:rsidP="007B44E7">
            <w:pPr>
              <w:pStyle w:val="Bezmezer"/>
              <w:jc w:val="both"/>
              <w:rPr>
                <w:rFonts w:ascii="Garamond" w:hAnsi="Garamond"/>
              </w:rPr>
            </w:pPr>
            <w:r>
              <w:rPr>
                <w:rFonts w:ascii="Garamond" w:hAnsi="Garamond"/>
              </w:rPr>
              <w:t xml:space="preserve">Sylva </w:t>
            </w:r>
            <w:proofErr w:type="spellStart"/>
            <w:r>
              <w:rPr>
                <w:rFonts w:ascii="Garamond" w:hAnsi="Garamond"/>
              </w:rPr>
              <w:t>Henčlová</w:t>
            </w:r>
            <w:proofErr w:type="spellEnd"/>
          </w:p>
        </w:tc>
        <w:tc>
          <w:tcPr>
            <w:tcW w:w="3021" w:type="dxa"/>
          </w:tcPr>
          <w:p w14:paraId="08495DF3" w14:textId="77777777" w:rsidR="00FD53A7" w:rsidRDefault="00FD53A7" w:rsidP="007B44E7">
            <w:pPr>
              <w:pStyle w:val="Bezmezer"/>
              <w:jc w:val="both"/>
              <w:rPr>
                <w:rFonts w:ascii="Garamond" w:hAnsi="Garamond"/>
              </w:rPr>
            </w:pPr>
            <w:r>
              <w:rPr>
                <w:rFonts w:ascii="Garamond" w:hAnsi="Garamond"/>
              </w:rPr>
              <w:t>Iveta Krásová</w:t>
            </w:r>
          </w:p>
        </w:tc>
      </w:tr>
      <w:tr w:rsidR="00FD53A7" w14:paraId="0A7820C5" w14:textId="77777777" w:rsidTr="007B44E7">
        <w:tc>
          <w:tcPr>
            <w:tcW w:w="3020" w:type="dxa"/>
          </w:tcPr>
          <w:p w14:paraId="54980B87" w14:textId="77777777" w:rsidR="00FD53A7" w:rsidRPr="009121E9" w:rsidRDefault="00FD53A7" w:rsidP="007B44E7">
            <w:pPr>
              <w:pStyle w:val="Bezmezer"/>
              <w:jc w:val="both"/>
              <w:rPr>
                <w:rFonts w:ascii="Garamond" w:hAnsi="Garamond"/>
                <w:b/>
                <w:bCs/>
              </w:rPr>
            </w:pPr>
            <w:r w:rsidRPr="009121E9">
              <w:rPr>
                <w:rFonts w:ascii="Garamond" w:hAnsi="Garamond"/>
                <w:b/>
                <w:bCs/>
              </w:rPr>
              <w:t xml:space="preserve">Sylva </w:t>
            </w:r>
            <w:proofErr w:type="spellStart"/>
            <w:r w:rsidRPr="009121E9">
              <w:rPr>
                <w:rFonts w:ascii="Garamond" w:hAnsi="Garamond"/>
                <w:b/>
                <w:bCs/>
              </w:rPr>
              <w:t>Henčlová</w:t>
            </w:r>
            <w:proofErr w:type="spellEnd"/>
          </w:p>
          <w:p w14:paraId="67FF0B30" w14:textId="77777777" w:rsidR="00FD53A7" w:rsidRPr="009121E9" w:rsidRDefault="00FD53A7" w:rsidP="007B44E7">
            <w:pPr>
              <w:pStyle w:val="Bezmezer"/>
              <w:jc w:val="both"/>
              <w:rPr>
                <w:rFonts w:ascii="Garamond" w:hAnsi="Garamond"/>
                <w:b/>
                <w:bCs/>
              </w:rPr>
            </w:pPr>
          </w:p>
        </w:tc>
        <w:tc>
          <w:tcPr>
            <w:tcW w:w="3021" w:type="dxa"/>
          </w:tcPr>
          <w:p w14:paraId="3E5D313D" w14:textId="77777777" w:rsidR="00FD53A7" w:rsidRDefault="00FD53A7" w:rsidP="007B44E7">
            <w:pPr>
              <w:pStyle w:val="Bezmezer"/>
              <w:jc w:val="both"/>
              <w:rPr>
                <w:rFonts w:ascii="Garamond" w:hAnsi="Garamond"/>
              </w:rPr>
            </w:pPr>
            <w:r>
              <w:rPr>
                <w:rFonts w:ascii="Garamond" w:hAnsi="Garamond"/>
              </w:rPr>
              <w:t>Iveta Krásová</w:t>
            </w:r>
          </w:p>
        </w:tc>
        <w:tc>
          <w:tcPr>
            <w:tcW w:w="3021" w:type="dxa"/>
          </w:tcPr>
          <w:p w14:paraId="1836D438" w14:textId="77777777" w:rsidR="00FD53A7" w:rsidRDefault="00FD53A7" w:rsidP="007B44E7">
            <w:pPr>
              <w:pStyle w:val="Bezmezer"/>
              <w:jc w:val="both"/>
              <w:rPr>
                <w:rFonts w:ascii="Garamond" w:hAnsi="Garamond"/>
              </w:rPr>
            </w:pPr>
            <w:r>
              <w:rPr>
                <w:rFonts w:ascii="Garamond" w:hAnsi="Garamond"/>
              </w:rPr>
              <w:t>Hana Hanková</w:t>
            </w:r>
          </w:p>
        </w:tc>
      </w:tr>
    </w:tbl>
    <w:p w14:paraId="1384DBBF" w14:textId="77777777" w:rsidR="00141708" w:rsidRDefault="00141708" w:rsidP="00FD53A7">
      <w:pPr>
        <w:pStyle w:val="Bezmezer"/>
        <w:shd w:val="clear" w:color="auto" w:fill="FFFFFF" w:themeFill="background1"/>
        <w:jc w:val="both"/>
        <w:rPr>
          <w:rFonts w:ascii="Garamond" w:hAnsi="Garamond"/>
        </w:rPr>
      </w:pPr>
    </w:p>
    <w:p w14:paraId="6D71FDE1" w14:textId="77777777" w:rsidR="00141708" w:rsidRDefault="00141708" w:rsidP="00FD53A7">
      <w:pPr>
        <w:pStyle w:val="Bezmezer"/>
        <w:shd w:val="clear" w:color="auto" w:fill="FFFFFF" w:themeFill="background1"/>
        <w:jc w:val="both"/>
        <w:rPr>
          <w:rFonts w:ascii="Garamond" w:hAnsi="Garamond"/>
        </w:rPr>
      </w:pPr>
    </w:p>
    <w:p w14:paraId="42FB168A" w14:textId="77777777" w:rsidR="00141708" w:rsidRDefault="00141708" w:rsidP="00FD53A7">
      <w:pPr>
        <w:pStyle w:val="Bezmezer"/>
        <w:shd w:val="clear" w:color="auto" w:fill="FFFFFF" w:themeFill="background1"/>
        <w:jc w:val="both"/>
        <w:rPr>
          <w:rFonts w:ascii="Garamond" w:hAnsi="Garamond"/>
        </w:rPr>
      </w:pPr>
    </w:p>
    <w:p w14:paraId="51DD86D8" w14:textId="5840A42F" w:rsidR="00141708" w:rsidRPr="00141708" w:rsidRDefault="00141708" w:rsidP="00FD53A7">
      <w:pPr>
        <w:pStyle w:val="Bezmezer"/>
        <w:shd w:val="clear" w:color="auto" w:fill="FFFFFF" w:themeFill="background1"/>
        <w:jc w:val="both"/>
        <w:rPr>
          <w:rFonts w:ascii="Garamond" w:hAnsi="Garamond"/>
          <w:b/>
          <w:bCs/>
        </w:rPr>
      </w:pPr>
      <w:r>
        <w:rPr>
          <w:rFonts w:ascii="Garamond" w:hAnsi="Garamond"/>
          <w:b/>
          <w:bCs/>
        </w:rPr>
        <w:t>3) Asistenti</w:t>
      </w:r>
    </w:p>
    <w:p w14:paraId="7C7324B9" w14:textId="77777777" w:rsidR="00141708" w:rsidRDefault="00141708" w:rsidP="00FD53A7">
      <w:pPr>
        <w:pStyle w:val="Bezmezer"/>
        <w:shd w:val="clear" w:color="auto" w:fill="FFFFFF" w:themeFill="background1"/>
        <w:jc w:val="both"/>
        <w:rPr>
          <w:rFonts w:ascii="Garamond" w:hAnsi="Garamond"/>
        </w:rPr>
      </w:pPr>
    </w:p>
    <w:p w14:paraId="51539709" w14:textId="77777777" w:rsidR="00141708" w:rsidRPr="00B42D2C" w:rsidRDefault="00141708" w:rsidP="00141708">
      <w:pPr>
        <w:pStyle w:val="Bezmezer"/>
        <w:jc w:val="both"/>
        <w:rPr>
          <w:rFonts w:ascii="Garamond" w:hAnsi="Garamond"/>
        </w:rPr>
      </w:pPr>
      <w:bookmarkStart w:id="2" w:name="_Hlk169595698"/>
      <w:r w:rsidRPr="00B42D2C">
        <w:rPr>
          <w:rFonts w:ascii="Garamond" w:hAnsi="Garamond"/>
        </w:rPr>
        <w:t xml:space="preserve">Mgr. Julie Vaculínová, asistentka soudce, se vyřazuje z výkonu činnosti v senátu soudkyně Mgr. Lucie Dvořákové, zařazuje se do senátu soudkyně Mgr. et Mgr. Hany </w:t>
      </w:r>
      <w:proofErr w:type="spellStart"/>
      <w:r w:rsidRPr="00B42D2C">
        <w:rPr>
          <w:rFonts w:ascii="Garamond" w:hAnsi="Garamond"/>
        </w:rPr>
        <w:t>Čiberové</w:t>
      </w:r>
      <w:proofErr w:type="spellEnd"/>
      <w:r w:rsidRPr="00B42D2C">
        <w:rPr>
          <w:rFonts w:ascii="Garamond" w:hAnsi="Garamond"/>
        </w:rPr>
        <w:t xml:space="preserve"> a nadále zůstává v senátu soudkyně Mgr. Aleny Novotné. </w:t>
      </w:r>
    </w:p>
    <w:bookmarkEnd w:id="2"/>
    <w:p w14:paraId="17D7ACCA" w14:textId="77777777" w:rsidR="00141708" w:rsidRDefault="00141708" w:rsidP="00FD53A7">
      <w:pPr>
        <w:pStyle w:val="Bezmezer"/>
        <w:shd w:val="clear" w:color="auto" w:fill="FFFFFF" w:themeFill="background1"/>
        <w:jc w:val="both"/>
        <w:rPr>
          <w:rFonts w:ascii="Garamond" w:hAnsi="Garamond"/>
        </w:rPr>
      </w:pPr>
    </w:p>
    <w:p w14:paraId="41E5B203" w14:textId="65446C1E" w:rsidR="00141708" w:rsidRPr="00B42D2C" w:rsidRDefault="00141708" w:rsidP="00141708">
      <w:pPr>
        <w:pStyle w:val="Bezmezer"/>
        <w:jc w:val="both"/>
        <w:rPr>
          <w:rFonts w:ascii="Garamond" w:hAnsi="Garamond"/>
        </w:rPr>
      </w:pPr>
      <w:r w:rsidRPr="00B42D2C">
        <w:rPr>
          <w:rFonts w:ascii="Garamond" w:hAnsi="Garamond"/>
        </w:rPr>
        <w:t>Mgr. Pavlína Gauvain, asistentka soudce, se vyřazuje z výkonu činnosti v senátu soudkyně JUDr. Jiřiny Horáčkové</w:t>
      </w:r>
      <w:r w:rsidR="0097258F">
        <w:rPr>
          <w:rFonts w:ascii="Garamond" w:hAnsi="Garamond"/>
        </w:rPr>
        <w:t xml:space="preserve"> a Mgr. Evy </w:t>
      </w:r>
      <w:proofErr w:type="spellStart"/>
      <w:r w:rsidR="0097258F">
        <w:rPr>
          <w:rFonts w:ascii="Garamond" w:hAnsi="Garamond"/>
        </w:rPr>
        <w:t>Přívracké</w:t>
      </w:r>
      <w:proofErr w:type="spellEnd"/>
      <w:r w:rsidR="0097258F">
        <w:rPr>
          <w:rFonts w:ascii="Garamond" w:hAnsi="Garamond"/>
        </w:rPr>
        <w:t xml:space="preserve"> a </w:t>
      </w:r>
      <w:r w:rsidRPr="00B42D2C">
        <w:rPr>
          <w:rFonts w:ascii="Garamond" w:hAnsi="Garamond"/>
        </w:rPr>
        <w:t>zařazuje se do senátu soudkyně Mgr. Lucie Dvořákové a</w:t>
      </w:r>
      <w:r w:rsidR="0097258F">
        <w:rPr>
          <w:rFonts w:ascii="Garamond" w:hAnsi="Garamond"/>
        </w:rPr>
        <w:t xml:space="preserve"> nově se </w:t>
      </w:r>
      <w:r w:rsidR="00E42815">
        <w:rPr>
          <w:rFonts w:ascii="Garamond" w:hAnsi="Garamond"/>
        </w:rPr>
        <w:t xml:space="preserve">zařazuje </w:t>
      </w:r>
      <w:r w:rsidR="00556165">
        <w:rPr>
          <w:rFonts w:ascii="Garamond" w:hAnsi="Garamond"/>
        </w:rPr>
        <w:t xml:space="preserve">do </w:t>
      </w:r>
      <w:r w:rsidRPr="00B42D2C">
        <w:rPr>
          <w:rFonts w:ascii="Garamond" w:hAnsi="Garamond"/>
        </w:rPr>
        <w:t>senátu soud</w:t>
      </w:r>
      <w:r w:rsidR="00556165">
        <w:rPr>
          <w:rFonts w:ascii="Garamond" w:hAnsi="Garamond"/>
        </w:rPr>
        <w:t>ce JUDr</w:t>
      </w:r>
      <w:r w:rsidRPr="00B42D2C">
        <w:rPr>
          <w:rFonts w:ascii="Garamond" w:hAnsi="Garamond"/>
        </w:rPr>
        <w:t xml:space="preserve"> </w:t>
      </w:r>
      <w:r w:rsidR="00556165">
        <w:rPr>
          <w:rFonts w:ascii="Garamond" w:hAnsi="Garamond"/>
        </w:rPr>
        <w:t>Lukáše Bernata</w:t>
      </w:r>
      <w:r w:rsidRPr="00B42D2C">
        <w:rPr>
          <w:rFonts w:ascii="Garamond" w:hAnsi="Garamond"/>
        </w:rPr>
        <w:t xml:space="preserve">. </w:t>
      </w:r>
    </w:p>
    <w:p w14:paraId="23EAF67B" w14:textId="77777777" w:rsidR="00141708" w:rsidRPr="00B42D2C" w:rsidRDefault="00141708" w:rsidP="00141708">
      <w:pPr>
        <w:pStyle w:val="Bezmezer"/>
        <w:jc w:val="both"/>
        <w:rPr>
          <w:rFonts w:ascii="Garamond" w:hAnsi="Garamond"/>
        </w:rPr>
      </w:pPr>
      <w:r w:rsidRPr="00B42D2C">
        <w:rPr>
          <w:rFonts w:ascii="Garamond" w:hAnsi="Garamond"/>
        </w:rPr>
        <w:t xml:space="preserve"> </w:t>
      </w:r>
    </w:p>
    <w:p w14:paraId="6187E081" w14:textId="2C2A7A35" w:rsidR="00556165" w:rsidRPr="00B42D2C" w:rsidRDefault="00556165" w:rsidP="00556165">
      <w:pPr>
        <w:pStyle w:val="Bezmezer"/>
        <w:jc w:val="both"/>
        <w:rPr>
          <w:rFonts w:ascii="Garamond" w:hAnsi="Garamond"/>
        </w:rPr>
      </w:pPr>
      <w:r w:rsidRPr="00B42D2C">
        <w:rPr>
          <w:rFonts w:ascii="Garamond" w:hAnsi="Garamond"/>
        </w:rPr>
        <w:t xml:space="preserve">Mgr. </w:t>
      </w:r>
      <w:r w:rsidR="00383602">
        <w:rPr>
          <w:rFonts w:ascii="Garamond" w:hAnsi="Garamond"/>
        </w:rPr>
        <w:t xml:space="preserve">et Mgr. Šimon </w:t>
      </w:r>
      <w:proofErr w:type="spellStart"/>
      <w:r w:rsidR="00383602">
        <w:rPr>
          <w:rFonts w:ascii="Garamond" w:hAnsi="Garamond"/>
        </w:rPr>
        <w:t>Kočnar</w:t>
      </w:r>
      <w:proofErr w:type="spellEnd"/>
      <w:r w:rsidRPr="00B42D2C">
        <w:rPr>
          <w:rFonts w:ascii="Garamond" w:hAnsi="Garamond"/>
        </w:rPr>
        <w:t>, asistent soudce, se vyřazuje z výkonu činnosti v senátu soudkyně JUDr.</w:t>
      </w:r>
      <w:r w:rsidR="00383602">
        <w:rPr>
          <w:rFonts w:ascii="Garamond" w:hAnsi="Garamond"/>
        </w:rPr>
        <w:t xml:space="preserve"> Lukáše Bernata</w:t>
      </w:r>
      <w:r>
        <w:rPr>
          <w:rFonts w:ascii="Garamond" w:hAnsi="Garamond"/>
        </w:rPr>
        <w:t xml:space="preserve"> </w:t>
      </w:r>
      <w:r w:rsidRPr="00B42D2C">
        <w:rPr>
          <w:rFonts w:ascii="Garamond" w:hAnsi="Garamond"/>
        </w:rPr>
        <w:t>a</w:t>
      </w:r>
      <w:r>
        <w:rPr>
          <w:rFonts w:ascii="Garamond" w:hAnsi="Garamond"/>
        </w:rPr>
        <w:t xml:space="preserve"> nově se </w:t>
      </w:r>
      <w:r w:rsidR="009B623E">
        <w:rPr>
          <w:rFonts w:ascii="Garamond" w:hAnsi="Garamond"/>
        </w:rPr>
        <w:t xml:space="preserve">zařazuje </w:t>
      </w:r>
      <w:r>
        <w:rPr>
          <w:rFonts w:ascii="Garamond" w:hAnsi="Garamond"/>
        </w:rPr>
        <w:t xml:space="preserve">do </w:t>
      </w:r>
      <w:r w:rsidRPr="00B42D2C">
        <w:rPr>
          <w:rFonts w:ascii="Garamond" w:hAnsi="Garamond"/>
        </w:rPr>
        <w:t>senátu soud</w:t>
      </w:r>
      <w:r w:rsidR="009B623E">
        <w:rPr>
          <w:rFonts w:ascii="Garamond" w:hAnsi="Garamond"/>
        </w:rPr>
        <w:t xml:space="preserve">kyně Mgr. Evy </w:t>
      </w:r>
      <w:proofErr w:type="spellStart"/>
      <w:r w:rsidR="009B623E">
        <w:rPr>
          <w:rFonts w:ascii="Garamond" w:hAnsi="Garamond"/>
        </w:rPr>
        <w:t>Přívracké</w:t>
      </w:r>
      <w:proofErr w:type="spellEnd"/>
      <w:r w:rsidR="009B623E">
        <w:rPr>
          <w:rFonts w:ascii="Garamond" w:hAnsi="Garamond"/>
        </w:rPr>
        <w:t>, v ostatním zůstává beze změny.</w:t>
      </w:r>
    </w:p>
    <w:p w14:paraId="21FD014F" w14:textId="77777777" w:rsidR="00141708" w:rsidRDefault="00141708" w:rsidP="00FD53A7">
      <w:pPr>
        <w:pStyle w:val="Bezmezer"/>
        <w:shd w:val="clear" w:color="auto" w:fill="FFFFFF" w:themeFill="background1"/>
        <w:jc w:val="both"/>
        <w:rPr>
          <w:rFonts w:ascii="Garamond" w:hAnsi="Garamond"/>
        </w:rPr>
      </w:pPr>
    </w:p>
    <w:p w14:paraId="545D2729" w14:textId="77777777" w:rsidR="00141708" w:rsidRDefault="00141708" w:rsidP="00FD53A7">
      <w:pPr>
        <w:pStyle w:val="Bezmezer"/>
        <w:shd w:val="clear" w:color="auto" w:fill="FFFFFF" w:themeFill="background1"/>
        <w:jc w:val="both"/>
        <w:rPr>
          <w:rFonts w:ascii="Garamond" w:hAnsi="Garamond"/>
        </w:rPr>
      </w:pPr>
    </w:p>
    <w:p w14:paraId="5E309FCA" w14:textId="77777777" w:rsidR="00141708" w:rsidRDefault="00141708" w:rsidP="00FD53A7">
      <w:pPr>
        <w:pStyle w:val="Bezmezer"/>
        <w:shd w:val="clear" w:color="auto" w:fill="FFFFFF" w:themeFill="background1"/>
        <w:jc w:val="both"/>
        <w:rPr>
          <w:rFonts w:ascii="Garamond" w:hAnsi="Garamond"/>
        </w:rPr>
      </w:pPr>
    </w:p>
    <w:p w14:paraId="3D8DD06D" w14:textId="75D84EA6" w:rsidR="00FD53A7" w:rsidRDefault="008912CA" w:rsidP="00FD53A7">
      <w:pPr>
        <w:pStyle w:val="Bezmezer"/>
        <w:shd w:val="clear" w:color="auto" w:fill="FFFFFF" w:themeFill="background1"/>
        <w:jc w:val="both"/>
        <w:rPr>
          <w:rFonts w:ascii="Garamond" w:hAnsi="Garamond"/>
        </w:rPr>
      </w:pPr>
      <w:r>
        <w:rPr>
          <w:rFonts w:ascii="Garamond" w:hAnsi="Garamond"/>
        </w:rPr>
        <w:t>V Praze dne</w:t>
      </w:r>
      <w:r w:rsidR="009B623E">
        <w:rPr>
          <w:rFonts w:ascii="Garamond" w:hAnsi="Garamond"/>
        </w:rPr>
        <w:t xml:space="preserve"> 20.6.2024</w:t>
      </w:r>
    </w:p>
    <w:p w14:paraId="317A933A" w14:textId="77777777" w:rsidR="008912CA" w:rsidRDefault="008912CA" w:rsidP="00FD53A7">
      <w:pPr>
        <w:pStyle w:val="Bezmezer"/>
        <w:shd w:val="clear" w:color="auto" w:fill="FFFFFF" w:themeFill="background1"/>
        <w:jc w:val="both"/>
        <w:rPr>
          <w:rFonts w:ascii="Garamond" w:hAnsi="Garamond"/>
        </w:rPr>
      </w:pPr>
    </w:p>
    <w:p w14:paraId="27941CB8" w14:textId="6388D306" w:rsidR="008912CA" w:rsidRDefault="008912CA" w:rsidP="00FD53A7">
      <w:pPr>
        <w:pStyle w:val="Bezmezer"/>
        <w:shd w:val="clear" w:color="auto" w:fill="FFFFFF" w:themeFill="background1"/>
        <w:jc w:val="both"/>
        <w:rPr>
          <w:rFonts w:ascii="Garamond" w:hAnsi="Garamond"/>
        </w:rPr>
      </w:pPr>
      <w:r>
        <w:rPr>
          <w:rFonts w:ascii="Garamond" w:hAnsi="Garamond"/>
        </w:rPr>
        <w:t>JUDr. Radka Veverková</w:t>
      </w:r>
    </w:p>
    <w:p w14:paraId="152D8989" w14:textId="47267C83" w:rsidR="008912CA" w:rsidRPr="0018004C" w:rsidRDefault="008912CA" w:rsidP="00FD53A7">
      <w:pPr>
        <w:pStyle w:val="Bezmezer"/>
        <w:shd w:val="clear" w:color="auto" w:fill="FFFFFF" w:themeFill="background1"/>
        <w:jc w:val="both"/>
        <w:rPr>
          <w:rFonts w:ascii="Garamond" w:hAnsi="Garamond"/>
        </w:rPr>
      </w:pPr>
      <w:r>
        <w:rPr>
          <w:rFonts w:ascii="Garamond" w:hAnsi="Garamond"/>
        </w:rPr>
        <w:t>předsedkyně soudu</w:t>
      </w:r>
    </w:p>
    <w:p w14:paraId="18B6C60B" w14:textId="77777777" w:rsidR="00FD53A7" w:rsidRDefault="00FD53A7"/>
    <w:sectPr w:rsidR="00FD5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5BCB"/>
    <w:multiLevelType w:val="hybridMultilevel"/>
    <w:tmpl w:val="4EB29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56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A7"/>
    <w:rsid w:val="000614EF"/>
    <w:rsid w:val="00141708"/>
    <w:rsid w:val="002F746C"/>
    <w:rsid w:val="00383602"/>
    <w:rsid w:val="003A54B6"/>
    <w:rsid w:val="003C32C2"/>
    <w:rsid w:val="00417F4B"/>
    <w:rsid w:val="00434C3B"/>
    <w:rsid w:val="00491495"/>
    <w:rsid w:val="00556165"/>
    <w:rsid w:val="006F372A"/>
    <w:rsid w:val="00716CD2"/>
    <w:rsid w:val="0072069E"/>
    <w:rsid w:val="007E0C4A"/>
    <w:rsid w:val="008912CA"/>
    <w:rsid w:val="008C3560"/>
    <w:rsid w:val="0097258F"/>
    <w:rsid w:val="00981A6A"/>
    <w:rsid w:val="009B623E"/>
    <w:rsid w:val="009E3DC9"/>
    <w:rsid w:val="00AA3CA9"/>
    <w:rsid w:val="00AB03AF"/>
    <w:rsid w:val="00AE5CE6"/>
    <w:rsid w:val="00B42D2C"/>
    <w:rsid w:val="00C1035E"/>
    <w:rsid w:val="00C603E2"/>
    <w:rsid w:val="00C766D1"/>
    <w:rsid w:val="00DB5A0C"/>
    <w:rsid w:val="00E42815"/>
    <w:rsid w:val="00EA7618"/>
    <w:rsid w:val="00EB3D60"/>
    <w:rsid w:val="00F07E63"/>
    <w:rsid w:val="00F569C8"/>
    <w:rsid w:val="00FA215F"/>
    <w:rsid w:val="00FD53A7"/>
    <w:rsid w:val="00FE4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CB0C"/>
  <w15:chartTrackingRefBased/>
  <w15:docId w15:val="{C3497CE8-8C52-44E2-9C74-F95D5142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53A7"/>
    <w:pPr>
      <w:overflowPunct w:val="0"/>
      <w:autoSpaceDE w:val="0"/>
      <w:autoSpaceDN w:val="0"/>
      <w:adjustRightInd w:val="0"/>
      <w:spacing w:after="0" w:line="240" w:lineRule="auto"/>
    </w:pPr>
    <w:rPr>
      <w:rFonts w:ascii="Arial" w:eastAsia="Times New Roman" w:hAnsi="Arial" w:cs="Arial"/>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53A7"/>
    <w:pPr>
      <w:ind w:left="720"/>
      <w:contextualSpacing/>
    </w:pPr>
  </w:style>
  <w:style w:type="paragraph" w:styleId="Bezmezer">
    <w:name w:val="No Spacing"/>
    <w:uiPriority w:val="1"/>
    <w:qFormat/>
    <w:rsid w:val="00FD53A7"/>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cs-CZ"/>
      <w14:ligatures w14:val="none"/>
    </w:rPr>
  </w:style>
  <w:style w:type="table" w:styleId="Mkatabulky">
    <w:name w:val="Table Grid"/>
    <w:basedOn w:val="Normlntabulka"/>
    <w:uiPriority w:val="39"/>
    <w:rsid w:val="00FD53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3062">
      <w:bodyDiv w:val="1"/>
      <w:marLeft w:val="0"/>
      <w:marRight w:val="0"/>
      <w:marTop w:val="0"/>
      <w:marBottom w:val="0"/>
      <w:divBdr>
        <w:top w:val="none" w:sz="0" w:space="0" w:color="auto"/>
        <w:left w:val="none" w:sz="0" w:space="0" w:color="auto"/>
        <w:bottom w:val="none" w:sz="0" w:space="0" w:color="auto"/>
        <w:right w:val="none" w:sz="0" w:space="0" w:color="auto"/>
      </w:divBdr>
    </w:div>
    <w:div w:id="793597508">
      <w:bodyDiv w:val="1"/>
      <w:marLeft w:val="0"/>
      <w:marRight w:val="0"/>
      <w:marTop w:val="0"/>
      <w:marBottom w:val="0"/>
      <w:divBdr>
        <w:top w:val="none" w:sz="0" w:space="0" w:color="auto"/>
        <w:left w:val="none" w:sz="0" w:space="0" w:color="auto"/>
        <w:bottom w:val="none" w:sz="0" w:space="0" w:color="auto"/>
        <w:right w:val="none" w:sz="0" w:space="0" w:color="auto"/>
      </w:divBdr>
    </w:div>
    <w:div w:id="10977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3118</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Krojová Tereza Mgr.</dc:creator>
  <cp:keywords/>
  <dc:description/>
  <cp:lastModifiedBy>Vacatello Jana</cp:lastModifiedBy>
  <cp:revision>2</cp:revision>
  <cp:lastPrinted>2024-06-20T11:14:00Z</cp:lastPrinted>
  <dcterms:created xsi:type="dcterms:W3CDTF">2024-06-20T11:15:00Z</dcterms:created>
  <dcterms:modified xsi:type="dcterms:W3CDTF">2024-06-20T11:15:00Z</dcterms:modified>
</cp:coreProperties>
</file>