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EEED" w14:textId="224EE1E7" w:rsidR="007D4D6E" w:rsidRPr="00191118" w:rsidRDefault="007D4D6E" w:rsidP="000D6DCD">
      <w:pPr>
        <w:spacing w:before="120" w:line="240" w:lineRule="auto"/>
        <w:jc w:val="right"/>
        <w:rPr>
          <w:rFonts w:cs="Times New Roman"/>
          <w:bCs/>
          <w:szCs w:val="24"/>
          <w:lang w:val="cs-CZ"/>
        </w:rPr>
      </w:pPr>
      <w:bookmarkStart w:id="0" w:name="_Hlk150686751"/>
      <w:r w:rsidRPr="00191118">
        <w:rPr>
          <w:rFonts w:cs="Times New Roman"/>
          <w:bCs/>
          <w:szCs w:val="24"/>
          <w:lang w:val="cs-CZ"/>
        </w:rPr>
        <w:t>V.</w:t>
      </w:r>
    </w:p>
    <w:p w14:paraId="5432E795" w14:textId="77777777" w:rsidR="007D4D6E" w:rsidRPr="00191118" w:rsidRDefault="007D4D6E" w:rsidP="000D6DCD">
      <w:pPr>
        <w:spacing w:before="120" w:line="240" w:lineRule="auto"/>
        <w:jc w:val="right"/>
        <w:rPr>
          <w:rFonts w:cs="Times New Roman"/>
          <w:b/>
          <w:szCs w:val="24"/>
          <w:u w:val="single"/>
          <w:lang w:val="cs-CZ"/>
        </w:rPr>
      </w:pPr>
    </w:p>
    <w:p w14:paraId="48958A48" w14:textId="600D281C" w:rsidR="00075402" w:rsidRPr="00191118" w:rsidRDefault="00075402" w:rsidP="000D6DCD">
      <w:pPr>
        <w:spacing w:before="120" w:line="240" w:lineRule="auto"/>
        <w:jc w:val="center"/>
        <w:rPr>
          <w:rFonts w:cs="Times New Roman"/>
          <w:b/>
          <w:szCs w:val="24"/>
          <w:u w:val="single"/>
          <w:lang w:val="cs-CZ"/>
        </w:rPr>
      </w:pPr>
      <w:r w:rsidRPr="00191118">
        <w:rPr>
          <w:rFonts w:cs="Times New Roman"/>
          <w:b/>
          <w:szCs w:val="24"/>
          <w:u w:val="single"/>
          <w:lang w:val="cs-CZ"/>
        </w:rPr>
        <w:t>Platná znění s vyznačením navrhovaných změn a doplnění</w:t>
      </w:r>
    </w:p>
    <w:p w14:paraId="26196217" w14:textId="77777777" w:rsidR="00075402" w:rsidRPr="00191118" w:rsidRDefault="00075402" w:rsidP="000D6DCD">
      <w:pPr>
        <w:spacing w:before="120" w:line="240" w:lineRule="auto"/>
        <w:jc w:val="center"/>
        <w:rPr>
          <w:rFonts w:eastAsia="Calibri" w:cs="Times New Roman"/>
          <w:b/>
          <w:szCs w:val="24"/>
          <w:lang w:val="cs-CZ"/>
        </w:rPr>
      </w:pPr>
    </w:p>
    <w:p w14:paraId="25F59C76" w14:textId="6DF3BB92" w:rsidR="00F729FB" w:rsidRPr="000D6DCD" w:rsidRDefault="00F729FB" w:rsidP="000D6DCD">
      <w:pPr>
        <w:pStyle w:val="Nadpis1"/>
      </w:pPr>
      <w:r w:rsidRPr="000D6DCD">
        <w:t>Změna trestního řádu</w:t>
      </w:r>
    </w:p>
    <w:p w14:paraId="3A6FB292" w14:textId="6C5B4E0B" w:rsidR="00D544A1" w:rsidRPr="000D6DCD" w:rsidRDefault="00D544A1" w:rsidP="000D6DCD">
      <w:pPr>
        <w:spacing w:before="120" w:line="240" w:lineRule="auto"/>
        <w:jc w:val="center"/>
        <w:rPr>
          <w:rFonts w:eastAsia="Calibri" w:cs="Times New Roman"/>
          <w:bCs/>
          <w:i/>
          <w:iCs/>
          <w:szCs w:val="24"/>
          <w:lang w:val="cs-CZ"/>
        </w:rPr>
      </w:pPr>
      <w:r w:rsidRPr="000D6DCD">
        <w:rPr>
          <w:rFonts w:eastAsia="Calibri" w:cs="Times New Roman"/>
          <w:bCs/>
          <w:i/>
          <w:iCs/>
          <w:szCs w:val="24"/>
          <w:lang w:val="cs-CZ"/>
        </w:rPr>
        <w:t xml:space="preserve">(ve znění novely trestních předpisů </w:t>
      </w:r>
      <w:r w:rsidR="00693B8D" w:rsidRPr="000D6DCD">
        <w:rPr>
          <w:rFonts w:eastAsia="Calibri" w:cs="Times New Roman"/>
          <w:bCs/>
          <w:i/>
          <w:iCs/>
          <w:szCs w:val="24"/>
          <w:lang w:val="cs-CZ"/>
        </w:rPr>
        <w:t>–</w:t>
      </w:r>
      <w:r w:rsidR="006B3966" w:rsidRPr="000D6DCD">
        <w:rPr>
          <w:rFonts w:eastAsia="Calibri" w:cs="Times New Roman"/>
          <w:bCs/>
          <w:i/>
          <w:iCs/>
          <w:szCs w:val="24"/>
          <w:lang w:val="cs-CZ"/>
        </w:rPr>
        <w:t xml:space="preserve"> </w:t>
      </w:r>
      <w:r w:rsidR="00B568B0" w:rsidRPr="000D6DCD">
        <w:rPr>
          <w:rFonts w:eastAsia="Calibri" w:cs="Times New Roman"/>
          <w:bCs/>
          <w:i/>
          <w:iCs/>
          <w:color w:val="2E74B5" w:themeColor="accent1" w:themeShade="BF"/>
          <w:szCs w:val="24"/>
          <w:lang w:val="cs-CZ"/>
        </w:rPr>
        <w:t>omezení přísedících)</w:t>
      </w:r>
    </w:p>
    <w:p w14:paraId="5C092E8A" w14:textId="54177583" w:rsidR="001B414E" w:rsidRPr="000D6DCD" w:rsidRDefault="001B414E" w:rsidP="000D6DCD">
      <w:pPr>
        <w:pStyle w:val="Nadpis2"/>
      </w:pPr>
      <w:bookmarkStart w:id="1" w:name="_Hlk129939762"/>
      <w:bookmarkStart w:id="2" w:name="_Hlk134091350"/>
      <w:r w:rsidRPr="000D6DCD">
        <w:t>§ 8a</w:t>
      </w:r>
    </w:p>
    <w:p w14:paraId="674B5C3E" w14:textId="10F48B23" w:rsidR="001B414E" w:rsidRPr="000D6DCD" w:rsidRDefault="001B414E" w:rsidP="000D6DCD">
      <w:pPr>
        <w:spacing w:before="120" w:line="240" w:lineRule="auto"/>
        <w:ind w:firstLine="426"/>
        <w:jc w:val="both"/>
        <w:rPr>
          <w:rFonts w:cs="Times New Roman"/>
          <w:szCs w:val="24"/>
          <w:lang w:val="cs-CZ"/>
        </w:rPr>
      </w:pPr>
      <w:bookmarkStart w:id="3" w:name="_Hlk161300364"/>
      <w:r w:rsidRPr="000D6DCD">
        <w:rPr>
          <w:rFonts w:cs="Times New Roman"/>
          <w:szCs w:val="24"/>
          <w:lang w:val="cs-CZ"/>
        </w:rPr>
        <w:t>(1) Při poskytování informací o své činnosti veřejnosti orgány činné v trestním řízení dbají na</w:t>
      </w:r>
      <w:r w:rsidR="001D3156" w:rsidRPr="000D6DCD">
        <w:rPr>
          <w:rFonts w:cs="Times New Roman"/>
          <w:szCs w:val="24"/>
          <w:lang w:val="cs-CZ"/>
        </w:rPr>
        <w:t> </w:t>
      </w:r>
      <w:r w:rsidRPr="000D6DCD">
        <w:rPr>
          <w:rFonts w:cs="Times New Roman"/>
          <w:szCs w:val="24"/>
          <w:lang w:val="cs-CZ"/>
        </w:rPr>
        <w:t xml:space="preserve">to, aby neohrozily objasnění skutečností důležitých pro trestní řízení, nezveřejnily o osobách zúčastněných na trestním řízení údaje, které přímo nesouvisejí s trestnou činností, a aby neporušily zásadu, že dokud pravomocným odsuzujícím rozsudkem není vina vyslovena, nelze na toho, proti němuž se vede trestní řízení, hledět, jako by byl vinen (§ 2 odst. 2). V přípravném řízení nesmějí zveřejnit informace umožňující zjištění totožnosti osoby, proti které se vede trestní řízení, poškozeného, zúčastněné osoby </w:t>
      </w:r>
      <w:r w:rsidRPr="000D6DCD">
        <w:rPr>
          <w:rFonts w:cs="Times New Roman"/>
          <w:strike/>
          <w:szCs w:val="24"/>
          <w:lang w:val="cs-CZ"/>
        </w:rPr>
        <w:t>a svědka</w:t>
      </w:r>
      <w:bookmarkStart w:id="4" w:name="_Hlk167786681"/>
      <w:r w:rsidR="00E23115" w:rsidRPr="000D6DCD">
        <w:rPr>
          <w:rFonts w:cs="Times New Roman"/>
          <w:b/>
          <w:bCs/>
          <w:szCs w:val="24"/>
          <w:lang w:val="cs-CZ"/>
        </w:rPr>
        <w:t>,</w:t>
      </w:r>
      <w:r w:rsidR="00B3442E" w:rsidRPr="000D6DCD">
        <w:rPr>
          <w:rFonts w:cs="Times New Roman"/>
          <w:szCs w:val="24"/>
          <w:lang w:val="cs-CZ"/>
        </w:rPr>
        <w:t xml:space="preserve"> </w:t>
      </w:r>
      <w:r w:rsidR="00B3442E" w:rsidRPr="000D6DCD">
        <w:rPr>
          <w:rFonts w:cs="Times New Roman"/>
          <w:b/>
          <w:bCs/>
          <w:szCs w:val="24"/>
          <w:lang w:val="cs-CZ"/>
        </w:rPr>
        <w:t>svědka, osob</w:t>
      </w:r>
      <w:r w:rsidR="003E25F5" w:rsidRPr="000D6DCD">
        <w:rPr>
          <w:rFonts w:cs="Times New Roman"/>
          <w:b/>
          <w:bCs/>
          <w:szCs w:val="24"/>
          <w:lang w:val="cs-CZ"/>
        </w:rPr>
        <w:t>y</w:t>
      </w:r>
      <w:r w:rsidR="00B3442E" w:rsidRPr="000D6DCD">
        <w:rPr>
          <w:rFonts w:cs="Times New Roman"/>
          <w:b/>
          <w:bCs/>
          <w:szCs w:val="24"/>
          <w:lang w:val="cs-CZ"/>
        </w:rPr>
        <w:t xml:space="preserve"> podávající vysvětlení a oznamovatele</w:t>
      </w:r>
      <w:bookmarkEnd w:id="4"/>
      <w:r w:rsidRPr="000D6DCD">
        <w:rPr>
          <w:rFonts w:cs="Times New Roman"/>
          <w:szCs w:val="24"/>
          <w:lang w:val="cs-CZ"/>
        </w:rPr>
        <w:t>.</w:t>
      </w:r>
    </w:p>
    <w:bookmarkEnd w:id="3"/>
    <w:p w14:paraId="735F5ACC" w14:textId="55DD4CE6" w:rsidR="001B414E" w:rsidRPr="000D6DCD" w:rsidRDefault="001B414E" w:rsidP="000D6DCD">
      <w:pPr>
        <w:spacing w:before="120" w:line="240" w:lineRule="auto"/>
        <w:ind w:firstLine="426"/>
        <w:jc w:val="both"/>
        <w:rPr>
          <w:rFonts w:cs="Times New Roman"/>
          <w:szCs w:val="24"/>
          <w:lang w:val="cs-CZ"/>
        </w:rPr>
      </w:pPr>
      <w:r w:rsidRPr="000D6DCD">
        <w:rPr>
          <w:rFonts w:cs="Times New Roman"/>
          <w:szCs w:val="24"/>
          <w:lang w:val="cs-CZ"/>
        </w:rPr>
        <w:t>(2) Při poskytování informací podle odstavce 1 orgány činné v trestním řízení zvlášť dbají na</w:t>
      </w:r>
      <w:r w:rsidR="001D3156" w:rsidRPr="000D6DCD">
        <w:rPr>
          <w:rFonts w:cs="Times New Roman"/>
          <w:szCs w:val="24"/>
          <w:lang w:val="cs-CZ"/>
        </w:rPr>
        <w:t> </w:t>
      </w:r>
      <w:r w:rsidRPr="000D6DCD">
        <w:rPr>
          <w:rFonts w:cs="Times New Roman"/>
          <w:szCs w:val="24"/>
          <w:lang w:val="cs-CZ"/>
        </w:rPr>
        <w:t>ochranu osobních údajů a soukromí osob mladších 18 let.</w:t>
      </w:r>
    </w:p>
    <w:p w14:paraId="7DBE1D6F" w14:textId="4108E1DF" w:rsidR="001B414E" w:rsidRPr="000D6DCD" w:rsidRDefault="001B414E" w:rsidP="000D6DCD">
      <w:pPr>
        <w:spacing w:before="120" w:line="240" w:lineRule="auto"/>
        <w:ind w:firstLine="426"/>
        <w:jc w:val="both"/>
        <w:rPr>
          <w:rFonts w:cs="Times New Roman"/>
          <w:szCs w:val="24"/>
          <w:lang w:val="cs-CZ"/>
        </w:rPr>
      </w:pPr>
      <w:r w:rsidRPr="000D6DCD">
        <w:rPr>
          <w:rFonts w:cs="Times New Roman"/>
          <w:szCs w:val="24"/>
          <w:lang w:val="cs-CZ"/>
        </w:rPr>
        <w:t xml:space="preserve">(3) </w:t>
      </w:r>
      <w:r w:rsidR="00B3442E" w:rsidRPr="000D6DCD">
        <w:rPr>
          <w:rFonts w:cs="Times New Roman"/>
          <w:szCs w:val="24"/>
          <w:lang w:val="cs-CZ"/>
        </w:rPr>
        <w:t>Orgány činné v trestním řízení informují o své činnosti veřejnost poskytováním informací podle odstavce</w:t>
      </w:r>
      <w:r w:rsidR="006C4E2F">
        <w:rPr>
          <w:rFonts w:cs="Times New Roman"/>
          <w:szCs w:val="24"/>
          <w:lang w:val="cs-CZ"/>
        </w:rPr>
        <w:t> </w:t>
      </w:r>
      <w:r w:rsidR="00B3442E" w:rsidRPr="000D6DCD">
        <w:rPr>
          <w:rFonts w:cs="Times New Roman"/>
          <w:szCs w:val="24"/>
          <w:lang w:val="cs-CZ"/>
        </w:rPr>
        <w:t>1 veřejným sdělovacím prostředkům; poskytnutí informací odepřou z</w:t>
      </w:r>
      <w:r w:rsidR="00D51C6E">
        <w:rPr>
          <w:rFonts w:cs="Times New Roman"/>
          <w:szCs w:val="24"/>
          <w:lang w:val="cs-CZ"/>
        </w:rPr>
        <w:t> </w:t>
      </w:r>
      <w:r w:rsidR="00B3442E" w:rsidRPr="000D6DCD">
        <w:rPr>
          <w:rFonts w:cs="Times New Roman"/>
          <w:szCs w:val="24"/>
          <w:lang w:val="cs-CZ"/>
        </w:rPr>
        <w:t>důvodů ochrany zájmů uvedených v odstavcích 1 a 2. Vyhradí-li si v přípravném řízení státní zástupce právo poskytnout informace o určité trestní věci, může je policejní orgán poskytnout jen s</w:t>
      </w:r>
      <w:r w:rsidR="006C4E2F">
        <w:rPr>
          <w:rFonts w:cs="Times New Roman"/>
          <w:szCs w:val="24"/>
          <w:lang w:val="cs-CZ"/>
        </w:rPr>
        <w:t> </w:t>
      </w:r>
      <w:r w:rsidR="00B3442E" w:rsidRPr="000D6DCD">
        <w:rPr>
          <w:rFonts w:cs="Times New Roman"/>
          <w:szCs w:val="24"/>
          <w:lang w:val="cs-CZ"/>
        </w:rPr>
        <w:t>jeho předchozím souhlasem</w:t>
      </w:r>
      <w:r w:rsidRPr="000D6DCD">
        <w:rPr>
          <w:rFonts w:cs="Times New Roman"/>
          <w:szCs w:val="24"/>
          <w:lang w:val="cs-CZ"/>
        </w:rPr>
        <w:t>.</w:t>
      </w:r>
    </w:p>
    <w:p w14:paraId="5A803441" w14:textId="6A23E2BB" w:rsidR="00F729FB" w:rsidRPr="000D6DCD" w:rsidRDefault="00F729FB" w:rsidP="000D6DCD">
      <w:pPr>
        <w:pStyle w:val="Nadpis2"/>
      </w:pPr>
      <w:bookmarkStart w:id="5" w:name="_Hlk161300347"/>
      <w:r w:rsidRPr="000D6DCD">
        <w:t>§ 42</w:t>
      </w:r>
    </w:p>
    <w:p w14:paraId="7298CB0B" w14:textId="5F86A4B3" w:rsidR="009239E2" w:rsidRPr="000D6DCD" w:rsidRDefault="009239E2" w:rsidP="000D6DCD">
      <w:pPr>
        <w:spacing w:before="120" w:line="240" w:lineRule="auto"/>
        <w:ind w:firstLine="426"/>
        <w:jc w:val="both"/>
        <w:rPr>
          <w:rFonts w:cs="Times New Roman"/>
          <w:strike/>
          <w:szCs w:val="24"/>
          <w:lang w:val="cs-CZ"/>
        </w:rPr>
      </w:pPr>
      <w:r w:rsidRPr="000D6DCD">
        <w:rPr>
          <w:rFonts w:cs="Times New Roman"/>
          <w:strike/>
          <w:szCs w:val="24"/>
          <w:lang w:val="cs-CZ"/>
        </w:rPr>
        <w:t>(1) Tomu, jehož věc nebo část majetku byla zabrána nebo podle návrhu má být zabrána (zúčastněná osoba), musí být poskytnuta možnost, aby se k věci vyjádřil; může být přítomen při hlavním líčení a</w:t>
      </w:r>
      <w:r w:rsidR="003F01F5">
        <w:rPr>
          <w:rFonts w:cs="Times New Roman"/>
          <w:strike/>
          <w:szCs w:val="24"/>
          <w:lang w:val="cs-CZ"/>
        </w:rPr>
        <w:t> </w:t>
      </w:r>
      <w:r w:rsidRPr="000D6DCD">
        <w:rPr>
          <w:rFonts w:cs="Times New Roman"/>
          <w:strike/>
          <w:szCs w:val="24"/>
          <w:lang w:val="cs-CZ"/>
        </w:rPr>
        <w:t>veřejném zasedání, činit při nich návrhy, nahlížet do spisů (§ 65) a</w:t>
      </w:r>
      <w:r w:rsidR="00D51C6E">
        <w:rPr>
          <w:rFonts w:cs="Times New Roman"/>
          <w:strike/>
          <w:szCs w:val="24"/>
          <w:lang w:val="cs-CZ"/>
        </w:rPr>
        <w:t> </w:t>
      </w:r>
      <w:r w:rsidRPr="000D6DCD">
        <w:rPr>
          <w:rFonts w:cs="Times New Roman"/>
          <w:strike/>
          <w:szCs w:val="24"/>
          <w:lang w:val="cs-CZ"/>
        </w:rPr>
        <w:t>podávat v</w:t>
      </w:r>
      <w:r w:rsidR="00A31B7C" w:rsidRPr="000D6DCD">
        <w:rPr>
          <w:rFonts w:cs="Times New Roman"/>
          <w:strike/>
          <w:szCs w:val="24"/>
          <w:lang w:val="cs-CZ"/>
        </w:rPr>
        <w:t> </w:t>
      </w:r>
      <w:r w:rsidRPr="000D6DCD">
        <w:rPr>
          <w:rFonts w:cs="Times New Roman"/>
          <w:strike/>
          <w:szCs w:val="24"/>
          <w:lang w:val="cs-CZ"/>
        </w:rPr>
        <w:t>případech tímto zákonem stanovených opravné prostředky.</w:t>
      </w:r>
    </w:p>
    <w:p w14:paraId="23A87446" w14:textId="77777777" w:rsidR="001B27CE" w:rsidRPr="000D6DCD" w:rsidRDefault="009239E2" w:rsidP="000D6DCD">
      <w:pPr>
        <w:spacing w:before="120" w:line="240" w:lineRule="auto"/>
        <w:ind w:firstLine="426"/>
        <w:jc w:val="both"/>
        <w:rPr>
          <w:rFonts w:cs="Times New Roman"/>
          <w:b/>
          <w:bCs/>
          <w:szCs w:val="24"/>
          <w:lang w:val="cs-CZ"/>
        </w:rPr>
      </w:pPr>
      <w:bookmarkStart w:id="6" w:name="_Hlk165978792"/>
      <w:bookmarkEnd w:id="5"/>
      <w:r w:rsidRPr="000D6DCD">
        <w:rPr>
          <w:rFonts w:cs="Times New Roman"/>
          <w:b/>
          <w:bCs/>
          <w:szCs w:val="24"/>
          <w:lang w:val="cs-CZ"/>
        </w:rPr>
        <w:t xml:space="preserve">(1) </w:t>
      </w:r>
      <w:bookmarkStart w:id="7" w:name="_Hlk134000100"/>
      <w:r w:rsidRPr="000D6DCD">
        <w:rPr>
          <w:rFonts w:cs="Times New Roman"/>
          <w:b/>
          <w:bCs/>
          <w:szCs w:val="24"/>
          <w:lang w:val="cs-CZ"/>
        </w:rPr>
        <w:t xml:space="preserve">Zúčastněnou osobou </w:t>
      </w:r>
      <w:r w:rsidR="001B27CE" w:rsidRPr="000D6DCD">
        <w:rPr>
          <w:rFonts w:cs="Times New Roman"/>
          <w:b/>
          <w:bCs/>
          <w:szCs w:val="24"/>
          <w:lang w:val="cs-CZ"/>
        </w:rPr>
        <w:t xml:space="preserve">je </w:t>
      </w:r>
    </w:p>
    <w:bookmarkEnd w:id="6"/>
    <w:p w14:paraId="08B0F6DE" w14:textId="40326A72" w:rsidR="001B27CE" w:rsidRPr="000D6DCD" w:rsidRDefault="001B27CE" w:rsidP="000D6DCD">
      <w:pPr>
        <w:spacing w:before="120" w:line="240" w:lineRule="auto"/>
        <w:ind w:left="284" w:hanging="284"/>
        <w:jc w:val="both"/>
        <w:rPr>
          <w:rFonts w:eastAsia="Calibri" w:cs="Times New Roman"/>
          <w:b/>
          <w:bCs/>
          <w:szCs w:val="24"/>
          <w:lang w:val="cs-CZ"/>
        </w:rPr>
      </w:pPr>
      <w:r w:rsidRPr="000D6DCD">
        <w:rPr>
          <w:rFonts w:cs="Times New Roman"/>
          <w:b/>
          <w:bCs/>
          <w:szCs w:val="24"/>
          <w:lang w:val="cs-CZ"/>
        </w:rPr>
        <w:t xml:space="preserve">a) </w:t>
      </w:r>
      <w:r w:rsidR="001177A7" w:rsidRPr="000D6DCD">
        <w:rPr>
          <w:rFonts w:cs="Times New Roman"/>
          <w:b/>
          <w:bCs/>
          <w:szCs w:val="24"/>
          <w:lang w:val="cs-CZ"/>
        </w:rPr>
        <w:t xml:space="preserve">po zahájení trestního stíhání </w:t>
      </w:r>
      <w:r w:rsidRPr="000D6DCD">
        <w:rPr>
          <w:rFonts w:cs="Times New Roman"/>
          <w:b/>
          <w:bCs/>
          <w:szCs w:val="24"/>
          <w:lang w:val="cs-CZ"/>
        </w:rPr>
        <w:t>ten,</w:t>
      </w:r>
      <w:r w:rsidR="009239E2" w:rsidRPr="000D6DCD">
        <w:rPr>
          <w:rFonts w:eastAsia="Calibri" w:cs="Times New Roman"/>
          <w:b/>
          <w:bCs/>
          <w:szCs w:val="24"/>
          <w:lang w:val="cs-CZ"/>
        </w:rPr>
        <w:t xml:space="preserve"> jehož věc nebo část majetku byla zajištěna </w:t>
      </w:r>
      <w:r w:rsidR="00DC358B" w:rsidRPr="000D6DCD">
        <w:rPr>
          <w:rFonts w:eastAsia="Calibri" w:cs="Times New Roman"/>
          <w:b/>
          <w:bCs/>
          <w:szCs w:val="24"/>
          <w:lang w:val="cs-CZ"/>
        </w:rPr>
        <w:t>a</w:t>
      </w:r>
      <w:r w:rsidR="001177A7" w:rsidRPr="000D6DCD">
        <w:rPr>
          <w:rFonts w:eastAsia="Calibri" w:cs="Times New Roman"/>
          <w:b/>
          <w:bCs/>
          <w:szCs w:val="24"/>
          <w:lang w:val="cs-CZ"/>
        </w:rPr>
        <w:t> </w:t>
      </w:r>
      <w:r w:rsidR="00DC358B" w:rsidRPr="000D6DCD">
        <w:rPr>
          <w:rFonts w:eastAsia="Calibri" w:cs="Times New Roman"/>
          <w:b/>
          <w:bCs/>
          <w:szCs w:val="24"/>
          <w:lang w:val="cs-CZ"/>
        </w:rPr>
        <w:t>může podléhat zabrání</w:t>
      </w:r>
      <w:r w:rsidR="00693B8D" w:rsidRPr="000D6DCD">
        <w:rPr>
          <w:rStyle w:val="Odkaznakoment"/>
          <w:rFonts w:cs="Times New Roman"/>
          <w:b/>
          <w:bCs/>
          <w:sz w:val="24"/>
          <w:szCs w:val="24"/>
          <w:lang w:val="cs-CZ"/>
        </w:rPr>
        <w:t xml:space="preserve"> nebo </w:t>
      </w:r>
      <w:r w:rsidR="00695B7D" w:rsidRPr="000D6DCD">
        <w:rPr>
          <w:rFonts w:eastAsia="Calibri" w:cs="Times New Roman"/>
          <w:b/>
          <w:bCs/>
          <w:szCs w:val="24"/>
          <w:lang w:val="cs-CZ"/>
        </w:rPr>
        <w:t xml:space="preserve">jehož věc nebo část majetku </w:t>
      </w:r>
      <w:r w:rsidR="00DC358B" w:rsidRPr="000D6DCD">
        <w:rPr>
          <w:rStyle w:val="Odkaznakoment"/>
          <w:rFonts w:cs="Times New Roman"/>
          <w:b/>
          <w:bCs/>
          <w:sz w:val="24"/>
          <w:szCs w:val="24"/>
          <w:lang w:val="cs-CZ"/>
        </w:rPr>
        <w:t>má b</w:t>
      </w:r>
      <w:r w:rsidR="009239E2" w:rsidRPr="000D6DCD">
        <w:rPr>
          <w:rFonts w:eastAsia="Calibri" w:cs="Times New Roman"/>
          <w:b/>
          <w:bCs/>
          <w:szCs w:val="24"/>
          <w:lang w:val="cs-CZ"/>
        </w:rPr>
        <w:t xml:space="preserve">ýt podle návrhu zabrána </w:t>
      </w:r>
      <w:r w:rsidR="00695B7D" w:rsidRPr="000D6DCD">
        <w:rPr>
          <w:rFonts w:eastAsia="Calibri" w:cs="Times New Roman"/>
          <w:b/>
          <w:bCs/>
          <w:szCs w:val="24"/>
          <w:lang w:val="cs-CZ"/>
        </w:rPr>
        <w:t>a</w:t>
      </w:r>
      <w:r w:rsidR="009239E2" w:rsidRPr="000D6DCD">
        <w:rPr>
          <w:rFonts w:eastAsia="Calibri" w:cs="Times New Roman"/>
          <w:b/>
          <w:bCs/>
          <w:szCs w:val="24"/>
          <w:lang w:val="cs-CZ"/>
        </w:rPr>
        <w:t xml:space="preserve">nebo byla zabrána, </w:t>
      </w:r>
    </w:p>
    <w:p w14:paraId="3E71C80F" w14:textId="5112BF5A" w:rsidR="00D73D64" w:rsidRPr="000D6DCD" w:rsidRDefault="001B27CE" w:rsidP="000D6DCD">
      <w:pPr>
        <w:spacing w:before="120" w:line="240" w:lineRule="auto"/>
        <w:ind w:left="284" w:hanging="284"/>
        <w:jc w:val="both"/>
        <w:rPr>
          <w:rFonts w:eastAsia="Calibri" w:cs="Times New Roman"/>
          <w:b/>
          <w:bCs/>
          <w:szCs w:val="24"/>
          <w:lang w:val="cs-CZ"/>
        </w:rPr>
      </w:pPr>
      <w:bookmarkStart w:id="8" w:name="_Hlk165978715"/>
      <w:r w:rsidRPr="000D6DCD">
        <w:rPr>
          <w:rFonts w:eastAsia="Calibri" w:cs="Times New Roman"/>
          <w:b/>
          <w:bCs/>
          <w:szCs w:val="24"/>
          <w:lang w:val="cs-CZ"/>
        </w:rPr>
        <w:t xml:space="preserve">b) </w:t>
      </w:r>
      <w:r w:rsidR="009239E2" w:rsidRPr="000D6DCD">
        <w:rPr>
          <w:rFonts w:eastAsia="Calibri" w:cs="Times New Roman"/>
          <w:b/>
          <w:bCs/>
          <w:szCs w:val="24"/>
          <w:lang w:val="cs-CZ"/>
        </w:rPr>
        <w:t xml:space="preserve">manžel </w:t>
      </w:r>
      <w:r w:rsidR="00981345" w:rsidRPr="000D6DCD">
        <w:rPr>
          <w:rFonts w:eastAsia="Calibri" w:cs="Times New Roman"/>
          <w:b/>
          <w:bCs/>
          <w:szCs w:val="24"/>
          <w:lang w:val="cs-CZ"/>
        </w:rPr>
        <w:t>osoby, proti níž se trestní řízení vede</w:t>
      </w:r>
      <w:r w:rsidR="009239E2" w:rsidRPr="000D6DCD">
        <w:rPr>
          <w:rFonts w:eastAsia="Calibri" w:cs="Times New Roman"/>
          <w:b/>
          <w:bCs/>
          <w:szCs w:val="24"/>
          <w:lang w:val="cs-CZ"/>
        </w:rPr>
        <w:t>,</w:t>
      </w:r>
      <w:r w:rsidR="0020745C" w:rsidRPr="000D6DCD">
        <w:rPr>
          <w:rFonts w:eastAsia="Calibri" w:cs="Times New Roman"/>
          <w:b/>
          <w:bCs/>
          <w:szCs w:val="24"/>
          <w:lang w:val="cs-CZ"/>
        </w:rPr>
        <w:t xml:space="preserve"> </w:t>
      </w:r>
      <w:r w:rsidR="007E381B" w:rsidRPr="000D6DCD">
        <w:rPr>
          <w:rFonts w:eastAsia="Calibri" w:cs="Times New Roman"/>
          <w:b/>
          <w:bCs/>
          <w:szCs w:val="24"/>
          <w:lang w:val="cs-CZ"/>
        </w:rPr>
        <w:t xml:space="preserve">pokud </w:t>
      </w:r>
      <w:r w:rsidR="0020745C" w:rsidRPr="000D6DCD">
        <w:rPr>
          <w:rFonts w:eastAsia="Calibri" w:cs="Times New Roman"/>
          <w:b/>
          <w:bCs/>
          <w:szCs w:val="24"/>
          <w:lang w:val="cs-CZ"/>
        </w:rPr>
        <w:t xml:space="preserve">věc nebo </w:t>
      </w:r>
      <w:r w:rsidR="002266F3" w:rsidRPr="000D6DCD">
        <w:rPr>
          <w:rFonts w:eastAsia="Calibri" w:cs="Times New Roman"/>
          <w:b/>
          <w:bCs/>
          <w:szCs w:val="24"/>
          <w:lang w:val="cs-CZ"/>
        </w:rPr>
        <w:t xml:space="preserve">část </w:t>
      </w:r>
      <w:r w:rsidR="0020745C" w:rsidRPr="000D6DCD">
        <w:rPr>
          <w:rFonts w:eastAsia="Calibri" w:cs="Times New Roman"/>
          <w:b/>
          <w:bCs/>
          <w:szCs w:val="24"/>
          <w:lang w:val="cs-CZ"/>
        </w:rPr>
        <w:t>majet</w:t>
      </w:r>
      <w:r w:rsidR="002266F3" w:rsidRPr="000D6DCD">
        <w:rPr>
          <w:rFonts w:eastAsia="Calibri" w:cs="Times New Roman"/>
          <w:b/>
          <w:bCs/>
          <w:szCs w:val="24"/>
          <w:lang w:val="cs-CZ"/>
        </w:rPr>
        <w:t>ku</w:t>
      </w:r>
      <w:r w:rsidR="0020745C" w:rsidRPr="000D6DCD">
        <w:rPr>
          <w:rFonts w:eastAsia="Calibri" w:cs="Times New Roman"/>
          <w:b/>
          <w:bCs/>
          <w:szCs w:val="24"/>
          <w:lang w:val="cs-CZ"/>
        </w:rPr>
        <w:t>, kte</w:t>
      </w:r>
      <w:r w:rsidR="002266F3" w:rsidRPr="000D6DCD">
        <w:rPr>
          <w:rFonts w:eastAsia="Calibri" w:cs="Times New Roman"/>
          <w:b/>
          <w:bCs/>
          <w:szCs w:val="24"/>
          <w:lang w:val="cs-CZ"/>
        </w:rPr>
        <w:t>rá</w:t>
      </w:r>
      <w:r w:rsidR="0020745C" w:rsidRPr="000D6DCD">
        <w:rPr>
          <w:rFonts w:eastAsia="Calibri" w:cs="Times New Roman"/>
          <w:b/>
          <w:bCs/>
          <w:szCs w:val="24"/>
          <w:lang w:val="cs-CZ"/>
        </w:rPr>
        <w:t xml:space="preserve"> j</w:t>
      </w:r>
      <w:r w:rsidR="002266F3" w:rsidRPr="000D6DCD">
        <w:rPr>
          <w:rFonts w:eastAsia="Calibri" w:cs="Times New Roman"/>
          <w:b/>
          <w:bCs/>
          <w:szCs w:val="24"/>
          <w:lang w:val="cs-CZ"/>
        </w:rPr>
        <w:t>e</w:t>
      </w:r>
      <w:r w:rsidR="0020745C" w:rsidRPr="000D6DCD">
        <w:rPr>
          <w:rFonts w:eastAsia="Calibri" w:cs="Times New Roman"/>
          <w:b/>
          <w:bCs/>
          <w:szCs w:val="24"/>
          <w:lang w:val="cs-CZ"/>
        </w:rPr>
        <w:t xml:space="preserve"> součástí společného jmění </w:t>
      </w:r>
      <w:r w:rsidR="00981345" w:rsidRPr="000D6DCD">
        <w:rPr>
          <w:rFonts w:eastAsia="Calibri" w:cs="Times New Roman"/>
          <w:b/>
          <w:bCs/>
          <w:szCs w:val="24"/>
          <w:lang w:val="cs-CZ"/>
        </w:rPr>
        <w:t>takové osoby a jejího</w:t>
      </w:r>
      <w:r w:rsidR="008409FC" w:rsidRPr="000D6DCD">
        <w:rPr>
          <w:rFonts w:eastAsia="Calibri" w:cs="Times New Roman"/>
          <w:b/>
          <w:bCs/>
          <w:szCs w:val="24"/>
          <w:lang w:val="cs-CZ"/>
        </w:rPr>
        <w:t xml:space="preserve"> manžela</w:t>
      </w:r>
      <w:r w:rsidR="0020745C" w:rsidRPr="000D6DCD">
        <w:rPr>
          <w:rFonts w:eastAsia="Calibri" w:cs="Times New Roman"/>
          <w:b/>
          <w:bCs/>
          <w:szCs w:val="24"/>
          <w:lang w:val="cs-CZ"/>
        </w:rPr>
        <w:t>, byl</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zajištěn</w:t>
      </w:r>
      <w:r w:rsidR="002266F3" w:rsidRPr="000D6DCD">
        <w:rPr>
          <w:rFonts w:eastAsia="Calibri" w:cs="Times New Roman"/>
          <w:b/>
          <w:bCs/>
          <w:szCs w:val="24"/>
          <w:lang w:val="cs-CZ"/>
        </w:rPr>
        <w:t>a</w:t>
      </w:r>
      <w:r w:rsidR="003F46D2" w:rsidRPr="000D6DCD">
        <w:rPr>
          <w:rFonts w:eastAsia="Calibri" w:cs="Times New Roman"/>
          <w:b/>
          <w:bCs/>
          <w:szCs w:val="24"/>
          <w:lang w:val="cs-CZ"/>
        </w:rPr>
        <w:t xml:space="preserve"> </w:t>
      </w:r>
      <w:r w:rsidR="00DC358B" w:rsidRPr="000D6DCD">
        <w:rPr>
          <w:rFonts w:eastAsia="Calibri" w:cs="Times New Roman"/>
          <w:b/>
          <w:bCs/>
          <w:szCs w:val="24"/>
          <w:lang w:val="cs-CZ"/>
        </w:rPr>
        <w:t xml:space="preserve">a může podléhat propadnutí </w:t>
      </w:r>
      <w:r w:rsidR="00D42DE3" w:rsidRPr="000D6DCD">
        <w:rPr>
          <w:rFonts w:eastAsia="Calibri" w:cs="Times New Roman"/>
          <w:b/>
          <w:bCs/>
          <w:szCs w:val="24"/>
          <w:lang w:val="cs-CZ"/>
        </w:rPr>
        <w:t>věci</w:t>
      </w:r>
      <w:r w:rsidR="00822944" w:rsidRPr="000D6DCD">
        <w:rPr>
          <w:rFonts w:eastAsia="Calibri" w:cs="Times New Roman"/>
          <w:b/>
          <w:bCs/>
          <w:szCs w:val="24"/>
          <w:lang w:val="cs-CZ"/>
        </w:rPr>
        <w:t xml:space="preserve">, </w:t>
      </w:r>
      <w:r w:rsidR="00DC358B" w:rsidRPr="000D6DCD">
        <w:rPr>
          <w:rFonts w:eastAsia="Calibri" w:cs="Times New Roman"/>
          <w:b/>
          <w:bCs/>
          <w:szCs w:val="24"/>
          <w:lang w:val="cs-CZ"/>
        </w:rPr>
        <w:t>zabrání</w:t>
      </w:r>
      <w:r w:rsidR="00B523CF" w:rsidRPr="000D6DCD">
        <w:rPr>
          <w:rFonts w:eastAsia="Calibri" w:cs="Times New Roman"/>
          <w:b/>
          <w:bCs/>
          <w:szCs w:val="24"/>
          <w:lang w:val="cs-CZ"/>
        </w:rPr>
        <w:t xml:space="preserve"> věci nebo zabrání části majetku</w:t>
      </w:r>
      <w:r w:rsidR="0020745C" w:rsidRPr="000D6DCD">
        <w:rPr>
          <w:rFonts w:eastAsia="Calibri" w:cs="Times New Roman"/>
          <w:b/>
          <w:bCs/>
          <w:szCs w:val="24"/>
          <w:lang w:val="cs-CZ"/>
        </w:rPr>
        <w:t xml:space="preserve">, </w:t>
      </w:r>
      <w:r w:rsidR="00695B7D" w:rsidRPr="000D6DCD">
        <w:rPr>
          <w:rFonts w:eastAsia="Calibri" w:cs="Times New Roman"/>
          <w:b/>
          <w:bCs/>
          <w:szCs w:val="24"/>
          <w:lang w:val="cs-CZ"/>
        </w:rPr>
        <w:t xml:space="preserve">taková věc nebo část majetku </w:t>
      </w:r>
      <w:r w:rsidR="0020745C" w:rsidRPr="000D6DCD">
        <w:rPr>
          <w:rFonts w:eastAsia="Calibri" w:cs="Times New Roman"/>
          <w:b/>
          <w:bCs/>
          <w:szCs w:val="24"/>
          <w:lang w:val="cs-CZ"/>
        </w:rPr>
        <w:t>m</w:t>
      </w:r>
      <w:r w:rsidR="002266F3" w:rsidRPr="000D6DCD">
        <w:rPr>
          <w:rFonts w:eastAsia="Calibri" w:cs="Times New Roman"/>
          <w:b/>
          <w:bCs/>
          <w:szCs w:val="24"/>
          <w:lang w:val="cs-CZ"/>
        </w:rPr>
        <w:t>á</w:t>
      </w:r>
      <w:r w:rsidR="0020745C" w:rsidRPr="000D6DCD">
        <w:rPr>
          <w:rFonts w:eastAsia="Calibri" w:cs="Times New Roman"/>
          <w:b/>
          <w:bCs/>
          <w:szCs w:val="24"/>
          <w:lang w:val="cs-CZ"/>
        </w:rPr>
        <w:t xml:space="preserve"> podle návrhu </w:t>
      </w:r>
      <w:r w:rsidR="00420C65" w:rsidRPr="000D6DCD">
        <w:rPr>
          <w:rFonts w:eastAsia="Calibri" w:cs="Times New Roman"/>
          <w:b/>
          <w:bCs/>
          <w:szCs w:val="24"/>
          <w:lang w:val="cs-CZ"/>
        </w:rPr>
        <w:t>na</w:t>
      </w:r>
      <w:r w:rsidR="00822944" w:rsidRPr="000D6DCD">
        <w:rPr>
          <w:rFonts w:eastAsia="Calibri" w:cs="Times New Roman"/>
          <w:b/>
          <w:bCs/>
          <w:szCs w:val="24"/>
          <w:lang w:val="cs-CZ"/>
        </w:rPr>
        <w:t> </w:t>
      </w:r>
      <w:r w:rsidR="00420C65" w:rsidRPr="000D6DCD">
        <w:rPr>
          <w:rFonts w:eastAsia="Calibri" w:cs="Times New Roman"/>
          <w:b/>
          <w:bCs/>
          <w:szCs w:val="24"/>
          <w:lang w:val="cs-CZ"/>
        </w:rPr>
        <w:t xml:space="preserve">základě takového trestu nebo ochranného opatření </w:t>
      </w:r>
      <w:r w:rsidR="0020745C" w:rsidRPr="000D6DCD">
        <w:rPr>
          <w:rFonts w:eastAsia="Calibri" w:cs="Times New Roman"/>
          <w:b/>
          <w:bCs/>
          <w:szCs w:val="24"/>
          <w:lang w:val="cs-CZ"/>
        </w:rPr>
        <w:t>propadnout nebo být zabrán</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w:t>
      </w:r>
      <w:r w:rsidR="00420C65" w:rsidRPr="000D6DCD">
        <w:rPr>
          <w:rFonts w:eastAsia="Calibri" w:cs="Times New Roman"/>
          <w:b/>
          <w:bCs/>
          <w:szCs w:val="24"/>
          <w:lang w:val="cs-CZ"/>
        </w:rPr>
        <w:t>a</w:t>
      </w:r>
      <w:r w:rsidR="0020745C" w:rsidRPr="000D6DCD">
        <w:rPr>
          <w:rFonts w:eastAsia="Calibri" w:cs="Times New Roman"/>
          <w:b/>
          <w:bCs/>
          <w:szCs w:val="24"/>
          <w:lang w:val="cs-CZ"/>
        </w:rPr>
        <w:t xml:space="preserve">nebo </w:t>
      </w:r>
      <w:r w:rsidR="00D42DE3" w:rsidRPr="000D6DCD">
        <w:rPr>
          <w:rFonts w:eastAsia="Calibri" w:cs="Times New Roman"/>
          <w:b/>
          <w:bCs/>
          <w:szCs w:val="24"/>
          <w:lang w:val="cs-CZ"/>
        </w:rPr>
        <w:t xml:space="preserve">na základě takového trestu nebo ochranného opatření </w:t>
      </w:r>
      <w:r w:rsidR="0020745C" w:rsidRPr="000D6DCD">
        <w:rPr>
          <w:rFonts w:eastAsia="Calibri" w:cs="Times New Roman"/>
          <w:b/>
          <w:bCs/>
          <w:szCs w:val="24"/>
          <w:lang w:val="cs-CZ"/>
        </w:rPr>
        <w:t>propadl</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nebo byl</w:t>
      </w:r>
      <w:r w:rsidR="00DC358B" w:rsidRPr="000D6DCD">
        <w:rPr>
          <w:rFonts w:eastAsia="Calibri" w:cs="Times New Roman"/>
          <w:b/>
          <w:bCs/>
          <w:szCs w:val="24"/>
          <w:lang w:val="cs-CZ"/>
        </w:rPr>
        <w:t>a</w:t>
      </w:r>
      <w:r w:rsidR="0020745C" w:rsidRPr="000D6DCD">
        <w:rPr>
          <w:rFonts w:eastAsia="Calibri" w:cs="Times New Roman"/>
          <w:b/>
          <w:bCs/>
          <w:szCs w:val="24"/>
          <w:lang w:val="cs-CZ"/>
        </w:rPr>
        <w:t xml:space="preserve"> zabrán</w:t>
      </w:r>
      <w:r w:rsidR="002266F3" w:rsidRPr="000D6DCD">
        <w:rPr>
          <w:rFonts w:eastAsia="Calibri" w:cs="Times New Roman"/>
          <w:b/>
          <w:bCs/>
          <w:szCs w:val="24"/>
          <w:lang w:val="cs-CZ"/>
        </w:rPr>
        <w:t>a</w:t>
      </w:r>
      <w:r w:rsidR="0020745C" w:rsidRPr="000D6DCD">
        <w:rPr>
          <w:rFonts w:eastAsia="Calibri" w:cs="Times New Roman"/>
          <w:b/>
          <w:bCs/>
          <w:szCs w:val="24"/>
          <w:lang w:val="cs-CZ"/>
        </w:rPr>
        <w:t xml:space="preserve">, </w:t>
      </w:r>
      <w:r w:rsidR="00172818" w:rsidRPr="000D6DCD">
        <w:rPr>
          <w:rFonts w:eastAsia="Calibri" w:cs="Times New Roman"/>
          <w:b/>
          <w:bCs/>
          <w:szCs w:val="24"/>
          <w:lang w:val="cs-CZ"/>
        </w:rPr>
        <w:t>a</w:t>
      </w:r>
    </w:p>
    <w:p w14:paraId="587B6E4D" w14:textId="284DCD52" w:rsidR="00172818" w:rsidRPr="000D6DCD" w:rsidRDefault="00172818" w:rsidP="000D6DCD">
      <w:pPr>
        <w:spacing w:before="120" w:line="240" w:lineRule="auto"/>
        <w:ind w:left="284" w:hanging="284"/>
        <w:jc w:val="both"/>
        <w:rPr>
          <w:rFonts w:eastAsia="Calibri" w:cs="Times New Roman"/>
          <w:b/>
          <w:bCs/>
          <w:szCs w:val="24"/>
          <w:lang w:val="cs-CZ"/>
        </w:rPr>
      </w:pPr>
      <w:r w:rsidRPr="000D6DCD">
        <w:rPr>
          <w:rFonts w:eastAsia="Calibri" w:cs="Times New Roman"/>
          <w:b/>
          <w:bCs/>
          <w:szCs w:val="24"/>
          <w:lang w:val="cs-CZ"/>
        </w:rPr>
        <w:t xml:space="preserve">c) manžel </w:t>
      </w:r>
      <w:r w:rsidR="00981345" w:rsidRPr="000D6DCD">
        <w:rPr>
          <w:rFonts w:eastAsia="Calibri" w:cs="Times New Roman"/>
          <w:b/>
          <w:bCs/>
          <w:szCs w:val="24"/>
          <w:lang w:val="cs-CZ"/>
        </w:rPr>
        <w:t>osoby, proti níž se trestní řízení vede</w:t>
      </w:r>
      <w:r w:rsidRPr="000D6DCD">
        <w:rPr>
          <w:rFonts w:eastAsia="Calibri" w:cs="Times New Roman"/>
          <w:b/>
          <w:bCs/>
          <w:szCs w:val="24"/>
          <w:lang w:val="cs-CZ"/>
        </w:rPr>
        <w:t>, je-li sjednávána dohoda o vině a</w:t>
      </w:r>
      <w:r w:rsidR="005E7D4C">
        <w:rPr>
          <w:rFonts w:eastAsia="Calibri" w:cs="Times New Roman"/>
          <w:b/>
          <w:bCs/>
          <w:szCs w:val="24"/>
          <w:lang w:val="cs-CZ"/>
        </w:rPr>
        <w:t> </w:t>
      </w:r>
      <w:r w:rsidRPr="000D6DCD">
        <w:rPr>
          <w:rFonts w:eastAsia="Calibri" w:cs="Times New Roman"/>
          <w:b/>
          <w:bCs/>
          <w:szCs w:val="24"/>
          <w:lang w:val="cs-CZ"/>
        </w:rPr>
        <w:t xml:space="preserve">trestu, </w:t>
      </w:r>
      <w:r w:rsidR="0020745C" w:rsidRPr="000D6DCD">
        <w:rPr>
          <w:rFonts w:eastAsia="Calibri" w:cs="Times New Roman"/>
          <w:b/>
          <w:bCs/>
          <w:szCs w:val="24"/>
          <w:lang w:val="cs-CZ"/>
        </w:rPr>
        <w:t xml:space="preserve">pokud v ní </w:t>
      </w:r>
      <w:r w:rsidRPr="000D6DCD">
        <w:rPr>
          <w:rFonts w:eastAsia="Calibri" w:cs="Times New Roman"/>
          <w:b/>
          <w:bCs/>
          <w:szCs w:val="24"/>
          <w:lang w:val="cs-CZ"/>
        </w:rPr>
        <w:t xml:space="preserve">má být sjednáno </w:t>
      </w:r>
      <w:r w:rsidR="00420C65" w:rsidRPr="000D6DCD">
        <w:rPr>
          <w:rFonts w:eastAsia="Calibri" w:cs="Times New Roman"/>
          <w:b/>
          <w:bCs/>
          <w:szCs w:val="24"/>
          <w:lang w:val="cs-CZ"/>
        </w:rPr>
        <w:t>propadnutí věci, zabrání věci nebo zabrání části majetku</w:t>
      </w:r>
      <w:r w:rsidR="00923AF4" w:rsidRPr="000D6DCD">
        <w:rPr>
          <w:rFonts w:eastAsia="Calibri" w:cs="Times New Roman"/>
          <w:b/>
          <w:bCs/>
          <w:szCs w:val="24"/>
          <w:lang w:val="cs-CZ"/>
        </w:rPr>
        <w:t xml:space="preserve">, která je </w:t>
      </w:r>
      <w:r w:rsidRPr="000D6DCD">
        <w:rPr>
          <w:rFonts w:eastAsia="Calibri" w:cs="Times New Roman"/>
          <w:b/>
          <w:bCs/>
          <w:szCs w:val="24"/>
          <w:lang w:val="cs-CZ"/>
        </w:rPr>
        <w:t xml:space="preserve">součástí společného jmění </w:t>
      </w:r>
      <w:r w:rsidR="00981345" w:rsidRPr="000D6DCD">
        <w:rPr>
          <w:rFonts w:eastAsia="Calibri" w:cs="Times New Roman"/>
          <w:b/>
          <w:bCs/>
          <w:szCs w:val="24"/>
          <w:lang w:val="cs-CZ"/>
        </w:rPr>
        <w:t>takové osoby a jejího</w:t>
      </w:r>
      <w:r w:rsidR="008409FC" w:rsidRPr="000D6DCD">
        <w:rPr>
          <w:rFonts w:eastAsia="Calibri" w:cs="Times New Roman"/>
          <w:b/>
          <w:bCs/>
          <w:szCs w:val="24"/>
          <w:lang w:val="cs-CZ"/>
        </w:rPr>
        <w:t xml:space="preserve"> manžela</w:t>
      </w:r>
      <w:r w:rsidRPr="000D6DCD">
        <w:rPr>
          <w:rFonts w:eastAsia="Calibri" w:cs="Times New Roman"/>
          <w:b/>
          <w:bCs/>
          <w:szCs w:val="24"/>
          <w:lang w:val="cs-CZ"/>
        </w:rPr>
        <w:t>.</w:t>
      </w:r>
    </w:p>
    <w:bookmarkEnd w:id="7"/>
    <w:bookmarkEnd w:id="8"/>
    <w:p w14:paraId="2DC8414B" w14:textId="3EFB94FE" w:rsidR="009239E2" w:rsidRPr="000D6DCD" w:rsidRDefault="001B2584" w:rsidP="000D6DCD">
      <w:pPr>
        <w:spacing w:before="120" w:line="240" w:lineRule="auto"/>
        <w:ind w:firstLine="426"/>
        <w:jc w:val="both"/>
        <w:rPr>
          <w:rFonts w:cs="Times New Roman"/>
          <w:b/>
          <w:bCs/>
          <w:szCs w:val="24"/>
          <w:lang w:val="cs-CZ"/>
        </w:rPr>
      </w:pPr>
      <w:r w:rsidRPr="000D6DCD">
        <w:rPr>
          <w:rFonts w:eastAsia="Calibri" w:cs="Times New Roman"/>
          <w:b/>
          <w:bCs/>
          <w:szCs w:val="24"/>
          <w:lang w:val="cs-CZ"/>
        </w:rPr>
        <w:lastRenderedPageBreak/>
        <w:t xml:space="preserve">(2) </w:t>
      </w:r>
      <w:bookmarkStart w:id="9" w:name="_Hlk134000283"/>
      <w:r w:rsidRPr="000D6DCD">
        <w:rPr>
          <w:rFonts w:eastAsia="Calibri" w:cs="Times New Roman"/>
          <w:b/>
          <w:bCs/>
          <w:szCs w:val="24"/>
          <w:lang w:val="cs-CZ"/>
        </w:rPr>
        <w:t xml:space="preserve">Zúčastněné osobě </w:t>
      </w:r>
      <w:r w:rsidR="009239E2" w:rsidRPr="000D6DCD">
        <w:rPr>
          <w:rFonts w:eastAsia="Calibri" w:cs="Times New Roman"/>
          <w:b/>
          <w:bCs/>
          <w:szCs w:val="24"/>
          <w:lang w:val="cs-CZ"/>
        </w:rPr>
        <w:t>musí být poskytnuta možnost, aby se k věci vyjádřil</w:t>
      </w:r>
      <w:r w:rsidRPr="000D6DCD">
        <w:rPr>
          <w:rFonts w:eastAsia="Calibri" w:cs="Times New Roman"/>
          <w:b/>
          <w:bCs/>
          <w:szCs w:val="24"/>
          <w:lang w:val="cs-CZ"/>
        </w:rPr>
        <w:t>a</w:t>
      </w:r>
      <w:r w:rsidR="009239E2" w:rsidRPr="000D6DCD">
        <w:rPr>
          <w:rFonts w:eastAsia="Calibri" w:cs="Times New Roman"/>
          <w:b/>
          <w:bCs/>
          <w:szCs w:val="24"/>
          <w:lang w:val="cs-CZ"/>
        </w:rPr>
        <w:t>; může být přítom</w:t>
      </w:r>
      <w:r w:rsidRPr="000D6DCD">
        <w:rPr>
          <w:rFonts w:eastAsia="Calibri" w:cs="Times New Roman"/>
          <w:b/>
          <w:bCs/>
          <w:szCs w:val="24"/>
          <w:lang w:val="cs-CZ"/>
        </w:rPr>
        <w:t>na</w:t>
      </w:r>
      <w:r w:rsidR="009239E2" w:rsidRPr="000D6DCD">
        <w:rPr>
          <w:rFonts w:eastAsia="Calibri" w:cs="Times New Roman"/>
          <w:b/>
          <w:bCs/>
          <w:szCs w:val="24"/>
          <w:lang w:val="cs-CZ"/>
        </w:rPr>
        <w:t xml:space="preserve"> při hlavním líčení a veřejném zasedání, činit při nich návrhy, nahlížet do</w:t>
      </w:r>
      <w:r w:rsidR="00792AB3">
        <w:rPr>
          <w:rFonts w:eastAsia="Calibri" w:cs="Times New Roman"/>
          <w:b/>
          <w:bCs/>
          <w:szCs w:val="24"/>
          <w:lang w:val="cs-CZ"/>
        </w:rPr>
        <w:t> </w:t>
      </w:r>
      <w:r w:rsidR="009239E2" w:rsidRPr="000D6DCD">
        <w:rPr>
          <w:rFonts w:eastAsia="Calibri" w:cs="Times New Roman"/>
          <w:b/>
          <w:bCs/>
          <w:szCs w:val="24"/>
          <w:lang w:val="cs-CZ"/>
        </w:rPr>
        <w:t xml:space="preserve">spisů (§ 65) a v případech stanovených </w:t>
      </w:r>
      <w:r w:rsidRPr="000D6DCD">
        <w:rPr>
          <w:rFonts w:eastAsia="Calibri" w:cs="Times New Roman"/>
          <w:b/>
          <w:bCs/>
          <w:szCs w:val="24"/>
          <w:lang w:val="cs-CZ"/>
        </w:rPr>
        <w:t xml:space="preserve">tímto zákonem podávat </w:t>
      </w:r>
      <w:r w:rsidR="009239E2" w:rsidRPr="000D6DCD">
        <w:rPr>
          <w:rFonts w:eastAsia="Calibri" w:cs="Times New Roman"/>
          <w:b/>
          <w:bCs/>
          <w:szCs w:val="24"/>
          <w:lang w:val="cs-CZ"/>
        </w:rPr>
        <w:t xml:space="preserve">opravné prostředky. </w:t>
      </w:r>
      <w:r w:rsidR="0020745C" w:rsidRPr="000D6DCD">
        <w:rPr>
          <w:rFonts w:eastAsia="Calibri" w:cs="Times New Roman"/>
          <w:b/>
          <w:bCs/>
          <w:szCs w:val="24"/>
          <w:lang w:val="cs-CZ"/>
        </w:rPr>
        <w:t xml:space="preserve">Zúčastněná osoba uvedená v odstavci 1 písm. c) </w:t>
      </w:r>
      <w:r w:rsidR="00172818" w:rsidRPr="000D6DCD">
        <w:rPr>
          <w:rFonts w:eastAsia="Calibri" w:cs="Times New Roman"/>
          <w:b/>
          <w:bCs/>
          <w:szCs w:val="24"/>
          <w:lang w:val="cs-CZ"/>
        </w:rPr>
        <w:t xml:space="preserve">má právo účastnit </w:t>
      </w:r>
      <w:r w:rsidR="00166B2D" w:rsidRPr="000D6DCD">
        <w:rPr>
          <w:rFonts w:eastAsia="Calibri" w:cs="Times New Roman"/>
          <w:b/>
          <w:bCs/>
          <w:szCs w:val="24"/>
          <w:lang w:val="cs-CZ"/>
        </w:rPr>
        <w:t xml:space="preserve">se </w:t>
      </w:r>
      <w:r w:rsidR="00172818" w:rsidRPr="000D6DCD">
        <w:rPr>
          <w:rFonts w:eastAsia="Calibri" w:cs="Times New Roman"/>
          <w:b/>
          <w:bCs/>
          <w:szCs w:val="24"/>
          <w:lang w:val="cs-CZ"/>
        </w:rPr>
        <w:t>sjednávání dohody o vině a</w:t>
      </w:r>
      <w:r w:rsidR="00792AB3">
        <w:rPr>
          <w:rFonts w:eastAsia="Calibri" w:cs="Times New Roman"/>
          <w:b/>
          <w:bCs/>
          <w:szCs w:val="24"/>
          <w:lang w:val="cs-CZ"/>
        </w:rPr>
        <w:t> </w:t>
      </w:r>
      <w:r w:rsidR="00172818" w:rsidRPr="000D6DCD">
        <w:rPr>
          <w:rFonts w:eastAsia="Calibri" w:cs="Times New Roman"/>
          <w:b/>
          <w:bCs/>
          <w:szCs w:val="24"/>
          <w:lang w:val="cs-CZ"/>
        </w:rPr>
        <w:t>trestu</w:t>
      </w:r>
      <w:r w:rsidR="005D3D31" w:rsidRPr="000D6DCD">
        <w:rPr>
          <w:rFonts w:eastAsia="Calibri" w:cs="Times New Roman"/>
          <w:b/>
          <w:bCs/>
          <w:szCs w:val="24"/>
          <w:lang w:val="cs-CZ"/>
        </w:rPr>
        <w:t xml:space="preserve"> týkající se </w:t>
      </w:r>
      <w:r w:rsidR="00953385" w:rsidRPr="000D6DCD">
        <w:rPr>
          <w:rFonts w:eastAsia="Calibri" w:cs="Times New Roman"/>
          <w:b/>
          <w:bCs/>
          <w:szCs w:val="24"/>
          <w:lang w:val="cs-CZ"/>
        </w:rPr>
        <w:t>věci nebo</w:t>
      </w:r>
      <w:r w:rsidR="005D3D31" w:rsidRPr="000D6DCD">
        <w:rPr>
          <w:rFonts w:eastAsia="Calibri" w:cs="Times New Roman"/>
          <w:b/>
          <w:bCs/>
          <w:szCs w:val="24"/>
          <w:lang w:val="cs-CZ"/>
        </w:rPr>
        <w:t xml:space="preserve"> </w:t>
      </w:r>
      <w:r w:rsidR="008409FC" w:rsidRPr="000D6DCD">
        <w:rPr>
          <w:rFonts w:eastAsia="Calibri" w:cs="Times New Roman"/>
          <w:b/>
          <w:bCs/>
          <w:szCs w:val="24"/>
          <w:lang w:val="cs-CZ"/>
        </w:rPr>
        <w:t xml:space="preserve">části </w:t>
      </w:r>
      <w:r w:rsidR="005D3D31" w:rsidRPr="000D6DCD">
        <w:rPr>
          <w:rFonts w:eastAsia="Calibri" w:cs="Times New Roman"/>
          <w:b/>
          <w:bCs/>
          <w:szCs w:val="24"/>
          <w:lang w:val="cs-CZ"/>
        </w:rPr>
        <w:t>majetku</w:t>
      </w:r>
      <w:r w:rsidR="00EF017C" w:rsidRPr="000D6DCD">
        <w:rPr>
          <w:rFonts w:eastAsia="Calibri" w:cs="Times New Roman"/>
          <w:b/>
          <w:bCs/>
          <w:szCs w:val="24"/>
          <w:lang w:val="cs-CZ"/>
        </w:rPr>
        <w:t xml:space="preserve">, která je součástí společného </w:t>
      </w:r>
      <w:r w:rsidR="005D3D31" w:rsidRPr="000D6DCD">
        <w:rPr>
          <w:rFonts w:eastAsia="Calibri" w:cs="Times New Roman"/>
          <w:b/>
          <w:bCs/>
          <w:szCs w:val="24"/>
          <w:lang w:val="cs-CZ"/>
        </w:rPr>
        <w:t>jmění manželů</w:t>
      </w:r>
      <w:bookmarkEnd w:id="9"/>
      <w:r w:rsidR="0020745C" w:rsidRPr="000D6DCD">
        <w:rPr>
          <w:rFonts w:eastAsia="Calibri" w:cs="Times New Roman"/>
          <w:b/>
          <w:bCs/>
          <w:szCs w:val="24"/>
          <w:lang w:val="cs-CZ"/>
        </w:rPr>
        <w:t>.</w:t>
      </w:r>
    </w:p>
    <w:p w14:paraId="51CC14A4" w14:textId="506100BC" w:rsidR="00F729FB" w:rsidRPr="000D6DCD" w:rsidRDefault="00F729FB" w:rsidP="000D6DCD">
      <w:pPr>
        <w:spacing w:before="120" w:line="240" w:lineRule="auto"/>
        <w:ind w:firstLine="426"/>
        <w:jc w:val="both"/>
        <w:rPr>
          <w:rFonts w:cs="Times New Roman"/>
          <w:szCs w:val="24"/>
          <w:lang w:val="cs-CZ"/>
        </w:rPr>
      </w:pPr>
      <w:bookmarkStart w:id="10" w:name="_Hlk145940580"/>
      <w:r w:rsidRPr="000D6DCD">
        <w:rPr>
          <w:rFonts w:cs="Times New Roman"/>
          <w:strike/>
          <w:szCs w:val="24"/>
          <w:lang w:val="cs-CZ"/>
        </w:rPr>
        <w:t>(2)</w:t>
      </w:r>
      <w:r w:rsidRPr="000D6DCD">
        <w:rPr>
          <w:rFonts w:cs="Times New Roman"/>
          <w:szCs w:val="24"/>
          <w:lang w:val="cs-CZ"/>
        </w:rPr>
        <w:t xml:space="preserve"> </w:t>
      </w:r>
      <w:r w:rsidR="00F927D0" w:rsidRPr="000D6DCD">
        <w:rPr>
          <w:rFonts w:cs="Times New Roman"/>
          <w:b/>
          <w:bCs/>
          <w:szCs w:val="24"/>
          <w:lang w:val="cs-CZ"/>
        </w:rPr>
        <w:t>(3)</w:t>
      </w:r>
      <w:bookmarkEnd w:id="10"/>
      <w:r w:rsidR="00F927D0" w:rsidRPr="000D6DCD">
        <w:rPr>
          <w:rFonts w:cs="Times New Roman"/>
          <w:b/>
          <w:bCs/>
          <w:szCs w:val="24"/>
          <w:lang w:val="cs-CZ"/>
        </w:rPr>
        <w:t xml:space="preserve"> </w:t>
      </w:r>
      <w:r w:rsidRPr="000D6DCD">
        <w:rPr>
          <w:rFonts w:eastAsia="Calibri" w:cs="Times New Roman"/>
          <w:szCs w:val="24"/>
          <w:lang w:val="cs-CZ"/>
        </w:rPr>
        <w:t>Orgány činné v trestním řízení jsou povinny zúčastněnou osobu o jejích právech poučit a poskytnout jí možnost jejich uplatnění.</w:t>
      </w:r>
    </w:p>
    <w:bookmarkEnd w:id="1"/>
    <w:p w14:paraId="1D40C9EC" w14:textId="28053ACA" w:rsidR="00F729FB" w:rsidRPr="000D6DCD" w:rsidRDefault="00F729FB" w:rsidP="000D6DCD">
      <w:pPr>
        <w:spacing w:before="120" w:line="240" w:lineRule="auto"/>
        <w:ind w:firstLine="425"/>
        <w:jc w:val="both"/>
        <w:rPr>
          <w:rFonts w:cs="Times New Roman"/>
          <w:szCs w:val="24"/>
          <w:lang w:val="cs-CZ"/>
        </w:rPr>
      </w:pPr>
      <w:r w:rsidRPr="000D6DCD">
        <w:rPr>
          <w:rFonts w:cs="Times New Roman"/>
          <w:strike/>
          <w:szCs w:val="24"/>
          <w:lang w:val="cs-CZ"/>
        </w:rPr>
        <w:t>(3)</w:t>
      </w:r>
      <w:r w:rsidRPr="000D6DCD">
        <w:rPr>
          <w:rFonts w:cs="Times New Roman"/>
          <w:szCs w:val="24"/>
          <w:lang w:val="cs-CZ"/>
        </w:rPr>
        <w:t xml:space="preserve"> </w:t>
      </w:r>
      <w:r w:rsidR="00F927D0" w:rsidRPr="000D6DCD">
        <w:rPr>
          <w:rFonts w:cs="Times New Roman"/>
          <w:b/>
          <w:bCs/>
          <w:szCs w:val="24"/>
          <w:lang w:val="cs-CZ"/>
        </w:rPr>
        <w:t xml:space="preserve">(4) </w:t>
      </w:r>
      <w:r w:rsidRPr="000D6DCD">
        <w:rPr>
          <w:rFonts w:cs="Times New Roman"/>
          <w:szCs w:val="24"/>
          <w:lang w:val="cs-CZ"/>
        </w:rPr>
        <w:t>Není-li zúčastněná osoba plně svéprávná nebo je-li omezena ve svéprávnosti, vykonává její práva podle tohoto zákona její zákonný zástupce nebo opatrovník. V</w:t>
      </w:r>
      <w:r w:rsidR="00F927D0" w:rsidRPr="000D6DCD">
        <w:rPr>
          <w:rFonts w:cs="Times New Roman"/>
          <w:szCs w:val="24"/>
          <w:lang w:val="cs-CZ"/>
        </w:rPr>
        <w:t> </w:t>
      </w:r>
      <w:r w:rsidRPr="000D6DCD">
        <w:rPr>
          <w:rFonts w:cs="Times New Roman"/>
          <w:szCs w:val="24"/>
          <w:lang w:val="cs-CZ"/>
        </w:rPr>
        <w:t>případě, že je nebezpečí z</w:t>
      </w:r>
      <w:r w:rsidR="00F927D0" w:rsidRPr="000D6DCD">
        <w:rPr>
          <w:rFonts w:cs="Times New Roman"/>
          <w:szCs w:val="24"/>
          <w:lang w:val="cs-CZ"/>
        </w:rPr>
        <w:t> </w:t>
      </w:r>
      <w:r w:rsidRPr="000D6DCD">
        <w:rPr>
          <w:rFonts w:cs="Times New Roman"/>
          <w:szCs w:val="24"/>
          <w:lang w:val="cs-CZ"/>
        </w:rPr>
        <w:t>prodlení a zákonný zástupce nebo opatrovník nemůže vykonávat práva uvedená ve větě první nebo nebyl-li opatrovník ustanoven, ačkoli jsou dány důvody pro jeho ustanovení, je třeba opatrovníka neprodleně ustanovit. Opatrovníka je třeba neprodleně ustanovit také v</w:t>
      </w:r>
      <w:r w:rsidR="00F927D0" w:rsidRPr="000D6DCD">
        <w:rPr>
          <w:rFonts w:cs="Times New Roman"/>
          <w:szCs w:val="24"/>
          <w:lang w:val="cs-CZ"/>
        </w:rPr>
        <w:t> </w:t>
      </w:r>
      <w:r w:rsidRPr="000D6DCD">
        <w:rPr>
          <w:rFonts w:cs="Times New Roman"/>
          <w:szCs w:val="24"/>
          <w:lang w:val="cs-CZ"/>
        </w:rPr>
        <w:t>případě, že je nebezpečí z</w:t>
      </w:r>
      <w:r w:rsidR="00F927D0" w:rsidRPr="000D6DCD">
        <w:rPr>
          <w:rFonts w:cs="Times New Roman"/>
          <w:szCs w:val="24"/>
          <w:lang w:val="cs-CZ"/>
        </w:rPr>
        <w:t> </w:t>
      </w:r>
      <w:r w:rsidRPr="000D6DCD">
        <w:rPr>
          <w:rFonts w:cs="Times New Roman"/>
          <w:szCs w:val="24"/>
          <w:lang w:val="cs-CZ"/>
        </w:rPr>
        <w:t>prodlení a zúčastněná osoba je právnickou osobou a nemá osobu způsobilou činit úkony v</w:t>
      </w:r>
      <w:r w:rsidR="00F927D0" w:rsidRPr="000D6DCD">
        <w:rPr>
          <w:rFonts w:cs="Times New Roman"/>
          <w:szCs w:val="24"/>
          <w:lang w:val="cs-CZ"/>
        </w:rPr>
        <w:t> </w:t>
      </w:r>
      <w:r w:rsidRPr="000D6DCD">
        <w:rPr>
          <w:rFonts w:cs="Times New Roman"/>
          <w:szCs w:val="24"/>
          <w:lang w:val="cs-CZ"/>
        </w:rPr>
        <w:t>řízení.</w:t>
      </w:r>
    </w:p>
    <w:p w14:paraId="598F1D41" w14:textId="693E6351" w:rsidR="00F729FB" w:rsidRPr="000D6DCD" w:rsidRDefault="00F729FB" w:rsidP="000D6DCD">
      <w:pPr>
        <w:spacing w:before="120" w:line="240" w:lineRule="auto"/>
        <w:ind w:firstLine="425"/>
        <w:jc w:val="both"/>
        <w:rPr>
          <w:rFonts w:cs="Times New Roman"/>
          <w:szCs w:val="24"/>
          <w:lang w:val="cs-CZ"/>
        </w:rPr>
      </w:pPr>
      <w:r w:rsidRPr="000D6DCD">
        <w:rPr>
          <w:rFonts w:cs="Times New Roman"/>
          <w:strike/>
          <w:szCs w:val="24"/>
          <w:lang w:val="cs-CZ"/>
        </w:rPr>
        <w:t>(4)</w:t>
      </w:r>
      <w:r w:rsidRPr="000D6DCD">
        <w:rPr>
          <w:rFonts w:cs="Times New Roman"/>
          <w:szCs w:val="24"/>
          <w:lang w:val="cs-CZ"/>
        </w:rPr>
        <w:t xml:space="preserve"> </w:t>
      </w:r>
      <w:r w:rsidR="00F927D0" w:rsidRPr="000D6DCD">
        <w:rPr>
          <w:rFonts w:cs="Times New Roman"/>
          <w:b/>
          <w:bCs/>
          <w:szCs w:val="24"/>
          <w:lang w:val="cs-CZ"/>
        </w:rPr>
        <w:t xml:space="preserve">(5) </w:t>
      </w:r>
      <w:r w:rsidRPr="000D6DCD">
        <w:rPr>
          <w:rFonts w:cs="Times New Roman"/>
          <w:szCs w:val="24"/>
          <w:lang w:val="cs-CZ"/>
        </w:rPr>
        <w:t>Opatrovníka ustanovuje předseda senátu a v</w:t>
      </w:r>
      <w:r w:rsidR="00F927D0" w:rsidRPr="000D6DCD">
        <w:rPr>
          <w:rFonts w:cs="Times New Roman"/>
          <w:szCs w:val="24"/>
          <w:lang w:val="cs-CZ"/>
        </w:rPr>
        <w:t> </w:t>
      </w:r>
      <w:r w:rsidRPr="000D6DCD">
        <w:rPr>
          <w:rFonts w:cs="Times New Roman"/>
          <w:szCs w:val="24"/>
          <w:lang w:val="cs-CZ"/>
        </w:rPr>
        <w:t>přípravném řízení státní zástupce. Jinou osobu než advokáta lze ustanovit opatrovníkem jen s</w:t>
      </w:r>
      <w:r w:rsidR="00F927D0" w:rsidRPr="000D6DCD">
        <w:rPr>
          <w:rFonts w:cs="Times New Roman"/>
          <w:szCs w:val="24"/>
          <w:lang w:val="cs-CZ"/>
        </w:rPr>
        <w:t> </w:t>
      </w:r>
      <w:r w:rsidRPr="000D6DCD">
        <w:rPr>
          <w:rFonts w:cs="Times New Roman"/>
          <w:szCs w:val="24"/>
          <w:lang w:val="cs-CZ"/>
        </w:rPr>
        <w:t>jejím souhlasem. Nelze jím ustanovit osobu, u níž lze mít důvodnou obavu, že pro svůj zájem na výsledku řízení nebude řádně hájit zájmy zúčastněné osoby. Usnesení o ustanovení opatrovníka se oznamuje tomu, kdo je jím ustanovován, a nevylučuje-li to povaha věci, též zúčastněné osobě. Proti rozhodnutí o ustanovení opatrovníka je přípustná stížnost.</w:t>
      </w:r>
    </w:p>
    <w:bookmarkEnd w:id="2"/>
    <w:p w14:paraId="6DAE729D" w14:textId="41CB0086" w:rsidR="009A78E9" w:rsidRPr="000D6DCD" w:rsidRDefault="00F729FB" w:rsidP="000D6DCD">
      <w:pPr>
        <w:spacing w:before="120" w:line="240" w:lineRule="auto"/>
        <w:ind w:firstLine="425"/>
        <w:jc w:val="both"/>
        <w:rPr>
          <w:rFonts w:cs="Times New Roman"/>
          <w:szCs w:val="24"/>
          <w:lang w:val="cs-CZ"/>
        </w:rPr>
      </w:pPr>
      <w:r w:rsidRPr="000D6DCD">
        <w:rPr>
          <w:rFonts w:cs="Times New Roman"/>
          <w:strike/>
          <w:szCs w:val="24"/>
          <w:lang w:val="cs-CZ"/>
        </w:rPr>
        <w:t>(5)</w:t>
      </w:r>
      <w:r w:rsidR="00073169" w:rsidRPr="000D6DCD">
        <w:rPr>
          <w:rFonts w:cs="Times New Roman"/>
          <w:szCs w:val="24"/>
          <w:lang w:val="cs-CZ"/>
        </w:rPr>
        <w:t xml:space="preserve"> </w:t>
      </w:r>
      <w:r w:rsidR="00073169" w:rsidRPr="000D6DCD">
        <w:rPr>
          <w:rFonts w:cs="Times New Roman"/>
          <w:b/>
          <w:bCs/>
          <w:szCs w:val="24"/>
          <w:lang w:val="cs-CZ"/>
        </w:rPr>
        <w:t xml:space="preserve">(6) </w:t>
      </w:r>
      <w:bookmarkStart w:id="11" w:name="_Hlk134000435"/>
      <w:r w:rsidRPr="000D6DCD">
        <w:rPr>
          <w:rFonts w:cs="Times New Roman"/>
          <w:strike/>
          <w:szCs w:val="24"/>
          <w:lang w:val="cs-CZ"/>
        </w:rPr>
        <w:t>Byla-li zabrána nebo má-li podle návrhu být zabrána věc</w:t>
      </w:r>
      <w:r w:rsidR="00073169" w:rsidRPr="000D6DCD">
        <w:rPr>
          <w:rFonts w:cs="Times New Roman"/>
          <w:b/>
          <w:bCs/>
          <w:szCs w:val="24"/>
          <w:lang w:val="cs-CZ"/>
        </w:rPr>
        <w:t xml:space="preserve"> </w:t>
      </w:r>
      <w:bookmarkEnd w:id="11"/>
      <w:r w:rsidR="00D2268E" w:rsidRPr="000D6DCD">
        <w:rPr>
          <w:rFonts w:cs="Times New Roman"/>
          <w:b/>
          <w:bCs/>
          <w:szCs w:val="24"/>
          <w:lang w:val="cs-CZ"/>
        </w:rPr>
        <w:t>V případě věci</w:t>
      </w:r>
      <w:r w:rsidRPr="000D6DCD">
        <w:rPr>
          <w:rFonts w:cs="Times New Roman"/>
          <w:szCs w:val="24"/>
          <w:lang w:val="cs-CZ"/>
        </w:rPr>
        <w:t>, která je součástí majetku ve svěřenském fondu nebo v obdobném zařízení anebo v podílovém fondu, má v</w:t>
      </w:r>
      <w:r w:rsidR="00073169" w:rsidRPr="000D6DCD">
        <w:rPr>
          <w:rFonts w:cs="Times New Roman"/>
          <w:szCs w:val="24"/>
          <w:lang w:val="cs-CZ"/>
        </w:rPr>
        <w:t> </w:t>
      </w:r>
      <w:r w:rsidRPr="000D6DCD">
        <w:rPr>
          <w:rFonts w:cs="Times New Roman"/>
          <w:szCs w:val="24"/>
          <w:lang w:val="cs-CZ"/>
        </w:rPr>
        <w:t>trestním řízení postavení zúčastněné osoby svěřenský správce, správce zařízení obdobného svěřenskému fondu nebo obhospodařovatel podílového fondu.</w:t>
      </w:r>
    </w:p>
    <w:p w14:paraId="5F56864C" w14:textId="77777777" w:rsidR="00E92893" w:rsidRPr="000D6DCD" w:rsidRDefault="00E92893" w:rsidP="000D6DCD">
      <w:pPr>
        <w:pStyle w:val="Nadpis2"/>
        <w:rPr>
          <w:b/>
          <w:bCs/>
        </w:rPr>
      </w:pPr>
      <w:r w:rsidRPr="000D6DCD">
        <w:rPr>
          <w:b/>
          <w:bCs/>
        </w:rPr>
        <w:t>§ 52b</w:t>
      </w:r>
    </w:p>
    <w:p w14:paraId="156AFBEF" w14:textId="27CDD506" w:rsidR="00E92893" w:rsidRPr="000D6DCD" w:rsidRDefault="00E92893" w:rsidP="000D6DCD">
      <w:pPr>
        <w:spacing w:before="120" w:line="240" w:lineRule="auto"/>
        <w:ind w:firstLine="426"/>
        <w:jc w:val="both"/>
        <w:rPr>
          <w:rFonts w:cs="Times New Roman"/>
          <w:b/>
          <w:bCs/>
          <w:szCs w:val="24"/>
          <w:lang w:val="cs-CZ"/>
        </w:rPr>
      </w:pPr>
      <w:r w:rsidRPr="000D6DCD">
        <w:rPr>
          <w:rFonts w:cs="Times New Roman"/>
          <w:b/>
          <w:bCs/>
          <w:szCs w:val="24"/>
          <w:lang w:val="cs-CZ"/>
        </w:rPr>
        <w:t>Pokud může být v průběhu provádění úkonu trestního řízení dotčena ochrana zdroje a</w:t>
      </w:r>
      <w:r w:rsidR="00DE57B1">
        <w:rPr>
          <w:rFonts w:cs="Times New Roman"/>
          <w:b/>
          <w:bCs/>
          <w:szCs w:val="24"/>
          <w:lang w:val="cs-CZ"/>
        </w:rPr>
        <w:t> </w:t>
      </w:r>
      <w:r w:rsidRPr="000D6DCD">
        <w:rPr>
          <w:rFonts w:cs="Times New Roman"/>
          <w:b/>
          <w:bCs/>
          <w:szCs w:val="24"/>
          <w:lang w:val="cs-CZ"/>
        </w:rPr>
        <w:t>důvěrná komunikace podle nařízení Evropského parlamentu a Rady (EU) 2024/1083</w:t>
      </w:r>
      <w:r w:rsidRPr="000D6DCD">
        <w:rPr>
          <w:rFonts w:cs="Times New Roman"/>
          <w:b/>
          <w:bCs/>
          <w:szCs w:val="24"/>
          <w:vertAlign w:val="superscript"/>
          <w:lang w:val="cs-CZ"/>
        </w:rPr>
        <w:t>15)</w:t>
      </w:r>
      <w:r w:rsidRPr="000D6DCD">
        <w:rPr>
          <w:rFonts w:cs="Times New Roman"/>
          <w:b/>
          <w:bCs/>
          <w:szCs w:val="24"/>
          <w:lang w:val="cs-CZ"/>
        </w:rPr>
        <w:t xml:space="preserve">, orgány činné v trestním řízení mohou tyto úkony provádět jen za splnění podmínek uvedených v článku 4 tohoto nařízení. </w:t>
      </w:r>
    </w:p>
    <w:p w14:paraId="444FCFFF" w14:textId="77777777" w:rsidR="00E92893" w:rsidRPr="000D6DCD" w:rsidRDefault="00E92893" w:rsidP="000D6DCD">
      <w:pPr>
        <w:spacing w:before="120" w:line="240" w:lineRule="auto"/>
        <w:jc w:val="both"/>
        <w:rPr>
          <w:rFonts w:cs="Times New Roman"/>
          <w:b/>
          <w:bCs/>
          <w:szCs w:val="24"/>
          <w:lang w:val="cs-CZ"/>
        </w:rPr>
      </w:pPr>
      <w:r w:rsidRPr="000D6DCD">
        <w:rPr>
          <w:rFonts w:cs="Times New Roman"/>
          <w:b/>
          <w:bCs/>
          <w:szCs w:val="24"/>
          <w:lang w:val="cs-CZ"/>
        </w:rPr>
        <w:t>-------</w:t>
      </w:r>
    </w:p>
    <w:p w14:paraId="1F6C4FCD" w14:textId="77777777" w:rsidR="001878F6" w:rsidRPr="000D6DCD" w:rsidRDefault="00E92893" w:rsidP="00877A1B">
      <w:pPr>
        <w:pStyle w:val="Nadpis2"/>
        <w:jc w:val="both"/>
        <w:rPr>
          <w:b/>
          <w:bCs/>
        </w:rPr>
      </w:pPr>
      <w:r w:rsidRPr="000D6DCD">
        <w:rPr>
          <w:b/>
          <w:bCs/>
        </w:rPr>
        <w:t>15) Nařízení Evropského parlamentu a Rady (EU) 2024/1083 ze dne 11. dubna 2024, kterým se stanoví společný rámec pro mediální služby na vnitřním trhu a mění směrnice 2010/13/EU (Evropský akt o svobodě médií).</w:t>
      </w:r>
    </w:p>
    <w:p w14:paraId="47C95824" w14:textId="677F7304" w:rsidR="00502819" w:rsidRPr="000D6DCD" w:rsidRDefault="00502819" w:rsidP="000D6DCD">
      <w:pPr>
        <w:pStyle w:val="Nadpis2"/>
      </w:pPr>
      <w:r w:rsidRPr="000D6DCD">
        <w:t>§ 55</w:t>
      </w:r>
    </w:p>
    <w:p w14:paraId="4E77C50C" w14:textId="6459BBD2" w:rsidR="00502819" w:rsidRPr="000D6DCD" w:rsidRDefault="00502819" w:rsidP="000D6DCD">
      <w:pPr>
        <w:spacing w:before="120" w:line="240" w:lineRule="auto"/>
        <w:jc w:val="center"/>
        <w:rPr>
          <w:rFonts w:cs="Times New Roman"/>
          <w:szCs w:val="24"/>
          <w:lang w:val="cs-CZ"/>
        </w:rPr>
      </w:pPr>
      <w:r w:rsidRPr="000D6DCD">
        <w:rPr>
          <w:rFonts w:cs="Times New Roman"/>
          <w:szCs w:val="24"/>
          <w:lang w:val="cs-CZ"/>
        </w:rPr>
        <w:t>Obecná ustanovení o sepisování protokolu</w:t>
      </w:r>
    </w:p>
    <w:p w14:paraId="1F013727" w14:textId="17F43653" w:rsidR="00502819"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(1) Nestanoví-li zákon jinak, o každém úkonu trestního řízení se sepíše, a to zpravidla při</w:t>
      </w:r>
      <w:r w:rsidR="00DE57B1">
        <w:rPr>
          <w:rFonts w:cs="Times New Roman"/>
          <w:szCs w:val="24"/>
          <w:lang w:val="cs-CZ"/>
        </w:rPr>
        <w:t> </w:t>
      </w:r>
      <w:r w:rsidRPr="000D6DCD">
        <w:rPr>
          <w:rFonts w:cs="Times New Roman"/>
          <w:szCs w:val="24"/>
          <w:lang w:val="cs-CZ"/>
        </w:rPr>
        <w:t>úkonu nebo bezprostředně po něm, protokol, který musí obsahovat</w:t>
      </w:r>
    </w:p>
    <w:p w14:paraId="77ABBE44" w14:textId="2E8F9FDD"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a) pojmenování soudu, státního zástupce nebo jiného orgánu provádějícího úkon,</w:t>
      </w:r>
    </w:p>
    <w:p w14:paraId="66057D99" w14:textId="6D819BA9"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b) místo, čas a předmět úkonu,</w:t>
      </w:r>
    </w:p>
    <w:p w14:paraId="31EDC905" w14:textId="32F8B3DA"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lastRenderedPageBreak/>
        <w:t>c) jméno a příjmení úředních osob a jejich funkce, jméno a příjmení přítomných stran, jméno, příjmení a adresu zákonných zástupců, opatrovníků, obhájců a zmocněnců, popřípadě jméno a</w:t>
      </w:r>
      <w:r w:rsidR="004C1417" w:rsidRPr="000D6DCD">
        <w:rPr>
          <w:rFonts w:cs="Times New Roman"/>
          <w:szCs w:val="24"/>
          <w:lang w:val="cs-CZ"/>
        </w:rPr>
        <w:t> </w:t>
      </w:r>
      <w:r w:rsidRPr="000D6DCD">
        <w:rPr>
          <w:rFonts w:cs="Times New Roman"/>
          <w:szCs w:val="24"/>
          <w:lang w:val="cs-CZ"/>
        </w:rPr>
        <w:t>příjmení dalších osob, kteří se úkonu zúčastnili, a u obviněného a poškozeného též adresu, kterou uvede pro účely doručování, a další údaje nutné k zjištění nebo ověření totožnosti, včetně data narození nebo rodného čísla; jsou-li při prováděném úkonu zjištěny údaje o bydlišti a</w:t>
      </w:r>
      <w:r w:rsidR="004C1417" w:rsidRPr="000D6DCD">
        <w:rPr>
          <w:rFonts w:cs="Times New Roman"/>
          <w:szCs w:val="24"/>
          <w:lang w:val="cs-CZ"/>
        </w:rPr>
        <w:t> </w:t>
      </w:r>
      <w:r w:rsidRPr="000D6DCD">
        <w:rPr>
          <w:rFonts w:cs="Times New Roman"/>
          <w:szCs w:val="24"/>
          <w:lang w:val="cs-CZ"/>
        </w:rPr>
        <w:t>doručovací adrese, o místě výkonu zaměstnání či povolání nebo podnikání poškozeného, svědka, zákonného zástupce, opatrovníka, zmocněnce nebo důvěrníka, pak se na žádost těchto osob do protokolu neuvádějí, není-li to nezbytné pro dosažení účelu trestního řízení, ale vedou se tak, aby se s nimi mohli seznamovat pouze orgány činné v trestním řízení a úředníci Probační a mediační služby činní v dané věci; to platí také pro údaje o osobních, rodinných a majetkových poměrech poškozeného a svědka; je-li to nezbytné pro řádné uplatnění práva na obhajobu osoby, proti níž se trestní řízení vede, sdělí se této osobě potřebné údaje; o sdělení údaje a jeho důvodech se učiní záznam do protokolu a bez zbytečného odkladu se o tom informuje osoba, o</w:t>
      </w:r>
      <w:r w:rsidR="004C1417" w:rsidRPr="000D6DCD">
        <w:rPr>
          <w:rFonts w:cs="Times New Roman"/>
          <w:szCs w:val="24"/>
          <w:lang w:val="cs-CZ"/>
        </w:rPr>
        <w:t> </w:t>
      </w:r>
      <w:r w:rsidRPr="000D6DCD">
        <w:rPr>
          <w:rFonts w:cs="Times New Roman"/>
          <w:szCs w:val="24"/>
          <w:lang w:val="cs-CZ"/>
        </w:rPr>
        <w:t>jejíž údaj jde,</w:t>
      </w:r>
    </w:p>
    <w:p w14:paraId="28A889F3" w14:textId="7D628B7B"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d) stručné a výstižné vylíčení průběhu úkonu, z něhož by bylo patrné i zachování zákonných ustanovení upravujících provádění úkonu, dále podstatný obsah rozhodnutí při úkonu vyhlášených, a byl-li hned při úkonu doručen opis rozhodnutí, osvědčení o tomto doručení; pokud se provádí doslovná protokolace výpovědi osoby, je třeba to v protokole označit tak, aby bylo možné bezpečně určit počátek a konec doslovné protokolace,</w:t>
      </w:r>
    </w:p>
    <w:p w14:paraId="5C1A5A7C" w14:textId="5AE887A7"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e) návrhy stran, udělené poučení, popřípadě vyjádření poučených osob,</w:t>
      </w:r>
    </w:p>
    <w:p w14:paraId="7A0E2395" w14:textId="77777777" w:rsidR="00502819" w:rsidRPr="000D6DCD" w:rsidRDefault="00502819" w:rsidP="000D6DCD">
      <w:pPr>
        <w:spacing w:before="120" w:line="240" w:lineRule="auto"/>
        <w:ind w:left="284" w:hanging="284"/>
        <w:jc w:val="both"/>
        <w:rPr>
          <w:rFonts w:cs="Times New Roman"/>
          <w:szCs w:val="24"/>
          <w:lang w:val="cs-CZ"/>
        </w:rPr>
      </w:pPr>
      <w:r w:rsidRPr="000D6DCD">
        <w:rPr>
          <w:rFonts w:cs="Times New Roman"/>
          <w:szCs w:val="24"/>
          <w:lang w:val="cs-CZ"/>
        </w:rPr>
        <w:t>f) námitky stran nebo vyslýchaných osob proti průběhu úkonu nebo obsahu protokolu.</w:t>
      </w:r>
    </w:p>
    <w:p w14:paraId="1377DA52" w14:textId="1EF15A23" w:rsidR="00502819" w:rsidRPr="000D6DCD" w:rsidRDefault="00502819" w:rsidP="000D6DCD">
      <w:pPr>
        <w:spacing w:before="120" w:line="240" w:lineRule="auto"/>
        <w:ind w:firstLine="426"/>
        <w:jc w:val="both"/>
        <w:rPr>
          <w:rFonts w:cs="Times New Roman"/>
          <w:szCs w:val="24"/>
          <w:lang w:val="cs-CZ"/>
        </w:rPr>
      </w:pPr>
      <w:bookmarkStart w:id="12" w:name="_Hlk171735628"/>
      <w:r w:rsidRPr="000D6DCD">
        <w:rPr>
          <w:rFonts w:cs="Times New Roman"/>
          <w:szCs w:val="24"/>
          <w:lang w:val="cs-CZ"/>
        </w:rPr>
        <w:t>(2) Nasvědčují-li zjištěné okolnosti tomu, že svědku nebo osobě jemu blízké v souvislosti s</w:t>
      </w:r>
      <w:r w:rsidR="004C1417" w:rsidRPr="000D6DCD">
        <w:rPr>
          <w:rFonts w:cs="Times New Roman"/>
          <w:szCs w:val="24"/>
          <w:lang w:val="cs-CZ"/>
        </w:rPr>
        <w:t> </w:t>
      </w:r>
      <w:r w:rsidRPr="000D6DCD">
        <w:rPr>
          <w:rFonts w:cs="Times New Roman"/>
          <w:szCs w:val="24"/>
          <w:lang w:val="cs-CZ"/>
        </w:rPr>
        <w:t>podáním svědectví zřejmě hrozí újma na zdraví nebo jiné vážné nebezpečí porušení jejich základních práv, a nelze-li ochranu svědka spolehlivě zajistit jiným způsobem, orgán činný v</w:t>
      </w:r>
      <w:r w:rsidR="004C1417" w:rsidRPr="000D6DCD">
        <w:rPr>
          <w:rFonts w:cs="Times New Roman"/>
          <w:szCs w:val="24"/>
          <w:lang w:val="cs-CZ"/>
        </w:rPr>
        <w:t> </w:t>
      </w:r>
      <w:r w:rsidRPr="000D6DCD">
        <w:rPr>
          <w:rFonts w:cs="Times New Roman"/>
          <w:szCs w:val="24"/>
          <w:lang w:val="cs-CZ"/>
        </w:rPr>
        <w:t xml:space="preserve">trestním řízení učiní opatření k utajení totožnosti i podoby svědka; jméno a příjmení a </w:t>
      </w:r>
      <w:r w:rsidRPr="000D6DCD">
        <w:rPr>
          <w:rFonts w:cs="Times New Roman"/>
          <w:strike/>
          <w:szCs w:val="24"/>
          <w:lang w:val="cs-CZ"/>
        </w:rPr>
        <w:t>jeho další osobní údaje</w:t>
      </w:r>
      <w:r w:rsidRPr="000D6DCD">
        <w:rPr>
          <w:rFonts w:cs="Times New Roman"/>
          <w:szCs w:val="24"/>
          <w:lang w:val="cs-CZ"/>
        </w:rPr>
        <w:t xml:space="preserve"> </w:t>
      </w:r>
      <w:r w:rsidR="003B5597" w:rsidRPr="000D6DCD">
        <w:rPr>
          <w:rFonts w:cs="Times New Roman"/>
          <w:b/>
          <w:bCs/>
          <w:szCs w:val="24"/>
          <w:lang w:val="cs-CZ"/>
        </w:rPr>
        <w:t>další údaje umožňující jeho identifikaci</w:t>
      </w:r>
      <w:r w:rsidR="003B5597" w:rsidRPr="000D6DCD">
        <w:rPr>
          <w:rFonts w:cs="Times New Roman"/>
          <w:szCs w:val="24"/>
          <w:lang w:val="cs-CZ"/>
        </w:rPr>
        <w:t xml:space="preserve"> </w:t>
      </w:r>
      <w:r w:rsidRPr="000D6DCD">
        <w:rPr>
          <w:rFonts w:cs="Times New Roman"/>
          <w:szCs w:val="24"/>
          <w:lang w:val="cs-CZ"/>
        </w:rPr>
        <w:t>se do protokolu nezapisují, ale vedou se odděleně od trestního spisu a mohou se s nimi seznamovat jen orgány činné v trestním řízení v</w:t>
      </w:r>
      <w:r w:rsidR="004C1417" w:rsidRPr="000D6DCD">
        <w:rPr>
          <w:rFonts w:cs="Times New Roman"/>
          <w:szCs w:val="24"/>
          <w:lang w:val="cs-CZ"/>
        </w:rPr>
        <w:t> </w:t>
      </w:r>
      <w:r w:rsidRPr="000D6DCD">
        <w:rPr>
          <w:rFonts w:cs="Times New Roman"/>
          <w:szCs w:val="24"/>
          <w:lang w:val="cs-CZ"/>
        </w:rPr>
        <w:t xml:space="preserve">dané věci. Svědek se </w:t>
      </w:r>
      <w:proofErr w:type="gramStart"/>
      <w:r w:rsidRPr="000D6DCD">
        <w:rPr>
          <w:rFonts w:cs="Times New Roman"/>
          <w:szCs w:val="24"/>
          <w:lang w:val="cs-CZ"/>
        </w:rPr>
        <w:t>poučí</w:t>
      </w:r>
      <w:proofErr w:type="gramEnd"/>
      <w:r w:rsidRPr="000D6DCD">
        <w:rPr>
          <w:rFonts w:cs="Times New Roman"/>
          <w:szCs w:val="24"/>
          <w:lang w:val="cs-CZ"/>
        </w:rPr>
        <w:t xml:space="preserve"> o právu požádat o utajení své podoby a podepsat protokol smyšleným jménem a příjmením, pod kterým je pak veden. Je-li třeba zajistit ochranu těchto osob, orgán činný v trestním řízení učiní bezodkladně všechna potřebná opatření. Zvláštní způsob ochrany svědků a</w:t>
      </w:r>
      <w:r w:rsidR="004C1417" w:rsidRPr="000D6DCD">
        <w:rPr>
          <w:rFonts w:cs="Times New Roman"/>
          <w:szCs w:val="24"/>
          <w:lang w:val="cs-CZ"/>
        </w:rPr>
        <w:t> </w:t>
      </w:r>
      <w:r w:rsidRPr="000D6DCD">
        <w:rPr>
          <w:rFonts w:cs="Times New Roman"/>
          <w:szCs w:val="24"/>
          <w:lang w:val="cs-CZ"/>
        </w:rPr>
        <w:t>osob jim blízkých stanoví zvláštní zákon. Pominou-li důvody pro utajení podoby svědka a</w:t>
      </w:r>
      <w:r w:rsidR="004C1417" w:rsidRPr="000D6DCD">
        <w:rPr>
          <w:rFonts w:cs="Times New Roman"/>
          <w:szCs w:val="24"/>
          <w:lang w:val="cs-CZ"/>
        </w:rPr>
        <w:t> </w:t>
      </w:r>
      <w:r w:rsidRPr="000D6DCD">
        <w:rPr>
          <w:rFonts w:cs="Times New Roman"/>
          <w:szCs w:val="24"/>
          <w:lang w:val="cs-CZ"/>
        </w:rPr>
        <w:t xml:space="preserve">oddělené vedení </w:t>
      </w:r>
      <w:r w:rsidRPr="000D6DCD">
        <w:rPr>
          <w:rFonts w:cs="Times New Roman"/>
          <w:strike/>
          <w:szCs w:val="24"/>
          <w:lang w:val="cs-CZ"/>
        </w:rPr>
        <w:t>osobních údajů svědka</w:t>
      </w:r>
      <w:r w:rsidR="007972AE" w:rsidRPr="000D6DCD">
        <w:rPr>
          <w:rFonts w:cs="Times New Roman"/>
          <w:szCs w:val="24"/>
          <w:lang w:val="cs-CZ"/>
        </w:rPr>
        <w:t xml:space="preserve"> </w:t>
      </w:r>
      <w:r w:rsidR="00565881" w:rsidRPr="000D6DCD">
        <w:rPr>
          <w:rFonts w:cs="Times New Roman"/>
          <w:b/>
          <w:bCs/>
          <w:szCs w:val="24"/>
          <w:lang w:val="cs-CZ"/>
        </w:rPr>
        <w:t xml:space="preserve">údajů umožňujících </w:t>
      </w:r>
      <w:r w:rsidR="008307FE" w:rsidRPr="000D6DCD">
        <w:rPr>
          <w:rFonts w:cs="Times New Roman"/>
          <w:b/>
          <w:bCs/>
          <w:szCs w:val="24"/>
          <w:lang w:val="cs-CZ"/>
        </w:rPr>
        <w:t xml:space="preserve">jeho </w:t>
      </w:r>
      <w:r w:rsidR="00565881" w:rsidRPr="000D6DCD">
        <w:rPr>
          <w:rFonts w:cs="Times New Roman"/>
          <w:b/>
          <w:bCs/>
          <w:szCs w:val="24"/>
          <w:lang w:val="cs-CZ"/>
        </w:rPr>
        <w:t>identifikaci</w:t>
      </w:r>
      <w:r w:rsidRPr="000D6DCD">
        <w:rPr>
          <w:rFonts w:cs="Times New Roman"/>
          <w:szCs w:val="24"/>
          <w:lang w:val="cs-CZ"/>
        </w:rPr>
        <w:t>, orgán, který v</w:t>
      </w:r>
      <w:r w:rsidR="004C1417" w:rsidRPr="000D6DCD">
        <w:rPr>
          <w:rFonts w:cs="Times New Roman"/>
          <w:szCs w:val="24"/>
          <w:lang w:val="cs-CZ"/>
        </w:rPr>
        <w:t> </w:t>
      </w:r>
      <w:r w:rsidRPr="000D6DCD">
        <w:rPr>
          <w:rFonts w:cs="Times New Roman"/>
          <w:szCs w:val="24"/>
          <w:lang w:val="cs-CZ"/>
        </w:rPr>
        <w:t xml:space="preserve">té době vede trestní řízení, </w:t>
      </w:r>
      <w:proofErr w:type="gramStart"/>
      <w:r w:rsidRPr="000D6DCD">
        <w:rPr>
          <w:rFonts w:cs="Times New Roman"/>
          <w:szCs w:val="24"/>
          <w:lang w:val="cs-CZ"/>
        </w:rPr>
        <w:t>zruší</w:t>
      </w:r>
      <w:proofErr w:type="gramEnd"/>
      <w:r w:rsidRPr="000D6DCD">
        <w:rPr>
          <w:rFonts w:cs="Times New Roman"/>
          <w:szCs w:val="24"/>
          <w:lang w:val="cs-CZ"/>
        </w:rPr>
        <w:t xml:space="preserve"> stupeň utajení těchto informací, připojí uvedené údaje k trestnímu spisu a podoba svědka ani údaje o jeho totožnosti se nadále neutajují; to neplatí, je-li utajována totožnost a podoba osob uvedených v § 102a. O postupu podle věty páté orgán činný v trestním řízení bez zbytečného odkladu svědka informuje.</w:t>
      </w:r>
    </w:p>
    <w:bookmarkEnd w:id="12"/>
    <w:p w14:paraId="6EDB2444" w14:textId="4459F7DF" w:rsidR="00502819"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 xml:space="preserve">(3) V protokolu sepsaném o konfrontaci se </w:t>
      </w:r>
      <w:proofErr w:type="gramStart"/>
      <w:r w:rsidRPr="000D6DCD">
        <w:rPr>
          <w:rFonts w:cs="Times New Roman"/>
          <w:szCs w:val="24"/>
          <w:lang w:val="cs-CZ"/>
        </w:rPr>
        <w:t>zapíší</w:t>
      </w:r>
      <w:proofErr w:type="gramEnd"/>
      <w:r w:rsidRPr="000D6DCD">
        <w:rPr>
          <w:rFonts w:cs="Times New Roman"/>
          <w:szCs w:val="24"/>
          <w:lang w:val="cs-CZ"/>
        </w:rPr>
        <w:t xml:space="preserve"> výpovědi konfrontovaných osob doslovně, stejně tak i znění položených otázek a odpovědi na ně; také se uvedou všechny okolnosti, které</w:t>
      </w:r>
      <w:r w:rsidR="00DE57B1">
        <w:rPr>
          <w:rFonts w:cs="Times New Roman"/>
          <w:szCs w:val="24"/>
          <w:lang w:val="cs-CZ"/>
        </w:rPr>
        <w:t> </w:t>
      </w:r>
      <w:r w:rsidRPr="000D6DCD">
        <w:rPr>
          <w:rFonts w:cs="Times New Roman"/>
          <w:szCs w:val="24"/>
          <w:lang w:val="cs-CZ"/>
        </w:rPr>
        <w:t>jsou z</w:t>
      </w:r>
      <w:r w:rsidR="00DE57B1">
        <w:rPr>
          <w:rFonts w:cs="Times New Roman"/>
          <w:szCs w:val="24"/>
          <w:lang w:val="cs-CZ"/>
        </w:rPr>
        <w:t> </w:t>
      </w:r>
      <w:r w:rsidRPr="000D6DCD">
        <w:rPr>
          <w:rFonts w:cs="Times New Roman"/>
          <w:szCs w:val="24"/>
          <w:lang w:val="cs-CZ"/>
        </w:rPr>
        <w:t>hlediska účelu a provádění konfrontace důležité. V protokolu sepsaném o rekognici se podrobně uvedou okolnosti, za nichž byla rekognice prováděna, zejména pořadí, ve kterém byly osoby nebo věci ukázány podezřelému, obviněnému nebo svědkovi, doba a podmínky jejich pozorování a</w:t>
      </w:r>
      <w:r w:rsidR="008D7F2F">
        <w:rPr>
          <w:rFonts w:cs="Times New Roman"/>
          <w:szCs w:val="24"/>
          <w:lang w:val="cs-CZ"/>
        </w:rPr>
        <w:t> </w:t>
      </w:r>
      <w:r w:rsidRPr="000D6DCD">
        <w:rPr>
          <w:rFonts w:cs="Times New Roman"/>
          <w:szCs w:val="24"/>
          <w:lang w:val="cs-CZ"/>
        </w:rPr>
        <w:t>jejich vyjádření; o rekognici prováděné v přípravném řízení se zpravidla pořídí též obrazové záznamy. V protokolu sepsaném o vyšetřovacím pokusu, o rekonstrukci a o prověrce na</w:t>
      </w:r>
      <w:r w:rsidR="004C1417" w:rsidRPr="000D6DCD">
        <w:rPr>
          <w:rFonts w:cs="Times New Roman"/>
          <w:szCs w:val="24"/>
          <w:lang w:val="cs-CZ"/>
        </w:rPr>
        <w:t> </w:t>
      </w:r>
      <w:r w:rsidRPr="000D6DCD">
        <w:rPr>
          <w:rFonts w:cs="Times New Roman"/>
          <w:szCs w:val="24"/>
          <w:lang w:val="cs-CZ"/>
        </w:rPr>
        <w:t xml:space="preserve">místě je třeba podrobně popsat okolnosti, za nichž byly tyto úkony prováděny, jakož i jejich obsah </w:t>
      </w:r>
      <w:r w:rsidRPr="000D6DCD">
        <w:rPr>
          <w:rFonts w:cs="Times New Roman"/>
          <w:szCs w:val="24"/>
          <w:lang w:val="cs-CZ"/>
        </w:rPr>
        <w:lastRenderedPageBreak/>
        <w:t>a</w:t>
      </w:r>
      <w:r w:rsidR="008D7F2F">
        <w:rPr>
          <w:rFonts w:cs="Times New Roman"/>
          <w:szCs w:val="24"/>
          <w:lang w:val="cs-CZ"/>
        </w:rPr>
        <w:t> </w:t>
      </w:r>
      <w:r w:rsidRPr="000D6DCD">
        <w:rPr>
          <w:rFonts w:cs="Times New Roman"/>
          <w:szCs w:val="24"/>
          <w:lang w:val="cs-CZ"/>
        </w:rPr>
        <w:t>výsledky; pokud to okolnosti případu nevylučují, pořídí se též obrazové záznamy, náčrtky a</w:t>
      </w:r>
      <w:r w:rsidR="00C87D21">
        <w:rPr>
          <w:rFonts w:cs="Times New Roman"/>
          <w:szCs w:val="24"/>
          <w:lang w:val="cs-CZ"/>
        </w:rPr>
        <w:t> </w:t>
      </w:r>
      <w:r w:rsidRPr="000D6DCD">
        <w:rPr>
          <w:rFonts w:cs="Times New Roman"/>
          <w:szCs w:val="24"/>
          <w:lang w:val="cs-CZ"/>
        </w:rPr>
        <w:t>jiné vhodné pomůcky, které se, je-li to možné, připojí k protokolu. Obdobně je třeba postupovat i</w:t>
      </w:r>
      <w:r w:rsidR="00C87D21">
        <w:rPr>
          <w:rFonts w:cs="Times New Roman"/>
          <w:szCs w:val="24"/>
          <w:lang w:val="cs-CZ"/>
        </w:rPr>
        <w:t> </w:t>
      </w:r>
      <w:r w:rsidRPr="000D6DCD">
        <w:rPr>
          <w:rFonts w:cs="Times New Roman"/>
          <w:szCs w:val="24"/>
          <w:lang w:val="cs-CZ"/>
        </w:rPr>
        <w:t>v</w:t>
      </w:r>
      <w:r w:rsidR="00C87D21">
        <w:rPr>
          <w:rFonts w:cs="Times New Roman"/>
          <w:szCs w:val="24"/>
          <w:lang w:val="cs-CZ"/>
        </w:rPr>
        <w:t> </w:t>
      </w:r>
      <w:r w:rsidRPr="000D6DCD">
        <w:rPr>
          <w:rFonts w:cs="Times New Roman"/>
          <w:szCs w:val="24"/>
          <w:lang w:val="cs-CZ"/>
        </w:rPr>
        <w:t>případě provádění dalších důkazů výslovně v zákoně neupravených.</w:t>
      </w:r>
    </w:p>
    <w:p w14:paraId="13062DF7" w14:textId="06EFFAA5" w:rsidR="00502819"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(4) V českém jazyce se sepíše protokol o výpovědi osoby, i když vyslýchaná osoba vypovídá v jiném jazyce; záleží-li na doslovném znění výpovědi, zapíše zapisovatel nebo tlumočník do</w:t>
      </w:r>
      <w:r w:rsidR="004C1417" w:rsidRPr="000D6DCD">
        <w:rPr>
          <w:rFonts w:cs="Times New Roman"/>
          <w:szCs w:val="24"/>
          <w:lang w:val="cs-CZ"/>
        </w:rPr>
        <w:t> </w:t>
      </w:r>
      <w:r w:rsidRPr="000D6DCD">
        <w:rPr>
          <w:rFonts w:cs="Times New Roman"/>
          <w:szCs w:val="24"/>
          <w:lang w:val="cs-CZ"/>
        </w:rPr>
        <w:t>protokolu příslušnou část výpovědi také v jazyku, jímž tato osoba vypovídá.</w:t>
      </w:r>
    </w:p>
    <w:p w14:paraId="466AA95F" w14:textId="4F7C2A2D" w:rsidR="00F872E7" w:rsidRPr="000D6DCD" w:rsidRDefault="00502819" w:rsidP="000D6DCD">
      <w:pPr>
        <w:spacing w:before="120" w:line="240" w:lineRule="auto"/>
        <w:ind w:firstLine="426"/>
        <w:jc w:val="both"/>
        <w:rPr>
          <w:rFonts w:cs="Times New Roman"/>
          <w:szCs w:val="24"/>
          <w:lang w:val="cs-CZ"/>
        </w:rPr>
      </w:pPr>
      <w:r w:rsidRPr="000D6DCD">
        <w:rPr>
          <w:rFonts w:cs="Times New Roman"/>
          <w:szCs w:val="24"/>
          <w:lang w:val="cs-CZ"/>
        </w:rPr>
        <w:t>(5) Za správnost protokolu odpovídá ten, kdo úkon provedl.</w:t>
      </w:r>
    </w:p>
    <w:p w14:paraId="05D12907" w14:textId="77777777" w:rsidR="00BF2647" w:rsidRPr="000D6DCD" w:rsidRDefault="00BF2647" w:rsidP="000D6DCD">
      <w:pPr>
        <w:pStyle w:val="Nadpis2"/>
        <w:rPr>
          <w:lang w:eastAsia="en-US"/>
        </w:rPr>
      </w:pPr>
      <w:r w:rsidRPr="000D6DCD">
        <w:rPr>
          <w:lang w:eastAsia="en-US"/>
        </w:rPr>
        <w:t>§ 55a</w:t>
      </w:r>
    </w:p>
    <w:p w14:paraId="441FAB76" w14:textId="77777777" w:rsidR="00BF2647" w:rsidRPr="000D6DCD" w:rsidRDefault="00BF264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Použití zvláštních prostředků při protokolaci</w:t>
      </w:r>
    </w:p>
    <w:p w14:paraId="0E01B75F"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(1) K zachycení průběhu úkonu lze podle potřeby využít i </w:t>
      </w:r>
      <w:r w:rsidRPr="000D6DCD">
        <w:rPr>
          <w:rFonts w:eastAsia="Calibri" w:cs="Times New Roman"/>
          <w:strike/>
          <w:szCs w:val="24"/>
          <w:lang w:val="cs-CZ" w:eastAsia="en-US"/>
        </w:rPr>
        <w:t>těsnopisného zápisu, který se pak spolu s přepisem do obyčejného písma připojí k protokolu, případně</w:t>
      </w:r>
      <w:r w:rsidRPr="000D6DCD">
        <w:rPr>
          <w:rFonts w:eastAsia="Calibri" w:cs="Times New Roman"/>
          <w:szCs w:val="24"/>
          <w:lang w:val="cs-CZ" w:eastAsia="en-US"/>
        </w:rPr>
        <w:t xml:space="preserve"> zvukového nebo obrazového záznamu, anebo i jiného vhodného prostředku. Je-li při provádění úkonu využito videokonferenčního zařízení, pořizuje se zvukový a obrazový záznam vždy.</w:t>
      </w:r>
    </w:p>
    <w:p w14:paraId="72E46165" w14:textId="77777777"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zCs w:val="24"/>
          <w:lang w:val="cs-CZ" w:eastAsia="en-US"/>
        </w:rPr>
        <w:t>(2) Byl-li o úkonu pořízen vedle protokolu i zvukový nebo obrazový záznam, poznamená se tato okolnost v protokolu sepsaném o úkonu</w:t>
      </w:r>
      <w:bookmarkStart w:id="13" w:name="_Hlk144807223"/>
      <w:r w:rsidRPr="000D6DCD">
        <w:rPr>
          <w:rFonts w:eastAsia="Calibri" w:cs="Times New Roman"/>
          <w:strike/>
          <w:szCs w:val="24"/>
          <w:lang w:val="cs-CZ" w:eastAsia="en-US"/>
        </w:rPr>
        <w:t>, v němž se vedle údajů o čase, místě a způsobu jeho provedení uvede též údaj o použitém prostředku</w:t>
      </w:r>
      <w:r w:rsidRPr="000D6DCD">
        <w:rPr>
          <w:rFonts w:eastAsia="Calibri" w:cs="Times New Roman"/>
          <w:szCs w:val="24"/>
          <w:lang w:val="cs-CZ" w:eastAsia="en-US"/>
        </w:rPr>
        <w:t xml:space="preserve">. </w:t>
      </w:r>
      <w:r w:rsidRPr="000D6DCD">
        <w:rPr>
          <w:rFonts w:eastAsia="Calibri" w:cs="Times New Roman"/>
          <w:strike/>
          <w:szCs w:val="24"/>
          <w:lang w:val="cs-CZ" w:eastAsia="en-US"/>
        </w:rPr>
        <w:t>Technický nosič záznamu se připojí ke spisu nebo se ve spise uvede, kde je uložen</w:t>
      </w:r>
      <w:bookmarkEnd w:id="13"/>
      <w:r w:rsidRPr="000D6DCD">
        <w:rPr>
          <w:rFonts w:eastAsia="Calibri" w:cs="Times New Roman"/>
          <w:strike/>
          <w:szCs w:val="24"/>
          <w:lang w:val="cs-CZ" w:eastAsia="en-US"/>
        </w:rPr>
        <w:t xml:space="preserve">. </w:t>
      </w:r>
    </w:p>
    <w:p w14:paraId="3E794E23" w14:textId="77777777" w:rsidR="00BF2647" w:rsidRPr="000D6DCD" w:rsidRDefault="00BF2647" w:rsidP="000D6DCD">
      <w:pPr>
        <w:pStyle w:val="Nadpis2"/>
        <w:rPr>
          <w:lang w:eastAsia="en-US"/>
        </w:rPr>
      </w:pPr>
      <w:r w:rsidRPr="000D6DCD">
        <w:rPr>
          <w:lang w:eastAsia="en-US"/>
        </w:rPr>
        <w:t>§ 55b</w:t>
      </w:r>
    </w:p>
    <w:p w14:paraId="4EB764AA" w14:textId="77777777" w:rsidR="00BF2647" w:rsidRPr="000D6DCD" w:rsidRDefault="00BF264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Některé zvláštnosti protokolace v řízení před soudem</w:t>
      </w:r>
    </w:p>
    <w:p w14:paraId="6C9DA054" w14:textId="77777777" w:rsidR="00BF2647" w:rsidRPr="000D6DCD" w:rsidRDefault="00BF2647" w:rsidP="000D6DCD">
      <w:pPr>
        <w:spacing w:before="120" w:line="240" w:lineRule="auto"/>
        <w:ind w:firstLine="426"/>
        <w:jc w:val="both"/>
        <w:rPr>
          <w:rFonts w:eastAsia="Calibri" w:cs="Times New Roman"/>
          <w:szCs w:val="24"/>
          <w:lang w:val="cs-CZ" w:eastAsia="en-US"/>
        </w:rPr>
      </w:pPr>
      <w:bookmarkStart w:id="14" w:name="_Hlk138246573"/>
      <w:r w:rsidRPr="000D6DCD">
        <w:rPr>
          <w:rFonts w:eastAsia="Calibri" w:cs="Times New Roman"/>
          <w:szCs w:val="24"/>
          <w:lang w:val="cs-CZ" w:eastAsia="en-US"/>
        </w:rPr>
        <w:t xml:space="preserve">(1) O průběhu </w:t>
      </w:r>
      <w:bookmarkEnd w:id="14"/>
      <w:r w:rsidRPr="000D6DCD">
        <w:rPr>
          <w:rFonts w:eastAsia="Calibri" w:cs="Times New Roman"/>
          <w:szCs w:val="24"/>
          <w:lang w:val="cs-CZ" w:eastAsia="en-US"/>
        </w:rPr>
        <w:t>hlavního líčení je, nerozhodne-li z důležitých důvodů předseda senátu jinak, pořizován zvukový záznam; ustanovení § 55a odst. 1 věty druhé tím není dotčeno.</w:t>
      </w:r>
    </w:p>
    <w:p w14:paraId="761C96CC"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(2) Je-li jako zapisovatel přibrán vyšší soudní úředník nebo protokolující úředník, protokol se nediktuje, ale samostatně jej podle zvukového záznamu pořizuje vyšší soudní úředník nebo protokolující úředník.</w:t>
      </w:r>
    </w:p>
    <w:p w14:paraId="41D1F9AF" w14:textId="77777777" w:rsidR="00BF2647" w:rsidRPr="000D6DCD" w:rsidRDefault="00BF2647" w:rsidP="000D6DCD">
      <w:pPr>
        <w:tabs>
          <w:tab w:val="left" w:pos="5245"/>
        </w:tabs>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Výpovědi osob, které již byly vyslechnuty, se do protokolu o hlavním líčení nebo ve veřejném zasedání zapisují jen potud, pokud obsahují odchylky nebo dodatky k dřívějším výpovědím nebo vysvětlením. Státní zástupce nebo obviněný mohou žádat, aby výpověď učiněná v řízení před soudem nebo její část byla doslovně zaprotokolována; předseda senátu takové žádosti vyhoví, pokud předmětem výpovědi není jen opakování toho, co je již zachyceno v protokolu.</w:t>
      </w:r>
    </w:p>
    <w:p w14:paraId="2F6485DE" w14:textId="7F3D79B6"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Protokol o hlavním líčení nebo veřejném zasedání není třeba písemně vyhotovovat, jestliže obviněný a státní zástupce prohlásí, že se vzdávají opravného prostředku proti rozhodnutí a</w:t>
      </w:r>
      <w:r w:rsidR="0079153B" w:rsidRPr="000D6DCD">
        <w:rPr>
          <w:rFonts w:eastAsia="Calibri" w:cs="Times New Roman"/>
          <w:szCs w:val="24"/>
          <w:lang w:val="cs-CZ" w:eastAsia="en-US"/>
        </w:rPr>
        <w:t> </w:t>
      </w:r>
      <w:r w:rsidRPr="000D6DCD">
        <w:rPr>
          <w:rFonts w:eastAsia="Calibri" w:cs="Times New Roman"/>
          <w:szCs w:val="24"/>
          <w:lang w:val="cs-CZ" w:eastAsia="en-US"/>
        </w:rPr>
        <w:t>na</w:t>
      </w:r>
      <w:r w:rsidR="0079153B" w:rsidRPr="000D6DCD">
        <w:rPr>
          <w:rFonts w:eastAsia="Calibri" w:cs="Times New Roman"/>
          <w:szCs w:val="24"/>
          <w:lang w:val="cs-CZ" w:eastAsia="en-US"/>
        </w:rPr>
        <w:t> </w:t>
      </w:r>
      <w:r w:rsidRPr="000D6DCD">
        <w:rPr>
          <w:rFonts w:eastAsia="Calibri" w:cs="Times New Roman"/>
          <w:szCs w:val="24"/>
          <w:lang w:val="cs-CZ" w:eastAsia="en-US"/>
        </w:rPr>
        <w:t>písemném vyhotovení protokolu o hlavním líčení nebo veřejném zasedání netrvají, anebo žádná z oprávněných osob nepodá opravný prostředek a rozhodnutí nabude právní moci. V</w:t>
      </w:r>
      <w:r w:rsidR="0079153B" w:rsidRPr="000D6DCD">
        <w:rPr>
          <w:rFonts w:eastAsia="Calibri" w:cs="Times New Roman"/>
          <w:szCs w:val="24"/>
          <w:lang w:val="cs-CZ" w:eastAsia="en-US"/>
        </w:rPr>
        <w:t> </w:t>
      </w:r>
      <w:r w:rsidRPr="000D6DCD">
        <w:rPr>
          <w:rFonts w:eastAsia="Calibri" w:cs="Times New Roman"/>
          <w:szCs w:val="24"/>
          <w:lang w:val="cs-CZ" w:eastAsia="en-US"/>
        </w:rPr>
        <w:t>takovém případě vyhotoví vyšší soudní úředník nebo protokolující úředník stručný záznam o</w:t>
      </w:r>
      <w:r w:rsidR="0079153B" w:rsidRPr="000D6DCD">
        <w:rPr>
          <w:rFonts w:eastAsia="Calibri" w:cs="Times New Roman"/>
          <w:szCs w:val="24"/>
          <w:lang w:val="cs-CZ" w:eastAsia="en-US"/>
        </w:rPr>
        <w:t> </w:t>
      </w:r>
      <w:r w:rsidRPr="000D6DCD">
        <w:rPr>
          <w:rFonts w:eastAsia="Calibri" w:cs="Times New Roman"/>
          <w:szCs w:val="24"/>
          <w:lang w:val="cs-CZ" w:eastAsia="en-US"/>
        </w:rPr>
        <w:t>průběhu hlavního líčení nebo veřejného zasedání, ve kterém uvede místo a dobu trvání hlavního líčení nebo veřejného zasedání, přítomné osoby, výrok rozhodnutí s uvedením zákonných ustanovení, jichž bylo použito, a vyjádření oprávněných osob o využití opravných prostředků.</w:t>
      </w:r>
    </w:p>
    <w:p w14:paraId="3E706094"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(5) Byl-li zvukový záznam pořízen o průběhu úkonu před soudem a není-li dán důvod k postupu podle odstavce 4, zaznamená se jeho podstatný obsah již v průběhu úkonu nebo bezprostředně po jeho ukončení do protokolu.</w:t>
      </w:r>
    </w:p>
    <w:p w14:paraId="7835D9D1"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lastRenderedPageBreak/>
        <w:t>(6) V řízení před soudem odpovídá za správnost a úplnost protokolace vyšší soudní úředník nebo protokolující úředník, pokud byl přibrán jako zapisovatel.</w:t>
      </w:r>
    </w:p>
    <w:p w14:paraId="44F20EC7" w14:textId="77777777"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trike/>
          <w:szCs w:val="24"/>
          <w:lang w:val="cs-CZ" w:eastAsia="en-US"/>
        </w:rPr>
        <w:t xml:space="preserve">(7) Zvukový záznam se uchovává na nosiči informací spolu se spisem, a není-li jeho připojení ke spisu možné, poznamená se do protokolu nebo stručného záznamu místo jeho uložení. Výmaz zvukového záznamu nelze provést před skartací spisu. </w:t>
      </w:r>
    </w:p>
    <w:p w14:paraId="152DB8D8"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(8)</w:t>
      </w:r>
      <w:r w:rsidRPr="000D6DCD">
        <w:rPr>
          <w:rFonts w:eastAsia="Calibri" w:cs="Times New Roman"/>
          <w:szCs w:val="24"/>
          <w:lang w:val="cs-CZ" w:eastAsia="en-US"/>
        </w:rPr>
        <w:t xml:space="preserve"> </w:t>
      </w:r>
      <w:r w:rsidRPr="000D6DCD">
        <w:rPr>
          <w:rFonts w:eastAsia="Calibri" w:cs="Times New Roman"/>
          <w:b/>
          <w:bCs/>
          <w:szCs w:val="24"/>
          <w:lang w:val="cs-CZ" w:eastAsia="en-US"/>
        </w:rPr>
        <w:t>(7)</w:t>
      </w:r>
      <w:r w:rsidRPr="000D6DCD">
        <w:rPr>
          <w:rFonts w:eastAsia="Calibri" w:cs="Times New Roman"/>
          <w:szCs w:val="24"/>
          <w:lang w:val="cs-CZ" w:eastAsia="en-US"/>
        </w:rPr>
        <w:t xml:space="preserve"> Provádí-li se úkon mimo budovu soudu a zvukový záznam nelze pořídit, přibere se k úkonu zapisovatel a předseda senátu mu protokol diktuje.</w:t>
      </w:r>
    </w:p>
    <w:p w14:paraId="1618F410" w14:textId="77777777" w:rsidR="00BF2647" w:rsidRPr="000D6DCD" w:rsidRDefault="00BF2647" w:rsidP="000D6DCD">
      <w:pPr>
        <w:pStyle w:val="Nadpis2"/>
        <w:rPr>
          <w:b/>
          <w:bCs/>
          <w:lang w:eastAsia="en-US"/>
        </w:rPr>
      </w:pPr>
      <w:bookmarkStart w:id="15" w:name="_Hlk169779643"/>
      <w:r w:rsidRPr="000D6DCD">
        <w:rPr>
          <w:b/>
          <w:bCs/>
          <w:lang w:eastAsia="en-US"/>
        </w:rPr>
        <w:t>§ 55c</w:t>
      </w:r>
    </w:p>
    <w:p w14:paraId="5BEA0C8D" w14:textId="77777777" w:rsidR="004F74F4" w:rsidRPr="000D6DCD" w:rsidRDefault="004F74F4" w:rsidP="000D6DCD">
      <w:pPr>
        <w:spacing w:before="120" w:line="240" w:lineRule="auto"/>
        <w:jc w:val="center"/>
        <w:rPr>
          <w:rFonts w:eastAsia="Calibri" w:cs="Times New Roman"/>
          <w:b/>
          <w:bCs/>
          <w:szCs w:val="24"/>
          <w:lang w:val="cs-CZ" w:eastAsia="en-US"/>
        </w:rPr>
      </w:pPr>
      <w:r w:rsidRPr="000D6DCD">
        <w:rPr>
          <w:rFonts w:eastAsia="Calibri" w:cs="Times New Roman"/>
          <w:b/>
          <w:bCs/>
          <w:szCs w:val="24"/>
          <w:lang w:val="cs-CZ" w:eastAsia="en-US"/>
        </w:rPr>
        <w:t>Uchovávání zvukových a obrazových záznamů pořízených o úkonu</w:t>
      </w:r>
    </w:p>
    <w:p w14:paraId="3CF0733C" w14:textId="0FB7E4D1" w:rsidR="004F74F4" w:rsidRPr="000D6DCD" w:rsidRDefault="004F74F4" w:rsidP="000D6DCD">
      <w:pPr>
        <w:spacing w:before="120" w:line="240" w:lineRule="auto"/>
        <w:ind w:firstLine="426"/>
        <w:jc w:val="both"/>
        <w:rPr>
          <w:rFonts w:eastAsia="Calibri" w:cs="Times New Roman"/>
          <w:b/>
          <w:bCs/>
          <w:szCs w:val="24"/>
          <w:lang w:val="cs-CZ" w:eastAsia="en-US"/>
        </w:rPr>
      </w:pPr>
      <w:r w:rsidRPr="000D6DCD">
        <w:rPr>
          <w:rFonts w:eastAsia="Calibri" w:cs="Times New Roman"/>
          <w:b/>
          <w:bCs/>
          <w:szCs w:val="24"/>
          <w:lang w:val="cs-CZ" w:eastAsia="en-US"/>
        </w:rPr>
        <w:t>Pokud byl orgánem činným v trestním řízení pořízen zvukový nebo obrazový záznam o</w:t>
      </w:r>
      <w:r w:rsidR="00DD0204" w:rsidRPr="000D6DCD">
        <w:rPr>
          <w:rFonts w:eastAsia="Calibri" w:cs="Times New Roman"/>
          <w:b/>
          <w:bCs/>
          <w:szCs w:val="24"/>
          <w:lang w:val="cs-CZ" w:eastAsia="en-US"/>
        </w:rPr>
        <w:t> </w:t>
      </w:r>
      <w:r w:rsidRPr="000D6DCD">
        <w:rPr>
          <w:rFonts w:eastAsia="Calibri" w:cs="Times New Roman"/>
          <w:b/>
          <w:bCs/>
          <w:szCs w:val="24"/>
          <w:lang w:val="cs-CZ" w:eastAsia="en-US"/>
        </w:rPr>
        <w:t>průběhu hlavního líčení, veřejného zasedání nebo o jiném úkonu, technický nosič záznamu se připojí ke spisu nebo se ve spisu uvede, kde je technický nosič záznamu uložen anebo kde je záznam uchováván.</w:t>
      </w:r>
    </w:p>
    <w:p w14:paraId="16DD3E16" w14:textId="37F13CBE" w:rsidR="00BF2647" w:rsidRPr="000D6DCD" w:rsidRDefault="00BF2647" w:rsidP="000D6DCD">
      <w:pPr>
        <w:pStyle w:val="Nadpis2"/>
        <w:rPr>
          <w:lang w:eastAsia="en-US"/>
        </w:rPr>
      </w:pPr>
      <w:r w:rsidRPr="000D6DCD">
        <w:rPr>
          <w:lang w:eastAsia="en-US"/>
        </w:rPr>
        <w:t>§ 65</w:t>
      </w:r>
    </w:p>
    <w:p w14:paraId="40A395EA" w14:textId="77777777" w:rsidR="00BF2647" w:rsidRPr="000D6DCD" w:rsidRDefault="00BF264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Nahlížení do spisů</w:t>
      </w:r>
    </w:p>
    <w:p w14:paraId="5EBB11E1" w14:textId="43B71109"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trike/>
          <w:szCs w:val="24"/>
          <w:lang w:val="cs-CZ" w:eastAsia="en-US"/>
        </w:rPr>
        <w:t>(1) Obviněný, poškozený a zúčastněná osoba, jejich obhájci a zmocněnci mají právo nahlížet do spisů, s výjimkou protokolu o hlasování a osobních údajů svědka podle § 55 odst. 2, činit si z nich výpisky a poznámky a pořizovat si na své náklady kopie spisů a jejich částí. Totéž právo má zákonný zástupce nebo opatrovník obviněného, poškozeného nebo zúčastněné osoby, jestliže tyto osoby nejsou plně svéprávné nebo je-li jejich svéprávnost omezena. Jiné osoby tak mohou činit se souhlasem předsedy senátu a v přípravném řízení se souhlasem státního zástupce nebo policejního orgánu, jen pokud je toho třeba k uplatnění jejich práv.</w:t>
      </w:r>
    </w:p>
    <w:p w14:paraId="49A9BB0E" w14:textId="472C2D80" w:rsidR="00BF2647" w:rsidRPr="000D6DCD" w:rsidRDefault="00BF2647" w:rsidP="000D6DCD">
      <w:pPr>
        <w:tabs>
          <w:tab w:val="left" w:pos="426"/>
        </w:tabs>
        <w:spacing w:before="120" w:line="240" w:lineRule="auto"/>
        <w:ind w:firstLine="426"/>
        <w:jc w:val="both"/>
        <w:rPr>
          <w:rFonts w:eastAsia="Calibri" w:cs="Times New Roman"/>
          <w:b/>
          <w:bCs/>
          <w:szCs w:val="24"/>
          <w:lang w:val="cs-CZ" w:eastAsia="en-US"/>
        </w:rPr>
      </w:pPr>
      <w:bookmarkStart w:id="16" w:name="_Hlk144715682"/>
      <w:r w:rsidRPr="000D6DCD">
        <w:rPr>
          <w:rFonts w:eastAsia="Calibri" w:cs="Times New Roman"/>
          <w:b/>
          <w:bCs/>
          <w:szCs w:val="24"/>
          <w:lang w:val="cs-CZ" w:eastAsia="en-US"/>
        </w:rPr>
        <w:t xml:space="preserve">(1) </w:t>
      </w:r>
      <w:bookmarkStart w:id="17" w:name="_Hlk143513151"/>
      <w:r w:rsidRPr="000D6DCD">
        <w:rPr>
          <w:rFonts w:eastAsia="Calibri" w:cs="Times New Roman"/>
          <w:b/>
          <w:bCs/>
          <w:szCs w:val="24"/>
          <w:lang w:val="cs-CZ" w:eastAsia="en-US"/>
        </w:rPr>
        <w:t>Právo nahlížet do spisů zahrnuje právo nahlížet do spisů</w:t>
      </w:r>
      <w:r w:rsidR="00E91168" w:rsidRPr="000D6DCD">
        <w:rPr>
          <w:rFonts w:eastAsia="Calibri" w:cs="Times New Roman"/>
          <w:b/>
          <w:bCs/>
          <w:szCs w:val="24"/>
          <w:lang w:val="cs-CZ" w:eastAsia="en-US"/>
        </w:rPr>
        <w:t>,</w:t>
      </w:r>
      <w:r w:rsidRPr="000D6DCD">
        <w:rPr>
          <w:rFonts w:eastAsia="Calibri" w:cs="Times New Roman"/>
          <w:b/>
          <w:bCs/>
          <w:szCs w:val="24"/>
          <w:lang w:val="cs-CZ" w:eastAsia="en-US"/>
        </w:rPr>
        <w:t xml:space="preserve"> včetně jejich příloh,</w:t>
      </w:r>
      <w:r w:rsidR="006F53CE" w:rsidRPr="000D6DCD">
        <w:rPr>
          <w:rFonts w:eastAsia="Calibri" w:cs="Times New Roman"/>
          <w:b/>
          <w:bCs/>
          <w:szCs w:val="24"/>
          <w:lang w:val="cs-CZ" w:eastAsia="en-US"/>
        </w:rPr>
        <w:t xml:space="preserve"> </w:t>
      </w:r>
      <w:r w:rsidR="00C571D5" w:rsidRPr="000D6DCD">
        <w:rPr>
          <w:rFonts w:eastAsia="Calibri" w:cs="Times New Roman"/>
          <w:b/>
          <w:bCs/>
          <w:szCs w:val="24"/>
          <w:lang w:val="cs-CZ" w:eastAsia="en-US"/>
        </w:rPr>
        <w:t>nahlížet, jaké jsou ke spisu připojeny věci sloužící k důkazním účelům</w:t>
      </w:r>
      <w:r w:rsidRPr="000D6DCD">
        <w:rPr>
          <w:rFonts w:eastAsia="Calibri" w:cs="Times New Roman"/>
          <w:b/>
          <w:bCs/>
          <w:szCs w:val="24"/>
          <w:lang w:val="cs-CZ" w:eastAsia="en-US"/>
        </w:rPr>
        <w:t xml:space="preserve">, přehrát si </w:t>
      </w:r>
      <w:r w:rsidR="004D7F19" w:rsidRPr="000D6DCD">
        <w:rPr>
          <w:rFonts w:eastAsia="Calibri" w:cs="Times New Roman"/>
          <w:b/>
          <w:bCs/>
          <w:szCs w:val="24"/>
          <w:lang w:val="cs-CZ" w:eastAsia="en-US"/>
        </w:rPr>
        <w:t xml:space="preserve">zvukové </w:t>
      </w:r>
      <w:r w:rsidR="00E31DD7" w:rsidRPr="000D6DCD">
        <w:rPr>
          <w:rFonts w:eastAsia="Calibri" w:cs="Times New Roman"/>
          <w:b/>
          <w:bCs/>
          <w:szCs w:val="24"/>
          <w:lang w:val="cs-CZ" w:eastAsia="en-US"/>
        </w:rPr>
        <w:t xml:space="preserve">nebo </w:t>
      </w:r>
      <w:r w:rsidRPr="000D6DCD">
        <w:rPr>
          <w:rFonts w:eastAsia="Calibri" w:cs="Times New Roman"/>
          <w:b/>
          <w:bCs/>
          <w:szCs w:val="24"/>
          <w:lang w:val="cs-CZ" w:eastAsia="en-US"/>
        </w:rPr>
        <w:t xml:space="preserve">obrazové záznamy připojené ke spisům nebo </w:t>
      </w:r>
      <w:r w:rsidR="00AE2EB5" w:rsidRPr="000D6DCD">
        <w:rPr>
          <w:rFonts w:eastAsia="Calibri" w:cs="Times New Roman"/>
          <w:b/>
          <w:bCs/>
          <w:szCs w:val="24"/>
          <w:lang w:val="cs-CZ" w:eastAsia="en-US"/>
        </w:rPr>
        <w:t xml:space="preserve">uchovávané </w:t>
      </w:r>
      <w:r w:rsidRPr="000D6DCD">
        <w:rPr>
          <w:rFonts w:eastAsia="Calibri" w:cs="Times New Roman"/>
          <w:b/>
          <w:bCs/>
          <w:szCs w:val="24"/>
          <w:lang w:val="cs-CZ" w:eastAsia="en-US"/>
        </w:rPr>
        <w:t>na místě v nich uvedeném, činit si výpisky a poznámky a pořizovat si na své náklady kopie spisů, jejich částí nebo příloh a </w:t>
      </w:r>
      <w:r w:rsidR="004D7F19" w:rsidRPr="000D6DCD">
        <w:rPr>
          <w:rFonts w:eastAsia="Calibri" w:cs="Times New Roman"/>
          <w:b/>
          <w:bCs/>
          <w:szCs w:val="24"/>
          <w:lang w:val="cs-CZ" w:eastAsia="en-US"/>
        </w:rPr>
        <w:t xml:space="preserve">zvukových nebo </w:t>
      </w:r>
      <w:r w:rsidRPr="000D6DCD">
        <w:rPr>
          <w:rFonts w:eastAsia="Calibri" w:cs="Times New Roman"/>
          <w:b/>
          <w:bCs/>
          <w:szCs w:val="24"/>
          <w:lang w:val="cs-CZ" w:eastAsia="en-US"/>
        </w:rPr>
        <w:t xml:space="preserve">obrazových záznamů. </w:t>
      </w:r>
      <w:bookmarkEnd w:id="17"/>
      <w:r w:rsidR="00E61239" w:rsidRPr="000D6DCD">
        <w:rPr>
          <w:rFonts w:eastAsia="Calibri" w:cs="Times New Roman"/>
          <w:szCs w:val="24"/>
          <w:lang w:val="cs-CZ"/>
        </w:rPr>
        <w:t xml:space="preserve"> </w:t>
      </w:r>
      <w:r w:rsidR="00E61239" w:rsidRPr="000D6DCD">
        <w:rPr>
          <w:rFonts w:eastAsia="Calibri" w:cs="Times New Roman"/>
          <w:b/>
          <w:bCs/>
          <w:szCs w:val="24"/>
          <w:lang w:val="cs-CZ"/>
        </w:rPr>
        <w:t xml:space="preserve">Umožnit přehrání zvukových nebo obrazových záznamů </w:t>
      </w:r>
      <w:r w:rsidR="00AE2EB5" w:rsidRPr="000D6DCD">
        <w:rPr>
          <w:rFonts w:eastAsia="Calibri" w:cs="Times New Roman"/>
          <w:b/>
          <w:bCs/>
          <w:szCs w:val="24"/>
          <w:lang w:val="cs-CZ"/>
        </w:rPr>
        <w:t>uchovávaných</w:t>
      </w:r>
      <w:r w:rsidR="00E61239" w:rsidRPr="000D6DCD">
        <w:rPr>
          <w:rFonts w:eastAsia="Calibri" w:cs="Times New Roman"/>
          <w:b/>
          <w:bCs/>
          <w:szCs w:val="24"/>
          <w:lang w:val="cs-CZ"/>
        </w:rPr>
        <w:t xml:space="preserve"> v elektronickém úložišti spravovaném Ministerstvem spravedlnosti a pořízení jejich kopie lze také poskytnutím časově omezeného dálkového přístupu k těmto záznamům.</w:t>
      </w:r>
    </w:p>
    <w:bookmarkEnd w:id="16"/>
    <w:p w14:paraId="0F79EB85" w14:textId="77777777" w:rsidR="00BF2647" w:rsidRPr="000D6DCD" w:rsidRDefault="00BF2647" w:rsidP="000D6DCD">
      <w:pPr>
        <w:tabs>
          <w:tab w:val="left" w:pos="426"/>
        </w:tabs>
        <w:spacing w:before="120" w:line="240" w:lineRule="auto"/>
        <w:ind w:firstLine="426"/>
        <w:jc w:val="both"/>
        <w:rPr>
          <w:rFonts w:eastAsia="Calibri" w:cs="Times New Roman"/>
          <w:b/>
          <w:bCs/>
          <w:szCs w:val="24"/>
          <w:lang w:val="cs-CZ" w:eastAsia="en-US"/>
        </w:rPr>
      </w:pPr>
      <w:r w:rsidRPr="000D6DCD">
        <w:rPr>
          <w:rFonts w:eastAsia="Calibri" w:cs="Times New Roman"/>
          <w:b/>
          <w:bCs/>
          <w:szCs w:val="24"/>
          <w:lang w:val="cs-CZ" w:eastAsia="en-US"/>
        </w:rPr>
        <w:t>(2) Právo nahlížet do spisů mají</w:t>
      </w:r>
    </w:p>
    <w:p w14:paraId="534D0237" w14:textId="77777777" w:rsidR="00BF2647" w:rsidRPr="000D6DCD" w:rsidRDefault="00BF2647" w:rsidP="000D6DCD">
      <w:pPr>
        <w:spacing w:before="120" w:line="240" w:lineRule="auto"/>
        <w:jc w:val="both"/>
        <w:rPr>
          <w:rFonts w:eastAsia="Calibri" w:cs="Times New Roman"/>
          <w:b/>
          <w:bCs/>
          <w:szCs w:val="24"/>
          <w:lang w:val="cs-CZ" w:eastAsia="en-US"/>
        </w:rPr>
      </w:pPr>
      <w:r w:rsidRPr="000D6DCD">
        <w:rPr>
          <w:rFonts w:eastAsia="Calibri" w:cs="Times New Roman"/>
          <w:b/>
          <w:bCs/>
          <w:szCs w:val="24"/>
          <w:lang w:val="cs-CZ" w:eastAsia="en-US"/>
        </w:rPr>
        <w:t xml:space="preserve">a) obviněný a jeho obhájce, </w:t>
      </w:r>
    </w:p>
    <w:p w14:paraId="4C5ADAF6" w14:textId="77777777" w:rsidR="00BF2647" w:rsidRPr="000D6DCD" w:rsidRDefault="00BF2647" w:rsidP="000D6DCD">
      <w:pPr>
        <w:spacing w:before="120" w:line="240" w:lineRule="auto"/>
        <w:jc w:val="both"/>
        <w:rPr>
          <w:rFonts w:eastAsia="Calibri" w:cs="Times New Roman"/>
          <w:b/>
          <w:bCs/>
          <w:szCs w:val="24"/>
          <w:lang w:val="cs-CZ" w:eastAsia="en-US"/>
        </w:rPr>
      </w:pPr>
      <w:r w:rsidRPr="000D6DCD">
        <w:rPr>
          <w:rFonts w:eastAsia="Calibri" w:cs="Times New Roman"/>
          <w:b/>
          <w:bCs/>
          <w:szCs w:val="24"/>
          <w:lang w:val="cs-CZ" w:eastAsia="en-US"/>
        </w:rPr>
        <w:t>b) poškozený a zúčastněná osoba a jejich zmocněnci,</w:t>
      </w:r>
    </w:p>
    <w:p w14:paraId="548EE72F" w14:textId="77777777" w:rsidR="00BF2647" w:rsidRPr="000D6DCD" w:rsidRDefault="00BF2647" w:rsidP="000D6DCD">
      <w:pPr>
        <w:spacing w:before="120" w:line="240" w:lineRule="auto"/>
        <w:ind w:left="284" w:hanging="284"/>
        <w:jc w:val="both"/>
        <w:rPr>
          <w:rFonts w:eastAsia="Calibri" w:cs="Times New Roman"/>
          <w:b/>
          <w:bCs/>
          <w:szCs w:val="24"/>
          <w:lang w:val="cs-CZ" w:eastAsia="en-US"/>
        </w:rPr>
      </w:pPr>
      <w:r w:rsidRPr="000D6DCD">
        <w:rPr>
          <w:rFonts w:eastAsia="Calibri" w:cs="Times New Roman"/>
          <w:b/>
          <w:bCs/>
          <w:szCs w:val="24"/>
          <w:lang w:val="cs-CZ" w:eastAsia="en-US"/>
        </w:rPr>
        <w:t xml:space="preserve">c) zákonný zástupce nebo opatrovník obviněného, poškozeného nebo zúčastněné osoby, jestliže tyto osoby nejsou plně svéprávné nebo je-li jejich svéprávnost omezena, a </w:t>
      </w:r>
    </w:p>
    <w:p w14:paraId="0947CB6C" w14:textId="0FB289C8" w:rsidR="00BF2647" w:rsidRPr="000D6DCD" w:rsidRDefault="00BF2647" w:rsidP="000D6DCD">
      <w:pPr>
        <w:spacing w:before="120" w:line="240" w:lineRule="auto"/>
        <w:ind w:left="284" w:hanging="284"/>
        <w:jc w:val="both"/>
        <w:rPr>
          <w:rFonts w:eastAsia="Calibri" w:cs="Times New Roman"/>
          <w:b/>
          <w:bCs/>
          <w:szCs w:val="24"/>
          <w:lang w:val="cs-CZ" w:eastAsia="en-US"/>
        </w:rPr>
      </w:pPr>
      <w:r w:rsidRPr="000D6DCD">
        <w:rPr>
          <w:rFonts w:eastAsia="Calibri" w:cs="Times New Roman"/>
          <w:b/>
          <w:bCs/>
          <w:szCs w:val="24"/>
          <w:lang w:val="cs-CZ" w:eastAsia="en-US"/>
        </w:rPr>
        <w:t>d) jiné osoby se souhlasem předsedy senátu a v přípravném řízení se souhlasem státního zástupce nebo policejního orgánu, pokud je toho třeba k uplatnění jejich práv</w:t>
      </w:r>
      <w:r w:rsidR="00F40C29" w:rsidRPr="000D6DCD">
        <w:rPr>
          <w:rFonts w:eastAsia="Calibri" w:cs="Times New Roman"/>
          <w:b/>
          <w:bCs/>
          <w:szCs w:val="24"/>
          <w:lang w:val="cs-CZ" w:eastAsia="en-US"/>
        </w:rPr>
        <w:t xml:space="preserve"> nebo na</w:t>
      </w:r>
      <w:r w:rsidR="00D571AF" w:rsidRPr="000D6DCD">
        <w:rPr>
          <w:rFonts w:eastAsia="Calibri" w:cs="Times New Roman"/>
          <w:b/>
          <w:bCs/>
          <w:szCs w:val="24"/>
          <w:lang w:val="cs-CZ" w:eastAsia="en-US"/>
        </w:rPr>
        <w:t> </w:t>
      </w:r>
      <w:r w:rsidR="00F40C29" w:rsidRPr="000D6DCD">
        <w:rPr>
          <w:rFonts w:eastAsia="Calibri" w:cs="Times New Roman"/>
          <w:b/>
          <w:bCs/>
          <w:szCs w:val="24"/>
          <w:lang w:val="cs-CZ" w:eastAsia="en-US"/>
        </w:rPr>
        <w:t>tom tyto orgány shledaly veřejný zájem</w:t>
      </w:r>
      <w:r w:rsidRPr="000D6DCD">
        <w:rPr>
          <w:rFonts w:eastAsia="Calibri" w:cs="Times New Roman"/>
          <w:b/>
          <w:bCs/>
          <w:szCs w:val="24"/>
          <w:lang w:val="cs-CZ" w:eastAsia="en-US"/>
        </w:rPr>
        <w:t>.</w:t>
      </w:r>
    </w:p>
    <w:p w14:paraId="22539D71" w14:textId="272BA84A"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(2)</w:t>
      </w:r>
      <w:r w:rsidRPr="000D6DCD">
        <w:rPr>
          <w:rFonts w:eastAsia="Calibri" w:cs="Times New Roman"/>
          <w:szCs w:val="24"/>
          <w:lang w:val="cs-CZ" w:eastAsia="en-US"/>
        </w:rPr>
        <w:t xml:space="preserve"> </w:t>
      </w:r>
      <w:r w:rsidRPr="000D6DCD">
        <w:rPr>
          <w:rFonts w:eastAsia="Calibri" w:cs="Times New Roman"/>
          <w:b/>
          <w:bCs/>
          <w:szCs w:val="24"/>
          <w:lang w:val="cs-CZ" w:eastAsia="en-US"/>
        </w:rPr>
        <w:t>(3)</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Při nahlížení do spisů nesmí být zpřístupněn protokol o hlasování a údaje </w:t>
      </w:r>
      <w:r w:rsidR="00A6424C" w:rsidRPr="000D6DCD">
        <w:rPr>
          <w:rFonts w:eastAsia="Calibri" w:cs="Times New Roman"/>
          <w:b/>
          <w:bCs/>
          <w:szCs w:val="24"/>
          <w:lang w:val="cs-CZ" w:eastAsia="en-US"/>
        </w:rPr>
        <w:t xml:space="preserve">umožňující identifikaci </w:t>
      </w:r>
      <w:r w:rsidRPr="000D6DCD">
        <w:rPr>
          <w:rFonts w:eastAsia="Calibri" w:cs="Times New Roman"/>
          <w:b/>
          <w:bCs/>
          <w:szCs w:val="24"/>
          <w:lang w:val="cs-CZ" w:eastAsia="en-US"/>
        </w:rPr>
        <w:t>svědka podle § 55 odst. 2.</w:t>
      </w:r>
      <w:r w:rsidRPr="000D6DCD">
        <w:rPr>
          <w:rFonts w:eastAsia="Calibri" w:cs="Times New Roman"/>
          <w:szCs w:val="24"/>
          <w:lang w:val="cs-CZ" w:eastAsia="en-US"/>
        </w:rPr>
        <w:t xml:space="preserve"> V přípravném řízení může státní zástupce </w:t>
      </w:r>
      <w:r w:rsidRPr="000D6DCD">
        <w:rPr>
          <w:rFonts w:eastAsia="Calibri" w:cs="Times New Roman"/>
          <w:szCs w:val="24"/>
          <w:lang w:val="cs-CZ" w:eastAsia="en-US"/>
        </w:rPr>
        <w:lastRenderedPageBreak/>
        <w:t xml:space="preserve">nebo policejní orgán právo </w:t>
      </w:r>
      <w:r w:rsidRPr="000D6DCD">
        <w:rPr>
          <w:rFonts w:eastAsia="Calibri" w:cs="Times New Roman"/>
          <w:strike/>
          <w:szCs w:val="24"/>
          <w:lang w:val="cs-CZ" w:eastAsia="en-US"/>
        </w:rPr>
        <w:t>nahlédnout do spisů a spolu s tím ostatní práva uvedená v</w:t>
      </w:r>
      <w:r w:rsidR="00C93080">
        <w:rPr>
          <w:rFonts w:eastAsia="Calibri" w:cs="Times New Roman"/>
          <w:strike/>
          <w:szCs w:val="24"/>
          <w:lang w:val="cs-CZ" w:eastAsia="en-US"/>
        </w:rPr>
        <w:t> </w:t>
      </w:r>
      <w:r w:rsidRPr="000D6DCD">
        <w:rPr>
          <w:rFonts w:eastAsia="Calibri" w:cs="Times New Roman"/>
          <w:strike/>
          <w:szCs w:val="24"/>
          <w:lang w:val="cs-CZ" w:eastAsia="en-US"/>
        </w:rPr>
        <w:t>odstavci</w:t>
      </w:r>
      <w:r w:rsidR="00C93080">
        <w:rPr>
          <w:rFonts w:eastAsia="Calibri" w:cs="Times New Roman"/>
          <w:strike/>
          <w:szCs w:val="24"/>
          <w:lang w:val="cs-CZ" w:eastAsia="en-US"/>
        </w:rPr>
        <w:t> </w:t>
      </w:r>
      <w:r w:rsidRPr="000D6DCD">
        <w:rPr>
          <w:rFonts w:eastAsia="Calibri" w:cs="Times New Roman"/>
          <w:strike/>
          <w:szCs w:val="24"/>
          <w:lang w:val="cs-CZ" w:eastAsia="en-US"/>
        </w:rPr>
        <w:t>1</w:t>
      </w:r>
      <w:r w:rsidRPr="000D6DCD">
        <w:rPr>
          <w:rFonts w:eastAsia="Calibri" w:cs="Times New Roman"/>
          <w:szCs w:val="24"/>
          <w:lang w:val="cs-CZ" w:eastAsia="en-US"/>
        </w:rPr>
        <w:t xml:space="preserve"> </w:t>
      </w:r>
      <w:r w:rsidRPr="000D6DCD">
        <w:rPr>
          <w:rFonts w:eastAsia="Calibri" w:cs="Times New Roman"/>
          <w:b/>
          <w:bCs/>
          <w:szCs w:val="24"/>
          <w:lang w:val="cs-CZ" w:eastAsia="en-US"/>
        </w:rPr>
        <w:t>nahlížet do spisů</w:t>
      </w:r>
      <w:r w:rsidRPr="000D6DCD">
        <w:rPr>
          <w:rFonts w:eastAsia="Calibri" w:cs="Times New Roman"/>
          <w:szCs w:val="24"/>
          <w:lang w:val="cs-CZ" w:eastAsia="en-US"/>
        </w:rPr>
        <w:t xml:space="preserve"> ze závažných důvodů odepřít. Závažnost důvodů, ze kterých </w:t>
      </w:r>
      <w:r w:rsidRPr="000D6DCD">
        <w:rPr>
          <w:rFonts w:eastAsia="Calibri" w:cs="Times New Roman"/>
          <w:strike/>
          <w:szCs w:val="24"/>
          <w:lang w:val="cs-CZ" w:eastAsia="en-US"/>
        </w:rPr>
        <w:t>tato práva</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právo nahlížet do spisů </w:t>
      </w:r>
      <w:r w:rsidRPr="000D6DCD">
        <w:rPr>
          <w:rFonts w:eastAsia="Calibri" w:cs="Times New Roman"/>
          <w:szCs w:val="24"/>
          <w:lang w:val="cs-CZ" w:eastAsia="en-US"/>
        </w:rPr>
        <w:t xml:space="preserve">odepřel policejní orgán, je na žádost osoby, jíž se odepření týká, státní zástupce povinen urychleně přezkoumat. </w:t>
      </w:r>
      <w:r w:rsidRPr="000D6DCD">
        <w:rPr>
          <w:rFonts w:eastAsia="Calibri" w:cs="Times New Roman"/>
          <w:strike/>
          <w:szCs w:val="24"/>
          <w:lang w:val="cs-CZ" w:eastAsia="en-US"/>
        </w:rPr>
        <w:t>Tato práva</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Toto právo </w:t>
      </w:r>
      <w:r w:rsidRPr="000D6DCD">
        <w:rPr>
          <w:rFonts w:eastAsia="Calibri" w:cs="Times New Roman"/>
          <w:szCs w:val="24"/>
          <w:lang w:val="cs-CZ" w:eastAsia="en-US"/>
        </w:rPr>
        <w:t>nelze odepřít obviněnému a obhájci, jakmile byli upozorněni na možnost prostudovat spisy, a při sjednávání dohody o vině a trestu.</w:t>
      </w:r>
    </w:p>
    <w:p w14:paraId="7CCBBC28" w14:textId="20E13BCF"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(3)</w:t>
      </w:r>
      <w:r w:rsidRPr="000D6DCD">
        <w:rPr>
          <w:rFonts w:eastAsia="Calibri" w:cs="Times New Roman"/>
          <w:szCs w:val="24"/>
          <w:lang w:val="cs-CZ" w:eastAsia="en-US"/>
        </w:rPr>
        <w:t xml:space="preserve"> </w:t>
      </w:r>
      <w:r w:rsidRPr="000D6DCD">
        <w:rPr>
          <w:rFonts w:eastAsia="Calibri" w:cs="Times New Roman"/>
          <w:b/>
          <w:bCs/>
          <w:szCs w:val="24"/>
          <w:lang w:val="cs-CZ" w:eastAsia="en-US"/>
        </w:rPr>
        <w:t>(4)</w:t>
      </w:r>
      <w:r w:rsidRPr="000D6DCD">
        <w:rPr>
          <w:rFonts w:eastAsia="Calibri" w:cs="Times New Roman"/>
          <w:szCs w:val="24"/>
          <w:lang w:val="cs-CZ" w:eastAsia="en-US"/>
        </w:rPr>
        <w:t xml:space="preserve"> Tomu, kdo měl právo být úkonu přítomen, nemůže být odepřeno nahlédnutí do protokolu o takovém úkonu. Obviněnému a jeho obhájci nemůže být odepřeno nahlédnutí do usnesení o zahájení trestního stíhání (§ 160 odst. 1).</w:t>
      </w:r>
    </w:p>
    <w:p w14:paraId="2EFE4F01"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(4)</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szCs w:val="24"/>
          <w:lang w:val="cs-CZ" w:eastAsia="en-US"/>
        </w:rPr>
        <w:t>Práva státních orgánů a národního člena Eurojustu nahlížet do spisů podle jiných zákonných předpisů nejsou ustanovením předchozích odstavců dotčena.</w:t>
      </w:r>
    </w:p>
    <w:p w14:paraId="6D29B898"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(5)</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(6) </w:t>
      </w:r>
      <w:r w:rsidRPr="000D6DCD">
        <w:rPr>
          <w:rFonts w:eastAsia="Calibri" w:cs="Times New Roman"/>
          <w:szCs w:val="24"/>
          <w:lang w:val="cs-CZ" w:eastAsia="en-US"/>
        </w:rPr>
        <w:t>Při povolování nahlížet do spisů je nutno učinit takové opatření, aby byla zachována tajnost utajovaných informací chráněných zvláštním zákonem a údajů, na které se vztahuje státem uložená nebo uznaná povinnost mlčenlivosti.</w:t>
      </w:r>
    </w:p>
    <w:p w14:paraId="336667B8" w14:textId="7CF0FDBB"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trike/>
          <w:szCs w:val="24"/>
          <w:lang w:val="cs-CZ" w:eastAsia="en-US"/>
        </w:rPr>
        <w:t>(6)</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(7) </w:t>
      </w:r>
      <w:r w:rsidRPr="000D6DCD">
        <w:rPr>
          <w:rFonts w:eastAsia="Calibri" w:cs="Times New Roman"/>
          <w:szCs w:val="24"/>
          <w:lang w:val="cs-CZ" w:eastAsia="en-US"/>
        </w:rPr>
        <w:t>Při nahlížení do spisů je nutno učinit taková opatření, aby nebyly zpřístupněny údaje, se kterými se podle § 55 odst. 1 písm. c) mohou seznamovat pouze orgány činné v trestním řízení a úředníci Probační a mediační služby činní v dané věci. V případě žádosti osoby, proti níž se trestní řízení vede, o sdělení těchto údajů se užije § 55 odst. 1 písm. c) obdobně.</w:t>
      </w:r>
    </w:p>
    <w:bookmarkEnd w:id="15"/>
    <w:p w14:paraId="2539D7DD" w14:textId="58650CD8" w:rsidR="00295F98" w:rsidRPr="000D6DCD" w:rsidRDefault="00295F98" w:rsidP="000D6DCD">
      <w:pPr>
        <w:pStyle w:val="Nadpis2"/>
        <w:rPr>
          <w:lang w:eastAsia="en-US"/>
        </w:rPr>
      </w:pPr>
      <w:r w:rsidRPr="000D6DCD">
        <w:rPr>
          <w:lang w:eastAsia="en-US"/>
        </w:rPr>
        <w:t>§ 73g</w:t>
      </w:r>
    </w:p>
    <w:p w14:paraId="2218E290" w14:textId="1B42BE49" w:rsidR="00295F98" w:rsidRPr="000D6DCD" w:rsidRDefault="00295F98"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Průběh vazebního zasedání</w:t>
      </w:r>
    </w:p>
    <w:p w14:paraId="50444BC7" w14:textId="718EE541"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Po zahájení vazebního zasedání podá předseda senátu nebo určený člen senátu a</w:t>
      </w:r>
      <w:r w:rsidR="00523EF7" w:rsidRPr="000D6DCD">
        <w:rPr>
          <w:rFonts w:eastAsia="Calibri" w:cs="Times New Roman"/>
          <w:szCs w:val="24"/>
          <w:lang w:val="cs-CZ" w:eastAsia="en-US"/>
        </w:rPr>
        <w:t> </w:t>
      </w:r>
      <w:r w:rsidRPr="000D6DCD">
        <w:rPr>
          <w:rFonts w:eastAsia="Calibri" w:cs="Times New Roman"/>
          <w:szCs w:val="24"/>
          <w:lang w:val="cs-CZ" w:eastAsia="en-US"/>
        </w:rPr>
        <w:t>v</w:t>
      </w:r>
      <w:r w:rsidR="00523EF7" w:rsidRPr="000D6DCD">
        <w:rPr>
          <w:rFonts w:eastAsia="Calibri" w:cs="Times New Roman"/>
          <w:szCs w:val="24"/>
          <w:lang w:val="cs-CZ" w:eastAsia="en-US"/>
        </w:rPr>
        <w:t> </w:t>
      </w:r>
      <w:r w:rsidRPr="000D6DCD">
        <w:rPr>
          <w:rFonts w:eastAsia="Calibri" w:cs="Times New Roman"/>
          <w:szCs w:val="24"/>
          <w:lang w:val="cs-CZ" w:eastAsia="en-US"/>
        </w:rPr>
        <w:t>přípravném řízení soudce zprávu o stavu věci. Poté podle povahy věci přednese návrh státní zástupce nebo žádost o propuštění z vazby obviněný nebo jeho obhájce.</w:t>
      </w:r>
    </w:p>
    <w:p w14:paraId="35BF0186" w14:textId="779BB09F"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(2) Státní zástupce, obviněný a jeho obhájce přednesou svá vyjádření a případné návrhy na</w:t>
      </w:r>
      <w:r w:rsidR="00523EF7" w:rsidRPr="000D6DCD">
        <w:rPr>
          <w:rFonts w:eastAsia="Calibri" w:cs="Times New Roman"/>
          <w:szCs w:val="24"/>
          <w:lang w:val="cs-CZ" w:eastAsia="en-US"/>
        </w:rPr>
        <w:t> </w:t>
      </w:r>
      <w:r w:rsidRPr="000D6DCD">
        <w:rPr>
          <w:rFonts w:eastAsia="Calibri" w:cs="Times New Roman"/>
          <w:szCs w:val="24"/>
          <w:lang w:val="cs-CZ" w:eastAsia="en-US"/>
        </w:rPr>
        <w:t>provedení šetření potřebného pro rozhodnutí o vazbě. Není-li některá z těchto osob přítomna a</w:t>
      </w:r>
      <w:r w:rsidR="00523EF7" w:rsidRPr="000D6DCD">
        <w:rPr>
          <w:rFonts w:eastAsia="Calibri" w:cs="Times New Roman"/>
          <w:szCs w:val="24"/>
          <w:lang w:val="cs-CZ" w:eastAsia="en-US"/>
        </w:rPr>
        <w:t> </w:t>
      </w:r>
      <w:r w:rsidRPr="000D6DCD">
        <w:rPr>
          <w:rFonts w:eastAsia="Calibri" w:cs="Times New Roman"/>
          <w:szCs w:val="24"/>
          <w:lang w:val="cs-CZ" w:eastAsia="en-US"/>
        </w:rPr>
        <w:t>jsou-li její vyjádření a návrhy obsaženy ve spise, anebo požádá-li o to, přednese jejich obsah předseda senátu nebo jím určený člen senátu a v přípravném řízení soudce. Následně předseda senátu a v přípravném řízení soudce vyslechne obviněného ke všem okolnostem podstatným pro rozhodnutí o vazbě. Státní zástupce a obhájce mohou klást obviněnému otázky, avšak teprve tehdy, až jim k tomu předseda senátu a v přípravném řízení soudce udělí slovo.</w:t>
      </w:r>
    </w:p>
    <w:p w14:paraId="4DBB8F06" w14:textId="0DCB59D1"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Jsou-li ve vazebním zasedání prováděny důkazy, užije se přiměřeně ustanovení o</w:t>
      </w:r>
      <w:r w:rsidR="00523EF7" w:rsidRPr="000D6DCD">
        <w:rPr>
          <w:rFonts w:eastAsia="Calibri" w:cs="Times New Roman"/>
          <w:szCs w:val="24"/>
          <w:lang w:val="cs-CZ" w:eastAsia="en-US"/>
        </w:rPr>
        <w:t> </w:t>
      </w:r>
      <w:r w:rsidRPr="000D6DCD">
        <w:rPr>
          <w:rFonts w:eastAsia="Calibri" w:cs="Times New Roman"/>
          <w:szCs w:val="24"/>
          <w:lang w:val="cs-CZ" w:eastAsia="en-US"/>
        </w:rPr>
        <w:t>dokazování v hlavním líčení; omezení v provádění důkazů čtením protokolu o výpovědi svědka nebo znalce (§ 211 odst. 1 a 5) se neuplatní.</w:t>
      </w:r>
    </w:p>
    <w:p w14:paraId="2D2E83CC" w14:textId="6482F05C"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Na závěr vazebního zasedání předseda senátu a v přípravném řízení soudce udělí slovo k</w:t>
      </w:r>
      <w:r w:rsidR="00523EF7" w:rsidRPr="000D6DCD">
        <w:rPr>
          <w:rFonts w:eastAsia="Calibri" w:cs="Times New Roman"/>
          <w:szCs w:val="24"/>
          <w:lang w:val="cs-CZ" w:eastAsia="en-US"/>
        </w:rPr>
        <w:t> </w:t>
      </w:r>
      <w:r w:rsidRPr="000D6DCD">
        <w:rPr>
          <w:rFonts w:eastAsia="Calibri" w:cs="Times New Roman"/>
          <w:szCs w:val="24"/>
          <w:lang w:val="cs-CZ" w:eastAsia="en-US"/>
        </w:rPr>
        <w:t>závěrečným návrhům státnímu zástupci, obhájci a obviněnému.</w:t>
      </w:r>
    </w:p>
    <w:p w14:paraId="77EFC323" w14:textId="5F7E07E2" w:rsidR="00295F98"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(5) Rozhodnutí se vždy vyhlásí ve vazebním zasedání.</w:t>
      </w:r>
    </w:p>
    <w:p w14:paraId="693458C3" w14:textId="6E4BB678" w:rsidR="00DC1822" w:rsidRPr="000D6DCD" w:rsidRDefault="00295F98"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(6) Ustanovení § 55b</w:t>
      </w:r>
      <w:r w:rsidRPr="000D6DCD">
        <w:rPr>
          <w:rFonts w:eastAsia="Calibri" w:cs="Times New Roman"/>
          <w:strike/>
          <w:szCs w:val="24"/>
          <w:lang w:val="cs-CZ" w:eastAsia="en-US"/>
        </w:rPr>
        <w:t>, 56 a</w:t>
      </w:r>
      <w:r w:rsidR="00445453" w:rsidRPr="000D6DCD">
        <w:rPr>
          <w:rFonts w:eastAsia="Calibri" w:cs="Times New Roman"/>
          <w:szCs w:val="24"/>
          <w:lang w:val="cs-CZ" w:eastAsia="en-US"/>
        </w:rPr>
        <w:t xml:space="preserve"> </w:t>
      </w:r>
      <w:r w:rsidR="00445453" w:rsidRPr="000D6DCD">
        <w:rPr>
          <w:rFonts w:eastAsia="Calibri" w:cs="Times New Roman"/>
          <w:b/>
          <w:bCs/>
          <w:szCs w:val="24"/>
          <w:lang w:val="cs-CZ" w:eastAsia="en-US"/>
        </w:rPr>
        <w:t>až</w:t>
      </w:r>
      <w:r w:rsidRPr="000D6DCD">
        <w:rPr>
          <w:rFonts w:eastAsia="Calibri" w:cs="Times New Roman"/>
          <w:szCs w:val="24"/>
          <w:lang w:val="cs-CZ" w:eastAsia="en-US"/>
        </w:rPr>
        <w:t xml:space="preserve"> 57</w:t>
      </w:r>
      <w:r w:rsidR="00445453" w:rsidRPr="000D6DCD">
        <w:rPr>
          <w:rFonts w:eastAsia="Calibri" w:cs="Times New Roman"/>
          <w:szCs w:val="24"/>
          <w:lang w:val="cs-CZ" w:eastAsia="en-US"/>
        </w:rPr>
        <w:t xml:space="preserve"> </w:t>
      </w:r>
      <w:r w:rsidRPr="000D6DCD">
        <w:rPr>
          <w:rFonts w:eastAsia="Calibri" w:cs="Times New Roman"/>
          <w:szCs w:val="24"/>
          <w:lang w:val="cs-CZ" w:eastAsia="en-US"/>
        </w:rPr>
        <w:t>se přiměřeně užijí i na vazební zasedání.</w:t>
      </w:r>
    </w:p>
    <w:p w14:paraId="26ED5987" w14:textId="50732DBC" w:rsidR="004106ED" w:rsidRPr="000D6DCD" w:rsidRDefault="004106ED" w:rsidP="000D6DCD">
      <w:pPr>
        <w:pStyle w:val="Nadpis2"/>
      </w:pPr>
      <w:r w:rsidRPr="000D6DCD">
        <w:t>§ 77b</w:t>
      </w:r>
    </w:p>
    <w:p w14:paraId="0BCE733E" w14:textId="1AD24661" w:rsidR="004106ED" w:rsidRPr="000D6DCD" w:rsidRDefault="004106ED"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00D3620E" w:rsidRPr="000D6DCD">
        <w:rPr>
          <w:rFonts w:cs="Times New Roman"/>
          <w:szCs w:val="24"/>
          <w:lang w:val="cs-CZ"/>
        </w:rPr>
        <w:t>Věcí důležitou pro trestní řízení je věc, která</w:t>
      </w:r>
    </w:p>
    <w:p w14:paraId="0A27C035" w14:textId="01F6758D" w:rsidR="004106ED" w:rsidRPr="000D6DCD" w:rsidRDefault="004106ED" w:rsidP="000D6DCD">
      <w:pPr>
        <w:spacing w:before="120" w:line="240" w:lineRule="auto"/>
        <w:ind w:left="284" w:hanging="284"/>
        <w:jc w:val="both"/>
        <w:rPr>
          <w:rFonts w:eastAsia="Calibri" w:cs="Times New Roman"/>
          <w:szCs w:val="24"/>
          <w:lang w:val="cs-CZ"/>
        </w:rPr>
      </w:pPr>
      <w:r w:rsidRPr="000D6DCD">
        <w:rPr>
          <w:rFonts w:cs="Times New Roman"/>
          <w:szCs w:val="24"/>
          <w:lang w:val="cs-CZ"/>
        </w:rPr>
        <w:t>a)</w:t>
      </w:r>
      <w:r w:rsidR="00D3620E" w:rsidRPr="000D6DCD">
        <w:rPr>
          <w:rFonts w:cs="Times New Roman"/>
          <w:szCs w:val="24"/>
          <w:lang w:val="cs-CZ"/>
        </w:rPr>
        <w:tab/>
        <w:t>může sloužit pro důkazní účely,</w:t>
      </w:r>
    </w:p>
    <w:p w14:paraId="32056AF3" w14:textId="5CECF779" w:rsidR="004106ED" w:rsidRPr="000D6DCD" w:rsidRDefault="004106ED"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w:t>
      </w:r>
      <w:r w:rsidR="00D3620E" w:rsidRPr="000D6DCD">
        <w:rPr>
          <w:rFonts w:eastAsia="Calibri" w:cs="Times New Roman"/>
          <w:szCs w:val="24"/>
          <w:lang w:val="cs-CZ"/>
        </w:rPr>
        <w:tab/>
        <w:t>je nástrojem trestné činnosti,</w:t>
      </w:r>
    </w:p>
    <w:p w14:paraId="3D58D7C1" w14:textId="77777777" w:rsidR="00124A03" w:rsidRPr="000D6DCD" w:rsidRDefault="004106ED" w:rsidP="000D6DCD">
      <w:pPr>
        <w:spacing w:before="120" w:line="240" w:lineRule="auto"/>
        <w:ind w:left="284" w:hanging="284"/>
        <w:jc w:val="both"/>
        <w:rPr>
          <w:rFonts w:eastAsia="Calibri" w:cs="Times New Roman"/>
          <w:strike/>
          <w:szCs w:val="24"/>
          <w:lang w:val="cs-CZ"/>
        </w:rPr>
      </w:pPr>
      <w:r w:rsidRPr="000D6DCD">
        <w:rPr>
          <w:rFonts w:eastAsia="Calibri" w:cs="Times New Roman"/>
          <w:szCs w:val="24"/>
          <w:lang w:val="cs-CZ"/>
        </w:rPr>
        <w:lastRenderedPageBreak/>
        <w:t>c)</w:t>
      </w:r>
      <w:r w:rsidR="00D3620E" w:rsidRPr="000D6DCD">
        <w:rPr>
          <w:rFonts w:eastAsia="Calibri" w:cs="Times New Roman"/>
          <w:szCs w:val="24"/>
          <w:lang w:val="cs-CZ"/>
        </w:rPr>
        <w:tab/>
        <w:t xml:space="preserve">je výnosem z trestné činnosti, </w:t>
      </w:r>
      <w:r w:rsidR="00D3620E" w:rsidRPr="000D6DCD">
        <w:rPr>
          <w:rFonts w:eastAsia="Calibri" w:cs="Times New Roman"/>
          <w:strike/>
          <w:szCs w:val="24"/>
          <w:lang w:val="cs-CZ"/>
        </w:rPr>
        <w:t>nebo</w:t>
      </w:r>
    </w:p>
    <w:p w14:paraId="3C12C1BD" w14:textId="3BAD49C3" w:rsidR="009D23F5" w:rsidRPr="000D6DCD" w:rsidRDefault="009D23F5" w:rsidP="000D6DCD">
      <w:pPr>
        <w:spacing w:before="120" w:line="240" w:lineRule="auto"/>
        <w:ind w:left="284" w:hanging="284"/>
        <w:jc w:val="both"/>
        <w:rPr>
          <w:rFonts w:eastAsia="Calibri" w:cs="Times New Roman"/>
          <w:szCs w:val="24"/>
          <w:lang w:val="cs-CZ"/>
        </w:rPr>
      </w:pPr>
      <w:r w:rsidRPr="000D6DCD">
        <w:rPr>
          <w:rFonts w:eastAsia="Calibri" w:cs="Times New Roman"/>
          <w:b/>
          <w:bCs/>
          <w:szCs w:val="24"/>
          <w:lang w:val="cs-CZ"/>
        </w:rPr>
        <w:t>d) je předmětem mezinárodní sankce, nebo</w:t>
      </w:r>
    </w:p>
    <w:p w14:paraId="303C2555" w14:textId="17E4BE91" w:rsidR="00D74C76" w:rsidRPr="000D6DCD" w:rsidRDefault="00D3620E" w:rsidP="000D6DCD">
      <w:pPr>
        <w:spacing w:before="120" w:line="240" w:lineRule="auto"/>
        <w:ind w:left="284" w:hanging="284"/>
        <w:jc w:val="both"/>
        <w:rPr>
          <w:rFonts w:eastAsia="Calibri" w:cs="Times New Roman"/>
          <w:b/>
          <w:bCs/>
          <w:szCs w:val="24"/>
          <w:lang w:val="cs-CZ"/>
        </w:rPr>
      </w:pPr>
      <w:r w:rsidRPr="000D6DCD">
        <w:rPr>
          <w:rFonts w:eastAsia="Calibri" w:cs="Times New Roman"/>
          <w:strike/>
          <w:szCs w:val="24"/>
          <w:lang w:val="cs-CZ"/>
        </w:rPr>
        <w:t>d)</w:t>
      </w:r>
      <w:r w:rsidR="008B7A22" w:rsidRPr="000D6DCD">
        <w:rPr>
          <w:rFonts w:eastAsia="Calibri" w:cs="Times New Roman"/>
          <w:szCs w:val="24"/>
          <w:lang w:val="cs-CZ"/>
        </w:rPr>
        <w:t xml:space="preserve"> </w:t>
      </w:r>
      <w:r w:rsidR="009D23F5" w:rsidRPr="000D6DCD">
        <w:rPr>
          <w:rFonts w:eastAsia="Calibri" w:cs="Times New Roman"/>
          <w:b/>
          <w:bCs/>
          <w:szCs w:val="24"/>
          <w:lang w:val="cs-CZ"/>
        </w:rPr>
        <w:t xml:space="preserve">e) </w:t>
      </w:r>
      <w:r w:rsidRPr="000D6DCD">
        <w:rPr>
          <w:rFonts w:eastAsia="Calibri" w:cs="Times New Roman"/>
          <w:szCs w:val="24"/>
          <w:lang w:val="cs-CZ"/>
        </w:rPr>
        <w:t xml:space="preserve">je náhradní hodnotou za věc uvedenou v písmenech b) </w:t>
      </w:r>
      <w:r w:rsidRPr="000D6DCD">
        <w:rPr>
          <w:rFonts w:eastAsia="Calibri" w:cs="Times New Roman"/>
          <w:strike/>
          <w:szCs w:val="24"/>
          <w:lang w:val="cs-CZ"/>
        </w:rPr>
        <w:t>a c)</w:t>
      </w:r>
      <w:r w:rsidR="009D23F5" w:rsidRPr="000D6DCD">
        <w:rPr>
          <w:rFonts w:eastAsia="Calibri" w:cs="Times New Roman"/>
          <w:b/>
          <w:bCs/>
          <w:szCs w:val="24"/>
          <w:lang w:val="cs-CZ"/>
        </w:rPr>
        <w:t xml:space="preserve"> až d)</w:t>
      </w:r>
      <w:r w:rsidRPr="000D6DCD">
        <w:rPr>
          <w:rFonts w:eastAsia="Calibri" w:cs="Times New Roman"/>
          <w:szCs w:val="24"/>
          <w:lang w:val="cs-CZ"/>
        </w:rPr>
        <w:t>.</w:t>
      </w:r>
      <w:r w:rsidR="00D74C76" w:rsidRPr="000D6DCD">
        <w:rPr>
          <w:rFonts w:eastAsia="Calibri" w:cs="Times New Roman"/>
          <w:b/>
          <w:bCs/>
          <w:szCs w:val="24"/>
          <w:lang w:val="cs-CZ"/>
        </w:rPr>
        <w:t xml:space="preserve"> </w:t>
      </w:r>
    </w:p>
    <w:p w14:paraId="26C807A0" w14:textId="45E2897F" w:rsidR="004106ED" w:rsidRPr="000D6DCD" w:rsidRDefault="004106ED"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(2) </w:t>
      </w:r>
      <w:r w:rsidR="00D3620E" w:rsidRPr="000D6DCD">
        <w:rPr>
          <w:rFonts w:eastAsia="Calibri" w:cs="Times New Roman"/>
          <w:szCs w:val="24"/>
          <w:lang w:val="cs-CZ"/>
        </w:rPr>
        <w:t xml:space="preserve">Podléhá-li zajištění věc, která je součástí majetku ve svěřenském fondu nebo v podílovém fondu, zajistí se svěřenskému správci nebo obhospodařovateli podílového fondu. Není-li známo, komu věc důležitá pro trestní řízení </w:t>
      </w:r>
      <w:proofErr w:type="gramStart"/>
      <w:r w:rsidR="00D3620E" w:rsidRPr="000D6DCD">
        <w:rPr>
          <w:rFonts w:eastAsia="Calibri" w:cs="Times New Roman"/>
          <w:szCs w:val="24"/>
          <w:lang w:val="cs-CZ"/>
        </w:rPr>
        <w:t>patří</w:t>
      </w:r>
      <w:proofErr w:type="gramEnd"/>
      <w:r w:rsidR="00D3620E" w:rsidRPr="000D6DCD">
        <w:rPr>
          <w:rFonts w:eastAsia="Calibri" w:cs="Times New Roman"/>
          <w:szCs w:val="24"/>
          <w:lang w:val="cs-CZ"/>
        </w:rPr>
        <w:t>, zajistí se bez uvedení osoby, jíž byla zajištěna; v opatření se uvede, kdy a kde a z jakého důvodu k zajištění věci došlo.</w:t>
      </w:r>
    </w:p>
    <w:p w14:paraId="62D94C15" w14:textId="6E3B0C27" w:rsidR="004106ED" w:rsidRPr="000D6DCD" w:rsidRDefault="004106ED" w:rsidP="000D6DCD">
      <w:pPr>
        <w:spacing w:before="120" w:line="240" w:lineRule="auto"/>
        <w:ind w:firstLine="426"/>
        <w:jc w:val="both"/>
        <w:rPr>
          <w:rFonts w:cs="Times New Roman"/>
          <w:szCs w:val="24"/>
          <w:lang w:val="cs-CZ"/>
        </w:rPr>
      </w:pPr>
      <w:r w:rsidRPr="000D6DCD">
        <w:rPr>
          <w:rFonts w:cs="Times New Roman"/>
          <w:szCs w:val="24"/>
          <w:lang w:val="cs-CZ"/>
        </w:rPr>
        <w:t xml:space="preserve">(3) </w:t>
      </w:r>
      <w:r w:rsidR="00D3620E" w:rsidRPr="000D6DCD">
        <w:rPr>
          <w:rFonts w:eastAsia="Calibri" w:cs="Times New Roman"/>
          <w:szCs w:val="24"/>
          <w:lang w:val="cs-CZ"/>
        </w:rPr>
        <w:t xml:space="preserve">Zajištění věci pro důkazní účely má přednost před jinými důvody zajištění věci. Důvod zajištění podle § 47, 78, 79, </w:t>
      </w:r>
      <w:proofErr w:type="gramStart"/>
      <w:r w:rsidR="00D3620E" w:rsidRPr="000D6DCD">
        <w:rPr>
          <w:rFonts w:eastAsia="Calibri" w:cs="Times New Roman"/>
          <w:szCs w:val="24"/>
          <w:lang w:val="cs-CZ"/>
        </w:rPr>
        <w:t>79a</w:t>
      </w:r>
      <w:proofErr w:type="gramEnd"/>
      <w:r w:rsidR="00D3620E" w:rsidRPr="000D6DCD">
        <w:rPr>
          <w:rFonts w:eastAsia="Calibri" w:cs="Times New Roman"/>
          <w:szCs w:val="24"/>
          <w:lang w:val="cs-CZ"/>
        </w:rPr>
        <w:t>, 79g, 344a, 347 nebo 358b lze v průběhu trestního řízení změnit usnesením, proti kterému je přípustná stížnost. O změně důvodu zajištění není třeba rozhodovat v případě, kdy jsou splněny podmínky pro vyslovení propadnutí nebo zabrání věci, která je zajištěna k důkazním účelům.</w:t>
      </w:r>
    </w:p>
    <w:p w14:paraId="45489BFE" w14:textId="238C056F" w:rsidR="004106ED" w:rsidRPr="000D6DCD" w:rsidRDefault="004106ED" w:rsidP="000D6DCD">
      <w:pPr>
        <w:spacing w:before="120" w:line="240" w:lineRule="auto"/>
        <w:ind w:firstLine="426"/>
        <w:jc w:val="both"/>
        <w:rPr>
          <w:rFonts w:cs="Times New Roman"/>
          <w:szCs w:val="24"/>
          <w:lang w:val="cs-CZ"/>
        </w:rPr>
      </w:pPr>
      <w:r w:rsidRPr="000D6DCD">
        <w:rPr>
          <w:rFonts w:cs="Times New Roman"/>
          <w:szCs w:val="24"/>
          <w:lang w:val="cs-CZ"/>
        </w:rPr>
        <w:t xml:space="preserve">(4) </w:t>
      </w:r>
      <w:r w:rsidR="00D3620E" w:rsidRPr="000D6DCD">
        <w:rPr>
          <w:rFonts w:cs="Times New Roman"/>
          <w:szCs w:val="24"/>
          <w:lang w:val="cs-CZ"/>
        </w:rPr>
        <w:t>Neohrozí-li to dosažení účelu trestního řízení, nezajistí se věc bezcenná nebo věc, jejíž zajištění je z jiných důvodů neúčelné. Vždy se však zajistí věc, která má propadnout nebo být zabrána na základě rozhodnutí soudu, které dosud nenabylo právní moci.</w:t>
      </w:r>
    </w:p>
    <w:p w14:paraId="3518F04E" w14:textId="64FA489C" w:rsidR="004106ED" w:rsidRPr="000D6DCD" w:rsidRDefault="004106ED" w:rsidP="000D6DCD">
      <w:pPr>
        <w:spacing w:before="120" w:line="240" w:lineRule="auto"/>
        <w:ind w:firstLine="425"/>
        <w:jc w:val="both"/>
        <w:rPr>
          <w:rFonts w:cs="Times New Roman"/>
          <w:szCs w:val="24"/>
          <w:lang w:val="cs-CZ"/>
        </w:rPr>
      </w:pPr>
      <w:bookmarkStart w:id="18" w:name="_Hlk134091407"/>
      <w:r w:rsidRPr="000D6DCD">
        <w:rPr>
          <w:rFonts w:cs="Times New Roman"/>
          <w:szCs w:val="24"/>
          <w:lang w:val="cs-CZ"/>
        </w:rPr>
        <w:t xml:space="preserve">(5) </w:t>
      </w:r>
      <w:bookmarkEnd w:id="18"/>
      <w:r w:rsidR="00D3620E" w:rsidRPr="000D6DCD">
        <w:rPr>
          <w:rFonts w:cs="Times New Roman"/>
          <w:szCs w:val="24"/>
          <w:lang w:val="cs-CZ"/>
        </w:rPr>
        <w:t>Nestanoví-li zákon jinak, lze práva třetích osob k zajištěné věci důležité pro trestní řízení uplatnit pouze v řízení ve věcech občanskoprávních.</w:t>
      </w:r>
    </w:p>
    <w:p w14:paraId="5C6D635B" w14:textId="134B1A13" w:rsidR="00D74C76" w:rsidRPr="000D6DCD" w:rsidRDefault="00D74C76" w:rsidP="000D6DCD">
      <w:pPr>
        <w:spacing w:before="120" w:line="240" w:lineRule="auto"/>
        <w:jc w:val="center"/>
        <w:rPr>
          <w:rFonts w:cs="Times New Roman"/>
          <w:szCs w:val="24"/>
          <w:lang w:val="cs-CZ"/>
        </w:rPr>
      </w:pPr>
      <w:r w:rsidRPr="000D6DCD">
        <w:rPr>
          <w:rFonts w:cs="Times New Roman"/>
          <w:szCs w:val="24"/>
          <w:lang w:val="cs-CZ"/>
        </w:rPr>
        <w:t>Pododdíl 3</w:t>
      </w:r>
    </w:p>
    <w:p w14:paraId="77946C39" w14:textId="0B33096B" w:rsidR="009A78E9" w:rsidRPr="000D6DCD" w:rsidRDefault="00D74C76" w:rsidP="000D6DCD">
      <w:pPr>
        <w:spacing w:before="120" w:line="240" w:lineRule="auto"/>
        <w:jc w:val="center"/>
        <w:rPr>
          <w:rFonts w:cs="Times New Roman"/>
          <w:b/>
          <w:bCs/>
          <w:szCs w:val="24"/>
          <w:lang w:val="cs-CZ"/>
        </w:rPr>
      </w:pPr>
      <w:r w:rsidRPr="000D6DCD">
        <w:rPr>
          <w:rFonts w:cs="Times New Roman"/>
          <w:strike/>
          <w:szCs w:val="24"/>
          <w:lang w:val="cs-CZ"/>
        </w:rPr>
        <w:t>Zajištění nástrojů trestné činnosti a výnosů z trestné činnosti a náhradní hodnoty</w:t>
      </w:r>
      <w:r w:rsidR="006268AF" w:rsidRPr="000D6DCD">
        <w:rPr>
          <w:rFonts w:cs="Times New Roman"/>
          <w:szCs w:val="24"/>
          <w:lang w:val="cs-CZ"/>
        </w:rPr>
        <w:t xml:space="preserve"> </w:t>
      </w:r>
      <w:r w:rsidR="003D7144" w:rsidRPr="000D6DCD">
        <w:rPr>
          <w:rFonts w:cs="Times New Roman"/>
          <w:b/>
          <w:bCs/>
          <w:szCs w:val="24"/>
          <w:lang w:val="cs-CZ"/>
        </w:rPr>
        <w:t xml:space="preserve">Zajištění </w:t>
      </w:r>
      <w:r w:rsidR="006268AF" w:rsidRPr="000D6DCD">
        <w:rPr>
          <w:rFonts w:cs="Times New Roman"/>
          <w:b/>
          <w:bCs/>
          <w:szCs w:val="24"/>
          <w:lang w:val="cs-CZ"/>
        </w:rPr>
        <w:t>věcí důležitých pro trestní řízení</w:t>
      </w:r>
      <w:r w:rsidR="009D23F5" w:rsidRPr="000D6DCD">
        <w:rPr>
          <w:rFonts w:cs="Times New Roman"/>
          <w:b/>
          <w:bCs/>
          <w:szCs w:val="24"/>
          <w:lang w:val="cs-CZ"/>
        </w:rPr>
        <w:t xml:space="preserve"> </w:t>
      </w:r>
      <w:r w:rsidR="006268AF" w:rsidRPr="000D6DCD">
        <w:rPr>
          <w:rFonts w:cs="Times New Roman"/>
          <w:b/>
          <w:bCs/>
          <w:szCs w:val="24"/>
          <w:lang w:val="cs-CZ"/>
        </w:rPr>
        <w:t>neslouží</w:t>
      </w:r>
      <w:r w:rsidR="009D23F5" w:rsidRPr="000D6DCD">
        <w:rPr>
          <w:rFonts w:cs="Times New Roman"/>
          <w:b/>
          <w:bCs/>
          <w:szCs w:val="24"/>
          <w:lang w:val="cs-CZ"/>
        </w:rPr>
        <w:t>cích</w:t>
      </w:r>
      <w:r w:rsidR="006268AF" w:rsidRPr="000D6DCD">
        <w:rPr>
          <w:rFonts w:cs="Times New Roman"/>
          <w:b/>
          <w:bCs/>
          <w:szCs w:val="24"/>
          <w:lang w:val="cs-CZ"/>
        </w:rPr>
        <w:t xml:space="preserve"> pro důkazní účely</w:t>
      </w:r>
    </w:p>
    <w:p w14:paraId="5EB5DB9F" w14:textId="76B0CC24" w:rsidR="00D74C76" w:rsidRPr="000D6DCD" w:rsidRDefault="00D74C76" w:rsidP="000D6DCD">
      <w:pPr>
        <w:pStyle w:val="Nadpis2"/>
      </w:pPr>
      <w:bookmarkStart w:id="19" w:name="_Hlk145941099"/>
      <w:r w:rsidRPr="000D6DCD">
        <w:t>§ 79a</w:t>
      </w:r>
    </w:p>
    <w:p w14:paraId="2C9623FB" w14:textId="64D1CC18" w:rsidR="00D74C76" w:rsidRPr="000D6DCD" w:rsidRDefault="00D74C76" w:rsidP="000D6DCD">
      <w:pPr>
        <w:spacing w:before="120" w:line="240" w:lineRule="auto"/>
        <w:jc w:val="center"/>
        <w:rPr>
          <w:rFonts w:cs="Times New Roman"/>
          <w:b/>
          <w:bCs/>
          <w:szCs w:val="24"/>
          <w:lang w:val="cs-CZ"/>
        </w:rPr>
      </w:pPr>
      <w:r w:rsidRPr="000D6DCD">
        <w:rPr>
          <w:rFonts w:cs="Times New Roman"/>
          <w:szCs w:val="24"/>
          <w:lang w:val="cs-CZ"/>
        </w:rPr>
        <w:t xml:space="preserve">Zajištění nástrojů trestné činnosti </w:t>
      </w:r>
      <w:r w:rsidRPr="000D6DCD">
        <w:rPr>
          <w:rFonts w:cs="Times New Roman"/>
          <w:strike/>
          <w:szCs w:val="24"/>
          <w:lang w:val="cs-CZ"/>
        </w:rPr>
        <w:t>a výnosů z trestné činnosti</w:t>
      </w:r>
      <w:r w:rsidR="006268AF" w:rsidRPr="000D6DCD">
        <w:rPr>
          <w:rFonts w:cs="Times New Roman"/>
          <w:b/>
          <w:bCs/>
          <w:szCs w:val="24"/>
          <w:lang w:val="cs-CZ"/>
        </w:rPr>
        <w:t>, výnosů z trestné činnosti</w:t>
      </w:r>
      <w:r w:rsidR="00B16450">
        <w:rPr>
          <w:rFonts w:cs="Times New Roman"/>
          <w:b/>
          <w:bCs/>
          <w:szCs w:val="24"/>
          <w:lang w:val="cs-CZ"/>
        </w:rPr>
        <w:t xml:space="preserve"> </w:t>
      </w:r>
      <w:r w:rsidR="006268AF" w:rsidRPr="000D6DCD">
        <w:rPr>
          <w:rFonts w:cs="Times New Roman"/>
          <w:b/>
          <w:bCs/>
          <w:szCs w:val="24"/>
          <w:lang w:val="cs-CZ"/>
        </w:rPr>
        <w:t>a</w:t>
      </w:r>
      <w:r w:rsidR="00B16450">
        <w:rPr>
          <w:rFonts w:cs="Times New Roman"/>
          <w:b/>
          <w:bCs/>
          <w:szCs w:val="24"/>
          <w:lang w:val="cs-CZ"/>
        </w:rPr>
        <w:t> </w:t>
      </w:r>
      <w:r w:rsidR="006268AF" w:rsidRPr="000D6DCD">
        <w:rPr>
          <w:rFonts w:cs="Times New Roman"/>
          <w:b/>
          <w:bCs/>
          <w:szCs w:val="24"/>
          <w:lang w:val="cs-CZ"/>
        </w:rPr>
        <w:t>předmětů mezinárodní sankce</w:t>
      </w:r>
    </w:p>
    <w:p w14:paraId="096D00A7" w14:textId="0754740C"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Nasvědčují-li zjištěné skutečnosti tomu, že určitá věc je nástrojem trestné činnosti </w:t>
      </w:r>
      <w:r w:rsidRPr="000D6DCD">
        <w:rPr>
          <w:rFonts w:cs="Times New Roman"/>
          <w:strike/>
          <w:szCs w:val="24"/>
          <w:lang w:val="cs-CZ"/>
        </w:rPr>
        <w:t>nebo výnosem z</w:t>
      </w:r>
      <w:r w:rsidR="006268AF" w:rsidRPr="000D6DCD">
        <w:rPr>
          <w:rFonts w:cs="Times New Roman"/>
          <w:strike/>
          <w:szCs w:val="24"/>
          <w:lang w:val="cs-CZ"/>
        </w:rPr>
        <w:t> </w:t>
      </w:r>
      <w:r w:rsidRPr="000D6DCD">
        <w:rPr>
          <w:rFonts w:cs="Times New Roman"/>
          <w:strike/>
          <w:szCs w:val="24"/>
          <w:lang w:val="cs-CZ"/>
        </w:rPr>
        <w:t>trestné činnosti</w:t>
      </w:r>
      <w:r w:rsidR="006268AF" w:rsidRPr="000D6DCD">
        <w:rPr>
          <w:rFonts w:cs="Times New Roman"/>
          <w:b/>
          <w:bCs/>
          <w:szCs w:val="24"/>
          <w:lang w:val="cs-CZ"/>
        </w:rPr>
        <w:t>, výnosem z trestné činnosti nebo předmětem mezinárodní sankce</w:t>
      </w:r>
      <w:r w:rsidRPr="000D6DCD">
        <w:rPr>
          <w:rFonts w:cs="Times New Roman"/>
          <w:szCs w:val="24"/>
          <w:lang w:val="cs-CZ"/>
        </w:rPr>
        <w:t>, může předseda senátu a v přípravném řízení státní zástupce nebo policejní orgán rozhodnout o</w:t>
      </w:r>
      <w:r w:rsidR="00124A03" w:rsidRPr="000D6DCD">
        <w:rPr>
          <w:rFonts w:cs="Times New Roman"/>
          <w:szCs w:val="24"/>
          <w:lang w:val="cs-CZ"/>
        </w:rPr>
        <w:t> </w:t>
      </w:r>
      <w:r w:rsidRPr="000D6DCD">
        <w:rPr>
          <w:rFonts w:cs="Times New Roman"/>
          <w:szCs w:val="24"/>
          <w:lang w:val="cs-CZ"/>
        </w:rPr>
        <w:t>zajištění takové věci. Policejní orgán k takovému rozhodnutí potřebuje předchozí souhlas státního zástupce. Předchozího souhlasu státního zástupce není třeba v naléhavých případech, které nesnesou odkladu. Policejní orgán je v takovém případě povinen do</w:t>
      </w:r>
      <w:r w:rsidR="0078508F" w:rsidRPr="000D6DCD">
        <w:rPr>
          <w:rFonts w:cs="Times New Roman"/>
          <w:szCs w:val="24"/>
          <w:lang w:val="cs-CZ"/>
        </w:rPr>
        <w:t> </w:t>
      </w:r>
      <w:r w:rsidRPr="000D6DCD">
        <w:rPr>
          <w:rFonts w:cs="Times New Roman"/>
          <w:szCs w:val="24"/>
          <w:lang w:val="cs-CZ"/>
        </w:rPr>
        <w:t xml:space="preserve">48 hodin své rozhodnutí předložit státnímu zástupci, který s ním buď vysloví souhlas, nebo je </w:t>
      </w:r>
      <w:proofErr w:type="gramStart"/>
      <w:r w:rsidRPr="000D6DCD">
        <w:rPr>
          <w:rFonts w:cs="Times New Roman"/>
          <w:szCs w:val="24"/>
          <w:lang w:val="cs-CZ"/>
        </w:rPr>
        <w:t>zruší</w:t>
      </w:r>
      <w:proofErr w:type="gramEnd"/>
      <w:r w:rsidRPr="000D6DCD">
        <w:rPr>
          <w:rFonts w:cs="Times New Roman"/>
          <w:szCs w:val="24"/>
          <w:lang w:val="cs-CZ"/>
        </w:rPr>
        <w:t>. Proti rozhodnutí o</w:t>
      </w:r>
      <w:r w:rsidR="00124A03" w:rsidRPr="000D6DCD">
        <w:rPr>
          <w:rFonts w:cs="Times New Roman"/>
          <w:szCs w:val="24"/>
          <w:lang w:val="cs-CZ"/>
        </w:rPr>
        <w:t> </w:t>
      </w:r>
      <w:r w:rsidRPr="000D6DCD">
        <w:rPr>
          <w:rFonts w:cs="Times New Roman"/>
          <w:szCs w:val="24"/>
          <w:lang w:val="cs-CZ"/>
        </w:rPr>
        <w:t>zajištění je přípustná stížnost.</w:t>
      </w:r>
    </w:p>
    <w:p w14:paraId="2E012144" w14:textId="371ACEC0"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(2) V rozhodnutí o zajištění nebo v připojených listinách je zapotřebí náležitě a nezaměnitelně vymezit věci podléhající zajištění. Je-li zajišťováno právo, může být zajištěno i právo teprve v</w:t>
      </w:r>
      <w:r w:rsidR="00124A03" w:rsidRPr="000D6DCD">
        <w:rPr>
          <w:rFonts w:cs="Times New Roman"/>
          <w:szCs w:val="24"/>
          <w:lang w:val="cs-CZ"/>
        </w:rPr>
        <w:t> </w:t>
      </w:r>
      <w:r w:rsidRPr="000D6DCD">
        <w:rPr>
          <w:rFonts w:cs="Times New Roman"/>
          <w:szCs w:val="24"/>
          <w:lang w:val="cs-CZ"/>
        </w:rPr>
        <w:t>budoucnu vzniklé. V rozhodnutí o zajištění se tomu, komu byla věc zajištěna, zakáže, aby po</w:t>
      </w:r>
      <w:r w:rsidR="00124A03" w:rsidRPr="000D6DCD">
        <w:rPr>
          <w:rFonts w:cs="Times New Roman"/>
          <w:szCs w:val="24"/>
          <w:lang w:val="cs-CZ"/>
        </w:rPr>
        <w:t> </w:t>
      </w:r>
      <w:r w:rsidRPr="000D6DCD">
        <w:rPr>
          <w:rFonts w:cs="Times New Roman"/>
          <w:szCs w:val="24"/>
          <w:lang w:val="cs-CZ"/>
        </w:rPr>
        <w:t xml:space="preserve">oznámení rozhodnutí takovou věc převedl na jiného nebo ji zatížil, a je-li zajištěna hmotná věc, také, aby ji záměrně poškozoval nebo ničil. Je-li to zapotřebí pro účely zajištění nebo správy zajištěné věci, lze v rozhodnutí o zajištění věci nebo i v dodatečném rozhodnutí zakázat nebo omezit také výkon dalších práv souvisejících se zajištěnou věcí, a to včetně práv teprve v budoucnu vzniklých, jakož i vyzvat k vydání všech listin nebo jiných hmotných nosičů, jejichž předložení je nutné k uplatnění určitého práva k zajištěné věci, s upozorněním na následky nevyhovění takové výzvě ve stanovené lhůtě (§ 66 a 79). Na dodatečné rozhodnutí o zákazu nebo omezení výkonu </w:t>
      </w:r>
      <w:r w:rsidRPr="000D6DCD">
        <w:rPr>
          <w:rFonts w:cs="Times New Roman"/>
          <w:szCs w:val="24"/>
          <w:lang w:val="cs-CZ"/>
        </w:rPr>
        <w:lastRenderedPageBreak/>
        <w:t>dalších práv souvisejících se zajištěnou věcí se ustanovení o rozhodnutí o zajištění použijí přiměřeně.</w:t>
      </w:r>
    </w:p>
    <w:p w14:paraId="54D9B06A" w14:textId="13AD5CB6"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(3) V rozhodnutí o zajištění se tomu, komu byla věc zajištěna, dále </w:t>
      </w:r>
      <w:proofErr w:type="gramStart"/>
      <w:r w:rsidRPr="000D6DCD">
        <w:rPr>
          <w:rFonts w:cs="Times New Roman"/>
          <w:szCs w:val="24"/>
          <w:lang w:val="cs-CZ"/>
        </w:rPr>
        <w:t>uloží</w:t>
      </w:r>
      <w:proofErr w:type="gramEnd"/>
      <w:r w:rsidRPr="000D6DCD">
        <w:rPr>
          <w:rFonts w:cs="Times New Roman"/>
          <w:szCs w:val="24"/>
          <w:lang w:val="cs-CZ"/>
        </w:rPr>
        <w:t>, aby orgánu činnému v trestním řízení, který rozhodl o zajištění, do 15 dnů od oznámení rozhodnutí sdělil, jaká práva třetích osob se váží k zajištěné věci, zda je jiným způsobem omezen výkon práva s ní nakládat, a</w:t>
      </w:r>
      <w:r w:rsidR="00124A03" w:rsidRPr="000D6DCD">
        <w:rPr>
          <w:rFonts w:cs="Times New Roman"/>
          <w:szCs w:val="24"/>
          <w:lang w:val="cs-CZ"/>
        </w:rPr>
        <w:t> </w:t>
      </w:r>
      <w:r w:rsidRPr="000D6DCD">
        <w:rPr>
          <w:rFonts w:cs="Times New Roman"/>
          <w:szCs w:val="24"/>
          <w:lang w:val="cs-CZ"/>
        </w:rPr>
        <w:t>bylo-li zajištěno majetkové právo, též kdo je osobou povinnou poskytnout odpovídající plnění, s upozorněním na následky nevyhovění takové výzvě ve stanovené lhůtě (§ 66).</w:t>
      </w:r>
    </w:p>
    <w:p w14:paraId="51E83F62" w14:textId="77777777" w:rsidR="00A211EB" w:rsidRPr="000D6DCD" w:rsidRDefault="00D74C76" w:rsidP="000D6DCD">
      <w:pPr>
        <w:spacing w:before="120" w:line="240" w:lineRule="auto"/>
        <w:ind w:firstLine="426"/>
        <w:rPr>
          <w:rFonts w:cs="Times New Roman"/>
          <w:szCs w:val="24"/>
          <w:lang w:val="cs-CZ"/>
        </w:rPr>
      </w:pPr>
      <w:r w:rsidRPr="000D6DCD">
        <w:rPr>
          <w:rFonts w:cs="Times New Roman"/>
          <w:szCs w:val="24"/>
          <w:lang w:val="cs-CZ"/>
        </w:rPr>
        <w:t>(4) Orgán činný v trestním řízení, který rozhodl o zajištění, učiní všechny úkony nezbytné k</w:t>
      </w:r>
      <w:r w:rsidR="00A211EB" w:rsidRPr="000D6DCD">
        <w:rPr>
          <w:rFonts w:cs="Times New Roman"/>
          <w:szCs w:val="24"/>
          <w:lang w:val="cs-CZ"/>
        </w:rPr>
        <w:t> </w:t>
      </w:r>
      <w:r w:rsidRPr="000D6DCD">
        <w:rPr>
          <w:rFonts w:cs="Times New Roman"/>
          <w:szCs w:val="24"/>
          <w:lang w:val="cs-CZ"/>
        </w:rPr>
        <w:t>výkonu takového rozhodnutí.</w:t>
      </w:r>
    </w:p>
    <w:p w14:paraId="52D583E1" w14:textId="70323A02" w:rsidR="009A78E9" w:rsidRPr="000D6DCD" w:rsidRDefault="00D74C76" w:rsidP="000D6DCD">
      <w:pPr>
        <w:spacing w:before="120" w:line="240" w:lineRule="auto"/>
        <w:ind w:firstLine="426"/>
        <w:rPr>
          <w:rFonts w:cs="Times New Roman"/>
          <w:szCs w:val="24"/>
          <w:lang w:val="cs-CZ"/>
        </w:rPr>
      </w:pPr>
      <w:r w:rsidRPr="000D6DCD">
        <w:rPr>
          <w:rFonts w:cs="Times New Roman"/>
          <w:szCs w:val="24"/>
          <w:lang w:val="cs-CZ"/>
        </w:rPr>
        <w:t>(5) Proti rozhodnutí o zajištění je přípustná stížnost.</w:t>
      </w:r>
    </w:p>
    <w:bookmarkEnd w:id="19"/>
    <w:p w14:paraId="2C6B0DC0" w14:textId="79D3F11B" w:rsidR="00D74C76" w:rsidRPr="000D6DCD" w:rsidRDefault="00D74C76" w:rsidP="000D6DCD">
      <w:pPr>
        <w:pStyle w:val="Nadpis2"/>
      </w:pPr>
      <w:r w:rsidRPr="000D6DCD">
        <w:t>§ 79g</w:t>
      </w:r>
    </w:p>
    <w:p w14:paraId="69682A41" w14:textId="4A445DE9" w:rsidR="00D74C76" w:rsidRPr="000D6DCD" w:rsidRDefault="00D74C76" w:rsidP="000D6DCD">
      <w:pPr>
        <w:tabs>
          <w:tab w:val="left" w:pos="426"/>
        </w:tabs>
        <w:spacing w:before="120" w:line="240" w:lineRule="auto"/>
        <w:jc w:val="center"/>
        <w:rPr>
          <w:rFonts w:cs="Times New Roman"/>
          <w:szCs w:val="24"/>
          <w:lang w:val="cs-CZ"/>
        </w:rPr>
      </w:pPr>
      <w:r w:rsidRPr="000D6DCD">
        <w:rPr>
          <w:rFonts w:cs="Times New Roman"/>
          <w:szCs w:val="24"/>
          <w:lang w:val="cs-CZ"/>
        </w:rPr>
        <w:t>Zajištění náhradní hodnoty</w:t>
      </w:r>
    </w:p>
    <w:p w14:paraId="4D2341D4" w14:textId="4041AB20" w:rsidR="00D74C76"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Nelze-li zajistit věc, která je nástrojem trestné činnosti </w:t>
      </w:r>
      <w:r w:rsidRPr="000D6DCD">
        <w:rPr>
          <w:rFonts w:cs="Times New Roman"/>
          <w:strike/>
          <w:szCs w:val="24"/>
          <w:lang w:val="cs-CZ"/>
        </w:rPr>
        <w:t>nebo výnosem z</w:t>
      </w:r>
      <w:r w:rsidR="009A78E9" w:rsidRPr="000D6DCD">
        <w:rPr>
          <w:rFonts w:cs="Times New Roman"/>
          <w:strike/>
          <w:szCs w:val="24"/>
          <w:lang w:val="cs-CZ"/>
        </w:rPr>
        <w:t> </w:t>
      </w:r>
      <w:r w:rsidRPr="000D6DCD">
        <w:rPr>
          <w:rFonts w:cs="Times New Roman"/>
          <w:strike/>
          <w:szCs w:val="24"/>
          <w:lang w:val="cs-CZ"/>
        </w:rPr>
        <w:t>trestné činnosti</w:t>
      </w:r>
      <w:r w:rsidR="006268AF" w:rsidRPr="000D6DCD">
        <w:rPr>
          <w:rFonts w:cs="Times New Roman"/>
          <w:b/>
          <w:bCs/>
          <w:szCs w:val="24"/>
          <w:lang w:val="cs-CZ"/>
        </w:rPr>
        <w:t>, výnosem z</w:t>
      </w:r>
      <w:r w:rsidR="009A78E9" w:rsidRPr="000D6DCD">
        <w:rPr>
          <w:rFonts w:cs="Times New Roman"/>
          <w:b/>
          <w:bCs/>
          <w:szCs w:val="24"/>
          <w:lang w:val="cs-CZ"/>
        </w:rPr>
        <w:t> </w:t>
      </w:r>
      <w:r w:rsidR="006268AF" w:rsidRPr="000D6DCD">
        <w:rPr>
          <w:rFonts w:cs="Times New Roman"/>
          <w:b/>
          <w:bCs/>
          <w:szCs w:val="24"/>
          <w:lang w:val="cs-CZ"/>
        </w:rPr>
        <w:t>trestné činnosti nebo předmětem mezinárodní sankce</w:t>
      </w:r>
      <w:r w:rsidRPr="000D6DCD">
        <w:rPr>
          <w:rFonts w:cs="Times New Roman"/>
          <w:szCs w:val="24"/>
          <w:lang w:val="cs-CZ"/>
        </w:rPr>
        <w:t xml:space="preserve">, může být místo ní zajištěna náhradní hodnota, která odpovídá, byť jen zčásti, její hodnotě; přitom se postupuje obdobně podle příslušných ustanovení upravujících zajištění věci, která je nástrojem trestné činnosti </w:t>
      </w:r>
      <w:r w:rsidRPr="000D6DCD">
        <w:rPr>
          <w:rFonts w:cs="Times New Roman"/>
          <w:strike/>
          <w:szCs w:val="24"/>
          <w:lang w:val="cs-CZ"/>
        </w:rPr>
        <w:t>nebo výnosem z</w:t>
      </w:r>
      <w:r w:rsidR="009A78E9" w:rsidRPr="000D6DCD">
        <w:rPr>
          <w:rFonts w:cs="Times New Roman"/>
          <w:strike/>
          <w:szCs w:val="24"/>
          <w:lang w:val="cs-CZ"/>
        </w:rPr>
        <w:t> </w:t>
      </w:r>
      <w:r w:rsidRPr="000D6DCD">
        <w:rPr>
          <w:rFonts w:cs="Times New Roman"/>
          <w:strike/>
          <w:szCs w:val="24"/>
          <w:lang w:val="cs-CZ"/>
        </w:rPr>
        <w:t>trestné činnosti</w:t>
      </w:r>
      <w:r w:rsidR="006268AF" w:rsidRPr="000D6DCD">
        <w:rPr>
          <w:rFonts w:cs="Times New Roman"/>
          <w:b/>
          <w:bCs/>
          <w:szCs w:val="24"/>
          <w:lang w:val="cs-CZ"/>
        </w:rPr>
        <w:t>, výnosem z</w:t>
      </w:r>
      <w:r w:rsidR="009A78E9" w:rsidRPr="000D6DCD">
        <w:rPr>
          <w:rFonts w:cs="Times New Roman"/>
          <w:b/>
          <w:bCs/>
          <w:szCs w:val="24"/>
          <w:lang w:val="cs-CZ"/>
        </w:rPr>
        <w:t> </w:t>
      </w:r>
      <w:r w:rsidR="006268AF" w:rsidRPr="000D6DCD">
        <w:rPr>
          <w:rFonts w:cs="Times New Roman"/>
          <w:b/>
          <w:bCs/>
          <w:szCs w:val="24"/>
          <w:lang w:val="cs-CZ"/>
        </w:rPr>
        <w:t>trestné činnosti nebo předmětem mezinárodní sankce</w:t>
      </w:r>
      <w:r w:rsidRPr="000D6DCD">
        <w:rPr>
          <w:rFonts w:cs="Times New Roman"/>
          <w:szCs w:val="24"/>
          <w:lang w:val="cs-CZ"/>
        </w:rPr>
        <w:t xml:space="preserve"> (§ 79a až 79f). Náhradní hodnotu lze zajistit osobě, která měla povinnost strpět zajištění původní věci.</w:t>
      </w:r>
    </w:p>
    <w:p w14:paraId="490EFE72" w14:textId="044F05FB" w:rsidR="009A78E9" w:rsidRPr="000D6DCD" w:rsidRDefault="00D74C76"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(2) Z</w:t>
      </w:r>
      <w:r w:rsidR="009A78E9" w:rsidRPr="000D6DCD">
        <w:rPr>
          <w:rFonts w:cs="Times New Roman"/>
          <w:szCs w:val="24"/>
          <w:lang w:val="cs-CZ"/>
        </w:rPr>
        <w:t> </w:t>
      </w:r>
      <w:r w:rsidRPr="000D6DCD">
        <w:rPr>
          <w:rFonts w:cs="Times New Roman"/>
          <w:szCs w:val="24"/>
          <w:lang w:val="cs-CZ"/>
        </w:rPr>
        <w:t>důležitých důvodů může předseda senátu a v</w:t>
      </w:r>
      <w:r w:rsidR="009A78E9" w:rsidRPr="000D6DCD">
        <w:rPr>
          <w:rFonts w:cs="Times New Roman"/>
          <w:szCs w:val="24"/>
          <w:lang w:val="cs-CZ"/>
        </w:rPr>
        <w:t> </w:t>
      </w:r>
      <w:r w:rsidRPr="000D6DCD">
        <w:rPr>
          <w:rFonts w:cs="Times New Roman"/>
          <w:szCs w:val="24"/>
          <w:lang w:val="cs-CZ"/>
        </w:rPr>
        <w:t>přípravném řízení státní zástupce povolit na návrh osoby, které byla náhradní hodnota zajištěna, provedení úkonu, který se týká zajištěné náhradní hodnoty. Proti takovému rozhodnutí je přípustná stížnost, která má odkladný účinek.</w:t>
      </w:r>
    </w:p>
    <w:p w14:paraId="0A25893F" w14:textId="77777777" w:rsidR="003A78D9" w:rsidRPr="000D6DCD" w:rsidRDefault="003A78D9" w:rsidP="000D6DCD">
      <w:pPr>
        <w:pStyle w:val="Nadpis2"/>
      </w:pPr>
      <w:r w:rsidRPr="000D6DCD">
        <w:t>§ 79f</w:t>
      </w:r>
    </w:p>
    <w:p w14:paraId="5D0EE0F8" w14:textId="77777777" w:rsidR="003A78D9" w:rsidRPr="000D6DCD" w:rsidRDefault="003A78D9" w:rsidP="000D6DCD">
      <w:pPr>
        <w:tabs>
          <w:tab w:val="left" w:pos="426"/>
        </w:tabs>
        <w:spacing w:before="120" w:line="240" w:lineRule="auto"/>
        <w:jc w:val="center"/>
        <w:rPr>
          <w:rFonts w:cs="Times New Roman"/>
          <w:szCs w:val="24"/>
          <w:lang w:val="cs-CZ"/>
        </w:rPr>
      </w:pPr>
      <w:r w:rsidRPr="000D6DCD">
        <w:rPr>
          <w:rFonts w:cs="Times New Roman"/>
          <w:szCs w:val="24"/>
          <w:lang w:val="cs-CZ"/>
        </w:rPr>
        <w:t>Zrušení nebo omezení zajištění</w:t>
      </w:r>
    </w:p>
    <w:p w14:paraId="1ED974F2" w14:textId="0A3A3D9D"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Zajištění věci se </w:t>
      </w:r>
      <w:proofErr w:type="gramStart"/>
      <w:r w:rsidRPr="000D6DCD">
        <w:rPr>
          <w:rFonts w:cs="Times New Roman"/>
          <w:szCs w:val="24"/>
          <w:lang w:val="cs-CZ"/>
        </w:rPr>
        <w:t>zruší</w:t>
      </w:r>
      <w:proofErr w:type="gramEnd"/>
      <w:r w:rsidRPr="000D6DCD">
        <w:rPr>
          <w:rFonts w:cs="Times New Roman"/>
          <w:szCs w:val="24"/>
          <w:lang w:val="cs-CZ"/>
        </w:rPr>
        <w:t xml:space="preserve"> nebo omezí, není-li jej již třeba nebo jej není třeba ve stanoveném rozsahu. Bylo-li zrušeno zajištění věci, jež byla ponechána na místě, kde se nachází, odvolá se též příkaz k zdržení se nakládání s věcí. </w:t>
      </w:r>
    </w:p>
    <w:p w14:paraId="17681C24" w14:textId="4D7C1FFA"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(2) Osoba, jíž byla věc zajištěna, má právo kdykoliv po právní moci usnesení o zajištění žádat o zrušení nebo omezení zajištění. O takové žádosti je třeba neodkladně rozhodnout. Byla-li žádost zamítnuta, může ji tato osoba, neuvede-li nové důvody, opakovat až po uplynutí 30 dnů od právní moci rozhodnutí. </w:t>
      </w:r>
    </w:p>
    <w:p w14:paraId="100C5BB6" w14:textId="4B944482"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(3) </w:t>
      </w:r>
      <w:r w:rsidRPr="000D6DCD">
        <w:rPr>
          <w:rFonts w:cs="Times New Roman"/>
          <w:strike/>
          <w:szCs w:val="24"/>
          <w:lang w:val="cs-CZ"/>
        </w:rPr>
        <w:t>O zrušení nebo omezení zajištění rozhoduje</w:t>
      </w:r>
      <w:r w:rsidRPr="000D6DCD">
        <w:rPr>
          <w:rFonts w:cs="Times New Roman"/>
          <w:szCs w:val="24"/>
          <w:lang w:val="cs-CZ"/>
        </w:rPr>
        <w:t xml:space="preserve"> </w:t>
      </w:r>
      <w:r w:rsidRPr="000D6DCD">
        <w:rPr>
          <w:rFonts w:cs="Times New Roman"/>
          <w:b/>
          <w:bCs/>
          <w:szCs w:val="24"/>
          <w:lang w:val="cs-CZ"/>
        </w:rPr>
        <w:t xml:space="preserve">Rozhodnutí podle odstavců 1 a 2 činí </w:t>
      </w:r>
      <w:r w:rsidRPr="000D6DCD">
        <w:rPr>
          <w:rFonts w:cs="Times New Roman"/>
          <w:szCs w:val="24"/>
          <w:lang w:val="cs-CZ"/>
        </w:rPr>
        <w:t xml:space="preserve">předseda senátu a v přípravném řízení státní zástupce nebo s jeho předchozím souhlasem policejní orgán. </w:t>
      </w:r>
    </w:p>
    <w:p w14:paraId="4527054C" w14:textId="7F4BEBC8"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(4) Proti rozhodnutí o zrušení nebo omezení zajištění je přípustná stížnost, která má odkladný účinek. </w:t>
      </w:r>
    </w:p>
    <w:p w14:paraId="58E8F13D" w14:textId="32C36DFD" w:rsidR="003A78D9" w:rsidRPr="000D6DCD" w:rsidRDefault="003A78D9"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(5) Pravomocné zkrácené rozhodnutí o zrušení nebo omezení zajištění bez odůvodnění se </w:t>
      </w:r>
      <w:proofErr w:type="gramStart"/>
      <w:r w:rsidRPr="000D6DCD">
        <w:rPr>
          <w:rFonts w:cs="Times New Roman"/>
          <w:szCs w:val="24"/>
          <w:lang w:val="cs-CZ"/>
        </w:rPr>
        <w:t>doručí</w:t>
      </w:r>
      <w:proofErr w:type="gramEnd"/>
      <w:r w:rsidRPr="000D6DCD">
        <w:rPr>
          <w:rFonts w:cs="Times New Roman"/>
          <w:szCs w:val="24"/>
          <w:lang w:val="cs-CZ"/>
        </w:rPr>
        <w:t xml:space="preserve"> orgánům a osobám, kterým bylo doručeno rozhodnutí o zajištění. Orgány a osoby, které byly o rozhodnutí o zajištění vyrozuměny, je třeba vyrozumět i o rozhodnutí uvedeném ve větě první; o omezení zajištění se vyrozumí jen ty z nich, kterých se omezení týká.</w:t>
      </w:r>
    </w:p>
    <w:p w14:paraId="23F942F2" w14:textId="0847E453" w:rsidR="004767CB" w:rsidRPr="000D6DCD" w:rsidRDefault="004767CB" w:rsidP="000D6DCD">
      <w:pPr>
        <w:pStyle w:val="Nadpis2"/>
      </w:pPr>
      <w:bookmarkStart w:id="20" w:name="_Hlk156466116"/>
      <w:bookmarkStart w:id="21" w:name="_Hlk150499856"/>
      <w:r w:rsidRPr="000D6DCD">
        <w:lastRenderedPageBreak/>
        <w:t>§ 80</w:t>
      </w:r>
    </w:p>
    <w:p w14:paraId="4523624C" w14:textId="593EC067" w:rsidR="004767CB" w:rsidRPr="000D6DCD" w:rsidRDefault="004767CB"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(1) Není-li věci, která byla vydána nebo odňata, k dalšímu řízení už třeba a nepřichází-li v</w:t>
      </w:r>
      <w:r w:rsidR="00124A03" w:rsidRPr="000D6DCD">
        <w:rPr>
          <w:rFonts w:cs="Times New Roman"/>
          <w:szCs w:val="24"/>
          <w:lang w:val="cs-CZ"/>
        </w:rPr>
        <w:t> </w:t>
      </w:r>
      <w:r w:rsidRPr="000D6DCD">
        <w:rPr>
          <w:rFonts w:cs="Times New Roman"/>
          <w:szCs w:val="24"/>
          <w:lang w:val="cs-CZ"/>
        </w:rPr>
        <w:t xml:space="preserve">úvahu její propadnutí nebo zabrání, vrátí se tomu, kdo ji vydal nebo komu byla odňata. Jestliže na ni uplatňuje právo osoba jiná, vydá se tomu, </w:t>
      </w:r>
      <w:bookmarkEnd w:id="20"/>
      <w:r w:rsidRPr="000D6DCD">
        <w:rPr>
          <w:rFonts w:cs="Times New Roman"/>
          <w:szCs w:val="24"/>
          <w:lang w:val="cs-CZ"/>
        </w:rPr>
        <w:t>o jehož právu na věc není pochyb. Při</w:t>
      </w:r>
      <w:r w:rsidR="00124A03" w:rsidRPr="000D6DCD">
        <w:rPr>
          <w:rFonts w:cs="Times New Roman"/>
          <w:szCs w:val="24"/>
          <w:lang w:val="cs-CZ"/>
        </w:rPr>
        <w:t> </w:t>
      </w:r>
      <w:r w:rsidRPr="000D6DCD">
        <w:rPr>
          <w:rFonts w:cs="Times New Roman"/>
          <w:szCs w:val="24"/>
          <w:lang w:val="cs-CZ"/>
        </w:rPr>
        <w:t xml:space="preserve">pochybnostech se věc </w:t>
      </w:r>
      <w:proofErr w:type="gramStart"/>
      <w:r w:rsidRPr="000D6DCD">
        <w:rPr>
          <w:rFonts w:cs="Times New Roman"/>
          <w:szCs w:val="24"/>
          <w:lang w:val="cs-CZ"/>
        </w:rPr>
        <w:t>uloží</w:t>
      </w:r>
      <w:proofErr w:type="gramEnd"/>
      <w:r w:rsidRPr="000D6DCD">
        <w:rPr>
          <w:rFonts w:cs="Times New Roman"/>
          <w:szCs w:val="24"/>
          <w:lang w:val="cs-CZ"/>
        </w:rPr>
        <w:t xml:space="preserve"> do úschovy a osoba, která si na věc činí nárok, se upozorní, aby jej uplatnila v řízení ve věcech občanskoprávních. Byla-li věc v mezidobí prodána, s částkou za ni strženou se </w:t>
      </w:r>
      <w:proofErr w:type="gramStart"/>
      <w:r w:rsidRPr="000D6DCD">
        <w:rPr>
          <w:rFonts w:cs="Times New Roman"/>
          <w:szCs w:val="24"/>
          <w:lang w:val="cs-CZ"/>
        </w:rPr>
        <w:t>naloží</w:t>
      </w:r>
      <w:proofErr w:type="gramEnd"/>
      <w:r w:rsidRPr="000D6DCD">
        <w:rPr>
          <w:rFonts w:cs="Times New Roman"/>
          <w:szCs w:val="24"/>
          <w:lang w:val="cs-CZ"/>
        </w:rPr>
        <w:t xml:space="preserve"> obdobně podle věty první až třetí. Pokud osoba, která má na věc právo, ji přes opakovanou výzvu nepřevezme, bude věc prodána a částka za ni stržená bude uložena do úschovy soudu; věc bezcenná se </w:t>
      </w:r>
      <w:proofErr w:type="gramStart"/>
      <w:r w:rsidRPr="000D6DCD">
        <w:rPr>
          <w:rFonts w:cs="Times New Roman"/>
          <w:szCs w:val="24"/>
          <w:lang w:val="cs-CZ"/>
        </w:rPr>
        <w:t>zničí</w:t>
      </w:r>
      <w:proofErr w:type="gramEnd"/>
      <w:r w:rsidRPr="000D6DCD">
        <w:rPr>
          <w:rFonts w:cs="Times New Roman"/>
          <w:szCs w:val="24"/>
          <w:lang w:val="cs-CZ"/>
        </w:rPr>
        <w:t>.</w:t>
      </w:r>
    </w:p>
    <w:p w14:paraId="503D3F2B" w14:textId="16A6CAF2" w:rsidR="004767CB" w:rsidRPr="000D6DCD" w:rsidRDefault="004767CB"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(2) Je-li nebezpečí, že se věc, která nemohla být vrácena nebo vydána podle odstavce 1, zkazí, prodá se a částka za ni stržená se </w:t>
      </w:r>
      <w:proofErr w:type="gramStart"/>
      <w:r w:rsidRPr="000D6DCD">
        <w:rPr>
          <w:rFonts w:cs="Times New Roman"/>
          <w:szCs w:val="24"/>
          <w:lang w:val="cs-CZ"/>
        </w:rPr>
        <w:t>uloží</w:t>
      </w:r>
      <w:proofErr w:type="gramEnd"/>
      <w:r w:rsidRPr="000D6DCD">
        <w:rPr>
          <w:rFonts w:cs="Times New Roman"/>
          <w:szCs w:val="24"/>
          <w:lang w:val="cs-CZ"/>
        </w:rPr>
        <w:t xml:space="preserve"> do úschovy soudu.</w:t>
      </w:r>
    </w:p>
    <w:p w14:paraId="1932A9B9" w14:textId="6CF28A19" w:rsidR="004767CB" w:rsidRPr="000D6DCD" w:rsidRDefault="004767CB" w:rsidP="000D6DCD">
      <w:pPr>
        <w:tabs>
          <w:tab w:val="left" w:pos="426"/>
        </w:tabs>
        <w:spacing w:before="120" w:line="240" w:lineRule="auto"/>
        <w:ind w:firstLine="426"/>
        <w:jc w:val="both"/>
        <w:rPr>
          <w:rFonts w:cs="Times New Roman"/>
          <w:szCs w:val="24"/>
          <w:lang w:val="cs-CZ"/>
        </w:rPr>
      </w:pPr>
      <w:r w:rsidRPr="000D6DCD">
        <w:rPr>
          <w:rFonts w:eastAsia="Times New Roman" w:cs="Times New Roman"/>
          <w:b/>
          <w:bCs/>
          <w:szCs w:val="24"/>
          <w:lang w:val="cs-CZ"/>
        </w:rPr>
        <w:t xml:space="preserve">(3) </w:t>
      </w:r>
      <w:bookmarkStart w:id="22" w:name="_Hlk150499944"/>
      <w:bookmarkStart w:id="23" w:name="_Hlk150502817"/>
      <w:r w:rsidRPr="000D6DCD">
        <w:rPr>
          <w:rFonts w:eastAsia="Times New Roman" w:cs="Times New Roman"/>
          <w:b/>
          <w:bCs/>
          <w:szCs w:val="24"/>
          <w:lang w:val="cs-CZ"/>
        </w:rPr>
        <w:t xml:space="preserve">Pokud byly vydány nebo odňaty peněžní prostředky a právo </w:t>
      </w:r>
      <w:r w:rsidR="00813138" w:rsidRPr="000D6DCD">
        <w:rPr>
          <w:rFonts w:eastAsia="Times New Roman" w:cs="Times New Roman"/>
          <w:b/>
          <w:bCs/>
          <w:szCs w:val="24"/>
          <w:lang w:val="cs-CZ"/>
        </w:rPr>
        <w:t>na jejich vydání</w:t>
      </w:r>
      <w:r w:rsidRPr="000D6DCD">
        <w:rPr>
          <w:rFonts w:eastAsia="Times New Roman" w:cs="Times New Roman"/>
          <w:b/>
          <w:bCs/>
          <w:szCs w:val="24"/>
          <w:lang w:val="cs-CZ"/>
        </w:rPr>
        <w:t xml:space="preserve"> uplatňuje více poškozených, přičemž o jejich právu není pochyb, </w:t>
      </w:r>
      <w:bookmarkEnd w:id="22"/>
      <w:r w:rsidRPr="000D6DCD">
        <w:rPr>
          <w:rFonts w:eastAsia="Times New Roman" w:cs="Times New Roman"/>
          <w:b/>
          <w:bCs/>
          <w:szCs w:val="24"/>
          <w:lang w:val="cs-CZ"/>
        </w:rPr>
        <w:t xml:space="preserve">a výše peněžních prostředků nepostačuje k plnému uspokojení uplatněných práv poškozených, orgán uvedený v odstavci </w:t>
      </w:r>
      <w:r w:rsidR="007D5462" w:rsidRPr="000D6DCD">
        <w:rPr>
          <w:rFonts w:eastAsia="Times New Roman" w:cs="Times New Roman"/>
          <w:b/>
          <w:bCs/>
          <w:szCs w:val="24"/>
          <w:lang w:val="cs-CZ"/>
        </w:rPr>
        <w:t xml:space="preserve">4 </w:t>
      </w:r>
      <w:r w:rsidRPr="000D6DCD">
        <w:rPr>
          <w:rFonts w:eastAsia="Times New Roman" w:cs="Times New Roman"/>
          <w:b/>
          <w:bCs/>
          <w:szCs w:val="24"/>
          <w:lang w:val="cs-CZ"/>
        </w:rPr>
        <w:t xml:space="preserve">rozhodne o poměrném </w:t>
      </w:r>
      <w:r w:rsidR="005352A5" w:rsidRPr="000D6DCD">
        <w:rPr>
          <w:rFonts w:cs="Times New Roman"/>
          <w:b/>
          <w:bCs/>
          <w:szCs w:val="24"/>
          <w:lang w:val="cs-CZ"/>
        </w:rPr>
        <w:t xml:space="preserve">rozdělení peněžních prostředků </w:t>
      </w:r>
      <w:r w:rsidRPr="000D6DCD">
        <w:rPr>
          <w:rFonts w:eastAsia="Times New Roman" w:cs="Times New Roman"/>
          <w:b/>
          <w:bCs/>
          <w:szCs w:val="24"/>
          <w:lang w:val="cs-CZ"/>
        </w:rPr>
        <w:t>poškozený</w:t>
      </w:r>
      <w:r w:rsidR="002D35CD" w:rsidRPr="000D6DCD">
        <w:rPr>
          <w:rFonts w:eastAsia="Times New Roman" w:cs="Times New Roman"/>
          <w:b/>
          <w:bCs/>
          <w:szCs w:val="24"/>
          <w:lang w:val="cs-CZ"/>
        </w:rPr>
        <w:t>m</w:t>
      </w:r>
      <w:r w:rsidR="003A78D9" w:rsidRPr="000D6DCD">
        <w:rPr>
          <w:rFonts w:eastAsia="Times New Roman" w:cs="Times New Roman"/>
          <w:b/>
          <w:bCs/>
          <w:szCs w:val="24"/>
          <w:lang w:val="cs-CZ"/>
        </w:rPr>
        <w:t xml:space="preserve"> podle výše jejich nároků na jejich vydání. Peněžní prostředky se poměrně nerozdělí, pokud výše částky připadající na každého poškozeného nepřesahuje 100 Kč</w:t>
      </w:r>
      <w:r w:rsidRPr="000D6DCD">
        <w:rPr>
          <w:rFonts w:eastAsia="Times New Roman" w:cs="Times New Roman"/>
          <w:b/>
          <w:bCs/>
          <w:szCs w:val="24"/>
          <w:lang w:val="cs-CZ"/>
        </w:rPr>
        <w:t xml:space="preserve">. </w:t>
      </w:r>
      <w:bookmarkEnd w:id="23"/>
    </w:p>
    <w:p w14:paraId="5E2C58C8" w14:textId="68FDB19F" w:rsidR="00A83770" w:rsidRPr="000D6DCD" w:rsidRDefault="00A83770" w:rsidP="000D6DCD">
      <w:pPr>
        <w:tabs>
          <w:tab w:val="left" w:pos="426"/>
        </w:tabs>
        <w:spacing w:before="120" w:line="240" w:lineRule="auto"/>
        <w:ind w:firstLine="426"/>
        <w:jc w:val="both"/>
        <w:rPr>
          <w:rFonts w:cs="Times New Roman"/>
          <w:szCs w:val="24"/>
          <w:lang w:val="cs-CZ"/>
        </w:rPr>
      </w:pPr>
      <w:r w:rsidRPr="000D6DCD">
        <w:rPr>
          <w:rFonts w:cs="Times New Roman"/>
          <w:strike/>
          <w:szCs w:val="24"/>
          <w:lang w:val="cs-CZ"/>
        </w:rPr>
        <w:t>(3)</w:t>
      </w:r>
      <w:r w:rsidRPr="000D6DCD">
        <w:rPr>
          <w:rFonts w:cs="Times New Roman"/>
          <w:szCs w:val="24"/>
          <w:lang w:val="cs-CZ"/>
        </w:rPr>
        <w:t xml:space="preserve"> </w:t>
      </w:r>
      <w:r w:rsidRPr="000D6DCD">
        <w:rPr>
          <w:rFonts w:cs="Times New Roman"/>
          <w:b/>
          <w:bCs/>
          <w:szCs w:val="24"/>
          <w:lang w:val="cs-CZ"/>
        </w:rPr>
        <w:t xml:space="preserve">(4) </w:t>
      </w:r>
      <w:r w:rsidRPr="000D6DCD">
        <w:rPr>
          <w:rFonts w:cs="Times New Roman"/>
          <w:szCs w:val="24"/>
          <w:lang w:val="cs-CZ"/>
        </w:rPr>
        <w:t xml:space="preserve">Rozhodnutí podle odstavců 1 </w:t>
      </w:r>
      <w:r w:rsidRPr="000D6DCD">
        <w:rPr>
          <w:rFonts w:cs="Times New Roman"/>
          <w:strike/>
          <w:szCs w:val="24"/>
          <w:lang w:val="cs-CZ"/>
        </w:rPr>
        <w:t>a 2</w:t>
      </w:r>
      <w:r w:rsidRPr="000D6DCD">
        <w:rPr>
          <w:rFonts w:cs="Times New Roman"/>
          <w:szCs w:val="24"/>
          <w:lang w:val="cs-CZ"/>
        </w:rPr>
        <w:t xml:space="preserve"> </w:t>
      </w:r>
      <w:r w:rsidRPr="000D6DCD">
        <w:rPr>
          <w:rFonts w:cs="Times New Roman"/>
          <w:b/>
          <w:bCs/>
          <w:szCs w:val="24"/>
          <w:lang w:val="cs-CZ"/>
        </w:rPr>
        <w:t xml:space="preserve">až 3 </w:t>
      </w:r>
      <w:r w:rsidRPr="000D6DCD">
        <w:rPr>
          <w:rFonts w:cs="Times New Roman"/>
          <w:szCs w:val="24"/>
          <w:lang w:val="cs-CZ"/>
        </w:rPr>
        <w:t xml:space="preserve">činí předseda senátu, v přípravném řízení státní zástupce nebo policejní orgán. Proti rozhodnutí o vrácení a vydání věci, </w:t>
      </w:r>
      <w:r w:rsidRPr="000D6DCD">
        <w:rPr>
          <w:rFonts w:cs="Times New Roman"/>
          <w:strike/>
          <w:szCs w:val="24"/>
          <w:lang w:val="cs-CZ"/>
        </w:rPr>
        <w:t>jakož i o uložení do úschovy,</w:t>
      </w:r>
      <w:r w:rsidRPr="000D6DCD">
        <w:rPr>
          <w:rFonts w:cs="Times New Roman"/>
          <w:szCs w:val="24"/>
          <w:lang w:val="cs-CZ"/>
        </w:rPr>
        <w:t xml:space="preserve"> </w:t>
      </w:r>
      <w:r w:rsidRPr="000D6DCD">
        <w:rPr>
          <w:rFonts w:cs="Times New Roman"/>
          <w:b/>
          <w:bCs/>
          <w:szCs w:val="24"/>
          <w:lang w:val="cs-CZ"/>
        </w:rPr>
        <w:t xml:space="preserve">o uložení do úschovy a o poměrném rozdělení peněžních prostředků </w:t>
      </w:r>
      <w:r w:rsidR="005352A5" w:rsidRPr="000D6DCD">
        <w:rPr>
          <w:rFonts w:eastAsia="Times New Roman" w:cs="Times New Roman"/>
          <w:b/>
          <w:bCs/>
          <w:szCs w:val="24"/>
          <w:lang w:val="cs-CZ"/>
        </w:rPr>
        <w:t>poškozeným</w:t>
      </w:r>
      <w:r w:rsidR="005352A5" w:rsidRPr="000D6DCD">
        <w:rPr>
          <w:rFonts w:cs="Times New Roman"/>
          <w:szCs w:val="24"/>
          <w:lang w:val="cs-CZ"/>
        </w:rPr>
        <w:t xml:space="preserve"> </w:t>
      </w:r>
      <w:r w:rsidRPr="000D6DCD">
        <w:rPr>
          <w:rFonts w:cs="Times New Roman"/>
          <w:szCs w:val="24"/>
          <w:lang w:val="cs-CZ"/>
        </w:rPr>
        <w:t xml:space="preserve">je přípustná stížnost, jež má odkladný účinek. </w:t>
      </w:r>
    </w:p>
    <w:p w14:paraId="111C0362" w14:textId="4B2914CE" w:rsidR="004767CB" w:rsidRPr="000D6DCD" w:rsidRDefault="004767CB" w:rsidP="000D6DCD">
      <w:pPr>
        <w:tabs>
          <w:tab w:val="left" w:pos="426"/>
        </w:tabs>
        <w:spacing w:before="120" w:line="240" w:lineRule="auto"/>
        <w:ind w:firstLine="426"/>
        <w:jc w:val="both"/>
        <w:rPr>
          <w:rFonts w:cs="Times New Roman"/>
          <w:szCs w:val="24"/>
          <w:lang w:val="cs-CZ"/>
        </w:rPr>
      </w:pPr>
      <w:r w:rsidRPr="000D6DCD">
        <w:rPr>
          <w:rFonts w:cs="Times New Roman"/>
          <w:strike/>
          <w:szCs w:val="24"/>
          <w:lang w:val="cs-CZ"/>
        </w:rPr>
        <w:t>(4)</w:t>
      </w:r>
      <w:r w:rsidRPr="000D6DCD">
        <w:rPr>
          <w:rFonts w:cs="Times New Roman"/>
          <w:szCs w:val="24"/>
          <w:lang w:val="cs-CZ"/>
        </w:rPr>
        <w:t xml:space="preserve"> </w:t>
      </w:r>
      <w:r w:rsidRPr="000D6DCD">
        <w:rPr>
          <w:rFonts w:cs="Times New Roman"/>
          <w:b/>
          <w:bCs/>
          <w:szCs w:val="24"/>
          <w:lang w:val="cs-CZ"/>
        </w:rPr>
        <w:t xml:space="preserve">(5) </w:t>
      </w:r>
      <w:r w:rsidRPr="000D6DCD">
        <w:rPr>
          <w:rFonts w:cs="Times New Roman"/>
          <w:szCs w:val="24"/>
          <w:lang w:val="cs-CZ"/>
        </w:rPr>
        <w:t>Věc na základě rozhodnutí o prodeji podle odstavců 1 a 2 prodá ten, kdo ji má ve</w:t>
      </w:r>
      <w:r w:rsidR="00124A03" w:rsidRPr="000D6DCD">
        <w:rPr>
          <w:rFonts w:cs="Times New Roman"/>
          <w:szCs w:val="24"/>
          <w:lang w:val="cs-CZ"/>
        </w:rPr>
        <w:t> </w:t>
      </w:r>
      <w:r w:rsidRPr="000D6DCD">
        <w:rPr>
          <w:rFonts w:cs="Times New Roman"/>
          <w:szCs w:val="24"/>
          <w:lang w:val="cs-CZ"/>
        </w:rPr>
        <w:t>správě, nebo ten, kdo je pověřen jejím prodejem, postupem podle zvláštního právního předpisu.</w:t>
      </w:r>
    </w:p>
    <w:bookmarkEnd w:id="21"/>
    <w:p w14:paraId="01EFF2DC" w14:textId="31D21A62" w:rsidR="00453BF0" w:rsidRPr="000D6DCD" w:rsidRDefault="00453BF0" w:rsidP="000D6DCD">
      <w:pPr>
        <w:pStyle w:val="Nadpis2"/>
      </w:pPr>
      <w:r w:rsidRPr="000D6DCD">
        <w:t>§ 81</w:t>
      </w:r>
    </w:p>
    <w:p w14:paraId="7B5239A8" w14:textId="2B2C744E" w:rsidR="00453BF0" w:rsidRPr="000D6DCD" w:rsidRDefault="00453BF0"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(1) Jestliže byla vydána nebo odňata věc, která byla získána nebo byla pravděpodobně získána trestným činem, a buď není známo, komu věc </w:t>
      </w:r>
      <w:proofErr w:type="gramStart"/>
      <w:r w:rsidRPr="000D6DCD">
        <w:rPr>
          <w:rFonts w:cs="Times New Roman"/>
          <w:szCs w:val="24"/>
          <w:lang w:val="cs-CZ"/>
        </w:rPr>
        <w:t>patří</w:t>
      </w:r>
      <w:proofErr w:type="gramEnd"/>
      <w:r w:rsidRPr="000D6DCD">
        <w:rPr>
          <w:rFonts w:cs="Times New Roman"/>
          <w:szCs w:val="24"/>
          <w:lang w:val="cs-CZ"/>
        </w:rPr>
        <w:t>, nebo není znám pobyt poškozeného, vyhlásí se veřejně popis věci. Vyhlášení se učiní způsobem pro vypátrání poškozeného nejúčelnějším, a to spolu s vyzváním, aby se poškozený přihlásil do šesti měsíců od vyhlášení.</w:t>
      </w:r>
    </w:p>
    <w:p w14:paraId="1C7ADD4A" w14:textId="087DD7E3" w:rsidR="00453BF0" w:rsidRPr="000D6DCD" w:rsidRDefault="00453BF0"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(2) </w:t>
      </w:r>
      <w:r w:rsidR="004A0DF7" w:rsidRPr="000D6DCD">
        <w:rPr>
          <w:rFonts w:cs="Times New Roman"/>
          <w:szCs w:val="24"/>
          <w:lang w:val="cs-CZ"/>
        </w:rPr>
        <w:t xml:space="preserve">Uplatnil-li ve lhůtě uvedené v odstavci 1 nárok na věc někdo jiný než ten, komu byla věc zajištěna, postupuje se podle § 80 odst. 1 </w:t>
      </w:r>
      <w:r w:rsidR="004A0DF7" w:rsidRPr="000D6DCD">
        <w:rPr>
          <w:rFonts w:cs="Times New Roman"/>
          <w:b/>
          <w:bCs/>
          <w:szCs w:val="24"/>
          <w:lang w:val="cs-CZ"/>
        </w:rPr>
        <w:t>a 3</w:t>
      </w:r>
      <w:r w:rsidR="004A0DF7" w:rsidRPr="000D6DCD">
        <w:rPr>
          <w:rFonts w:cs="Times New Roman"/>
          <w:szCs w:val="24"/>
          <w:lang w:val="cs-CZ"/>
        </w:rPr>
        <w:t>. Jestliže nárok na věc neuplatnil nikdo jiný, vydá se věc, nebo byla-li zatím už prodána, částka za ni stržená tomu, komu byla zajištěna, na jeho žádost, pokud nejde o věc, kterou získal trestným činem. Jde-li o věc, která byla získána trestným činem, nebo nepožádal-li ten, komu byla zajištěna, o vrácení věci a právo na věc neuplatnil někdo jiný ve lhůtě šesti měsíců po uplynutí lhůty uvedené v odstavci 1 větě druhé, připadá věc do vlastnictví státu; tím není dotčeno právo vlastníka žádat vydání takové věci nebo vydání částky stržené za její prodej.</w:t>
      </w:r>
    </w:p>
    <w:p w14:paraId="30883215" w14:textId="027BAABC" w:rsidR="00453BF0" w:rsidRPr="000D6DCD" w:rsidRDefault="00453BF0"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 xml:space="preserve">(3) </w:t>
      </w:r>
      <w:r w:rsidR="004A0DF7" w:rsidRPr="000D6DCD">
        <w:rPr>
          <w:rFonts w:cs="Times New Roman"/>
          <w:szCs w:val="24"/>
          <w:lang w:val="cs-CZ"/>
        </w:rPr>
        <w:t>Jde-li o věc bezcennou, lze ji zničit i bez předchozího vyhlášení popisu.</w:t>
      </w:r>
    </w:p>
    <w:p w14:paraId="73F60D11" w14:textId="10863F8A" w:rsidR="00453BF0" w:rsidRPr="000D6DCD" w:rsidRDefault="00453BF0" w:rsidP="000D6DCD">
      <w:pPr>
        <w:spacing w:before="120" w:line="240" w:lineRule="auto"/>
        <w:ind w:firstLine="426"/>
        <w:jc w:val="both"/>
        <w:rPr>
          <w:rFonts w:cs="Times New Roman"/>
          <w:szCs w:val="24"/>
          <w:lang w:val="cs-CZ"/>
        </w:rPr>
      </w:pPr>
      <w:r w:rsidRPr="000D6DCD">
        <w:rPr>
          <w:rFonts w:cs="Times New Roman"/>
          <w:szCs w:val="24"/>
          <w:lang w:val="cs-CZ"/>
        </w:rPr>
        <w:t xml:space="preserve">(4) </w:t>
      </w:r>
      <w:r w:rsidR="004A0DF7" w:rsidRPr="000D6DCD">
        <w:rPr>
          <w:rFonts w:cs="Times New Roman"/>
          <w:szCs w:val="24"/>
          <w:lang w:val="cs-CZ"/>
        </w:rPr>
        <w:t>Opatření a rozhodnutí uvedená v odstavcích 1 až 3 činí předseda senátu a v přípravném řízení státní zástupce nebo policejní orgán. Proti usnesení o vydání věci nebo o zničení věci je přípustná stížnost, jež má odkladný účinek.</w:t>
      </w:r>
    </w:p>
    <w:p w14:paraId="41604348" w14:textId="03FC93BC" w:rsidR="00453BF0" w:rsidRPr="000D6DCD" w:rsidRDefault="00453BF0" w:rsidP="000D6DCD">
      <w:pPr>
        <w:spacing w:before="120" w:line="240" w:lineRule="auto"/>
        <w:ind w:firstLine="426"/>
        <w:jc w:val="both"/>
        <w:rPr>
          <w:rFonts w:cs="Times New Roman"/>
          <w:szCs w:val="24"/>
          <w:lang w:val="cs-CZ"/>
        </w:rPr>
      </w:pPr>
      <w:r w:rsidRPr="000D6DCD">
        <w:rPr>
          <w:rFonts w:cs="Times New Roman"/>
          <w:szCs w:val="24"/>
          <w:lang w:val="cs-CZ"/>
        </w:rPr>
        <w:t xml:space="preserve">(5) </w:t>
      </w:r>
      <w:r w:rsidR="004A0DF7" w:rsidRPr="000D6DCD">
        <w:rPr>
          <w:rFonts w:cs="Times New Roman"/>
          <w:szCs w:val="24"/>
          <w:lang w:val="cs-CZ"/>
        </w:rPr>
        <w:t xml:space="preserve">Podle odstavců 1 až 4 se postupuje přiměřeně také tehdy, byla-li zajištěna věc neznámé osobě nebo jestliže osoba, které byla věc zajištěna, zemřela, byla prohlášena za mrtvou nebo </w:t>
      </w:r>
      <w:r w:rsidR="004A0DF7" w:rsidRPr="000D6DCD">
        <w:rPr>
          <w:rFonts w:cs="Times New Roman"/>
          <w:szCs w:val="24"/>
          <w:lang w:val="cs-CZ"/>
        </w:rPr>
        <w:lastRenderedPageBreak/>
        <w:t>za nezvěstnou nebo zanikla, není známa osoba, jíž by věc mohla být vydána, a takové věci již není k dalšímu řízení třeba.</w:t>
      </w:r>
    </w:p>
    <w:p w14:paraId="0DB8AD1A" w14:textId="3F4B6D6C" w:rsidR="00DE055E" w:rsidRPr="000D6DCD" w:rsidRDefault="00DE055E" w:rsidP="000D6DCD">
      <w:pPr>
        <w:pStyle w:val="Nadpis2"/>
      </w:pPr>
      <w:bookmarkStart w:id="24" w:name="_Hlk160538125"/>
      <w:r w:rsidRPr="000D6DCD">
        <w:t>§ 81a</w:t>
      </w:r>
    </w:p>
    <w:p w14:paraId="0BBC4C2C" w14:textId="6CFAC0ED" w:rsidR="00DE055E" w:rsidRPr="000D6DCD" w:rsidRDefault="00DE055E" w:rsidP="000D6DCD">
      <w:pPr>
        <w:spacing w:before="120" w:line="240" w:lineRule="auto"/>
        <w:ind w:firstLine="426"/>
        <w:jc w:val="both"/>
        <w:rPr>
          <w:rFonts w:cs="Times New Roman"/>
          <w:szCs w:val="24"/>
          <w:lang w:val="cs-CZ"/>
        </w:rPr>
      </w:pPr>
      <w:r w:rsidRPr="000D6DCD">
        <w:rPr>
          <w:rFonts w:cs="Times New Roman"/>
          <w:szCs w:val="24"/>
          <w:lang w:val="cs-CZ"/>
        </w:rPr>
        <w:t xml:space="preserve">Na postup při vrácení </w:t>
      </w:r>
      <w:r w:rsidRPr="000D6DCD">
        <w:rPr>
          <w:rFonts w:cs="Times New Roman"/>
          <w:strike/>
          <w:szCs w:val="24"/>
          <w:lang w:val="cs-CZ"/>
        </w:rPr>
        <w:t>nemovitých věcí a</w:t>
      </w:r>
      <w:r w:rsidRPr="00877A1B">
        <w:rPr>
          <w:rFonts w:cs="Times New Roman"/>
          <w:szCs w:val="24"/>
          <w:lang w:val="cs-CZ"/>
        </w:rPr>
        <w:t xml:space="preserve"> </w:t>
      </w:r>
      <w:r w:rsidRPr="000D6DCD">
        <w:rPr>
          <w:rFonts w:cs="Times New Roman"/>
          <w:szCs w:val="24"/>
          <w:lang w:val="cs-CZ"/>
        </w:rPr>
        <w:t>nehmotných věcí, které byly zajištěny podle § 79a a při dalším nakládání s nimi, jakož i na postup při vrácení náhradní hodnoty, která byla zajištěna podle § 79g, a při dalším nakládání s ní, se přiměřeně užijí § 80 a 81.</w:t>
      </w:r>
    </w:p>
    <w:p w14:paraId="39CF863C" w14:textId="77777777" w:rsidR="0068032F" w:rsidRPr="000D6DCD" w:rsidRDefault="0068032F" w:rsidP="000D6DCD">
      <w:pPr>
        <w:pStyle w:val="Nadpis2"/>
        <w:rPr>
          <w:lang w:eastAsia="en-US"/>
        </w:rPr>
      </w:pPr>
      <w:bookmarkStart w:id="25" w:name="_Hlk146283090"/>
      <w:bookmarkEnd w:id="24"/>
      <w:r w:rsidRPr="000D6DCD">
        <w:rPr>
          <w:lang w:eastAsia="en-US"/>
        </w:rPr>
        <w:t>§ 81b</w:t>
      </w:r>
    </w:p>
    <w:bookmarkEnd w:id="25"/>
    <w:p w14:paraId="695D6D48" w14:textId="642DDBF2" w:rsidR="0068032F" w:rsidRPr="000D6DCD" w:rsidRDefault="0068032F" w:rsidP="000D6DCD">
      <w:pPr>
        <w:suppressAutoHyphens/>
        <w:autoSpaceDN w:val="0"/>
        <w:spacing w:before="120" w:line="240" w:lineRule="auto"/>
        <w:ind w:firstLine="425"/>
        <w:jc w:val="both"/>
        <w:textAlignment w:val="baseline"/>
        <w:rPr>
          <w:rFonts w:eastAsia="Times New Roman" w:cs="Times New Roman"/>
          <w:b/>
          <w:bCs/>
          <w:szCs w:val="24"/>
          <w:lang w:val="cs-CZ"/>
        </w:rPr>
      </w:pPr>
      <w:r w:rsidRPr="000D6DCD">
        <w:rPr>
          <w:rFonts w:eastAsia="Calibri" w:cs="Times New Roman"/>
          <w:bCs/>
          <w:szCs w:val="24"/>
          <w:lang w:val="cs-CZ" w:eastAsia="en-US"/>
        </w:rPr>
        <w:t xml:space="preserve">(1) Byla-li vydána nebo odňata věc, která ohrožuje bezpečnost lidí nebo majetku, zejména omamná látka, psychotropní látka, přípravek obsahující omamnou nebo psychotropní látku, </w:t>
      </w:r>
      <w:r w:rsidRPr="000D6DCD">
        <w:rPr>
          <w:rFonts w:eastAsia="Calibri" w:cs="Times New Roman"/>
          <w:bCs/>
          <w:strike/>
          <w:szCs w:val="24"/>
          <w:lang w:val="cs-CZ" w:eastAsia="en-US"/>
        </w:rPr>
        <w:t>prekursor, jed</w:t>
      </w:r>
      <w:r w:rsidR="00B53231" w:rsidRPr="000D6DCD">
        <w:rPr>
          <w:rFonts w:eastAsia="Calibri" w:cs="Times New Roman"/>
          <w:bCs/>
          <w:strike/>
          <w:szCs w:val="24"/>
          <w:lang w:val="cs-CZ" w:eastAsia="en-US"/>
        </w:rPr>
        <w:t>, jaderný materiál nebo radioaktivní látka</w:t>
      </w:r>
      <w:r w:rsidRPr="000D6DCD">
        <w:rPr>
          <w:rFonts w:eastAsia="Calibri" w:cs="Times New Roman"/>
          <w:bCs/>
          <w:szCs w:val="24"/>
          <w:lang w:val="cs-CZ" w:eastAsia="en-US"/>
        </w:rPr>
        <w:t xml:space="preserve"> </w:t>
      </w:r>
      <w:bookmarkStart w:id="26" w:name="_Hlk149654151"/>
      <w:r w:rsidRPr="000D6DCD">
        <w:rPr>
          <w:rFonts w:eastAsia="Calibri" w:cs="Times New Roman"/>
          <w:b/>
          <w:szCs w:val="24"/>
          <w:lang w:val="cs-CZ" w:eastAsia="en-US"/>
        </w:rPr>
        <w:t xml:space="preserve">jed, prekursor nebo </w:t>
      </w:r>
      <w:r w:rsidRPr="000D6DCD">
        <w:rPr>
          <w:rFonts w:eastAsia="Times New Roman" w:cs="Times New Roman"/>
          <w:b/>
          <w:szCs w:val="24"/>
          <w:lang w:val="cs-CZ"/>
        </w:rPr>
        <w:t>jiný</w:t>
      </w:r>
      <w:r w:rsidRPr="000D6DCD">
        <w:rPr>
          <w:rFonts w:eastAsia="Times New Roman" w:cs="Times New Roman"/>
          <w:b/>
          <w:bCs/>
          <w:szCs w:val="24"/>
          <w:lang w:val="cs-CZ"/>
        </w:rPr>
        <w:t xml:space="preserve"> předmět určený k nedovolené výrobě omamné nebo psychotropní látky</w:t>
      </w:r>
      <w:r w:rsidR="003A78D9" w:rsidRPr="000D6DCD">
        <w:rPr>
          <w:rFonts w:eastAsia="Times New Roman" w:cs="Times New Roman"/>
          <w:b/>
          <w:bCs/>
          <w:szCs w:val="24"/>
          <w:lang w:val="cs-CZ"/>
        </w:rPr>
        <w:t xml:space="preserve"> nebo</w:t>
      </w:r>
      <w:r w:rsidRPr="000D6DCD">
        <w:rPr>
          <w:rFonts w:eastAsia="Times New Roman" w:cs="Times New Roman"/>
          <w:b/>
          <w:bCs/>
          <w:szCs w:val="24"/>
          <w:lang w:val="cs-CZ"/>
        </w:rPr>
        <w:t xml:space="preserve"> přípravku obsahujícího takovou látku </w:t>
      </w:r>
      <w:r w:rsidR="003A78D9" w:rsidRPr="000D6DCD">
        <w:rPr>
          <w:rFonts w:eastAsia="Times New Roman" w:cs="Times New Roman"/>
          <w:b/>
          <w:bCs/>
          <w:szCs w:val="24"/>
          <w:lang w:val="cs-CZ"/>
        </w:rPr>
        <w:t>a</w:t>
      </w:r>
      <w:r w:rsidRPr="000D6DCD">
        <w:rPr>
          <w:rFonts w:eastAsia="Times New Roman" w:cs="Times New Roman"/>
          <w:b/>
          <w:bCs/>
          <w:szCs w:val="24"/>
          <w:lang w:val="cs-CZ"/>
        </w:rPr>
        <w:t>nebo jedu</w:t>
      </w:r>
      <w:r w:rsidRPr="000D6DCD">
        <w:rPr>
          <w:rFonts w:eastAsia="Calibri" w:cs="Times New Roman"/>
          <w:b/>
          <w:szCs w:val="24"/>
          <w:lang w:val="cs-CZ" w:eastAsia="en-US"/>
        </w:rPr>
        <w:t>, jaderný materiál nebo radioaktivní látka</w:t>
      </w:r>
      <w:r w:rsidR="006522E1" w:rsidRPr="000D6DCD">
        <w:rPr>
          <w:rFonts w:eastAsia="Calibri" w:cs="Times New Roman"/>
          <w:b/>
          <w:szCs w:val="24"/>
          <w:lang w:val="cs-CZ" w:eastAsia="en-US"/>
        </w:rPr>
        <w:t xml:space="preserve">, </w:t>
      </w:r>
      <w:r w:rsidRPr="000D6DCD">
        <w:rPr>
          <w:rFonts w:eastAsia="Calibri" w:cs="Times New Roman"/>
          <w:b/>
          <w:szCs w:val="24"/>
          <w:lang w:val="cs-CZ" w:eastAsia="en-US"/>
        </w:rPr>
        <w:t>nebo věc, jejíž držení je v rozporu s jinými právními předpisy a</w:t>
      </w:r>
      <w:r w:rsidR="001E0CF8" w:rsidRPr="000D6DCD">
        <w:rPr>
          <w:rFonts w:eastAsia="Calibri" w:cs="Times New Roman"/>
          <w:b/>
          <w:szCs w:val="24"/>
          <w:lang w:val="cs-CZ" w:eastAsia="en-US"/>
        </w:rPr>
        <w:t> </w:t>
      </w:r>
      <w:r w:rsidRPr="000D6DCD">
        <w:rPr>
          <w:rFonts w:eastAsia="Calibri" w:cs="Times New Roman"/>
          <w:b/>
          <w:szCs w:val="24"/>
          <w:lang w:val="cs-CZ" w:eastAsia="en-US"/>
        </w:rPr>
        <w:t xml:space="preserve">jejíž úschova vyžaduje </w:t>
      </w:r>
      <w:r w:rsidRPr="000D6DCD">
        <w:rPr>
          <w:rFonts w:eastAsia="Calibri" w:cs="Times New Roman"/>
          <w:b/>
          <w:bCs/>
          <w:szCs w:val="24"/>
          <w:lang w:val="cs-CZ" w:eastAsia="en-US"/>
        </w:rPr>
        <w:t xml:space="preserve">zvláštní podmínky nebo zvláštní odbornou způsobilost, které lze zajistit jen s nepřiměřenými obtížemi, anebo </w:t>
      </w:r>
      <w:r w:rsidR="006522E1" w:rsidRPr="000D6DCD">
        <w:rPr>
          <w:rFonts w:eastAsia="Calibri" w:cs="Times New Roman"/>
          <w:b/>
          <w:bCs/>
          <w:szCs w:val="24"/>
          <w:lang w:val="cs-CZ" w:eastAsia="en-US"/>
        </w:rPr>
        <w:t>jejíž</w:t>
      </w:r>
      <w:r w:rsidRPr="000D6DCD">
        <w:rPr>
          <w:rFonts w:eastAsia="Calibri" w:cs="Times New Roman"/>
          <w:b/>
          <w:bCs/>
          <w:szCs w:val="24"/>
          <w:lang w:val="cs-CZ" w:eastAsia="en-US"/>
        </w:rPr>
        <w:t xml:space="preserve"> úschova </w:t>
      </w:r>
      <w:r w:rsidR="006522E1" w:rsidRPr="000D6DCD">
        <w:rPr>
          <w:rFonts w:eastAsia="Calibri" w:cs="Times New Roman"/>
          <w:b/>
          <w:bCs/>
          <w:szCs w:val="24"/>
          <w:lang w:val="cs-CZ" w:eastAsia="en-US"/>
        </w:rPr>
        <w:t xml:space="preserve">je </w:t>
      </w:r>
      <w:r w:rsidRPr="000D6DCD">
        <w:rPr>
          <w:rFonts w:eastAsia="Calibri" w:cs="Times New Roman"/>
          <w:b/>
          <w:bCs/>
          <w:szCs w:val="24"/>
          <w:lang w:val="cs-CZ" w:eastAsia="en-US"/>
        </w:rPr>
        <w:t>spojena s nepřiměřenými náklady</w:t>
      </w:r>
      <w:bookmarkEnd w:id="26"/>
      <w:r w:rsidRPr="000D6DCD">
        <w:rPr>
          <w:rFonts w:eastAsia="Calibri" w:cs="Times New Roman"/>
          <w:szCs w:val="24"/>
          <w:lang w:val="cs-CZ" w:eastAsia="en-US"/>
        </w:rPr>
        <w:t>, ze</w:t>
      </w:r>
      <w:r w:rsidR="00D91EE1" w:rsidRPr="000D6DCD">
        <w:rPr>
          <w:rFonts w:eastAsia="Calibri" w:cs="Times New Roman"/>
          <w:bCs/>
          <w:szCs w:val="24"/>
          <w:lang w:val="cs-CZ" w:eastAsia="en-US"/>
        </w:rPr>
        <w:t> </w:t>
      </w:r>
      <w:r w:rsidRPr="000D6DCD">
        <w:rPr>
          <w:rFonts w:eastAsia="Calibri" w:cs="Times New Roman"/>
          <w:bCs/>
          <w:szCs w:val="24"/>
          <w:lang w:val="cs-CZ" w:eastAsia="en-US"/>
        </w:rPr>
        <w:t>které byl odebrán přiměřený vzorek, a takové věci již není třeba za účelem provedení důkazu, zejména nejsou-li pochybnosti o totožnosti vzorku věci a jejího celku a o celkovém množství věci, může předseda senátu a v přípravném řízení státní zástupce rozhodnout o jejím zničení již v</w:t>
      </w:r>
      <w:r w:rsidR="00D91EE1" w:rsidRPr="000D6DCD">
        <w:rPr>
          <w:rFonts w:eastAsia="Calibri" w:cs="Times New Roman"/>
          <w:bCs/>
          <w:szCs w:val="24"/>
          <w:lang w:val="cs-CZ" w:eastAsia="en-US"/>
        </w:rPr>
        <w:t> </w:t>
      </w:r>
      <w:r w:rsidRPr="000D6DCD">
        <w:rPr>
          <w:rFonts w:eastAsia="Calibri" w:cs="Times New Roman"/>
          <w:bCs/>
          <w:szCs w:val="24"/>
          <w:lang w:val="cs-CZ" w:eastAsia="en-US"/>
        </w:rPr>
        <w:t>průběhu trestního řízení, pokud takové věci již není k</w:t>
      </w:r>
      <w:r w:rsidR="003A78D9" w:rsidRPr="000D6DCD">
        <w:rPr>
          <w:rFonts w:eastAsia="Calibri" w:cs="Times New Roman"/>
          <w:bCs/>
          <w:szCs w:val="24"/>
          <w:lang w:val="cs-CZ" w:eastAsia="en-US"/>
        </w:rPr>
        <w:t> </w:t>
      </w:r>
      <w:r w:rsidRPr="000D6DCD">
        <w:rPr>
          <w:rFonts w:eastAsia="Calibri" w:cs="Times New Roman"/>
          <w:bCs/>
          <w:szCs w:val="24"/>
          <w:lang w:val="cs-CZ" w:eastAsia="en-US"/>
        </w:rPr>
        <w:t xml:space="preserve">dalšímu řízení třeba a nelze-li ji vrátit podle § 80, nebo není známo, komu taková věc patří, anebo není znám pobyt poškozeného. </w:t>
      </w:r>
      <w:bookmarkStart w:id="27" w:name="_Hlk149654248"/>
      <w:r w:rsidRPr="000D6DCD">
        <w:rPr>
          <w:rFonts w:eastAsia="Times New Roman" w:cs="Times New Roman"/>
          <w:b/>
          <w:bCs/>
          <w:szCs w:val="24"/>
          <w:lang w:val="cs-CZ"/>
        </w:rPr>
        <w:t xml:space="preserve">Výkon rozhodnutí zajistí </w:t>
      </w:r>
      <w:r w:rsidR="003A78D9" w:rsidRPr="000D6DCD">
        <w:rPr>
          <w:rFonts w:eastAsia="Times New Roman" w:cs="Times New Roman"/>
          <w:b/>
          <w:bCs/>
          <w:szCs w:val="24"/>
          <w:lang w:val="cs-CZ"/>
        </w:rPr>
        <w:t>orgán činný v trestním řízení</w:t>
      </w:r>
      <w:r w:rsidRPr="000D6DCD">
        <w:rPr>
          <w:rFonts w:eastAsia="Times New Roman" w:cs="Times New Roman"/>
          <w:b/>
          <w:bCs/>
          <w:szCs w:val="24"/>
          <w:lang w:val="cs-CZ"/>
        </w:rPr>
        <w:t>, který má věc, která má být zničena, v úschově</w:t>
      </w:r>
      <w:r w:rsidR="003A78D9" w:rsidRPr="000D6DCD">
        <w:rPr>
          <w:rFonts w:eastAsia="Times New Roman" w:cs="Times New Roman"/>
          <w:b/>
          <w:bCs/>
          <w:szCs w:val="24"/>
          <w:lang w:val="cs-CZ"/>
        </w:rPr>
        <w:t>, nebo na pokyn orgánu činného v trestním řízení ten, kdo věc spravuje podle zákona upravujícího správu majetku zajištěného v trestním řízení.</w:t>
      </w:r>
      <w:bookmarkEnd w:id="27"/>
    </w:p>
    <w:p w14:paraId="403659EB" w14:textId="283523C1" w:rsidR="0068032F" w:rsidRPr="000D6DCD" w:rsidRDefault="0068032F" w:rsidP="000D6DCD">
      <w:pPr>
        <w:tabs>
          <w:tab w:val="left" w:pos="426"/>
        </w:tabs>
        <w:spacing w:before="120" w:line="240" w:lineRule="auto"/>
        <w:ind w:firstLine="425"/>
        <w:jc w:val="both"/>
        <w:rPr>
          <w:rFonts w:eastAsia="Calibri" w:cs="Times New Roman"/>
          <w:bCs/>
          <w:szCs w:val="24"/>
          <w:lang w:val="cs-CZ" w:eastAsia="en-US"/>
        </w:rPr>
      </w:pPr>
      <w:r w:rsidRPr="000D6DCD">
        <w:rPr>
          <w:rFonts w:eastAsia="Calibri" w:cs="Times New Roman"/>
          <w:bCs/>
          <w:szCs w:val="24"/>
          <w:lang w:val="cs-CZ" w:eastAsia="en-US"/>
        </w:rPr>
        <w:tab/>
        <w:t>(2) Byl-li vydán nebo odňat exemplář rostliny nebo živočicha, regulovaná kožešina nebo výrobek z tuleně nebo jiný jedinec, které lze zadržet pro účely jejich zabavení podle zákona o</w:t>
      </w:r>
      <w:r w:rsidR="001E0CF8" w:rsidRPr="000D6DCD">
        <w:rPr>
          <w:rFonts w:eastAsia="Calibri" w:cs="Times New Roman"/>
          <w:bCs/>
          <w:szCs w:val="24"/>
          <w:lang w:val="cs-CZ" w:eastAsia="en-US"/>
        </w:rPr>
        <w:t> </w:t>
      </w:r>
      <w:r w:rsidRPr="000D6DCD">
        <w:rPr>
          <w:rFonts w:eastAsia="Calibri" w:cs="Times New Roman"/>
          <w:bCs/>
          <w:szCs w:val="24"/>
          <w:lang w:val="cs-CZ" w:eastAsia="en-US"/>
        </w:rPr>
        <w:t>obchodování s ohroženými druhy, nebo jedinec zvláště chráněného druhu rostliny nebo živočicha anebo volně žijícího ptáka, které lze odebrat podle zákona o ochraně přírody a</w:t>
      </w:r>
      <w:r w:rsidR="001E0CF8" w:rsidRPr="000D6DCD">
        <w:rPr>
          <w:rFonts w:eastAsia="Calibri" w:cs="Times New Roman"/>
          <w:bCs/>
          <w:szCs w:val="24"/>
          <w:lang w:val="cs-CZ" w:eastAsia="en-US"/>
        </w:rPr>
        <w:t> </w:t>
      </w:r>
      <w:r w:rsidRPr="000D6DCD">
        <w:rPr>
          <w:rFonts w:eastAsia="Calibri" w:cs="Times New Roman"/>
          <w:bCs/>
          <w:szCs w:val="24"/>
          <w:lang w:val="cs-CZ" w:eastAsia="en-US"/>
        </w:rPr>
        <w:t>krajiny,</w:t>
      </w:r>
      <w:r w:rsidR="001E0CF8" w:rsidRPr="000D6DCD">
        <w:rPr>
          <w:rFonts w:eastAsia="Calibri" w:cs="Times New Roman"/>
          <w:bCs/>
          <w:szCs w:val="24"/>
          <w:lang w:val="cs-CZ" w:eastAsia="en-US"/>
        </w:rPr>
        <w:t xml:space="preserve"> </w:t>
      </w:r>
      <w:r w:rsidRPr="000D6DCD">
        <w:rPr>
          <w:rFonts w:eastAsia="Calibri" w:cs="Times New Roman"/>
          <w:bCs/>
          <w:szCs w:val="24"/>
          <w:lang w:val="cs-CZ" w:eastAsia="en-US"/>
        </w:rPr>
        <w:t>a</w:t>
      </w:r>
      <w:r w:rsidR="001E0CF8" w:rsidRPr="000D6DCD">
        <w:rPr>
          <w:rFonts w:eastAsia="Calibri" w:cs="Times New Roman"/>
          <w:bCs/>
          <w:szCs w:val="24"/>
          <w:lang w:val="cs-CZ" w:eastAsia="en-US"/>
        </w:rPr>
        <w:t> </w:t>
      </w:r>
      <w:r w:rsidRPr="000D6DCD">
        <w:rPr>
          <w:rFonts w:eastAsia="Calibri" w:cs="Times New Roman"/>
          <w:bCs/>
          <w:szCs w:val="24"/>
          <w:lang w:val="cs-CZ" w:eastAsia="en-US"/>
        </w:rPr>
        <w:t>není-li jich třeba pro důkazní účely a nelze-li je vrátit podle § 80, orgán činný v</w:t>
      </w:r>
      <w:r w:rsidR="001E0CF8" w:rsidRPr="000D6DCD">
        <w:rPr>
          <w:rFonts w:eastAsia="Calibri" w:cs="Times New Roman"/>
          <w:bCs/>
          <w:szCs w:val="24"/>
          <w:lang w:val="cs-CZ" w:eastAsia="en-US"/>
        </w:rPr>
        <w:t> </w:t>
      </w:r>
      <w:r w:rsidRPr="000D6DCD">
        <w:rPr>
          <w:rFonts w:eastAsia="Calibri" w:cs="Times New Roman"/>
          <w:bCs/>
          <w:szCs w:val="24"/>
          <w:lang w:val="cs-CZ" w:eastAsia="en-US"/>
        </w:rPr>
        <w:t>trestním řízení, kterému byly vydány, nebo který vydal příkaz k jejich odnětí, je postoupí České inspekci životního prostředí a zajistí jejich předání inspekci, pokud k němu dosud nedošlo; tím je zajištění ukončeno.</w:t>
      </w:r>
    </w:p>
    <w:p w14:paraId="4A578566" w14:textId="73D52775" w:rsidR="00124A03" w:rsidRPr="000D6DCD" w:rsidRDefault="0068032F" w:rsidP="000D6DCD">
      <w:pPr>
        <w:tabs>
          <w:tab w:val="left" w:pos="426"/>
        </w:tabs>
        <w:spacing w:before="120" w:line="240" w:lineRule="auto"/>
        <w:ind w:firstLine="425"/>
        <w:jc w:val="both"/>
        <w:rPr>
          <w:rFonts w:eastAsia="Calibri" w:cs="Times New Roman"/>
          <w:bCs/>
          <w:szCs w:val="24"/>
          <w:lang w:val="cs-CZ" w:eastAsia="en-US"/>
        </w:rPr>
      </w:pPr>
      <w:r w:rsidRPr="000D6DCD">
        <w:rPr>
          <w:rFonts w:eastAsia="Calibri" w:cs="Times New Roman"/>
          <w:bCs/>
          <w:szCs w:val="24"/>
          <w:lang w:val="cs-CZ" w:eastAsia="en-US"/>
        </w:rPr>
        <w:tab/>
        <w:t>(3) Proti usnesení podle odstavce 1 je přípustná stížnost, jež má odkladný účinek.</w:t>
      </w:r>
    </w:p>
    <w:p w14:paraId="1B988117" w14:textId="7181158A" w:rsidR="003676DF" w:rsidRPr="000D6DCD" w:rsidRDefault="003676DF" w:rsidP="000D6DCD">
      <w:pPr>
        <w:pStyle w:val="Nadpis2"/>
      </w:pPr>
      <w:r w:rsidRPr="000D6DCD">
        <w:t>§ 91</w:t>
      </w:r>
    </w:p>
    <w:p w14:paraId="449D15CA" w14:textId="5164B204" w:rsidR="003676DF" w:rsidRPr="000D6DCD" w:rsidRDefault="003676DF" w:rsidP="000D6DCD">
      <w:pPr>
        <w:tabs>
          <w:tab w:val="left" w:pos="426"/>
        </w:tabs>
        <w:spacing w:before="120" w:line="240" w:lineRule="auto"/>
        <w:ind w:firstLine="426"/>
        <w:jc w:val="both"/>
        <w:rPr>
          <w:rFonts w:cs="Times New Roman"/>
          <w:b/>
          <w:bCs/>
          <w:szCs w:val="24"/>
          <w:lang w:val="cs-CZ"/>
        </w:rPr>
      </w:pPr>
      <w:r w:rsidRPr="000D6DCD">
        <w:rPr>
          <w:rFonts w:cs="Times New Roman"/>
          <w:szCs w:val="24"/>
          <w:lang w:val="cs-CZ"/>
        </w:rPr>
        <w:t xml:space="preserve">(1) </w:t>
      </w:r>
      <w:r w:rsidR="00992553" w:rsidRPr="000D6DCD">
        <w:rPr>
          <w:rFonts w:eastAsia="Calibri" w:cs="Times New Roman"/>
          <w:szCs w:val="24"/>
          <w:lang w:val="cs-CZ"/>
        </w:rPr>
        <w:t>Před prvním výslechem je třeba zjistit totožnost obviněného, objasnit mu podstatu sděleného obvinění a poučit jej o jeho právech a o trestních následcích křivého obvinění a</w:t>
      </w:r>
      <w:r w:rsidR="008C2A52" w:rsidRPr="000D6DCD">
        <w:rPr>
          <w:rFonts w:eastAsia="Calibri" w:cs="Times New Roman"/>
          <w:szCs w:val="24"/>
          <w:lang w:val="cs-CZ"/>
        </w:rPr>
        <w:t> </w:t>
      </w:r>
      <w:r w:rsidR="00992553" w:rsidRPr="000D6DCD">
        <w:rPr>
          <w:rFonts w:eastAsia="Calibri" w:cs="Times New Roman"/>
          <w:szCs w:val="24"/>
          <w:lang w:val="cs-CZ"/>
        </w:rPr>
        <w:t>pomluvy. Je-li vedeno řízení pro trestný čin, u něhož lze sjednat dohodu o vině a trestu, musí být obviněný v</w:t>
      </w:r>
      <w:r w:rsidR="00422AFD" w:rsidRPr="000D6DCD">
        <w:rPr>
          <w:rFonts w:eastAsia="Calibri" w:cs="Times New Roman"/>
          <w:szCs w:val="24"/>
          <w:lang w:val="cs-CZ"/>
        </w:rPr>
        <w:t> </w:t>
      </w:r>
      <w:r w:rsidR="00992553" w:rsidRPr="000D6DCD">
        <w:rPr>
          <w:rFonts w:eastAsia="Calibri" w:cs="Times New Roman"/>
          <w:szCs w:val="24"/>
          <w:lang w:val="cs-CZ"/>
        </w:rPr>
        <w:t xml:space="preserve">rámci poučení upozorněn také na skutečnost, že v přípravném řízení může se státním zástupcem sjednat dohodu o </w:t>
      </w:r>
      <w:bookmarkStart w:id="28" w:name="_Hlk150518998"/>
      <w:r w:rsidR="00992553" w:rsidRPr="000D6DCD">
        <w:rPr>
          <w:rFonts w:eastAsia="Calibri" w:cs="Times New Roman"/>
          <w:szCs w:val="24"/>
          <w:lang w:val="cs-CZ"/>
        </w:rPr>
        <w:t xml:space="preserve">vině a trestu, kterou schvaluje soud. </w:t>
      </w:r>
      <w:bookmarkStart w:id="29" w:name="_Hlk132718056"/>
      <w:r w:rsidR="00992553" w:rsidRPr="000D6DCD">
        <w:rPr>
          <w:rFonts w:eastAsia="Calibri" w:cs="Times New Roman"/>
          <w:szCs w:val="24"/>
          <w:lang w:val="cs-CZ"/>
        </w:rPr>
        <w:t>Obviněného je třeba poučit o</w:t>
      </w:r>
      <w:r w:rsidR="008C2A52" w:rsidRPr="000D6DCD">
        <w:rPr>
          <w:rFonts w:eastAsia="Calibri" w:cs="Times New Roman"/>
          <w:szCs w:val="24"/>
          <w:lang w:val="cs-CZ"/>
        </w:rPr>
        <w:t> </w:t>
      </w:r>
      <w:r w:rsidR="00992553" w:rsidRPr="000D6DCD">
        <w:rPr>
          <w:rFonts w:eastAsia="Calibri" w:cs="Times New Roman"/>
          <w:szCs w:val="24"/>
          <w:lang w:val="cs-CZ"/>
        </w:rPr>
        <w:t>podstatě a</w:t>
      </w:r>
      <w:r w:rsidR="000F7F44" w:rsidRPr="000D6DCD">
        <w:rPr>
          <w:rFonts w:eastAsia="Calibri" w:cs="Times New Roman"/>
          <w:szCs w:val="24"/>
          <w:lang w:val="cs-CZ"/>
        </w:rPr>
        <w:t> </w:t>
      </w:r>
      <w:r w:rsidR="00992553" w:rsidRPr="000D6DCD">
        <w:rPr>
          <w:rFonts w:eastAsia="Calibri" w:cs="Times New Roman"/>
          <w:szCs w:val="24"/>
          <w:lang w:val="cs-CZ"/>
        </w:rPr>
        <w:t>důsledcích sjednání dohody o vině a trestu, o tom, že se vzdává práva na projednání věci v</w:t>
      </w:r>
      <w:r w:rsidR="00422AFD" w:rsidRPr="000D6DCD">
        <w:rPr>
          <w:rFonts w:eastAsia="Calibri" w:cs="Times New Roman"/>
          <w:szCs w:val="24"/>
          <w:lang w:val="cs-CZ"/>
        </w:rPr>
        <w:t> </w:t>
      </w:r>
      <w:r w:rsidR="00992553" w:rsidRPr="000D6DCD">
        <w:rPr>
          <w:rFonts w:eastAsia="Calibri" w:cs="Times New Roman"/>
          <w:szCs w:val="24"/>
          <w:lang w:val="cs-CZ"/>
        </w:rPr>
        <w:t xml:space="preserve">hlavním líčení </w:t>
      </w:r>
      <w:bookmarkStart w:id="30" w:name="_Hlk149655460"/>
      <w:r w:rsidR="00992553" w:rsidRPr="000D6DCD">
        <w:rPr>
          <w:rFonts w:eastAsia="Calibri" w:cs="Times New Roman"/>
          <w:strike/>
          <w:szCs w:val="24"/>
          <w:lang w:val="cs-CZ"/>
        </w:rPr>
        <w:t>a</w:t>
      </w:r>
      <w:r w:rsidR="00422AFD" w:rsidRPr="000D6DCD">
        <w:rPr>
          <w:rFonts w:eastAsia="Calibri" w:cs="Times New Roman"/>
          <w:strike/>
          <w:szCs w:val="24"/>
          <w:lang w:val="cs-CZ"/>
        </w:rPr>
        <w:t> </w:t>
      </w:r>
      <w:r w:rsidR="00992553" w:rsidRPr="000D6DCD">
        <w:rPr>
          <w:rFonts w:eastAsia="Calibri" w:cs="Times New Roman"/>
          <w:strike/>
          <w:szCs w:val="24"/>
          <w:lang w:val="cs-CZ"/>
        </w:rPr>
        <w:t>práva podat odvolání proti rozsudku, kterým soud schválil dohodu o vině a trestu, s</w:t>
      </w:r>
      <w:r w:rsidR="000F7F44" w:rsidRPr="000D6DCD">
        <w:rPr>
          <w:rFonts w:eastAsia="Calibri" w:cs="Times New Roman"/>
          <w:strike/>
          <w:szCs w:val="24"/>
          <w:lang w:val="cs-CZ"/>
        </w:rPr>
        <w:t> </w:t>
      </w:r>
      <w:r w:rsidR="00992553" w:rsidRPr="000D6DCD">
        <w:rPr>
          <w:rFonts w:eastAsia="Calibri" w:cs="Times New Roman"/>
          <w:strike/>
          <w:szCs w:val="24"/>
          <w:lang w:val="cs-CZ"/>
        </w:rPr>
        <w:t xml:space="preserve">výjimkou případu, kdy </w:t>
      </w:r>
      <w:bookmarkStart w:id="31" w:name="_Hlk134000603"/>
      <w:r w:rsidR="00992553" w:rsidRPr="000D6DCD">
        <w:rPr>
          <w:rFonts w:eastAsia="Calibri" w:cs="Times New Roman"/>
          <w:strike/>
          <w:szCs w:val="24"/>
          <w:lang w:val="cs-CZ"/>
        </w:rPr>
        <w:t>takový rozsudek není v souladu s dohodou o vině a trestu, s níž souhlasil</w:t>
      </w:r>
      <w:bookmarkEnd w:id="31"/>
      <w:r w:rsidR="008C2A52" w:rsidRPr="000D6DCD">
        <w:rPr>
          <w:rFonts w:eastAsia="Calibri" w:cs="Times New Roman"/>
          <w:strike/>
          <w:szCs w:val="24"/>
          <w:lang w:val="cs-CZ"/>
        </w:rPr>
        <w:t xml:space="preserve"> </w:t>
      </w:r>
      <w:bookmarkEnd w:id="29"/>
      <w:r w:rsidR="00992553" w:rsidRPr="000D6DCD">
        <w:rPr>
          <w:rFonts w:eastAsia="Calibri" w:cs="Times New Roman"/>
          <w:strike/>
          <w:szCs w:val="24"/>
          <w:lang w:val="cs-CZ"/>
        </w:rPr>
        <w:t>(§ 245 odst. 1 věta druhá)</w:t>
      </w:r>
      <w:bookmarkStart w:id="32" w:name="_Hlk149655479"/>
      <w:bookmarkEnd w:id="30"/>
      <w:r w:rsidR="000C451A" w:rsidRPr="000D6DCD">
        <w:rPr>
          <w:rFonts w:eastAsia="Calibri" w:cs="Times New Roman"/>
          <w:b/>
          <w:bCs/>
          <w:szCs w:val="24"/>
          <w:lang w:val="cs-CZ"/>
        </w:rPr>
        <w:t>,</w:t>
      </w:r>
      <w:r w:rsidR="00CD31A5" w:rsidRPr="000D6DCD">
        <w:rPr>
          <w:rFonts w:eastAsia="Calibri" w:cs="Times New Roman"/>
          <w:szCs w:val="24"/>
          <w:lang w:val="cs-CZ"/>
        </w:rPr>
        <w:t xml:space="preserve"> </w:t>
      </w:r>
      <w:r w:rsidR="00732E51" w:rsidRPr="000D6DCD">
        <w:rPr>
          <w:rFonts w:eastAsia="Calibri" w:cs="Times New Roman"/>
          <w:b/>
          <w:bCs/>
          <w:szCs w:val="24"/>
          <w:lang w:val="cs-CZ"/>
        </w:rPr>
        <w:t xml:space="preserve">o tom, v jakých případech </w:t>
      </w:r>
      <w:r w:rsidR="00732E51" w:rsidRPr="000D6DCD">
        <w:rPr>
          <w:rFonts w:eastAsia="Times New Roman" w:cs="Times New Roman"/>
          <w:b/>
          <w:bCs/>
          <w:szCs w:val="24"/>
          <w:lang w:val="cs-CZ" w:eastAsia="en-US"/>
        </w:rPr>
        <w:t>mu zákon umožňuje podat odvolání proti rozsudku, kterým soud schválil dohodu o vině a trestu</w:t>
      </w:r>
      <w:r w:rsidR="00732E51" w:rsidRPr="000D6DCD" w:rsidDel="00732E51">
        <w:rPr>
          <w:rFonts w:eastAsia="Times New Roman" w:cs="Times New Roman"/>
          <w:b/>
          <w:bCs/>
          <w:szCs w:val="24"/>
          <w:lang w:val="cs-CZ" w:eastAsia="en-US"/>
        </w:rPr>
        <w:t xml:space="preserve"> </w:t>
      </w:r>
      <w:r w:rsidR="00CD31A5" w:rsidRPr="000D6DCD">
        <w:rPr>
          <w:rFonts w:eastAsia="Times New Roman" w:cs="Times New Roman"/>
          <w:b/>
          <w:bCs/>
          <w:szCs w:val="24"/>
          <w:lang w:val="cs-CZ" w:eastAsia="en-US"/>
        </w:rPr>
        <w:t>(§ 245 odst. 2)</w:t>
      </w:r>
      <w:r w:rsidR="00732E51" w:rsidRPr="000D6DCD">
        <w:rPr>
          <w:rFonts w:eastAsia="Calibri" w:cs="Times New Roman"/>
          <w:b/>
          <w:bCs/>
          <w:szCs w:val="24"/>
          <w:lang w:val="cs-CZ"/>
        </w:rPr>
        <w:t>, a</w:t>
      </w:r>
      <w:r w:rsidR="00394A32" w:rsidRPr="000D6DCD">
        <w:rPr>
          <w:rFonts w:eastAsia="Calibri" w:cs="Times New Roman"/>
          <w:b/>
          <w:bCs/>
          <w:szCs w:val="24"/>
          <w:lang w:val="cs-CZ"/>
        </w:rPr>
        <w:t> </w:t>
      </w:r>
      <w:r w:rsidR="00732E51" w:rsidRPr="000D6DCD">
        <w:rPr>
          <w:rFonts w:eastAsia="Calibri" w:cs="Times New Roman"/>
          <w:b/>
          <w:bCs/>
          <w:szCs w:val="24"/>
          <w:lang w:val="cs-CZ"/>
        </w:rPr>
        <w:t>že</w:t>
      </w:r>
      <w:r w:rsidR="00394A32" w:rsidRPr="000D6DCD">
        <w:rPr>
          <w:rFonts w:eastAsia="Calibri" w:cs="Times New Roman"/>
          <w:b/>
          <w:bCs/>
          <w:szCs w:val="24"/>
          <w:lang w:val="cs-CZ"/>
        </w:rPr>
        <w:t> </w:t>
      </w:r>
      <w:r w:rsidR="00732E51" w:rsidRPr="000D6DCD">
        <w:rPr>
          <w:rFonts w:eastAsia="Calibri" w:cs="Times New Roman"/>
          <w:b/>
          <w:bCs/>
          <w:szCs w:val="24"/>
          <w:lang w:val="cs-CZ"/>
        </w:rPr>
        <w:t>v</w:t>
      </w:r>
      <w:r w:rsidR="000C451A" w:rsidRPr="000D6DCD">
        <w:rPr>
          <w:rFonts w:eastAsia="Calibri" w:cs="Times New Roman"/>
          <w:b/>
          <w:bCs/>
          <w:szCs w:val="24"/>
          <w:lang w:val="cs-CZ"/>
        </w:rPr>
        <w:t> </w:t>
      </w:r>
      <w:r w:rsidR="000D29A2" w:rsidRPr="000D6DCD">
        <w:rPr>
          <w:rFonts w:eastAsia="Calibri" w:cs="Times New Roman"/>
          <w:b/>
          <w:bCs/>
          <w:szCs w:val="24"/>
          <w:lang w:val="cs-CZ"/>
        </w:rPr>
        <w:t>ostatních případech se vzdává práva na odvolání</w:t>
      </w:r>
      <w:bookmarkEnd w:id="32"/>
      <w:r w:rsidR="000C451A" w:rsidRPr="000D6DCD">
        <w:rPr>
          <w:rFonts w:eastAsia="Calibri" w:cs="Times New Roman"/>
          <w:szCs w:val="24"/>
          <w:lang w:val="cs-CZ"/>
        </w:rPr>
        <w:t>,</w:t>
      </w:r>
      <w:r w:rsidR="000D29A2" w:rsidRPr="000D6DCD">
        <w:rPr>
          <w:rFonts w:eastAsia="Calibri" w:cs="Times New Roman"/>
          <w:b/>
          <w:bCs/>
          <w:szCs w:val="24"/>
          <w:lang w:val="cs-CZ"/>
        </w:rPr>
        <w:t xml:space="preserve"> </w:t>
      </w:r>
      <w:r w:rsidR="00992553" w:rsidRPr="000D6DCD">
        <w:rPr>
          <w:rFonts w:eastAsia="Calibri" w:cs="Times New Roman"/>
          <w:szCs w:val="24"/>
          <w:lang w:val="cs-CZ"/>
        </w:rPr>
        <w:t>a</w:t>
      </w:r>
      <w:r w:rsidR="000F7F44" w:rsidRPr="000D6DCD">
        <w:rPr>
          <w:rFonts w:eastAsia="Calibri" w:cs="Times New Roman"/>
          <w:szCs w:val="24"/>
          <w:lang w:val="cs-CZ"/>
        </w:rPr>
        <w:t> </w:t>
      </w:r>
      <w:r w:rsidR="00992553" w:rsidRPr="000D6DCD">
        <w:rPr>
          <w:rFonts w:eastAsia="Calibri" w:cs="Times New Roman"/>
          <w:szCs w:val="24"/>
          <w:lang w:val="cs-CZ"/>
        </w:rPr>
        <w:t>o</w:t>
      </w:r>
      <w:r w:rsidR="000F7F44" w:rsidRPr="000D6DCD">
        <w:rPr>
          <w:rFonts w:eastAsia="Calibri" w:cs="Times New Roman"/>
          <w:szCs w:val="24"/>
          <w:lang w:val="cs-CZ"/>
        </w:rPr>
        <w:t> </w:t>
      </w:r>
      <w:r w:rsidR="00992553" w:rsidRPr="000D6DCD">
        <w:rPr>
          <w:rFonts w:eastAsia="Calibri" w:cs="Times New Roman"/>
          <w:szCs w:val="24"/>
          <w:lang w:val="cs-CZ"/>
        </w:rPr>
        <w:t>podmínkách, za</w:t>
      </w:r>
      <w:r w:rsidR="008C2A52" w:rsidRPr="000D6DCD">
        <w:rPr>
          <w:rFonts w:eastAsia="Calibri" w:cs="Times New Roman"/>
          <w:szCs w:val="24"/>
          <w:lang w:val="cs-CZ"/>
        </w:rPr>
        <w:t> </w:t>
      </w:r>
      <w:r w:rsidR="00992553" w:rsidRPr="000D6DCD">
        <w:rPr>
          <w:rFonts w:eastAsia="Calibri" w:cs="Times New Roman"/>
          <w:szCs w:val="24"/>
          <w:lang w:val="cs-CZ"/>
        </w:rPr>
        <w:t xml:space="preserve">nichž může soud </w:t>
      </w:r>
      <w:r w:rsidR="00992553" w:rsidRPr="000D6DCD">
        <w:rPr>
          <w:rFonts w:eastAsia="Calibri" w:cs="Times New Roman"/>
          <w:szCs w:val="24"/>
          <w:lang w:val="cs-CZ"/>
        </w:rPr>
        <w:lastRenderedPageBreak/>
        <w:t>rozhodnout o řádně uplatněném nároku poškozeného (§</w:t>
      </w:r>
      <w:r w:rsidR="008C2A52" w:rsidRPr="000D6DCD">
        <w:rPr>
          <w:rFonts w:eastAsia="Calibri" w:cs="Times New Roman"/>
          <w:szCs w:val="24"/>
          <w:lang w:val="cs-CZ"/>
        </w:rPr>
        <w:t> </w:t>
      </w:r>
      <w:r w:rsidR="00992553" w:rsidRPr="000D6DCD">
        <w:rPr>
          <w:rFonts w:eastAsia="Calibri" w:cs="Times New Roman"/>
          <w:szCs w:val="24"/>
          <w:lang w:val="cs-CZ"/>
        </w:rPr>
        <w:t>314r</w:t>
      </w:r>
      <w:r w:rsidR="008C2A52" w:rsidRPr="000D6DCD">
        <w:rPr>
          <w:rFonts w:eastAsia="Calibri" w:cs="Times New Roman"/>
          <w:szCs w:val="24"/>
          <w:lang w:val="cs-CZ"/>
        </w:rPr>
        <w:t> </w:t>
      </w:r>
      <w:r w:rsidR="00992553" w:rsidRPr="000D6DCD">
        <w:rPr>
          <w:rFonts w:eastAsia="Calibri" w:cs="Times New Roman"/>
          <w:szCs w:val="24"/>
          <w:lang w:val="cs-CZ"/>
        </w:rPr>
        <w:t>odst. 4). Obsah poučení se</w:t>
      </w:r>
      <w:r w:rsidR="00FE60DF">
        <w:rPr>
          <w:rFonts w:eastAsia="Calibri" w:cs="Times New Roman"/>
          <w:szCs w:val="24"/>
          <w:lang w:val="cs-CZ"/>
        </w:rPr>
        <w:t> </w:t>
      </w:r>
      <w:r w:rsidR="00992553" w:rsidRPr="000D6DCD">
        <w:rPr>
          <w:rFonts w:eastAsia="Calibri" w:cs="Times New Roman"/>
          <w:szCs w:val="24"/>
          <w:lang w:val="cs-CZ"/>
        </w:rPr>
        <w:t>poznamená v</w:t>
      </w:r>
      <w:r w:rsidR="00A42CCC">
        <w:rPr>
          <w:rFonts w:eastAsia="Calibri" w:cs="Times New Roman"/>
          <w:szCs w:val="24"/>
          <w:lang w:val="cs-CZ"/>
        </w:rPr>
        <w:t> </w:t>
      </w:r>
      <w:r w:rsidR="00992553" w:rsidRPr="000D6DCD">
        <w:rPr>
          <w:rFonts w:eastAsia="Calibri" w:cs="Times New Roman"/>
          <w:szCs w:val="24"/>
          <w:lang w:val="cs-CZ"/>
        </w:rPr>
        <w:t>protokole. Nelze-li totožnost obviněného ihned zjistit, je nutno k</w:t>
      </w:r>
      <w:r w:rsidR="00073169" w:rsidRPr="000D6DCD">
        <w:rPr>
          <w:rFonts w:eastAsia="Calibri" w:cs="Times New Roman"/>
          <w:szCs w:val="24"/>
          <w:lang w:val="cs-CZ"/>
        </w:rPr>
        <w:t> </w:t>
      </w:r>
      <w:r w:rsidR="00992553" w:rsidRPr="000D6DCD">
        <w:rPr>
          <w:rFonts w:eastAsia="Calibri" w:cs="Times New Roman"/>
          <w:szCs w:val="24"/>
          <w:lang w:val="cs-CZ"/>
        </w:rPr>
        <w:t>protokolu o jeho výslechu připojit takové důkazy, aby tato osoba nemohla být zaměněna s jinou.</w:t>
      </w:r>
    </w:p>
    <w:p w14:paraId="44D422A4" w14:textId="4FE238BE" w:rsidR="00BF2647" w:rsidRPr="000D6DCD" w:rsidRDefault="003676DF"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00992553" w:rsidRPr="000D6DCD">
        <w:rPr>
          <w:rFonts w:eastAsia="Calibri" w:cs="Times New Roman"/>
          <w:szCs w:val="24"/>
          <w:lang w:val="cs-CZ"/>
        </w:rPr>
        <w:t>Je-li obviněných více, vyslýchají se odděleně.</w:t>
      </w:r>
    </w:p>
    <w:p w14:paraId="71FDFF7E" w14:textId="3182451A" w:rsidR="00A37652" w:rsidRPr="000D6DCD" w:rsidRDefault="00A37652" w:rsidP="000D6DCD">
      <w:pPr>
        <w:pStyle w:val="Nadpis2"/>
      </w:pPr>
      <w:r w:rsidRPr="000D6DCD">
        <w:t>§ 104b</w:t>
      </w:r>
    </w:p>
    <w:p w14:paraId="74C10076" w14:textId="7300F8E9" w:rsidR="00A37652" w:rsidRPr="000D6DCD" w:rsidRDefault="00A37652" w:rsidP="000D6DCD">
      <w:pPr>
        <w:spacing w:before="120" w:line="240" w:lineRule="auto"/>
        <w:jc w:val="center"/>
        <w:rPr>
          <w:rFonts w:eastAsia="Calibri" w:cs="Times New Roman"/>
          <w:szCs w:val="24"/>
          <w:lang w:val="cs-CZ"/>
        </w:rPr>
      </w:pPr>
      <w:r w:rsidRPr="000D6DCD">
        <w:rPr>
          <w:rFonts w:eastAsia="Calibri" w:cs="Times New Roman"/>
          <w:szCs w:val="24"/>
          <w:lang w:val="cs-CZ"/>
        </w:rPr>
        <w:t>Rekognice</w:t>
      </w:r>
    </w:p>
    <w:p w14:paraId="2C563040" w14:textId="709A3A9F"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(1) Rekognice se koná, je-li pro trestní řízení důležité, aby podezřelý, obviněný nebo svědek znovu poznal osobu nebo věc a určil tím jejich totožnost. K provádění rekognice se vždy přibere alespoň jedna osoba, která není na věci zúčastněna.</w:t>
      </w:r>
    </w:p>
    <w:p w14:paraId="04E5C5E4" w14:textId="67C7E6C9"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(2) Podezřelý, obviněný nebo svědek, kteří mají poznat osobu nebo věc, se před rekognicí vyslechnou o okolnostech, za nichž osobu nebo věc vnímali, a o znacích nebo zvláštnostech, podle nichž by bylo možno osobu nebo věc poznat. Osoba nebo věc, která má být poznána, jim nesmí být před rekognicí ukázána.</w:t>
      </w:r>
    </w:p>
    <w:p w14:paraId="63A45AC2" w14:textId="7AEDA520"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(3) Má-li být poznána osoba, ukáže se podezřelému, obviněnému nebo svědkovi mezi nejméně třemi osobami, které se výrazně neodlišují. Osoba, která má být poznána, se vyzve, aby</w:t>
      </w:r>
      <w:r w:rsidR="00962AD8" w:rsidRPr="000D6DCD">
        <w:rPr>
          <w:rFonts w:eastAsia="Calibri" w:cs="Times New Roman"/>
          <w:szCs w:val="24"/>
          <w:lang w:val="cs-CZ"/>
        </w:rPr>
        <w:t> </w:t>
      </w:r>
      <w:r w:rsidRPr="000D6DCD">
        <w:rPr>
          <w:rFonts w:eastAsia="Calibri" w:cs="Times New Roman"/>
          <w:szCs w:val="24"/>
          <w:lang w:val="cs-CZ"/>
        </w:rPr>
        <w:t>se zařadila na libovolné místo mezi ukazované osoby. Jestliže osoba má být poznána nikoliv podle svého vzezření, ale podle hlasu, umožní se jí, aby hovořila v libovolném pořadí mezi dalšími osobami s podobnými hlasovými vlastnostmi.</w:t>
      </w:r>
    </w:p>
    <w:p w14:paraId="6ABB9C63" w14:textId="09E4C35A"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 xml:space="preserve">(4) Není-li možno ukázat osobu, která má být poznána, rekognice se provede podle fotografie, která se </w:t>
      </w:r>
      <w:proofErr w:type="gramStart"/>
      <w:r w:rsidRPr="000D6DCD">
        <w:rPr>
          <w:rFonts w:eastAsia="Calibri" w:cs="Times New Roman"/>
          <w:szCs w:val="24"/>
          <w:lang w:val="cs-CZ"/>
        </w:rPr>
        <w:t>předloží</w:t>
      </w:r>
      <w:proofErr w:type="gramEnd"/>
      <w:r w:rsidRPr="000D6DCD">
        <w:rPr>
          <w:rFonts w:eastAsia="Calibri" w:cs="Times New Roman"/>
          <w:szCs w:val="24"/>
          <w:lang w:val="cs-CZ"/>
        </w:rPr>
        <w:t xml:space="preserve"> podezřelému, obviněnému nebo svědkovi s obdobnými fotografiemi nejméně tří dalších osob. Tento postup nesmí bezprostředně předcházet rekognici ukázáním osoby.</w:t>
      </w:r>
    </w:p>
    <w:p w14:paraId="49C97927" w14:textId="2826F796"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 xml:space="preserve">(5) Má-li být poznána věc, ukáže se podezřelému, obviněnému nebo svědkovi ve skupině </w:t>
      </w:r>
      <w:proofErr w:type="gramStart"/>
      <w:r w:rsidRPr="000D6DCD">
        <w:rPr>
          <w:rFonts w:eastAsia="Calibri" w:cs="Times New Roman"/>
          <w:szCs w:val="24"/>
          <w:lang w:val="cs-CZ"/>
        </w:rPr>
        <w:t>věcí</w:t>
      </w:r>
      <w:proofErr w:type="gramEnd"/>
      <w:r w:rsidRPr="000D6DCD">
        <w:rPr>
          <w:rFonts w:eastAsia="Calibri" w:cs="Times New Roman"/>
          <w:szCs w:val="24"/>
          <w:lang w:val="cs-CZ"/>
        </w:rPr>
        <w:t xml:space="preserve"> pokud možno téhož druhu.</w:t>
      </w:r>
    </w:p>
    <w:p w14:paraId="2EF364EE" w14:textId="79F50F8E"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(6) Pro rekognici jinak platí ustanovení o výpovědi obviněného a svědka.</w:t>
      </w:r>
    </w:p>
    <w:p w14:paraId="577D67D1" w14:textId="5A5E922A"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 xml:space="preserve">(7) Podle povahy věci lze rekognici provést tak, aby se poznávající osoba bezprostředně nesetkala s poznávanou osobou. Provádí-li se rekognice za účasti osoby mladší než osmnáct let, užije se přiměřeně § 102. Rekognici za přítomnosti svědka, jehož totožnost se utajuje z důvodů uvedených v § 55 odst. 2, lze za podmínek utajení jeho podoby a </w:t>
      </w:r>
      <w:r w:rsidRPr="000D6DCD">
        <w:rPr>
          <w:rFonts w:eastAsia="Calibri" w:cs="Times New Roman"/>
          <w:strike/>
          <w:szCs w:val="24"/>
          <w:lang w:val="cs-CZ"/>
        </w:rPr>
        <w:t>osobních údajů</w:t>
      </w:r>
      <w:r w:rsidRPr="000D6DCD">
        <w:rPr>
          <w:rFonts w:eastAsia="Calibri" w:cs="Times New Roman"/>
          <w:szCs w:val="24"/>
          <w:lang w:val="cs-CZ"/>
        </w:rPr>
        <w:t xml:space="preserve"> </w:t>
      </w:r>
      <w:proofErr w:type="spellStart"/>
      <w:r w:rsidR="00877A1B">
        <w:rPr>
          <w:rFonts w:eastAsia="Calibri" w:cs="Times New Roman"/>
          <w:b/>
          <w:bCs/>
          <w:szCs w:val="24"/>
          <w:lang w:val="cs-CZ"/>
        </w:rPr>
        <w:t>údajů</w:t>
      </w:r>
      <w:proofErr w:type="spellEnd"/>
      <w:r w:rsidR="00877A1B">
        <w:rPr>
          <w:rFonts w:eastAsia="Calibri" w:cs="Times New Roman"/>
          <w:b/>
          <w:bCs/>
          <w:szCs w:val="24"/>
          <w:lang w:val="cs-CZ"/>
        </w:rPr>
        <w:t xml:space="preserve"> </w:t>
      </w:r>
      <w:r w:rsidR="00126E2B" w:rsidRPr="000D6DCD">
        <w:rPr>
          <w:rFonts w:eastAsia="Calibri" w:cs="Times New Roman"/>
          <w:b/>
          <w:bCs/>
          <w:szCs w:val="24"/>
          <w:lang w:val="cs-CZ"/>
        </w:rPr>
        <w:t xml:space="preserve">umožňujících jeho identifikaci </w:t>
      </w:r>
      <w:r w:rsidRPr="000D6DCD">
        <w:rPr>
          <w:rFonts w:eastAsia="Calibri" w:cs="Times New Roman"/>
          <w:szCs w:val="24"/>
          <w:lang w:val="cs-CZ"/>
        </w:rPr>
        <w:t>provést, pokud je svědek poznávající osobou.</w:t>
      </w:r>
    </w:p>
    <w:p w14:paraId="101E6063" w14:textId="37688F84" w:rsidR="00A37652" w:rsidRPr="000D6DCD" w:rsidRDefault="00A37652" w:rsidP="000D6DCD">
      <w:pPr>
        <w:spacing w:before="120" w:line="240" w:lineRule="auto"/>
        <w:ind w:firstLine="426"/>
        <w:jc w:val="both"/>
        <w:rPr>
          <w:rFonts w:eastAsia="Calibri" w:cs="Times New Roman"/>
          <w:szCs w:val="24"/>
          <w:lang w:val="cs-CZ"/>
        </w:rPr>
      </w:pPr>
      <w:r w:rsidRPr="000D6DCD">
        <w:rPr>
          <w:rFonts w:eastAsia="Calibri" w:cs="Times New Roman"/>
          <w:szCs w:val="24"/>
          <w:lang w:val="cs-CZ"/>
        </w:rPr>
        <w:t>(8) Po provedení rekognice se podezřelý, obviněný nebo svědek vyslechnou znovu, je-li třeba odstranit rozpor mezi jejich výpovědí a výsledky rekognice.</w:t>
      </w:r>
    </w:p>
    <w:bookmarkEnd w:id="28"/>
    <w:p w14:paraId="5B13855E" w14:textId="77777777" w:rsidR="00BF2647" w:rsidRPr="000D6DCD" w:rsidRDefault="00BF2647" w:rsidP="000D6DCD">
      <w:pPr>
        <w:pStyle w:val="Nadpis2"/>
      </w:pPr>
      <w:r w:rsidRPr="000D6DCD">
        <w:t xml:space="preserve">§ 111a </w:t>
      </w:r>
    </w:p>
    <w:p w14:paraId="16F055E5" w14:textId="16F7439D"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Je-li výslech obviněného prováděn prostřednictvím videokonferenčního zařízení, vyrozumí se jeho obhájce o době a místě, na které byl obviněný předvolán. V případě výslechu spoluobviněného, svědka nebo znalce tímto způsobem se obhájce obviněného vyrozumí o době a místě, ze kterého bude výslech provádět příslušný orgán činný v trestním řízení.</w:t>
      </w:r>
    </w:p>
    <w:p w14:paraId="1D1BF781" w14:textId="321D665A" w:rsidR="00BF2647" w:rsidRPr="000D6DCD" w:rsidRDefault="00BF2647" w:rsidP="000D6DCD">
      <w:pPr>
        <w:spacing w:before="120" w:line="240" w:lineRule="auto"/>
        <w:ind w:firstLine="426"/>
        <w:jc w:val="both"/>
        <w:rPr>
          <w:rFonts w:eastAsia="Calibri" w:cs="Times New Roman"/>
          <w:strike/>
          <w:szCs w:val="24"/>
          <w:lang w:val="cs-CZ" w:eastAsia="en-US"/>
        </w:rPr>
      </w:pPr>
      <w:r w:rsidRPr="000D6DCD">
        <w:rPr>
          <w:rFonts w:eastAsia="Calibri" w:cs="Times New Roman"/>
          <w:strike/>
          <w:szCs w:val="24"/>
          <w:lang w:val="cs-CZ" w:eastAsia="en-US"/>
        </w:rPr>
        <w:t xml:space="preserve">(2) Je-li výslech osoby prováděn prostřednictvím videokonferenčního zařízení, </w:t>
      </w:r>
      <w:proofErr w:type="gramStart"/>
      <w:r w:rsidRPr="000D6DCD">
        <w:rPr>
          <w:rFonts w:eastAsia="Calibri" w:cs="Times New Roman"/>
          <w:strike/>
          <w:szCs w:val="24"/>
          <w:lang w:val="cs-CZ" w:eastAsia="en-US"/>
        </w:rPr>
        <w:t>ověří</w:t>
      </w:r>
      <w:proofErr w:type="gramEnd"/>
      <w:r w:rsidRPr="000D6DCD">
        <w:rPr>
          <w:rFonts w:eastAsia="Calibri" w:cs="Times New Roman"/>
          <w:strike/>
          <w:szCs w:val="24"/>
          <w:lang w:val="cs-CZ" w:eastAsia="en-US"/>
        </w:rPr>
        <w:t xml:space="preserve"> její totožnost zaměstnanec soudu, státního zastupitelství nebo policejního orgánu pověřený k tomu osobou provádějící výslech</w:t>
      </w:r>
      <w:r w:rsidR="00AB0D82" w:rsidRPr="000D6DCD">
        <w:rPr>
          <w:rFonts w:eastAsia="Calibri" w:cs="Times New Roman"/>
          <w:strike/>
          <w:szCs w:val="24"/>
          <w:lang w:val="cs-CZ" w:eastAsia="en-US"/>
        </w:rPr>
        <w:t>.</w:t>
      </w:r>
      <w:r w:rsidRPr="000D6DCD">
        <w:rPr>
          <w:rFonts w:eastAsia="Calibri" w:cs="Times New Roman"/>
          <w:strike/>
          <w:szCs w:val="24"/>
          <w:lang w:val="cs-CZ" w:eastAsia="en-US"/>
        </w:rPr>
        <w:t xml:space="preserve"> Osobou ověřující totožnost v místě, kde se při výslechu nachází vyslýchaný, může být se souhlasem osoby provádějící výslech i zaměstnanec soudu, státního </w:t>
      </w:r>
      <w:r w:rsidRPr="000D6DCD">
        <w:rPr>
          <w:rFonts w:eastAsia="Calibri" w:cs="Times New Roman"/>
          <w:strike/>
          <w:szCs w:val="24"/>
          <w:lang w:val="cs-CZ" w:eastAsia="en-US"/>
        </w:rPr>
        <w:lastRenderedPageBreak/>
        <w:t xml:space="preserve">zastupitelství, věznice nebo policejního orgánu, pokud k tomu byl pověřen předsedou tohoto soudu, vedoucím státním zástupcem, ředitelem věznice nebo vedoucím příslušníkem policejního orgánu. Tento zaměstnanec je po celou dobu výslechu přítomen na místě, kde se nachází vyslýchaná osoba. </w:t>
      </w:r>
    </w:p>
    <w:p w14:paraId="54F2C403" w14:textId="77777777" w:rsidR="00BF2647" w:rsidRPr="000D6DCD" w:rsidRDefault="00BF2647" w:rsidP="000D6DCD">
      <w:pPr>
        <w:spacing w:before="120" w:line="240" w:lineRule="auto"/>
        <w:ind w:firstLine="426"/>
        <w:jc w:val="both"/>
        <w:rPr>
          <w:rFonts w:eastAsia="Calibri" w:cs="Times New Roman"/>
          <w:b/>
          <w:bCs/>
          <w:szCs w:val="24"/>
          <w:lang w:val="cs-CZ" w:eastAsia="en-US"/>
        </w:rPr>
      </w:pPr>
      <w:r w:rsidRPr="000D6DCD">
        <w:rPr>
          <w:rFonts w:eastAsia="Calibri" w:cs="Times New Roman"/>
          <w:b/>
          <w:bCs/>
          <w:szCs w:val="24"/>
          <w:lang w:val="cs-CZ" w:eastAsia="en-US"/>
        </w:rPr>
        <w:t>(2) Výslech může být prováděn prostřednictvím videokonferenčního zařízení, je-li zajištěno řádné ověření totožnosti vyslýchané osoby. Při výslechu je třeba zvlášť dbát na to, aby vyslýchaná osoba nebyla v místě, kde se nachází, vystavena nepřípustnému ovlivňování.</w:t>
      </w:r>
    </w:p>
    <w:p w14:paraId="0056911E" w14:textId="04C46CBD"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Totožnost svědka, jehož totožnost je utajována a jehož výslech je prováděn prostřednictvím videokonferenčního zařízení, ověří v řízení před soudem předseda senátu nebo zaměstnanec soudu pověřený zabezpečováním ochrany utajovaných informací určený k</w:t>
      </w:r>
      <w:r w:rsidR="00487DF4">
        <w:rPr>
          <w:rFonts w:eastAsia="Calibri" w:cs="Times New Roman"/>
          <w:szCs w:val="24"/>
          <w:lang w:val="cs-CZ" w:eastAsia="en-US"/>
        </w:rPr>
        <w:t> </w:t>
      </w:r>
      <w:r w:rsidRPr="000D6DCD">
        <w:rPr>
          <w:rFonts w:eastAsia="Calibri" w:cs="Times New Roman"/>
          <w:szCs w:val="24"/>
          <w:lang w:val="cs-CZ" w:eastAsia="en-US"/>
        </w:rPr>
        <w:t>této činnosti předsedou soudu a v přípravném řízení zaměstnanec státního zastupitelství nebo policejního orgánu pověřený ochranou utajovaných informací určený k této činnosti vedoucím státním zástupcem nebo vedoucím příslušníkem policejního orgánu. Tento zaměstnanec je po celou dobu výslechu přítomen na místě, kde se nachází svědek, jehož totožnost je utajována.</w:t>
      </w:r>
    </w:p>
    <w:p w14:paraId="1409E034" w14:textId="65259225"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(4) Orgán činný v trestním řízení provádějící výslech </w:t>
      </w:r>
      <w:proofErr w:type="gramStart"/>
      <w:r w:rsidRPr="000D6DCD">
        <w:rPr>
          <w:rFonts w:eastAsia="Calibri" w:cs="Times New Roman"/>
          <w:szCs w:val="24"/>
          <w:lang w:val="cs-CZ" w:eastAsia="en-US"/>
        </w:rPr>
        <w:t>poučí</w:t>
      </w:r>
      <w:proofErr w:type="gramEnd"/>
      <w:r w:rsidRPr="000D6DCD">
        <w:rPr>
          <w:rFonts w:eastAsia="Calibri" w:cs="Times New Roman"/>
          <w:szCs w:val="24"/>
          <w:lang w:val="cs-CZ" w:eastAsia="en-US"/>
        </w:rPr>
        <w:t xml:space="preserve"> vyslýchanou osobu před započetím výslechu prováděného prostřednictvím videokonferenčního zařízení o</w:t>
      </w:r>
      <w:r w:rsidR="00487DF4">
        <w:rPr>
          <w:rFonts w:eastAsia="Calibri" w:cs="Times New Roman"/>
          <w:szCs w:val="24"/>
          <w:lang w:val="cs-CZ" w:eastAsia="en-US"/>
        </w:rPr>
        <w:t> </w:t>
      </w:r>
      <w:r w:rsidRPr="000D6DCD">
        <w:rPr>
          <w:rFonts w:eastAsia="Calibri" w:cs="Times New Roman"/>
          <w:szCs w:val="24"/>
          <w:lang w:val="cs-CZ" w:eastAsia="en-US"/>
        </w:rPr>
        <w:t>způsobu provedení výslechu.</w:t>
      </w:r>
    </w:p>
    <w:p w14:paraId="34A7C17E" w14:textId="508B2EE1"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(5) Kdykoli v průběhu výslechu prováděného prostřednictvím videokonferenčního zařízení může vyslýchaná osoba vznášet námitky proti kvalitě obrazového nebo zvukového přenosu.</w:t>
      </w:r>
    </w:p>
    <w:p w14:paraId="4C1EC5D5" w14:textId="7120F541" w:rsidR="00C5261E" w:rsidRPr="000D6DCD" w:rsidRDefault="00C5261E" w:rsidP="000D6DCD">
      <w:pPr>
        <w:pStyle w:val="Nadpis2"/>
      </w:pPr>
      <w:r w:rsidRPr="000D6DCD">
        <w:t>§ 146a</w:t>
      </w:r>
    </w:p>
    <w:p w14:paraId="39D6DA43" w14:textId="344EAF84" w:rsidR="00C5261E" w:rsidRPr="000D6DCD" w:rsidRDefault="00C5261E" w:rsidP="000D6DCD">
      <w:pPr>
        <w:spacing w:before="120" w:line="240" w:lineRule="auto"/>
        <w:jc w:val="center"/>
        <w:rPr>
          <w:rFonts w:cs="Times New Roman"/>
          <w:szCs w:val="24"/>
          <w:lang w:val="cs-CZ"/>
        </w:rPr>
      </w:pPr>
      <w:r w:rsidRPr="000D6DCD">
        <w:rPr>
          <w:rFonts w:cs="Times New Roman"/>
          <w:szCs w:val="24"/>
          <w:lang w:val="cs-CZ"/>
        </w:rPr>
        <w:t>Rozhodování soudu o stížnosti proti rozhodnutím státního zástupce nebo policejního orgánu</w:t>
      </w:r>
    </w:p>
    <w:p w14:paraId="049DEE62" w14:textId="36A32AFD" w:rsidR="00C5261E" w:rsidRPr="000D6DCD" w:rsidRDefault="00C5261E" w:rsidP="000D6DCD">
      <w:pPr>
        <w:tabs>
          <w:tab w:val="left" w:pos="426"/>
        </w:tabs>
        <w:spacing w:before="120" w:line="240" w:lineRule="auto"/>
        <w:ind w:firstLine="426"/>
        <w:jc w:val="both"/>
        <w:rPr>
          <w:rFonts w:cs="Times New Roman"/>
          <w:szCs w:val="24"/>
          <w:lang w:val="cs-CZ"/>
        </w:rPr>
      </w:pPr>
      <w:r w:rsidRPr="000D6DCD">
        <w:rPr>
          <w:rFonts w:cs="Times New Roman"/>
          <w:szCs w:val="24"/>
          <w:lang w:val="cs-CZ"/>
        </w:rPr>
        <w:t>(1) O stížnosti proti rozhodnutí, kterým státní zástupce</w:t>
      </w:r>
    </w:p>
    <w:p w14:paraId="4D00B8BC" w14:textId="691D5933"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a) rozhodl o vazbě, nejde-li o rozhodnutí o propuštění obviněného z vazby bez přijetí některého opatření nahrazujícího vazbu,</w:t>
      </w:r>
    </w:p>
    <w:p w14:paraId="57DAD8A4" w14:textId="0458B31C"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b) rozhodl o žádosti o zrušení omezení spočívajícího v zákazu vycestování do zahraničí, o uložení předběžného opatření (§ 88m odst. 2), o tom, že se nepovolí setkání obviněného s poškozeným, osobou mu blízkou nebo jinou osobou (§ 88d odst. 2), nebo o žádosti o zrušení předběžného opatření (§ 88n odst. 3),</w:t>
      </w:r>
    </w:p>
    <w:p w14:paraId="3BCCF8EC" w14:textId="6B08DD8A"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 xml:space="preserve">c) zajistil věc, o níž nasvědčují zjištěné skutečnosti tomu, že je nástrojem trestné činnosti </w:t>
      </w:r>
      <w:r w:rsidRPr="000D6DCD">
        <w:rPr>
          <w:rFonts w:cs="Times New Roman"/>
          <w:strike/>
          <w:szCs w:val="24"/>
          <w:lang w:val="cs-CZ"/>
        </w:rPr>
        <w:t>nebo výnosem z trestné činnosti</w:t>
      </w:r>
      <w:r w:rsidR="006268AF" w:rsidRPr="000D6DCD">
        <w:rPr>
          <w:rFonts w:cs="Times New Roman"/>
          <w:b/>
          <w:bCs/>
          <w:szCs w:val="24"/>
          <w:lang w:val="cs-CZ"/>
        </w:rPr>
        <w:t>, výnosem z trestné činnosti nebo předmětem mezinárodní sankce</w:t>
      </w:r>
      <w:r w:rsidRPr="000D6DCD">
        <w:rPr>
          <w:rFonts w:cs="Times New Roman"/>
          <w:szCs w:val="24"/>
          <w:lang w:val="cs-CZ"/>
        </w:rPr>
        <w:t>, rozhodl o omezení takového zajištění nebo nevyhověl žádosti o zrušení nebo omezení takového zajištění,</w:t>
      </w:r>
    </w:p>
    <w:p w14:paraId="701482E4" w14:textId="2F57CE76"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d) zajistil náhradní hodnotu, rozhodl o omezení zajištění náhradní hodnoty, nepovolil provedení úkonu týkajícího se zajištěné náhradní hodnoty, nebo nevyhověl žádosti o zrušení nebo omezení takového zajištění,</w:t>
      </w:r>
    </w:p>
    <w:p w14:paraId="18EC8C2D" w14:textId="714E20D2"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e) změnil důvod zajištění věci,</w:t>
      </w:r>
    </w:p>
    <w:p w14:paraId="0068632D" w14:textId="56C26114"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f) zajistil majetek pro účely zajištění nároku poškozeného nebo rozhodl o omezení zajištění, nepovolil provedení úkonu týkajícího se zajištěného majetku, anebo nevyhověl žádosti o</w:t>
      </w:r>
      <w:r w:rsidR="00A211EB" w:rsidRPr="000D6DCD">
        <w:rPr>
          <w:rFonts w:cs="Times New Roman"/>
          <w:szCs w:val="24"/>
          <w:lang w:val="cs-CZ"/>
        </w:rPr>
        <w:t> </w:t>
      </w:r>
      <w:r w:rsidRPr="000D6DCD">
        <w:rPr>
          <w:rFonts w:cs="Times New Roman"/>
          <w:szCs w:val="24"/>
          <w:lang w:val="cs-CZ"/>
        </w:rPr>
        <w:t>zrušení nebo omezení takového zajištění,</w:t>
      </w:r>
    </w:p>
    <w:p w14:paraId="15C7048B" w14:textId="7129D65F"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lastRenderedPageBreak/>
        <w:t>g) zajistil majetek obviněného pro účely výkonu peněžitého trestu nebo trestu propadnutí majetku, rozhodl o omezení zajištění, nepovolil provedení úkonu týkajícího se zajištěného majetku, anebo nevyhověl žádosti o zrušení nebo omezení takového zajištění,</w:t>
      </w:r>
    </w:p>
    <w:p w14:paraId="7335F5E9" w14:textId="5BB0C447"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h) zajistil majetek pro účely výkonu zabrání části majetku, rozhodl o omezení takového zajištění, nepovolil provedení úkonu týkajícího se zajištěného majetku, anebo nevyhověl žádosti o</w:t>
      </w:r>
      <w:r w:rsidR="00A211EB" w:rsidRPr="000D6DCD">
        <w:rPr>
          <w:rFonts w:cs="Times New Roman"/>
          <w:szCs w:val="24"/>
          <w:lang w:val="cs-CZ"/>
        </w:rPr>
        <w:t> </w:t>
      </w:r>
      <w:r w:rsidRPr="000D6DCD">
        <w:rPr>
          <w:rFonts w:cs="Times New Roman"/>
          <w:szCs w:val="24"/>
          <w:lang w:val="cs-CZ"/>
        </w:rPr>
        <w:t>zrušení nebo omezení takového zajištění,</w:t>
      </w:r>
    </w:p>
    <w:p w14:paraId="2E5917F6" w14:textId="3D4BF1E4"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i) rozhodl o uložení pořádkové pokuty (§ 66 odst. 1),</w:t>
      </w:r>
    </w:p>
    <w:p w14:paraId="306A4ADC" w14:textId="33C0ED0E" w:rsidR="00C5261E" w:rsidRPr="000D6DCD" w:rsidRDefault="00C5261E" w:rsidP="000D6DCD">
      <w:pPr>
        <w:tabs>
          <w:tab w:val="left" w:pos="426"/>
        </w:tabs>
        <w:spacing w:before="120" w:line="240" w:lineRule="auto"/>
        <w:ind w:left="284" w:hanging="284"/>
        <w:jc w:val="both"/>
        <w:rPr>
          <w:rFonts w:cs="Times New Roman"/>
          <w:szCs w:val="24"/>
          <w:lang w:val="cs-CZ"/>
        </w:rPr>
      </w:pPr>
      <w:r w:rsidRPr="000D6DCD">
        <w:rPr>
          <w:rFonts w:cs="Times New Roman"/>
          <w:szCs w:val="24"/>
          <w:lang w:val="cs-CZ"/>
        </w:rPr>
        <w:t xml:space="preserve">j) rozhodl </w:t>
      </w:r>
      <w:bookmarkStart w:id="33" w:name="_Hlk149655969"/>
      <w:bookmarkStart w:id="34" w:name="_Hlk150504035"/>
      <w:r w:rsidR="00C204F9" w:rsidRPr="000D6DCD">
        <w:rPr>
          <w:rFonts w:cs="Times New Roman"/>
          <w:strike/>
          <w:szCs w:val="24"/>
          <w:lang w:val="cs-CZ"/>
        </w:rPr>
        <w:t>o</w:t>
      </w:r>
      <w:bookmarkEnd w:id="33"/>
      <w:r w:rsidR="005066E0" w:rsidRPr="000D6DCD">
        <w:rPr>
          <w:rFonts w:cs="Times New Roman"/>
          <w:strike/>
          <w:szCs w:val="24"/>
          <w:lang w:val="cs-CZ"/>
        </w:rPr>
        <w:t xml:space="preserve"> </w:t>
      </w:r>
      <w:r w:rsidRPr="000D6DCD">
        <w:rPr>
          <w:rFonts w:cs="Times New Roman"/>
          <w:strike/>
          <w:szCs w:val="24"/>
          <w:lang w:val="cs-CZ"/>
        </w:rPr>
        <w:t>zničení věci ohrožující bezpečnost lidí nebo majetku (§ 81b odst. 1)</w:t>
      </w:r>
      <w:r w:rsidR="00F17DF3" w:rsidRPr="000D6DCD">
        <w:rPr>
          <w:rFonts w:cs="Times New Roman"/>
          <w:szCs w:val="24"/>
          <w:lang w:val="cs-CZ"/>
        </w:rPr>
        <w:t xml:space="preserve"> </w:t>
      </w:r>
      <w:r w:rsidR="00F17DF3" w:rsidRPr="000D6DCD">
        <w:rPr>
          <w:rFonts w:cs="Times New Roman"/>
          <w:b/>
          <w:bCs/>
          <w:szCs w:val="24"/>
          <w:lang w:val="cs-CZ"/>
        </w:rPr>
        <w:t>o poměrném rozdělení peněžních prostředků poškozeným (§ 80 odst. 3 a § 81 odst. 2) nebo o zničení věci podle § 81b odst. 1</w:t>
      </w:r>
      <w:bookmarkEnd w:id="34"/>
      <w:r w:rsidRPr="000D6DCD">
        <w:rPr>
          <w:rFonts w:cs="Times New Roman"/>
          <w:szCs w:val="24"/>
          <w:lang w:val="cs-CZ"/>
        </w:rPr>
        <w:t>, nebo</w:t>
      </w:r>
    </w:p>
    <w:p w14:paraId="78C697BC" w14:textId="77777777" w:rsidR="00C5261E" w:rsidRPr="000D6DCD" w:rsidRDefault="00C5261E" w:rsidP="000D6DCD">
      <w:pPr>
        <w:spacing w:before="120" w:line="240" w:lineRule="auto"/>
        <w:ind w:left="284" w:hanging="284"/>
        <w:jc w:val="both"/>
        <w:rPr>
          <w:rFonts w:cs="Times New Roman"/>
          <w:szCs w:val="24"/>
          <w:lang w:val="cs-CZ"/>
        </w:rPr>
      </w:pPr>
      <w:r w:rsidRPr="000D6DCD">
        <w:rPr>
          <w:rFonts w:cs="Times New Roman"/>
          <w:szCs w:val="24"/>
          <w:lang w:val="cs-CZ"/>
        </w:rPr>
        <w:t>k) rozhodl o nesplnění podmínek podle § 159c odst. 1,</w:t>
      </w:r>
    </w:p>
    <w:p w14:paraId="2F2CF4DF" w14:textId="1DA6D9CA" w:rsidR="00C5261E" w:rsidRPr="000D6DCD" w:rsidRDefault="00C5261E" w:rsidP="000D6DCD">
      <w:pPr>
        <w:tabs>
          <w:tab w:val="left" w:pos="426"/>
        </w:tabs>
        <w:spacing w:before="120" w:line="240" w:lineRule="auto"/>
        <w:jc w:val="both"/>
        <w:rPr>
          <w:rFonts w:cs="Times New Roman"/>
          <w:szCs w:val="24"/>
          <w:lang w:val="cs-CZ"/>
        </w:rPr>
      </w:pPr>
      <w:r w:rsidRPr="000D6DCD">
        <w:rPr>
          <w:rFonts w:cs="Times New Roman"/>
          <w:szCs w:val="24"/>
          <w:lang w:val="cs-CZ"/>
        </w:rPr>
        <w:tab/>
        <w:t>rozhoduje zpravidla do pěti dnů po uplynutí lhůty k</w:t>
      </w:r>
      <w:r w:rsidR="00C204F9" w:rsidRPr="000D6DCD">
        <w:rPr>
          <w:rFonts w:cs="Times New Roman"/>
          <w:szCs w:val="24"/>
          <w:lang w:val="cs-CZ"/>
        </w:rPr>
        <w:t> </w:t>
      </w:r>
      <w:r w:rsidRPr="000D6DCD">
        <w:rPr>
          <w:rFonts w:cs="Times New Roman"/>
          <w:szCs w:val="24"/>
          <w:lang w:val="cs-CZ"/>
        </w:rPr>
        <w:t>podání stížnosti všem oprávněným osobám soud, v</w:t>
      </w:r>
      <w:r w:rsidR="00C204F9" w:rsidRPr="000D6DCD">
        <w:rPr>
          <w:rFonts w:cs="Times New Roman"/>
          <w:szCs w:val="24"/>
          <w:lang w:val="cs-CZ"/>
        </w:rPr>
        <w:t> </w:t>
      </w:r>
      <w:r w:rsidRPr="000D6DCD">
        <w:rPr>
          <w:rFonts w:cs="Times New Roman"/>
          <w:szCs w:val="24"/>
          <w:lang w:val="cs-CZ"/>
        </w:rPr>
        <w:t>jehož obvodu je činný státní zástupce, který napadené rozhodnutí vydal; vydal-li napadené rozhodnutí evropský žalobce, rozhoduje soud, v</w:t>
      </w:r>
      <w:r w:rsidR="00C204F9" w:rsidRPr="000D6DCD">
        <w:rPr>
          <w:rFonts w:cs="Times New Roman"/>
          <w:szCs w:val="24"/>
          <w:lang w:val="cs-CZ"/>
        </w:rPr>
        <w:t> </w:t>
      </w:r>
      <w:r w:rsidRPr="000D6DCD">
        <w:rPr>
          <w:rFonts w:cs="Times New Roman"/>
          <w:szCs w:val="24"/>
          <w:lang w:val="cs-CZ"/>
        </w:rPr>
        <w:t>jehož obvodu by byl činný evropský pověřený žalobce, který by byl jinak příslušný k</w:t>
      </w:r>
      <w:r w:rsidR="00C204F9" w:rsidRPr="000D6DCD">
        <w:rPr>
          <w:rFonts w:cs="Times New Roman"/>
          <w:szCs w:val="24"/>
          <w:lang w:val="cs-CZ"/>
        </w:rPr>
        <w:t> </w:t>
      </w:r>
      <w:r w:rsidRPr="000D6DCD">
        <w:rPr>
          <w:rFonts w:cs="Times New Roman"/>
          <w:szCs w:val="24"/>
          <w:lang w:val="cs-CZ"/>
        </w:rPr>
        <w:t>výkonu dozoru nad zachováváním zákonnosti v</w:t>
      </w:r>
      <w:r w:rsidR="00A211EB" w:rsidRPr="000D6DCD">
        <w:rPr>
          <w:rFonts w:cs="Times New Roman"/>
          <w:szCs w:val="24"/>
          <w:lang w:val="cs-CZ"/>
        </w:rPr>
        <w:t> </w:t>
      </w:r>
      <w:r w:rsidRPr="000D6DCD">
        <w:rPr>
          <w:rFonts w:cs="Times New Roman"/>
          <w:szCs w:val="24"/>
          <w:lang w:val="cs-CZ"/>
        </w:rPr>
        <w:t>přípravném řízení.</w:t>
      </w:r>
    </w:p>
    <w:p w14:paraId="584A9822" w14:textId="7F949FAC" w:rsidR="003676DF" w:rsidRPr="000D6DCD" w:rsidRDefault="00C5261E" w:rsidP="000D6DCD">
      <w:pPr>
        <w:tabs>
          <w:tab w:val="left" w:pos="426"/>
        </w:tabs>
        <w:spacing w:before="120" w:line="240" w:lineRule="auto"/>
        <w:ind w:firstLine="426"/>
        <w:jc w:val="both"/>
        <w:rPr>
          <w:rFonts w:cs="Times New Roman"/>
          <w:szCs w:val="24"/>
          <w:lang w:val="cs-CZ"/>
        </w:rPr>
      </w:pPr>
      <w:bookmarkStart w:id="35" w:name="_Hlk148800490"/>
      <w:r w:rsidRPr="000D6DCD">
        <w:rPr>
          <w:rFonts w:cs="Times New Roman"/>
          <w:szCs w:val="24"/>
          <w:lang w:val="cs-CZ"/>
        </w:rPr>
        <w:t xml:space="preserve">(2) O stížnosti proti rozhodnutí policejního orgánu, kterým rozhodl o uložení pořádkové pokuty, změnil důvod zajištění věci, zajistil věc, o níž nasvědčují zjištěné skutečnosti tomu, že je nástrojem trestné činnosti </w:t>
      </w:r>
      <w:r w:rsidRPr="000D6DCD">
        <w:rPr>
          <w:rFonts w:cs="Times New Roman"/>
          <w:strike/>
          <w:szCs w:val="24"/>
          <w:lang w:val="cs-CZ"/>
        </w:rPr>
        <w:t>nebo výnosem z</w:t>
      </w:r>
      <w:r w:rsidR="00C204F9" w:rsidRPr="000D6DCD">
        <w:rPr>
          <w:rFonts w:cs="Times New Roman"/>
          <w:strike/>
          <w:szCs w:val="24"/>
          <w:lang w:val="cs-CZ"/>
        </w:rPr>
        <w:t> </w:t>
      </w:r>
      <w:r w:rsidRPr="000D6DCD">
        <w:rPr>
          <w:rFonts w:cs="Times New Roman"/>
          <w:strike/>
          <w:szCs w:val="24"/>
          <w:lang w:val="cs-CZ"/>
        </w:rPr>
        <w:t>trestné činnosti</w:t>
      </w:r>
      <w:r w:rsidR="0061506F" w:rsidRPr="000D6DCD">
        <w:rPr>
          <w:rFonts w:cs="Times New Roman"/>
          <w:b/>
          <w:bCs/>
          <w:szCs w:val="24"/>
          <w:lang w:val="cs-CZ"/>
        </w:rPr>
        <w:t>, výnosem z</w:t>
      </w:r>
      <w:r w:rsidR="00C204F9" w:rsidRPr="000D6DCD">
        <w:rPr>
          <w:rFonts w:cs="Times New Roman"/>
          <w:b/>
          <w:bCs/>
          <w:szCs w:val="24"/>
          <w:lang w:val="cs-CZ"/>
        </w:rPr>
        <w:t> </w:t>
      </w:r>
      <w:r w:rsidR="0061506F" w:rsidRPr="000D6DCD">
        <w:rPr>
          <w:rFonts w:cs="Times New Roman"/>
          <w:b/>
          <w:bCs/>
          <w:szCs w:val="24"/>
          <w:lang w:val="cs-CZ"/>
        </w:rPr>
        <w:t>trestné činnosti nebo předmětem mezinárodní sankce</w:t>
      </w:r>
      <w:r w:rsidRPr="000D6DCD">
        <w:rPr>
          <w:rFonts w:cs="Times New Roman"/>
          <w:szCs w:val="24"/>
          <w:lang w:val="cs-CZ"/>
        </w:rPr>
        <w:t xml:space="preserve">, rozhodl o omezení takového zajištění nebo nevyhověl žádosti o zrušení nebo omezení takového zajištění, zajistil náhradní hodnotu, rozhodl o omezení zajištění náhradní </w:t>
      </w:r>
      <w:bookmarkStart w:id="36" w:name="_Hlk149656176"/>
      <w:r w:rsidRPr="000D6DCD">
        <w:rPr>
          <w:rFonts w:cs="Times New Roman"/>
          <w:szCs w:val="24"/>
          <w:lang w:val="cs-CZ"/>
        </w:rPr>
        <w:t>hodnoty nebo nevyhověl žádosti o zrušení nebo omezení takového zajištění</w:t>
      </w:r>
      <w:bookmarkEnd w:id="36"/>
      <w:r w:rsidR="00E81F1F" w:rsidRPr="000D6DCD">
        <w:rPr>
          <w:rFonts w:cs="Times New Roman"/>
          <w:b/>
          <w:bCs/>
          <w:szCs w:val="24"/>
          <w:lang w:val="cs-CZ"/>
        </w:rPr>
        <w:t xml:space="preserve"> </w:t>
      </w:r>
      <w:bookmarkStart w:id="37" w:name="_Hlk149656197"/>
      <w:r w:rsidR="00E81F1F" w:rsidRPr="000D6DCD">
        <w:rPr>
          <w:rFonts w:cs="Times New Roman"/>
          <w:b/>
          <w:bCs/>
          <w:szCs w:val="24"/>
          <w:lang w:val="cs-CZ"/>
        </w:rPr>
        <w:t>anebo</w:t>
      </w:r>
      <w:r w:rsidR="00C204F9" w:rsidRPr="000D6DCD">
        <w:rPr>
          <w:rFonts w:cs="Times New Roman"/>
          <w:b/>
          <w:bCs/>
          <w:szCs w:val="24"/>
          <w:lang w:val="cs-CZ"/>
        </w:rPr>
        <w:t xml:space="preserve"> rozhodl o</w:t>
      </w:r>
      <w:r w:rsidR="00A211EB" w:rsidRPr="000D6DCD">
        <w:rPr>
          <w:rFonts w:cs="Times New Roman"/>
          <w:b/>
          <w:bCs/>
          <w:szCs w:val="24"/>
          <w:lang w:val="cs-CZ"/>
        </w:rPr>
        <w:t> </w:t>
      </w:r>
      <w:r w:rsidR="00C204F9" w:rsidRPr="000D6DCD">
        <w:rPr>
          <w:rFonts w:cs="Times New Roman"/>
          <w:b/>
          <w:bCs/>
          <w:szCs w:val="24"/>
          <w:lang w:val="cs-CZ"/>
        </w:rPr>
        <w:t>poměrném rozdělení peněžních prostředků</w:t>
      </w:r>
      <w:r w:rsidR="005352A5" w:rsidRPr="000D6DCD">
        <w:rPr>
          <w:rFonts w:cs="Times New Roman"/>
          <w:b/>
          <w:bCs/>
          <w:szCs w:val="24"/>
          <w:lang w:val="cs-CZ"/>
        </w:rPr>
        <w:t xml:space="preserve"> poškozeným</w:t>
      </w:r>
      <w:r w:rsidRPr="000D6DCD">
        <w:rPr>
          <w:rFonts w:cs="Times New Roman"/>
          <w:szCs w:val="24"/>
          <w:lang w:val="cs-CZ"/>
        </w:rPr>
        <w:t>,</w:t>
      </w:r>
      <w:bookmarkEnd w:id="37"/>
      <w:r w:rsidRPr="000D6DCD">
        <w:rPr>
          <w:rFonts w:cs="Times New Roman"/>
          <w:szCs w:val="24"/>
          <w:lang w:val="cs-CZ"/>
        </w:rPr>
        <w:t xml:space="preserve"> rozhoduje ve lhůtě uvedené v odstavci 1 soud, v</w:t>
      </w:r>
      <w:r w:rsidR="00A211EB" w:rsidRPr="000D6DCD">
        <w:rPr>
          <w:rFonts w:cs="Times New Roman"/>
          <w:szCs w:val="24"/>
          <w:lang w:val="cs-CZ"/>
        </w:rPr>
        <w:t> </w:t>
      </w:r>
      <w:r w:rsidRPr="000D6DCD">
        <w:rPr>
          <w:rFonts w:cs="Times New Roman"/>
          <w:szCs w:val="24"/>
          <w:lang w:val="cs-CZ"/>
        </w:rPr>
        <w:t>jehož obvodu je činný státní zástupce, který ve věci vykonává dozor nad zachováváním zákonnosti v přípravném řízení; vykonává-li dozor nad zachováváním zákonnosti v přípravném řízení evropský žalobce, rozhoduje soud, v jehož obvodu by byl činný evropský pověřený žalobce, který by byl jinak příslušný k výkonu dozoru nad zachováváním zákonnosti v přípravném řízení. Věc předkládá soudu k rozhodnutí státní zástupce.</w:t>
      </w:r>
    </w:p>
    <w:p w14:paraId="6BDA4DB6" w14:textId="77777777" w:rsidR="00F729FB" w:rsidRPr="000D6DCD" w:rsidRDefault="00F729FB" w:rsidP="000D6DCD">
      <w:pPr>
        <w:pStyle w:val="Nadpis2"/>
      </w:pPr>
      <w:bookmarkStart w:id="38" w:name="_Hlk145942809"/>
      <w:bookmarkStart w:id="39" w:name="_Hlk112919848"/>
      <w:bookmarkStart w:id="40" w:name="_Hlk112922171"/>
      <w:bookmarkStart w:id="41" w:name="_Hlk171833361"/>
      <w:bookmarkEnd w:id="35"/>
      <w:r w:rsidRPr="000D6DCD">
        <w:t>§ 175a</w:t>
      </w:r>
    </w:p>
    <w:p w14:paraId="30E43F78" w14:textId="3013062F" w:rsidR="00F729FB" w:rsidRPr="000D6DCD" w:rsidRDefault="00F729FB"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Jestliže výsledky vyšetřování dostatečně prokazují závěr, že se skutek stal, že tento skutek je trestným činem a že jej spáchal obviněný, může státní zástupce zahájit jednání o dohodě o</w:t>
      </w:r>
      <w:r w:rsidR="002C6B36">
        <w:rPr>
          <w:rFonts w:cs="Times New Roman"/>
          <w:szCs w:val="24"/>
          <w:lang w:val="cs-CZ"/>
        </w:rPr>
        <w:t> </w:t>
      </w:r>
      <w:r w:rsidRPr="000D6DCD">
        <w:rPr>
          <w:rFonts w:cs="Times New Roman"/>
          <w:szCs w:val="24"/>
          <w:lang w:val="cs-CZ"/>
        </w:rPr>
        <w:t>vině a trestu na návrh obviněného nebo i bez takového návrhu. Neshledá-li státní zástupce návrh obviněného důvodným, vyrozumí o svém stanovisku obviněného, a má-li obviněný obhájce, též jeho.</w:t>
      </w:r>
    </w:p>
    <w:p w14:paraId="3F63BE47" w14:textId="110840EF" w:rsidR="00F729FB" w:rsidRPr="000D6DCD" w:rsidRDefault="00F729FB" w:rsidP="000D6DCD">
      <w:pPr>
        <w:spacing w:before="120" w:line="240" w:lineRule="auto"/>
        <w:ind w:firstLine="426"/>
        <w:jc w:val="both"/>
        <w:rPr>
          <w:rFonts w:cs="Times New Roman"/>
          <w:b/>
          <w:bCs/>
          <w:szCs w:val="24"/>
          <w:lang w:val="cs-CZ"/>
        </w:rPr>
      </w:pPr>
      <w:r w:rsidRPr="000D6DCD">
        <w:rPr>
          <w:rFonts w:cs="Times New Roman"/>
          <w:szCs w:val="24"/>
          <w:lang w:val="cs-CZ"/>
        </w:rPr>
        <w:t>(2) K jednání o dohodě o vině a trestu státní zástupce předvolá obviněného; o</w:t>
      </w:r>
      <w:r w:rsidR="002C6B36">
        <w:rPr>
          <w:rFonts w:cs="Times New Roman"/>
          <w:szCs w:val="24"/>
          <w:lang w:val="cs-CZ"/>
        </w:rPr>
        <w:t> </w:t>
      </w:r>
      <w:r w:rsidRPr="000D6DCD">
        <w:rPr>
          <w:rFonts w:cs="Times New Roman"/>
          <w:szCs w:val="24"/>
          <w:lang w:val="cs-CZ"/>
        </w:rPr>
        <w:t>době a</w:t>
      </w:r>
      <w:r w:rsidR="002C6B36">
        <w:rPr>
          <w:rFonts w:cs="Times New Roman"/>
          <w:szCs w:val="24"/>
          <w:lang w:val="cs-CZ"/>
        </w:rPr>
        <w:t> </w:t>
      </w:r>
      <w:r w:rsidRPr="000D6DCD">
        <w:rPr>
          <w:rFonts w:cs="Times New Roman"/>
          <w:szCs w:val="24"/>
          <w:lang w:val="cs-CZ"/>
        </w:rPr>
        <w:t>místu jednání vyrozumí obhájce obviněného a poškozeného, který výslovně neprohlásil, že se vzdává procesních práv, které mu zákon jako poškozenému přiznává. Poškozeného zároveň upozorní na</w:t>
      </w:r>
      <w:r w:rsidR="00422AFD" w:rsidRPr="000D6DCD">
        <w:rPr>
          <w:rFonts w:cs="Times New Roman"/>
          <w:szCs w:val="24"/>
          <w:lang w:val="cs-CZ"/>
        </w:rPr>
        <w:t> </w:t>
      </w:r>
      <w:r w:rsidRPr="000D6DCD">
        <w:rPr>
          <w:rFonts w:cs="Times New Roman"/>
          <w:szCs w:val="24"/>
          <w:lang w:val="cs-CZ"/>
        </w:rPr>
        <w:t xml:space="preserve">možnost uplatnit nejpozději při prvním jednání o dohodě o vině a trestu nárok na náhradu škody nebo nemajetkové újmy v penězích, jež mu byla trestným činem způsobena, nebo na vydání bezdůvodného obohacení, které bylo na jeho úkor získáno. </w:t>
      </w:r>
      <w:bookmarkStart w:id="42" w:name="_Hlk150444935"/>
      <w:r w:rsidR="006F3D5D" w:rsidRPr="000D6DCD">
        <w:rPr>
          <w:rFonts w:eastAsia="Calibri" w:cs="Times New Roman"/>
          <w:szCs w:val="24"/>
          <w:lang w:val="cs-CZ"/>
        </w:rPr>
        <w:t>Poškozeného, který má postavení oběti podle zákona o obětech trestných činů, zároveň upozorní na možnost učinit prohlášení o</w:t>
      </w:r>
      <w:r w:rsidR="002C6B36">
        <w:rPr>
          <w:rFonts w:eastAsia="Calibri" w:cs="Times New Roman"/>
          <w:szCs w:val="24"/>
          <w:lang w:val="cs-CZ"/>
        </w:rPr>
        <w:t> </w:t>
      </w:r>
      <w:r w:rsidR="006F3D5D" w:rsidRPr="000D6DCD">
        <w:rPr>
          <w:rFonts w:eastAsia="Calibri" w:cs="Times New Roman"/>
          <w:szCs w:val="24"/>
          <w:lang w:val="cs-CZ"/>
        </w:rPr>
        <w:t>tom, jaký dopad měl spáchaný trestný čin na jeho dosavadní život.</w:t>
      </w:r>
      <w:bookmarkEnd w:id="42"/>
    </w:p>
    <w:p w14:paraId="708781E8" w14:textId="59E30B19" w:rsidR="00F729FB" w:rsidRPr="000D6DCD" w:rsidRDefault="00F729FB" w:rsidP="000D6DCD">
      <w:pPr>
        <w:spacing w:before="120" w:line="240" w:lineRule="auto"/>
        <w:ind w:firstLine="425"/>
        <w:jc w:val="both"/>
        <w:rPr>
          <w:rFonts w:eastAsia="Calibri" w:cs="Times New Roman"/>
          <w:b/>
          <w:bCs/>
          <w:szCs w:val="24"/>
          <w:lang w:val="cs-CZ"/>
        </w:rPr>
      </w:pPr>
      <w:r w:rsidRPr="000D6DCD">
        <w:rPr>
          <w:rFonts w:eastAsia="Calibri" w:cs="Times New Roman"/>
          <w:szCs w:val="24"/>
          <w:lang w:val="cs-CZ"/>
        </w:rPr>
        <w:lastRenderedPageBreak/>
        <w:t>(3) Podmínkou sjednání dohody o vině a trestu je prohlášení obviněného, že spáchal skutek, pro který je stíhán, pokud na základě dosud opatřených důkazů a dalších výsledků přípravného řízení nejsou důvodné pochybnosti o pravdivosti jeho prohlášení. Dohodu o vině a trestu sjednává státní zástupce s obviněným; jde-li o případ nutné obhajoby, sjednává státní zástupce dohodu o vině a trestu s obviněným za přítomnosti obhájce.</w:t>
      </w:r>
      <w:bookmarkStart w:id="43" w:name="_Hlk112856859"/>
      <w:r w:rsidRPr="000D6DCD">
        <w:rPr>
          <w:rFonts w:eastAsia="Calibri" w:cs="Times New Roman"/>
          <w:b/>
          <w:bCs/>
          <w:szCs w:val="24"/>
          <w:lang w:val="cs-CZ"/>
        </w:rPr>
        <w:t xml:space="preserve"> </w:t>
      </w:r>
      <w:bookmarkStart w:id="44" w:name="_Hlk148782081"/>
      <w:bookmarkStart w:id="45" w:name="_Hlk149656232"/>
      <w:bookmarkStart w:id="46" w:name="_Hlk134000842"/>
      <w:r w:rsidRPr="000D6DCD">
        <w:rPr>
          <w:rFonts w:eastAsia="Calibri" w:cs="Times New Roman"/>
          <w:b/>
          <w:bCs/>
          <w:szCs w:val="24"/>
          <w:lang w:val="cs-CZ"/>
        </w:rPr>
        <w:t>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 jeho manžela</w:t>
      </w:r>
      <w:bookmarkEnd w:id="43"/>
      <w:r w:rsidR="00FD032A" w:rsidRPr="000D6DCD">
        <w:rPr>
          <w:rFonts w:eastAsia="Calibri" w:cs="Times New Roman"/>
          <w:b/>
          <w:bCs/>
          <w:szCs w:val="24"/>
          <w:lang w:val="cs-CZ"/>
        </w:rPr>
        <w:t>,</w:t>
      </w:r>
      <w:r w:rsidRPr="000D6DCD">
        <w:rPr>
          <w:rFonts w:eastAsia="Calibri" w:cs="Times New Roman"/>
          <w:b/>
          <w:bCs/>
          <w:szCs w:val="24"/>
          <w:lang w:val="cs-CZ"/>
        </w:rPr>
        <w:t xml:space="preserve"> lze sjednat pouze se souhlasem manžela obviněného</w:t>
      </w:r>
      <w:r w:rsidR="009D2718" w:rsidRPr="000D6DCD">
        <w:rPr>
          <w:rFonts w:eastAsia="Calibri" w:cs="Times New Roman"/>
          <w:b/>
          <w:bCs/>
          <w:szCs w:val="24"/>
          <w:lang w:val="cs-CZ"/>
        </w:rPr>
        <w:t xml:space="preserve">; státní zástupce jej předtím </w:t>
      </w:r>
      <w:proofErr w:type="gramStart"/>
      <w:r w:rsidR="009D2718" w:rsidRPr="000D6DCD">
        <w:rPr>
          <w:rFonts w:eastAsia="Calibri" w:cs="Times New Roman"/>
          <w:b/>
          <w:bCs/>
          <w:szCs w:val="24"/>
          <w:lang w:val="cs-CZ"/>
        </w:rPr>
        <w:t>poučí</w:t>
      </w:r>
      <w:proofErr w:type="gramEnd"/>
      <w:r w:rsidR="009D2718" w:rsidRPr="000D6DCD">
        <w:rPr>
          <w:rFonts w:eastAsia="Calibri" w:cs="Times New Roman"/>
          <w:b/>
          <w:bCs/>
          <w:szCs w:val="24"/>
          <w:lang w:val="cs-CZ"/>
        </w:rPr>
        <w:t xml:space="preserve"> o</w:t>
      </w:r>
      <w:r w:rsidR="008C2A52" w:rsidRPr="000D6DCD">
        <w:rPr>
          <w:rFonts w:eastAsia="Calibri" w:cs="Times New Roman"/>
          <w:b/>
          <w:bCs/>
          <w:szCs w:val="24"/>
          <w:lang w:val="cs-CZ"/>
        </w:rPr>
        <w:t xml:space="preserve"> podstatě a</w:t>
      </w:r>
      <w:r w:rsidR="00923AF4" w:rsidRPr="000D6DCD">
        <w:rPr>
          <w:rFonts w:eastAsia="Calibri" w:cs="Times New Roman"/>
          <w:b/>
          <w:bCs/>
          <w:szCs w:val="24"/>
          <w:lang w:val="cs-CZ"/>
        </w:rPr>
        <w:t> </w:t>
      </w:r>
      <w:r w:rsidR="008C2A52" w:rsidRPr="000D6DCD">
        <w:rPr>
          <w:rFonts w:eastAsia="Calibri" w:cs="Times New Roman"/>
          <w:b/>
          <w:bCs/>
          <w:szCs w:val="24"/>
          <w:lang w:val="cs-CZ"/>
        </w:rPr>
        <w:t xml:space="preserve">důsledcích sjednání dohody o vině a trestu </w:t>
      </w:r>
      <w:r w:rsidR="009D2718" w:rsidRPr="000D6DCD">
        <w:rPr>
          <w:rFonts w:eastAsia="Calibri" w:cs="Times New Roman"/>
          <w:b/>
          <w:bCs/>
          <w:szCs w:val="24"/>
          <w:lang w:val="cs-CZ"/>
        </w:rPr>
        <w:t xml:space="preserve">a </w:t>
      </w:r>
      <w:r w:rsidR="008C2A52" w:rsidRPr="000D6DCD">
        <w:rPr>
          <w:rFonts w:eastAsia="Calibri" w:cs="Times New Roman"/>
          <w:b/>
          <w:bCs/>
          <w:szCs w:val="24"/>
          <w:lang w:val="cs-CZ"/>
        </w:rPr>
        <w:t xml:space="preserve">o tom, </w:t>
      </w:r>
      <w:r w:rsidR="00625C7B" w:rsidRPr="000D6DCD">
        <w:rPr>
          <w:rFonts w:eastAsia="Calibri" w:cs="Times New Roman"/>
          <w:b/>
          <w:bCs/>
          <w:szCs w:val="24"/>
          <w:lang w:val="cs-CZ"/>
        </w:rPr>
        <w:t>v jakých případech mu zákon umožňuje podat odvolání proti rozsudku, kterým soud schválil dohodu o vině a trestu (§ 245 odst. 2), a že v ostatních případech se vzdává práva na odvolání</w:t>
      </w:r>
      <w:r w:rsidR="009D2718" w:rsidRPr="000D6DCD">
        <w:rPr>
          <w:rFonts w:eastAsia="Calibri" w:cs="Times New Roman"/>
          <w:b/>
          <w:bCs/>
          <w:szCs w:val="24"/>
          <w:lang w:val="cs-CZ"/>
        </w:rPr>
        <w:t>.</w:t>
      </w:r>
      <w:bookmarkEnd w:id="44"/>
      <w:bookmarkEnd w:id="45"/>
    </w:p>
    <w:bookmarkEnd w:id="38"/>
    <w:bookmarkEnd w:id="46"/>
    <w:p w14:paraId="198F9280" w14:textId="1ABD7CF6"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(4) Má-li státní zástupce za to, že jsou splněny zákonné podmínky pro uložení ochranného opatření, upozorní obviněného </w:t>
      </w:r>
      <w:bookmarkStart w:id="47" w:name="_Hlk134001347"/>
      <w:r w:rsidRPr="000D6DCD">
        <w:rPr>
          <w:rFonts w:eastAsia="Calibri" w:cs="Times New Roman"/>
          <w:b/>
          <w:bCs/>
          <w:szCs w:val="24"/>
          <w:lang w:val="cs-CZ"/>
        </w:rPr>
        <w:t>a, pokud má být uloženo zabrání věci nebo části majetku</w:t>
      </w:r>
      <w:r w:rsidR="00923AF4" w:rsidRPr="000D6DCD">
        <w:rPr>
          <w:rFonts w:eastAsia="Calibri" w:cs="Times New Roman"/>
          <w:b/>
          <w:bCs/>
          <w:szCs w:val="24"/>
          <w:lang w:val="cs-CZ"/>
        </w:rPr>
        <w:t xml:space="preserve">, která je součástí společného </w:t>
      </w:r>
      <w:r w:rsidRPr="000D6DCD">
        <w:rPr>
          <w:rFonts w:eastAsia="Calibri" w:cs="Times New Roman"/>
          <w:b/>
          <w:bCs/>
          <w:szCs w:val="24"/>
          <w:lang w:val="cs-CZ"/>
        </w:rPr>
        <w:t xml:space="preserve">jmění obviněného a jeho manžela, také manžela obviněného </w:t>
      </w:r>
      <w:bookmarkEnd w:id="47"/>
      <w:r w:rsidRPr="000D6DCD">
        <w:rPr>
          <w:rFonts w:eastAsia="Calibri" w:cs="Times New Roman"/>
          <w:szCs w:val="24"/>
          <w:lang w:val="cs-CZ"/>
        </w:rPr>
        <w:t>na</w:t>
      </w:r>
      <w:r w:rsidR="00845533" w:rsidRPr="000D6DCD">
        <w:rPr>
          <w:rFonts w:eastAsia="Calibri" w:cs="Times New Roman"/>
          <w:szCs w:val="24"/>
          <w:lang w:val="cs-CZ"/>
        </w:rPr>
        <w:t> </w:t>
      </w:r>
      <w:r w:rsidRPr="000D6DCD">
        <w:rPr>
          <w:rFonts w:eastAsia="Calibri" w:cs="Times New Roman"/>
          <w:szCs w:val="24"/>
          <w:lang w:val="cs-CZ"/>
        </w:rPr>
        <w:t>možnost postupu podle § 178 odst. 2 i v případě, že dojde k sjednání dohody o vině a trestu, ve</w:t>
      </w:r>
      <w:r w:rsidR="00845533" w:rsidRPr="000D6DCD">
        <w:rPr>
          <w:rFonts w:eastAsia="Calibri" w:cs="Times New Roman"/>
          <w:szCs w:val="24"/>
          <w:lang w:val="cs-CZ"/>
        </w:rPr>
        <w:t> </w:t>
      </w:r>
      <w:r w:rsidRPr="000D6DCD">
        <w:rPr>
          <w:rFonts w:eastAsia="Calibri" w:cs="Times New Roman"/>
          <w:szCs w:val="24"/>
          <w:lang w:val="cs-CZ"/>
        </w:rPr>
        <w:t>které nebude ochranné opatření dohodnuto. Bez tohoto upozornění může postupovat podle § 178 odst. 2 jen, pokud důvody pro uložení ochranného opatření vyšly najevo až po podání návrhu na schválení dohody o vině a trestu soudu.</w:t>
      </w:r>
    </w:p>
    <w:bookmarkEnd w:id="39"/>
    <w:p w14:paraId="33F3FDA9" w14:textId="765E5ADC"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(5) Státní zástupce při sjednávání dohody o vině a trestu dbá také na zájmy poškozeného. Je-li poškozený sjednávání dohody o vině a trestu přítomen, </w:t>
      </w:r>
      <w:proofErr w:type="gramStart"/>
      <w:r w:rsidRPr="000D6DCD">
        <w:rPr>
          <w:rFonts w:eastAsia="Calibri" w:cs="Times New Roman"/>
          <w:szCs w:val="24"/>
          <w:lang w:val="cs-CZ"/>
        </w:rPr>
        <w:t>vyjádří</w:t>
      </w:r>
      <w:proofErr w:type="gramEnd"/>
      <w:r w:rsidRPr="000D6DCD">
        <w:rPr>
          <w:rFonts w:eastAsia="Calibri" w:cs="Times New Roman"/>
          <w:szCs w:val="24"/>
          <w:lang w:val="cs-CZ"/>
        </w:rPr>
        <w:t xml:space="preserve"> se zejména k rozsahu a způsobu náhrady škody nebo nemajetkové újmy nebo vydání bezdůvodného obohacení. </w:t>
      </w:r>
      <w:r w:rsidR="006F3D5D" w:rsidRPr="000D6DCD">
        <w:rPr>
          <w:rFonts w:eastAsia="Calibri" w:cs="Times New Roman"/>
          <w:szCs w:val="24"/>
          <w:lang w:val="cs-CZ"/>
        </w:rPr>
        <w:t>Má-li poškozený, který je přítomen sjednávání dohody o vině a trestu, postavení oběti podle zákona o obětech trestných činů, státní zástupce mu umožní učinit prohlášení o tom, jaký dopad měl spáchaný trestný čin na jeho dosavadní život, a to i v případě, že prohlášení učinil písemně.</w:t>
      </w:r>
      <w:r w:rsidR="006F3D5D" w:rsidRPr="000D6DCD">
        <w:rPr>
          <w:rFonts w:eastAsia="Calibri" w:cs="Times New Roman"/>
          <w:b/>
          <w:bCs/>
          <w:szCs w:val="24"/>
          <w:lang w:val="cs-CZ"/>
        </w:rPr>
        <w:t xml:space="preserve"> </w:t>
      </w:r>
      <w:r w:rsidRPr="000D6DCD">
        <w:rPr>
          <w:rFonts w:eastAsia="Calibri" w:cs="Times New Roman"/>
          <w:szCs w:val="24"/>
          <w:lang w:val="cs-CZ"/>
        </w:rPr>
        <w:t>Dohodu o</w:t>
      </w:r>
      <w:r w:rsidR="00BE2F0B" w:rsidRPr="000D6DCD">
        <w:rPr>
          <w:rFonts w:eastAsia="Calibri" w:cs="Times New Roman"/>
          <w:szCs w:val="24"/>
          <w:lang w:val="cs-CZ"/>
        </w:rPr>
        <w:t> </w:t>
      </w:r>
      <w:r w:rsidRPr="000D6DCD">
        <w:rPr>
          <w:rFonts w:eastAsia="Calibri" w:cs="Times New Roman"/>
          <w:szCs w:val="24"/>
          <w:lang w:val="cs-CZ"/>
        </w:rPr>
        <w:t>vině a trestu lze sjednat i bez přítomnosti poškozeného, nedostaví-li se k jednání, ačkoli o něm byl řádně vyrozuměn, nebo nedostaví-li se k jednání a nárok na náhradu škody nebo nemajetkové újmy nebo na vydání bezdůvodného obohacení již uplatnil nebo prohlásil, že jej uplatňovat nebude. Uplatnil-li poškozený, který není jednání přítomen, nárok na náhradu škody nebo nemajetkové újmy nebo na vydání bezdůvodného obohacení, může se státní zástupce za</w:t>
      </w:r>
      <w:r w:rsidR="00BE2F0B" w:rsidRPr="000D6DCD">
        <w:rPr>
          <w:rFonts w:eastAsia="Calibri" w:cs="Times New Roman"/>
          <w:szCs w:val="24"/>
          <w:lang w:val="cs-CZ"/>
        </w:rPr>
        <w:t> </w:t>
      </w:r>
      <w:r w:rsidRPr="000D6DCD">
        <w:rPr>
          <w:rFonts w:eastAsia="Calibri" w:cs="Times New Roman"/>
          <w:szCs w:val="24"/>
          <w:lang w:val="cs-CZ"/>
        </w:rPr>
        <w:t>poškozeného dohodnout s obviněným o rozsahu a způsobu náhrady škody nebo nemajetkové újmy nebo vydání bezdůvodného obohacení až do výše uplatněného nároku.</w:t>
      </w:r>
    </w:p>
    <w:p w14:paraId="325708F9"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(6) Dohoda o vině a trestu obsahuje </w:t>
      </w:r>
    </w:p>
    <w:bookmarkEnd w:id="40"/>
    <w:p w14:paraId="5000045C" w14:textId="627403FD"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a) označení státního zástupce, obviněného</w:t>
      </w:r>
      <w:bookmarkStart w:id="48" w:name="_Hlk134001552"/>
      <w:r w:rsidRPr="000D6DCD">
        <w:rPr>
          <w:rFonts w:eastAsia="Calibri" w:cs="Times New Roman"/>
          <w:b/>
          <w:bCs/>
          <w:szCs w:val="24"/>
          <w:lang w:val="cs-CZ"/>
        </w:rPr>
        <w:t>, manžela obviněného, je-li sjednáno 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w:t>
      </w:r>
      <w:r w:rsidR="00845533" w:rsidRPr="000D6DCD">
        <w:rPr>
          <w:rFonts w:eastAsia="Calibri" w:cs="Times New Roman"/>
          <w:b/>
          <w:bCs/>
          <w:szCs w:val="24"/>
          <w:lang w:val="cs-CZ"/>
        </w:rPr>
        <w:t> </w:t>
      </w:r>
      <w:r w:rsidRPr="000D6DCD">
        <w:rPr>
          <w:rFonts w:eastAsia="Calibri" w:cs="Times New Roman"/>
          <w:b/>
          <w:bCs/>
          <w:szCs w:val="24"/>
          <w:lang w:val="cs-CZ"/>
        </w:rPr>
        <w:t xml:space="preserve">jeho manžela, </w:t>
      </w:r>
      <w:bookmarkEnd w:id="48"/>
      <w:r w:rsidRPr="000D6DCD">
        <w:rPr>
          <w:rFonts w:eastAsia="Calibri" w:cs="Times New Roman"/>
          <w:szCs w:val="24"/>
          <w:lang w:val="cs-CZ"/>
        </w:rPr>
        <w:t>a poškozeného, byl-li přítomen sjednávání dohody o vině a trestu</w:t>
      </w:r>
      <w:r w:rsidR="00845533" w:rsidRPr="000D6DCD">
        <w:rPr>
          <w:rFonts w:eastAsia="Calibri" w:cs="Times New Roman"/>
          <w:szCs w:val="24"/>
          <w:lang w:val="cs-CZ"/>
        </w:rPr>
        <w:t xml:space="preserve"> </w:t>
      </w:r>
      <w:r w:rsidRPr="000D6DCD">
        <w:rPr>
          <w:rFonts w:eastAsia="Calibri" w:cs="Times New Roman"/>
          <w:szCs w:val="24"/>
          <w:lang w:val="cs-CZ"/>
        </w:rPr>
        <w:t>a</w:t>
      </w:r>
      <w:r w:rsidR="00845533" w:rsidRPr="000D6DCD">
        <w:rPr>
          <w:rFonts w:eastAsia="Calibri" w:cs="Times New Roman"/>
          <w:szCs w:val="24"/>
          <w:lang w:val="cs-CZ"/>
        </w:rPr>
        <w:t xml:space="preserve"> </w:t>
      </w:r>
      <w:r w:rsidRPr="000D6DCD">
        <w:rPr>
          <w:rFonts w:eastAsia="Calibri" w:cs="Times New Roman"/>
          <w:szCs w:val="24"/>
          <w:lang w:val="cs-CZ"/>
        </w:rPr>
        <w:t>souhlasí-li</w:t>
      </w:r>
      <w:r w:rsidR="00845533" w:rsidRPr="000D6DCD">
        <w:rPr>
          <w:rFonts w:eastAsia="Calibri" w:cs="Times New Roman"/>
          <w:szCs w:val="24"/>
          <w:lang w:val="cs-CZ"/>
        </w:rPr>
        <w:t xml:space="preserve"> </w:t>
      </w:r>
      <w:r w:rsidRPr="000D6DCD">
        <w:rPr>
          <w:rFonts w:eastAsia="Calibri" w:cs="Times New Roman"/>
          <w:szCs w:val="24"/>
          <w:lang w:val="cs-CZ"/>
        </w:rPr>
        <w:t>s</w:t>
      </w:r>
      <w:r w:rsidR="00845533" w:rsidRPr="000D6DCD">
        <w:rPr>
          <w:rFonts w:eastAsia="Calibri" w:cs="Times New Roman"/>
          <w:szCs w:val="24"/>
          <w:lang w:val="cs-CZ"/>
        </w:rPr>
        <w:t xml:space="preserve"> </w:t>
      </w:r>
      <w:r w:rsidRPr="000D6DCD">
        <w:rPr>
          <w:rFonts w:eastAsia="Calibri" w:cs="Times New Roman"/>
          <w:szCs w:val="24"/>
          <w:lang w:val="cs-CZ"/>
        </w:rPr>
        <w:t>rozsahem a způsobem náhrady škody nebo nemajetkové újmy nebo vydání bezdůvodného obohacení,</w:t>
      </w:r>
    </w:p>
    <w:p w14:paraId="2BB41756"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 datum a místo jejího sepsání,</w:t>
      </w:r>
    </w:p>
    <w:p w14:paraId="36F016E2" w14:textId="3ABDCD65"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c) popis skutku, pro který je obviněný stíhán, s uvedením místa, času a způsobu jeho spáchání, případně jiných okolností, za nichž k němu došlo, tak, aby nemohl být zaměněn s</w:t>
      </w:r>
      <w:r w:rsidR="0008382C">
        <w:rPr>
          <w:rFonts w:eastAsia="Calibri" w:cs="Times New Roman"/>
          <w:szCs w:val="24"/>
          <w:lang w:val="cs-CZ"/>
        </w:rPr>
        <w:t> </w:t>
      </w:r>
      <w:r w:rsidRPr="000D6DCD">
        <w:rPr>
          <w:rFonts w:eastAsia="Calibri" w:cs="Times New Roman"/>
          <w:szCs w:val="24"/>
          <w:lang w:val="cs-CZ"/>
        </w:rPr>
        <w:t>jiným skutkem,</w:t>
      </w:r>
    </w:p>
    <w:p w14:paraId="33AAB15F" w14:textId="4E9EE3BC"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d) označení trestného činu, který je v tomto skutku spatřován, a to jeho zákonným pojmenováním, uvedením příslušného ustanovení zákona a všech zákonných znaků včetně těch, které</w:t>
      </w:r>
      <w:r w:rsidR="00BA0B37">
        <w:rPr>
          <w:rFonts w:eastAsia="Calibri" w:cs="Times New Roman"/>
          <w:szCs w:val="24"/>
          <w:lang w:val="cs-CZ"/>
        </w:rPr>
        <w:t> </w:t>
      </w:r>
      <w:r w:rsidRPr="000D6DCD">
        <w:rPr>
          <w:rFonts w:eastAsia="Calibri" w:cs="Times New Roman"/>
          <w:szCs w:val="24"/>
          <w:lang w:val="cs-CZ"/>
        </w:rPr>
        <w:t>odůvodňují určitou trestní sazbu,</w:t>
      </w:r>
    </w:p>
    <w:p w14:paraId="3663581D"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lastRenderedPageBreak/>
        <w:t>e) prohlášení obviněného, že spáchal skutek, pro který je stíhán a který je předmětem sjednané dohody o vině a trestu,</w:t>
      </w:r>
    </w:p>
    <w:p w14:paraId="1C3818C5" w14:textId="739C593C"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f) v souladu s trestním zákoníkem dohodnutý druh, výměru a způsob výkonu trestu včetně délky zkušební doby, případně upuštění od potrestání, a rozsah přiměřených omezení a povinností v případě, že to trestní zákoník umožňuje a že byly dohodnuty; při dohodě o druhu a výměře trestu se přihlédne i k tomu, zda obviněný trestným činem získal nebo se snažil získat majetkový prospěch (§ 39 odst. 8 trestního zákoníku),</w:t>
      </w:r>
    </w:p>
    <w:p w14:paraId="2F1AF4F1"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g) rozsah a způsob náhrady škody nebo nemajetkové újmy nebo vydání bezdůvodného obohacení, bylo-li dohodnuto,</w:t>
      </w:r>
    </w:p>
    <w:p w14:paraId="38337DF2" w14:textId="77777777" w:rsidR="00F729FB" w:rsidRPr="000D6DCD" w:rsidRDefault="00F729FB" w:rsidP="000D6DCD">
      <w:pPr>
        <w:spacing w:before="120" w:line="240" w:lineRule="auto"/>
        <w:jc w:val="both"/>
        <w:rPr>
          <w:rFonts w:eastAsia="Calibri" w:cs="Times New Roman"/>
          <w:szCs w:val="24"/>
          <w:lang w:val="cs-CZ"/>
        </w:rPr>
      </w:pPr>
      <w:r w:rsidRPr="000D6DCD">
        <w:rPr>
          <w:rFonts w:eastAsia="Calibri" w:cs="Times New Roman"/>
          <w:szCs w:val="24"/>
          <w:lang w:val="cs-CZ"/>
        </w:rPr>
        <w:t>h) ochranné opatření, přichází-li v úvahu jeho uložení a bylo-li dohodnuto,</w:t>
      </w:r>
    </w:p>
    <w:p w14:paraId="6355F46E" w14:textId="77777777" w:rsidR="006F3D5D" w:rsidRPr="000D6DCD" w:rsidRDefault="006F3D5D" w:rsidP="000D6DCD">
      <w:pPr>
        <w:tabs>
          <w:tab w:val="left" w:pos="0"/>
        </w:tabs>
        <w:spacing w:before="120" w:line="240" w:lineRule="auto"/>
        <w:ind w:left="284" w:hanging="284"/>
        <w:jc w:val="both"/>
        <w:rPr>
          <w:rFonts w:eastAsia="Calibri" w:cs="Times New Roman"/>
          <w:szCs w:val="24"/>
          <w:lang w:val="cs-CZ"/>
        </w:rPr>
      </w:pPr>
      <w:r w:rsidRPr="000D6DCD">
        <w:rPr>
          <w:rFonts w:eastAsia="Calibri" w:cs="Times New Roman"/>
          <w:szCs w:val="24"/>
          <w:lang w:val="cs-CZ"/>
        </w:rPr>
        <w:t>i) vyjádření poškozeného k dohodě, byl-li přítomen sjednávání dohody o vině a trestu a učinil-li jej,</w:t>
      </w:r>
    </w:p>
    <w:p w14:paraId="2A736FD4" w14:textId="6E4B242A" w:rsidR="00F729FB" w:rsidRPr="000D6DCD" w:rsidRDefault="006F3D5D"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j)</w:t>
      </w:r>
      <w:r w:rsidRPr="000D6DCD">
        <w:rPr>
          <w:rFonts w:eastAsia="Times New Roman" w:cs="Times New Roman"/>
          <w:szCs w:val="24"/>
          <w:lang w:val="cs-CZ"/>
        </w:rPr>
        <w:t xml:space="preserve"> </w:t>
      </w:r>
      <w:r w:rsidR="00F729FB" w:rsidRPr="000D6DCD">
        <w:rPr>
          <w:rFonts w:eastAsia="Calibri" w:cs="Times New Roman"/>
          <w:szCs w:val="24"/>
          <w:lang w:val="cs-CZ"/>
        </w:rPr>
        <w:t xml:space="preserve">podpis státního zástupce a obviněného, dále </w:t>
      </w:r>
      <w:bookmarkStart w:id="49" w:name="_Hlk134001641"/>
      <w:r w:rsidR="00F729FB" w:rsidRPr="000D6DCD">
        <w:rPr>
          <w:rFonts w:eastAsia="Calibri" w:cs="Times New Roman"/>
          <w:szCs w:val="24"/>
          <w:lang w:val="cs-CZ"/>
        </w:rPr>
        <w:t>podpis obhájce, byl-li přítomen sjednávání dohody o vině a trestu,</w:t>
      </w:r>
      <w:bookmarkEnd w:id="49"/>
      <w:r w:rsidR="00F729FB" w:rsidRPr="000D6DCD">
        <w:rPr>
          <w:rFonts w:eastAsia="Calibri" w:cs="Times New Roman"/>
          <w:szCs w:val="24"/>
          <w:lang w:val="cs-CZ"/>
        </w:rPr>
        <w:t xml:space="preserve"> </w:t>
      </w:r>
      <w:bookmarkStart w:id="50" w:name="_Hlk134001666"/>
      <w:r w:rsidR="00F729FB" w:rsidRPr="000D6DCD">
        <w:rPr>
          <w:rFonts w:eastAsia="Calibri" w:cs="Times New Roman"/>
          <w:b/>
          <w:bCs/>
          <w:szCs w:val="24"/>
          <w:lang w:val="cs-CZ"/>
        </w:rPr>
        <w:t xml:space="preserve">podpis manžela obviněného, </w:t>
      </w:r>
      <w:bookmarkStart w:id="51" w:name="_Hlk112921979"/>
      <w:bookmarkStart w:id="52" w:name="_Hlk129614161"/>
      <w:r w:rsidR="00F729FB" w:rsidRPr="000D6DCD">
        <w:rPr>
          <w:rFonts w:eastAsia="Calibri" w:cs="Times New Roman"/>
          <w:b/>
          <w:bCs/>
          <w:szCs w:val="24"/>
          <w:lang w:val="cs-CZ"/>
        </w:rPr>
        <w:t>je-li sjednáno 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00F729FB" w:rsidRPr="000D6DCD">
        <w:rPr>
          <w:rFonts w:eastAsia="Calibri" w:cs="Times New Roman"/>
          <w:b/>
          <w:bCs/>
          <w:szCs w:val="24"/>
          <w:lang w:val="cs-CZ"/>
        </w:rPr>
        <w:t xml:space="preserve"> jmění </w:t>
      </w:r>
      <w:bookmarkEnd w:id="51"/>
      <w:r w:rsidR="00F729FB" w:rsidRPr="000D6DCD">
        <w:rPr>
          <w:rFonts w:eastAsia="Calibri" w:cs="Times New Roman"/>
          <w:b/>
          <w:bCs/>
          <w:szCs w:val="24"/>
          <w:lang w:val="cs-CZ"/>
        </w:rPr>
        <w:t>obviněného a jeho manžela</w:t>
      </w:r>
      <w:bookmarkEnd w:id="52"/>
      <w:r w:rsidR="00F729FB" w:rsidRPr="000D6DCD">
        <w:rPr>
          <w:rFonts w:eastAsia="Calibri" w:cs="Times New Roman"/>
          <w:b/>
          <w:bCs/>
          <w:szCs w:val="24"/>
          <w:lang w:val="cs-CZ"/>
        </w:rPr>
        <w:t>,</w:t>
      </w:r>
      <w:bookmarkEnd w:id="50"/>
      <w:r w:rsidR="00F729FB" w:rsidRPr="000D6DCD">
        <w:rPr>
          <w:rFonts w:eastAsia="Calibri" w:cs="Times New Roman"/>
          <w:b/>
          <w:bCs/>
          <w:szCs w:val="24"/>
          <w:lang w:val="cs-CZ"/>
        </w:rPr>
        <w:t xml:space="preserve"> </w:t>
      </w:r>
      <w:r w:rsidR="00F729FB" w:rsidRPr="000D6DCD">
        <w:rPr>
          <w:rFonts w:eastAsia="Calibri" w:cs="Times New Roman"/>
          <w:szCs w:val="24"/>
          <w:lang w:val="cs-CZ"/>
        </w:rPr>
        <w:t>a podpis poškozeného, byl-li přítomen sjednávání dohody o vině a trestu a souhlasí-li s rozsahem a způsobem náhrady škody nebo nemajetkové újmy nebo vydání bezdůvodného obohacení.</w:t>
      </w:r>
    </w:p>
    <w:p w14:paraId="2995D35C" w14:textId="434DD1A8"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(7) Dojde-li ke sjednání dohody o vině a trestu, státní zástupce její opis </w:t>
      </w:r>
      <w:proofErr w:type="gramStart"/>
      <w:r w:rsidRPr="000D6DCD">
        <w:rPr>
          <w:rFonts w:eastAsia="Calibri" w:cs="Times New Roman"/>
          <w:szCs w:val="24"/>
          <w:lang w:val="cs-CZ"/>
        </w:rPr>
        <w:t>doručí</w:t>
      </w:r>
      <w:proofErr w:type="gramEnd"/>
      <w:r w:rsidRPr="000D6DCD">
        <w:rPr>
          <w:rFonts w:eastAsia="Calibri" w:cs="Times New Roman"/>
          <w:szCs w:val="24"/>
          <w:lang w:val="cs-CZ"/>
        </w:rPr>
        <w:t xml:space="preserve"> obviněnému, jeho obhájci</w:t>
      </w:r>
      <w:bookmarkStart w:id="53" w:name="_Hlk134001746"/>
      <w:r w:rsidRPr="000D6DCD">
        <w:rPr>
          <w:rFonts w:eastAsia="Calibri" w:cs="Times New Roman"/>
          <w:b/>
          <w:bCs/>
          <w:szCs w:val="24"/>
          <w:lang w:val="cs-CZ"/>
        </w:rPr>
        <w:t>, manželu obviněného, je-li sjednáno propadnutí věci, zabrání věci nebo zabrání části majetku</w:t>
      </w:r>
      <w:r w:rsidR="00FD032A" w:rsidRPr="000D6DCD">
        <w:rPr>
          <w:rFonts w:eastAsia="Calibri" w:cs="Times New Roman"/>
          <w:b/>
          <w:bCs/>
          <w:szCs w:val="24"/>
          <w:lang w:val="cs-CZ"/>
        </w:rPr>
        <w:t xml:space="preserve">, </w:t>
      </w:r>
      <w:r w:rsidR="00923AF4"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 jeho manžela,</w:t>
      </w:r>
      <w:r w:rsidRPr="000D6DCD">
        <w:rPr>
          <w:rFonts w:eastAsia="Calibri" w:cs="Times New Roman"/>
          <w:szCs w:val="24"/>
          <w:lang w:val="cs-CZ"/>
        </w:rPr>
        <w:t xml:space="preserve"> </w:t>
      </w:r>
      <w:bookmarkEnd w:id="53"/>
      <w:r w:rsidRPr="000D6DCD">
        <w:rPr>
          <w:rFonts w:eastAsia="Calibri" w:cs="Times New Roman"/>
          <w:szCs w:val="24"/>
          <w:lang w:val="cs-CZ"/>
        </w:rPr>
        <w:t>a poškozenému, který uplatnil řádně a včas své nároky (§ 43 odst. 3). Nedojde-li k dohodě o vině a trestu, provede o tom státní zástupce záznam do protokolu; v takovém případě se k prohlášení viny učiněnému obviněným v</w:t>
      </w:r>
      <w:r w:rsidR="00206A15" w:rsidRPr="000D6DCD">
        <w:rPr>
          <w:rFonts w:eastAsia="Calibri" w:cs="Times New Roman"/>
          <w:szCs w:val="24"/>
          <w:lang w:val="cs-CZ"/>
        </w:rPr>
        <w:t> </w:t>
      </w:r>
      <w:r w:rsidRPr="000D6DCD">
        <w:rPr>
          <w:rFonts w:eastAsia="Calibri" w:cs="Times New Roman"/>
          <w:szCs w:val="24"/>
          <w:lang w:val="cs-CZ"/>
        </w:rPr>
        <w:t>dalším řízení nepřihlíží.</w:t>
      </w:r>
    </w:p>
    <w:p w14:paraId="08A6D541" w14:textId="7041EBF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(8) Dohodu o vině a trestu nelze sjednat v řízení proti uprchlému.</w:t>
      </w:r>
    </w:p>
    <w:bookmarkEnd w:id="41"/>
    <w:p w14:paraId="438E672B" w14:textId="1D76832C" w:rsidR="00E6092D" w:rsidRPr="000D6DCD" w:rsidRDefault="00E6092D" w:rsidP="000D6DCD">
      <w:pPr>
        <w:pStyle w:val="Nadpis2"/>
        <w:rPr>
          <w:lang w:eastAsia="en-US"/>
        </w:rPr>
      </w:pPr>
      <w:r w:rsidRPr="000D6DCD">
        <w:rPr>
          <w:lang w:eastAsia="en-US"/>
        </w:rPr>
        <w:t>§ 177</w:t>
      </w:r>
    </w:p>
    <w:p w14:paraId="4918BE41" w14:textId="1BE27ADF" w:rsidR="00E6092D" w:rsidRPr="000D6DCD" w:rsidRDefault="00E6092D"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Obžaloba musí obsahovat</w:t>
      </w:r>
    </w:p>
    <w:p w14:paraId="55479117" w14:textId="70005C50" w:rsidR="00E6092D" w:rsidRPr="000D6DCD" w:rsidRDefault="00E6092D" w:rsidP="000D6DCD">
      <w:pPr>
        <w:spacing w:before="120" w:line="240" w:lineRule="auto"/>
        <w:jc w:val="both"/>
        <w:rPr>
          <w:rFonts w:eastAsia="Times New Roman" w:cs="Times New Roman"/>
          <w:szCs w:val="24"/>
          <w:lang w:val="cs-CZ" w:eastAsia="en-US"/>
        </w:rPr>
      </w:pPr>
      <w:r w:rsidRPr="000D6DCD">
        <w:rPr>
          <w:rFonts w:eastAsia="Times New Roman" w:cs="Times New Roman"/>
          <w:szCs w:val="24"/>
          <w:lang w:val="cs-CZ" w:eastAsia="en-US"/>
        </w:rPr>
        <w:t>a) označení státního zástupce a den sepsání obžaloby,</w:t>
      </w:r>
    </w:p>
    <w:p w14:paraId="3595F227" w14:textId="6BDB2659" w:rsidR="00E6092D" w:rsidRPr="000D6DCD" w:rsidRDefault="00E6092D"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b) jméno a příjmení obviněného, den a místo jeho narození, jeho zaměstnání a bydliště, údaj o jeho státní příslušnosti, není-li obviněný státním příslušníkem pouze České republiky, nebo informaci, že je osobou bez státní příslušnosti nebo že se jeho státní příslušnost nepodařilo zjistit, a popřípadě jiné údaje potřebné k tomu, aby nemohl být zaměněn s jinou osobou; jde-li o příslušníka ozbrojených sil nebo ozbrojeného sboru, uvede se též hodnost obviněného a útvar, jehož je příslušníkem,</w:t>
      </w:r>
    </w:p>
    <w:p w14:paraId="547790FE" w14:textId="5E1580A5" w:rsidR="00E6092D" w:rsidRPr="000D6DCD" w:rsidRDefault="00E6092D"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 xml:space="preserve">c) </w:t>
      </w:r>
      <w:r w:rsidRPr="000D6DCD">
        <w:rPr>
          <w:rFonts w:eastAsia="Times New Roman" w:cs="Times New Roman"/>
          <w:szCs w:val="24"/>
          <w:lang w:val="cs-CZ" w:eastAsia="en-US"/>
        </w:rPr>
        <w:tab/>
        <w:t>žalobní návrh, v němž musí být přesně označen skutek, pro který je obviněný stíhán, s uvedením místa, času a způsobu jeho spáchání, popřípadě s uvedením jiných skutečností, pokud je jich třeba k tomu, aby skutek nemohl být zaměněn s jiným a aby bylo odůvodněno použití určité trestní sazby; musí tu být dále uvedeno, jaký trestný čin obžaloba v tomto skutku spatřuje, a</w:t>
      </w:r>
      <w:r w:rsidR="005748AB">
        <w:rPr>
          <w:rFonts w:eastAsia="Times New Roman" w:cs="Times New Roman"/>
          <w:szCs w:val="24"/>
          <w:lang w:val="cs-CZ" w:eastAsia="en-US"/>
        </w:rPr>
        <w:t> </w:t>
      </w:r>
      <w:r w:rsidRPr="000D6DCD">
        <w:rPr>
          <w:rFonts w:eastAsia="Times New Roman" w:cs="Times New Roman"/>
          <w:szCs w:val="24"/>
          <w:lang w:val="cs-CZ" w:eastAsia="en-US"/>
        </w:rPr>
        <w:t>to</w:t>
      </w:r>
      <w:r w:rsidR="005748AB">
        <w:rPr>
          <w:rFonts w:eastAsia="Times New Roman" w:cs="Times New Roman"/>
          <w:szCs w:val="24"/>
          <w:lang w:val="cs-CZ" w:eastAsia="en-US"/>
        </w:rPr>
        <w:t> </w:t>
      </w:r>
      <w:r w:rsidRPr="000D6DCD">
        <w:rPr>
          <w:rFonts w:eastAsia="Times New Roman" w:cs="Times New Roman"/>
          <w:szCs w:val="24"/>
          <w:lang w:val="cs-CZ" w:eastAsia="en-US"/>
        </w:rPr>
        <w:t>jeho zákonným pojmenováním, uvedením příslušného ustanovení zákonů a</w:t>
      </w:r>
      <w:r w:rsidR="00790FFC">
        <w:rPr>
          <w:rFonts w:eastAsia="Times New Roman" w:cs="Times New Roman"/>
          <w:szCs w:val="24"/>
          <w:lang w:val="cs-CZ" w:eastAsia="en-US"/>
        </w:rPr>
        <w:t> </w:t>
      </w:r>
      <w:r w:rsidRPr="000D6DCD">
        <w:rPr>
          <w:rFonts w:eastAsia="Times New Roman" w:cs="Times New Roman"/>
          <w:szCs w:val="24"/>
          <w:lang w:val="cs-CZ" w:eastAsia="en-US"/>
        </w:rPr>
        <w:t>všech zákonných znaků včetně těch, které odůvodňují určitou trestní sazbu,</w:t>
      </w:r>
    </w:p>
    <w:p w14:paraId="0A023D6A" w14:textId="15B6F522" w:rsidR="00E6092D" w:rsidRPr="000D6DCD" w:rsidRDefault="00E6092D" w:rsidP="000D6DCD">
      <w:pPr>
        <w:spacing w:before="120" w:line="240" w:lineRule="auto"/>
        <w:ind w:left="284" w:hanging="284"/>
        <w:jc w:val="both"/>
        <w:rPr>
          <w:rFonts w:eastAsia="Times New Roman" w:cs="Times New Roman"/>
          <w:szCs w:val="24"/>
          <w:lang w:val="cs-CZ" w:eastAsia="en-US"/>
        </w:rPr>
      </w:pPr>
      <w:bookmarkStart w:id="54" w:name="_Hlk145942384"/>
      <w:r w:rsidRPr="000D6DCD">
        <w:rPr>
          <w:rFonts w:eastAsia="Times New Roman" w:cs="Times New Roman"/>
          <w:szCs w:val="24"/>
          <w:lang w:val="cs-CZ" w:eastAsia="en-US"/>
        </w:rPr>
        <w:lastRenderedPageBreak/>
        <w:t xml:space="preserve">d) </w:t>
      </w:r>
      <w:r w:rsidRPr="000D6DCD">
        <w:rPr>
          <w:rFonts w:eastAsia="Times New Roman" w:cs="Times New Roman"/>
          <w:szCs w:val="24"/>
          <w:lang w:val="cs-CZ" w:eastAsia="en-US"/>
        </w:rPr>
        <w:tab/>
        <w:t xml:space="preserve">návrh na uložení trestu s uvedením jeho druhu a výměry nebo návrh na upuštění od potrestání; pokud je navrhován trest propadnutí majetku, peněžitý trest nebo trest propadnutí věci, uvede se, zda a jaké věci byly zajištěny pro účely jeho výkonu, </w:t>
      </w:r>
      <w:bookmarkStart w:id="55" w:name="_Hlk150520746"/>
      <w:bookmarkStart w:id="56" w:name="_Hlk149656582"/>
      <w:r w:rsidR="00491BB5" w:rsidRPr="000D6DCD">
        <w:rPr>
          <w:rFonts w:eastAsia="Times New Roman" w:cs="Times New Roman"/>
          <w:b/>
          <w:bCs/>
          <w:szCs w:val="24"/>
          <w:lang w:val="cs-CZ" w:eastAsia="en-US"/>
        </w:rPr>
        <w:t>a pokud je navrhován trest propadnutí věci, uvede se</w:t>
      </w:r>
      <w:r w:rsidR="007B304D" w:rsidRPr="000D6DCD">
        <w:rPr>
          <w:rFonts w:eastAsia="Times New Roman" w:cs="Times New Roman"/>
          <w:b/>
          <w:bCs/>
          <w:szCs w:val="24"/>
          <w:lang w:val="cs-CZ" w:eastAsia="en-US"/>
        </w:rPr>
        <w:t xml:space="preserve"> také</w:t>
      </w:r>
      <w:r w:rsidR="00491BB5" w:rsidRPr="000D6DCD">
        <w:rPr>
          <w:rFonts w:eastAsia="Times New Roman" w:cs="Times New Roman"/>
          <w:b/>
          <w:bCs/>
          <w:szCs w:val="24"/>
          <w:lang w:val="cs-CZ" w:eastAsia="en-US"/>
        </w:rPr>
        <w:t>, zda má propadnout věc, která je součástí společného jmění obviněného a jeho manžela</w:t>
      </w:r>
      <w:bookmarkEnd w:id="55"/>
      <w:r w:rsidR="00491BB5" w:rsidRPr="000D6DCD">
        <w:rPr>
          <w:rFonts w:eastAsia="Times New Roman" w:cs="Times New Roman"/>
          <w:b/>
          <w:bCs/>
          <w:szCs w:val="24"/>
          <w:lang w:val="cs-CZ" w:eastAsia="en-US"/>
        </w:rPr>
        <w:t>,</w:t>
      </w:r>
      <w:bookmarkEnd w:id="56"/>
      <w:r w:rsidR="00491BB5" w:rsidRPr="000D6DCD">
        <w:rPr>
          <w:rFonts w:eastAsia="Times New Roman" w:cs="Times New Roman"/>
          <w:b/>
          <w:bCs/>
          <w:szCs w:val="24"/>
          <w:lang w:val="cs-CZ" w:eastAsia="en-US"/>
        </w:rPr>
        <w:t xml:space="preserve"> </w:t>
      </w:r>
      <w:r w:rsidRPr="000D6DCD">
        <w:rPr>
          <w:rFonts w:eastAsia="Times New Roman" w:cs="Times New Roman"/>
          <w:szCs w:val="24"/>
          <w:lang w:val="cs-CZ" w:eastAsia="en-US"/>
        </w:rPr>
        <w:t>a</w:t>
      </w:r>
    </w:p>
    <w:bookmarkEnd w:id="54"/>
    <w:p w14:paraId="2C064D94" w14:textId="6D1F70D5" w:rsidR="00E6092D" w:rsidRPr="000D6DCD" w:rsidRDefault="00491BB5"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e</w:t>
      </w:r>
      <w:r w:rsidR="00E6092D" w:rsidRPr="000D6DCD">
        <w:rPr>
          <w:rFonts w:eastAsia="Times New Roman" w:cs="Times New Roman"/>
          <w:szCs w:val="24"/>
          <w:lang w:val="cs-CZ" w:eastAsia="en-US"/>
        </w:rPr>
        <w:t xml:space="preserve">) </w:t>
      </w:r>
      <w:r w:rsidR="00E6092D" w:rsidRPr="000D6DCD">
        <w:rPr>
          <w:rFonts w:eastAsia="Times New Roman" w:cs="Times New Roman"/>
          <w:szCs w:val="24"/>
          <w:lang w:val="cs-CZ" w:eastAsia="en-US"/>
        </w:rPr>
        <w:tab/>
      </w:r>
      <w:r w:rsidRPr="000D6DCD">
        <w:rPr>
          <w:rFonts w:eastAsia="Times New Roman" w:cs="Times New Roman"/>
          <w:szCs w:val="24"/>
          <w:lang w:val="cs-CZ" w:eastAsia="en-US"/>
        </w:rPr>
        <w:t>odůvodnění žalovaného skutku s uvedením důkazů, o které se toto odůvodnění opírá, a seznam důkazů, jejichž provedení se v hlavním líčení navrhuje, jakož i právní úvahy, kterými se státní zástupce řídil při posuzování skutečností podle příslušných ustanovení zákona.</w:t>
      </w:r>
    </w:p>
    <w:p w14:paraId="304345C9" w14:textId="0D4FDF56" w:rsidR="00491BB5" w:rsidRPr="000D6DCD" w:rsidRDefault="00491BB5" w:rsidP="000D6DCD">
      <w:pPr>
        <w:pStyle w:val="Nadpis2"/>
      </w:pPr>
      <w:r w:rsidRPr="000D6DCD">
        <w:t>§ 178</w:t>
      </w:r>
    </w:p>
    <w:p w14:paraId="1FD90D75" w14:textId="24A444EC" w:rsidR="00491BB5" w:rsidRPr="000D6DCD" w:rsidRDefault="00491BB5"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Státní zástupce navrhne v obžalobě, aby soud uložil některé z ochranných opatření, má-li za to, že jsou pro to zákonné podmínky.</w:t>
      </w:r>
    </w:p>
    <w:p w14:paraId="64E60862" w14:textId="683B2646" w:rsidR="00491BB5" w:rsidRPr="000D6DCD" w:rsidRDefault="00491BB5" w:rsidP="000D6DCD">
      <w:pPr>
        <w:spacing w:before="120" w:line="240" w:lineRule="auto"/>
        <w:ind w:firstLine="426"/>
        <w:jc w:val="both"/>
        <w:rPr>
          <w:rFonts w:cs="Times New Roman"/>
          <w:b/>
          <w:bCs/>
          <w:szCs w:val="24"/>
          <w:lang w:val="cs-CZ"/>
        </w:rPr>
      </w:pPr>
      <w:r w:rsidRPr="000D6DCD">
        <w:rPr>
          <w:rFonts w:cs="Times New Roman"/>
          <w:szCs w:val="24"/>
          <w:lang w:val="cs-CZ"/>
        </w:rPr>
        <w:t>(2) Návrh uvedený v odstavci 1 může státní zástupce učinit též samostatně.</w:t>
      </w:r>
    </w:p>
    <w:p w14:paraId="123A7BAD" w14:textId="4B270444" w:rsidR="00491BB5" w:rsidRPr="000D6DCD" w:rsidRDefault="00491BB5" w:rsidP="000D6DCD">
      <w:pPr>
        <w:spacing w:before="120" w:line="240" w:lineRule="auto"/>
        <w:ind w:firstLine="426"/>
        <w:jc w:val="both"/>
        <w:rPr>
          <w:rFonts w:eastAsia="Times New Roman" w:cs="Times New Roman"/>
          <w:szCs w:val="24"/>
          <w:lang w:val="cs-CZ" w:eastAsia="en-US"/>
        </w:rPr>
      </w:pPr>
      <w:r w:rsidRPr="000D6DCD">
        <w:rPr>
          <w:rFonts w:eastAsia="Calibri" w:cs="Times New Roman"/>
          <w:szCs w:val="24"/>
          <w:lang w:val="cs-CZ"/>
        </w:rPr>
        <w:t>(3) Navrhuje-li státní zástupce uložení zabrání věci nebo zabrání části majetku, uvede, zda</w:t>
      </w:r>
      <w:r w:rsidR="00790FFC">
        <w:rPr>
          <w:rFonts w:eastAsia="Calibri" w:cs="Times New Roman"/>
          <w:szCs w:val="24"/>
          <w:lang w:val="cs-CZ"/>
        </w:rPr>
        <w:t> </w:t>
      </w:r>
      <w:r w:rsidRPr="000D6DCD">
        <w:rPr>
          <w:rFonts w:eastAsia="Calibri" w:cs="Times New Roman"/>
          <w:szCs w:val="24"/>
          <w:lang w:val="cs-CZ"/>
        </w:rPr>
        <w:t xml:space="preserve">a jaké věci byly zajištěny pro účely jejich výkonu </w:t>
      </w:r>
      <w:bookmarkStart w:id="57" w:name="_Hlk149656644"/>
      <w:r w:rsidRPr="000D6DCD">
        <w:rPr>
          <w:rFonts w:eastAsia="Calibri" w:cs="Times New Roman"/>
          <w:b/>
          <w:bCs/>
          <w:szCs w:val="24"/>
          <w:lang w:val="cs-CZ"/>
        </w:rPr>
        <w:t>a zda má být zabrána věc nebo část majetku, která je součástí společného jmění obviněného a jeho manžela</w:t>
      </w:r>
      <w:bookmarkEnd w:id="57"/>
      <w:r w:rsidRPr="000D6DCD">
        <w:rPr>
          <w:rFonts w:eastAsia="Calibri" w:cs="Times New Roman"/>
          <w:szCs w:val="24"/>
          <w:lang w:val="cs-CZ"/>
        </w:rPr>
        <w:t>.</w:t>
      </w:r>
    </w:p>
    <w:p w14:paraId="034FDF6E" w14:textId="77777777" w:rsidR="00F729FB" w:rsidRPr="000D6DCD" w:rsidRDefault="00F729FB" w:rsidP="000D6DCD">
      <w:pPr>
        <w:pStyle w:val="Nadpis2"/>
      </w:pPr>
      <w:r w:rsidRPr="000D6DCD">
        <w:t>§ 196</w:t>
      </w:r>
    </w:p>
    <w:p w14:paraId="2A3B3702" w14:textId="2A645106" w:rsidR="00F729FB" w:rsidRPr="000D6DCD" w:rsidRDefault="00F729FB" w:rsidP="000D6DCD">
      <w:pPr>
        <w:spacing w:before="120" w:line="240" w:lineRule="auto"/>
        <w:ind w:firstLine="426"/>
        <w:jc w:val="both"/>
        <w:rPr>
          <w:rFonts w:cs="Times New Roman"/>
          <w:b/>
          <w:bCs/>
          <w:szCs w:val="24"/>
          <w:lang w:val="cs-CZ"/>
        </w:rPr>
      </w:pPr>
      <w:r w:rsidRPr="000D6DCD">
        <w:rPr>
          <w:rFonts w:eastAsia="Calibri" w:cs="Times New Roman"/>
          <w:szCs w:val="24"/>
          <w:lang w:val="cs-CZ"/>
        </w:rPr>
        <w:t xml:space="preserve">(1) </w:t>
      </w:r>
      <w:r w:rsidRPr="000D6DCD">
        <w:rPr>
          <w:rFonts w:cs="Times New Roman"/>
          <w:szCs w:val="24"/>
          <w:lang w:val="cs-CZ"/>
        </w:rPr>
        <w:t xml:space="preserve">Neučinil-li soud některé z rozhodnutí uvedených v § 188 odst. 1 a 2, dá předseda senátu opis obžaloby doručit obžalovanému a jeho obhájci, a je-li obžalovaný omezen ve svéprávnosti, také jeho opatrovníku; opis obžaloby dá doručit poškozenému, pokud jsou jeho pobyt nebo sídlo známé. Pokud poškozený nepodal návrh podle § 43 odst. 3, </w:t>
      </w:r>
      <w:proofErr w:type="gramStart"/>
      <w:r w:rsidRPr="000D6DCD">
        <w:rPr>
          <w:rFonts w:cs="Times New Roman"/>
          <w:szCs w:val="24"/>
          <w:lang w:val="cs-CZ"/>
        </w:rPr>
        <w:t>poučí</w:t>
      </w:r>
      <w:proofErr w:type="gramEnd"/>
      <w:r w:rsidRPr="000D6DCD">
        <w:rPr>
          <w:rFonts w:cs="Times New Roman"/>
          <w:szCs w:val="24"/>
          <w:lang w:val="cs-CZ"/>
        </w:rPr>
        <w:t xml:space="preserve"> se zároveň o právu podat takový návrh. Bylo-li v obžalobě navrženo zabrání věci nebo části majetku náležející jiné osobě než obžalovanému, dá předseda senátu doručit opis obžaloby též této osobě. </w:t>
      </w:r>
      <w:bookmarkStart w:id="58" w:name="_Hlk149656704"/>
      <w:bookmarkStart w:id="59" w:name="_Hlk134001864"/>
      <w:r w:rsidRPr="000D6DCD">
        <w:rPr>
          <w:rFonts w:cs="Times New Roman"/>
          <w:b/>
          <w:bCs/>
          <w:szCs w:val="24"/>
          <w:lang w:val="cs-CZ"/>
        </w:rPr>
        <w:t>Bylo-li v obžalobě navrženo propadnutí věci</w:t>
      </w:r>
      <w:r w:rsidR="003F2033" w:rsidRPr="000D6DCD">
        <w:rPr>
          <w:rFonts w:cs="Times New Roman"/>
          <w:b/>
          <w:bCs/>
          <w:szCs w:val="24"/>
          <w:lang w:val="cs-CZ"/>
        </w:rPr>
        <w:t>,</w:t>
      </w:r>
      <w:r w:rsidRPr="000D6DCD">
        <w:rPr>
          <w:rFonts w:cs="Times New Roman"/>
          <w:b/>
          <w:bCs/>
          <w:szCs w:val="24"/>
          <w:lang w:val="cs-CZ"/>
        </w:rPr>
        <w:t xml:space="preserve"> zabrání věci nebo </w:t>
      </w:r>
      <w:r w:rsidR="00E35266" w:rsidRPr="000D6DCD">
        <w:rPr>
          <w:rFonts w:cs="Times New Roman"/>
          <w:b/>
          <w:bCs/>
          <w:szCs w:val="24"/>
          <w:lang w:val="cs-CZ"/>
        </w:rPr>
        <w:t xml:space="preserve">zabrání </w:t>
      </w:r>
      <w:r w:rsidRPr="000D6DCD">
        <w:rPr>
          <w:rFonts w:cs="Times New Roman"/>
          <w:b/>
          <w:bCs/>
          <w:szCs w:val="24"/>
          <w:lang w:val="cs-CZ"/>
        </w:rPr>
        <w:t>části majetku</w:t>
      </w:r>
      <w:r w:rsidR="00E35266" w:rsidRPr="000D6DCD">
        <w:rPr>
          <w:rFonts w:cs="Times New Roman"/>
          <w:b/>
          <w:bCs/>
          <w:szCs w:val="24"/>
          <w:lang w:val="cs-CZ"/>
        </w:rPr>
        <w:t xml:space="preserve">, </w:t>
      </w:r>
      <w:r w:rsidR="00923AF4" w:rsidRPr="000D6DCD">
        <w:rPr>
          <w:rFonts w:cs="Times New Roman"/>
          <w:b/>
          <w:bCs/>
          <w:szCs w:val="24"/>
          <w:lang w:val="cs-CZ"/>
        </w:rPr>
        <w:t>která je součástí společného</w:t>
      </w:r>
      <w:r w:rsidRPr="000D6DCD">
        <w:rPr>
          <w:rFonts w:cs="Times New Roman"/>
          <w:b/>
          <w:bCs/>
          <w:szCs w:val="24"/>
          <w:lang w:val="cs-CZ"/>
        </w:rPr>
        <w:t xml:space="preserve"> jmění obžalovaného a jeho manžela, dá předseda senátu doručit opis obžaloby též manželu obžalovaného.</w:t>
      </w:r>
      <w:bookmarkEnd w:id="58"/>
    </w:p>
    <w:bookmarkEnd w:id="59"/>
    <w:p w14:paraId="3CBA1C79"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(2) Předseda senátu spolu s doručením opisu obžaloby upozorní obžalovaného, že má právo se v jím stanovené lhůtě vyjádřit ke skutečnostem uvedeným v obžalobě, zejména,</w:t>
      </w:r>
    </w:p>
    <w:p w14:paraId="4AE32925"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a) zda se cítí být nevinen nebo vinen spácháním skutku anebo některého ze skutků uvedených v obžalobě a z jakých důvodů,</w:t>
      </w:r>
    </w:p>
    <w:p w14:paraId="07AE4C75"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b) zda má zájem uzavřít se státním zástupcem dohodu o vině a trestu nebo zda chce v hlavním líčení prohlásit svou vinu,</w:t>
      </w:r>
    </w:p>
    <w:p w14:paraId="44B7DA14"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c) zda souhlasí s popisem skutku a jeho právní kvalifikací a s navrženým trestem, případně ochranným opatřením, a</w:t>
      </w:r>
    </w:p>
    <w:p w14:paraId="5C36063C"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d) které skutečnosti považuje za nesporné.</w:t>
      </w:r>
    </w:p>
    <w:p w14:paraId="1F9A04E4"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(3) Předseda senátu spolu s upozorněním podle odstavce 2 </w:t>
      </w:r>
      <w:proofErr w:type="gramStart"/>
      <w:r w:rsidRPr="000D6DCD">
        <w:rPr>
          <w:rFonts w:eastAsia="Calibri" w:cs="Times New Roman"/>
          <w:szCs w:val="24"/>
          <w:lang w:val="cs-CZ"/>
        </w:rPr>
        <w:t>poučí</w:t>
      </w:r>
      <w:proofErr w:type="gramEnd"/>
      <w:r w:rsidRPr="000D6DCD">
        <w:rPr>
          <w:rFonts w:eastAsia="Calibri" w:cs="Times New Roman"/>
          <w:szCs w:val="24"/>
          <w:lang w:val="cs-CZ"/>
        </w:rPr>
        <w:t xml:space="preserve"> obžalovaného o následcích spojených s vyjádřeními uvedenými v odstavci 2; poučí jej zároveň i o tom, že vyjádření k obžalobě, nejde-li o doznání nebo o prohlášení viny, může za něj učinit i jeho obhájce, a to i když se hlavní líčení koná v jeho nepřítomnosti. Zašle-li obžalovaný vyjádření k obžalobě, předseda senátu je </w:t>
      </w:r>
      <w:proofErr w:type="gramStart"/>
      <w:r w:rsidRPr="000D6DCD">
        <w:rPr>
          <w:rFonts w:eastAsia="Calibri" w:cs="Times New Roman"/>
          <w:szCs w:val="24"/>
          <w:lang w:val="cs-CZ"/>
        </w:rPr>
        <w:t>doručí</w:t>
      </w:r>
      <w:proofErr w:type="gramEnd"/>
      <w:r w:rsidRPr="000D6DCD">
        <w:rPr>
          <w:rFonts w:eastAsia="Calibri" w:cs="Times New Roman"/>
          <w:szCs w:val="24"/>
          <w:lang w:val="cs-CZ"/>
        </w:rPr>
        <w:t xml:space="preserve"> státnímu zástupci. </w:t>
      </w:r>
    </w:p>
    <w:p w14:paraId="72BA512D"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lastRenderedPageBreak/>
        <w:t>(4) Osoby, jimž se opis obžaloby doručuje, předseda senátu vyzve, aby návrhy na provedení dalších důkazů u hlavního líčení včas soudu sdělily a uvedly okolnosti, které mají být těmito důkazy objasněny.</w:t>
      </w:r>
    </w:p>
    <w:p w14:paraId="4DFF46FF" w14:textId="2DF199D8" w:rsidR="00FF71B7"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(5) Opis obžaloby musí být doručen nejpozději s předvoláním k hlavnímu líčení nebo s vyrozuměním o něm.</w:t>
      </w:r>
    </w:p>
    <w:p w14:paraId="70F1F406" w14:textId="2944C326" w:rsidR="00F729FB" w:rsidRPr="000D6DCD" w:rsidRDefault="00F729FB" w:rsidP="000D6DCD">
      <w:pPr>
        <w:pStyle w:val="Nadpis2"/>
      </w:pPr>
      <w:bookmarkStart w:id="60" w:name="_Hlk145940132"/>
      <w:r w:rsidRPr="000D6DCD">
        <w:t>§ 206b</w:t>
      </w:r>
    </w:p>
    <w:p w14:paraId="0D2B8DAF" w14:textId="72CB3F55"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Pr="000D6DCD">
        <w:rPr>
          <w:rFonts w:eastAsia="Calibri" w:cs="Times New Roman"/>
          <w:szCs w:val="24"/>
          <w:lang w:val="cs-CZ"/>
        </w:rPr>
        <w:t xml:space="preserve">Má-li předseda senátu vzhledem k okolnostem případu za to, že by bylo vhodné sjednání dohody o vině a trestu, </w:t>
      </w:r>
      <w:proofErr w:type="gramStart"/>
      <w:r w:rsidRPr="000D6DCD">
        <w:rPr>
          <w:rFonts w:eastAsia="Calibri" w:cs="Times New Roman"/>
          <w:szCs w:val="24"/>
          <w:lang w:val="cs-CZ"/>
        </w:rPr>
        <w:t>poučí</w:t>
      </w:r>
      <w:proofErr w:type="gramEnd"/>
      <w:r w:rsidRPr="000D6DCD">
        <w:rPr>
          <w:rFonts w:eastAsia="Calibri" w:cs="Times New Roman"/>
          <w:szCs w:val="24"/>
          <w:lang w:val="cs-CZ"/>
        </w:rPr>
        <w:t xml:space="preserve"> obžalovaného o možnosti takového postupu a o důsledcích s tím spojených. Poté zjistí stanovisko obžalovaného</w:t>
      </w:r>
      <w:bookmarkStart w:id="61" w:name="_Hlk134002015"/>
      <w:r w:rsidRPr="000D6DCD">
        <w:rPr>
          <w:rFonts w:eastAsia="Calibri" w:cs="Times New Roman"/>
          <w:strike/>
          <w:szCs w:val="24"/>
          <w:lang w:val="cs-CZ"/>
        </w:rPr>
        <w:t>, státního zástupce a poškozeného, je-li přítomen,</w:t>
      </w:r>
      <w:r w:rsidRPr="000D6DCD">
        <w:rPr>
          <w:rFonts w:eastAsia="Calibri" w:cs="Times New Roman"/>
          <w:szCs w:val="24"/>
          <w:lang w:val="cs-CZ"/>
        </w:rPr>
        <w:t xml:space="preserve"> </w:t>
      </w:r>
      <w:bookmarkEnd w:id="61"/>
      <w:r w:rsidRPr="000D6DCD">
        <w:rPr>
          <w:rFonts w:eastAsia="Calibri" w:cs="Times New Roman"/>
          <w:b/>
          <w:bCs/>
          <w:szCs w:val="24"/>
          <w:lang w:val="cs-CZ"/>
        </w:rPr>
        <w:t>a státního zástupce</w:t>
      </w:r>
      <w:r w:rsidRPr="000D6DCD">
        <w:rPr>
          <w:rFonts w:eastAsia="Calibri" w:cs="Times New Roman"/>
          <w:szCs w:val="24"/>
          <w:lang w:val="cs-CZ"/>
        </w:rPr>
        <w:t xml:space="preserve"> k takovému postupu. </w:t>
      </w:r>
      <w:bookmarkStart w:id="62" w:name="_Hlk149656793"/>
      <w:bookmarkStart w:id="63" w:name="_Hlk111804482"/>
      <w:r w:rsidRPr="000D6DCD">
        <w:rPr>
          <w:rFonts w:eastAsia="Calibri" w:cs="Times New Roman"/>
          <w:b/>
          <w:bCs/>
          <w:szCs w:val="24"/>
          <w:lang w:val="cs-CZ"/>
        </w:rPr>
        <w:t>Jsou-li přítomni poškozený a</w:t>
      </w:r>
      <w:r w:rsidR="007E08B0" w:rsidRPr="000D6DCD">
        <w:rPr>
          <w:rFonts w:eastAsia="Calibri" w:cs="Times New Roman"/>
          <w:b/>
          <w:bCs/>
          <w:szCs w:val="24"/>
          <w:lang w:val="cs-CZ"/>
        </w:rPr>
        <w:t>,</w:t>
      </w:r>
      <w:bookmarkStart w:id="64" w:name="_Hlk150445426"/>
      <w:r w:rsidR="007E08B0" w:rsidRPr="000D6DCD">
        <w:rPr>
          <w:rFonts w:eastAsia="Calibri" w:cs="Times New Roman"/>
          <w:b/>
          <w:bCs/>
          <w:szCs w:val="24"/>
          <w:lang w:val="cs-CZ"/>
        </w:rPr>
        <w:t xml:space="preserve"> </w:t>
      </w:r>
      <w:r w:rsidR="00CB0C35" w:rsidRPr="000D6DCD">
        <w:rPr>
          <w:rFonts w:eastAsia="Calibri" w:cs="Times New Roman"/>
          <w:b/>
          <w:bCs/>
          <w:szCs w:val="24"/>
          <w:lang w:val="cs-CZ"/>
        </w:rPr>
        <w:t>může</w:t>
      </w:r>
      <w:r w:rsidR="007E08B0" w:rsidRPr="000D6DCD">
        <w:rPr>
          <w:rFonts w:eastAsia="Calibri" w:cs="Times New Roman"/>
          <w:b/>
          <w:bCs/>
          <w:szCs w:val="24"/>
          <w:lang w:val="cs-CZ"/>
        </w:rPr>
        <w:t>-li být v dohodě o vině a trestu sjednáno propadnutí věci, zabrání věci nebo zabrání části majetku</w:t>
      </w:r>
      <w:r w:rsidR="00D4348D" w:rsidRPr="000D6DCD">
        <w:rPr>
          <w:rFonts w:eastAsia="Calibri" w:cs="Times New Roman"/>
          <w:b/>
          <w:bCs/>
          <w:szCs w:val="24"/>
          <w:lang w:val="cs-CZ"/>
        </w:rPr>
        <w:t>, která je součástí společného</w:t>
      </w:r>
      <w:r w:rsidR="00845533" w:rsidRPr="000D6DCD">
        <w:rPr>
          <w:rFonts w:eastAsia="Calibri" w:cs="Times New Roman"/>
          <w:b/>
          <w:bCs/>
          <w:szCs w:val="24"/>
          <w:lang w:val="cs-CZ"/>
        </w:rPr>
        <w:t xml:space="preserve"> </w:t>
      </w:r>
      <w:r w:rsidR="007E08B0" w:rsidRPr="000D6DCD">
        <w:rPr>
          <w:rFonts w:eastAsia="Calibri" w:cs="Times New Roman"/>
          <w:b/>
          <w:bCs/>
          <w:szCs w:val="24"/>
          <w:lang w:val="cs-CZ"/>
        </w:rPr>
        <w:t>jmění obžalovaného a jeho manžela,</w:t>
      </w:r>
      <w:r w:rsidRPr="000D6DCD">
        <w:rPr>
          <w:rFonts w:eastAsia="Calibri" w:cs="Times New Roman"/>
          <w:b/>
          <w:bCs/>
          <w:szCs w:val="24"/>
          <w:lang w:val="cs-CZ"/>
        </w:rPr>
        <w:t xml:space="preserve"> manžel obžalovaného, zjistí předseda senátu jejich</w:t>
      </w:r>
      <w:r w:rsidR="00F34E64" w:rsidRPr="000D6DCD">
        <w:rPr>
          <w:rFonts w:eastAsia="Calibri" w:cs="Times New Roman"/>
          <w:b/>
          <w:bCs/>
          <w:szCs w:val="24"/>
          <w:lang w:val="cs-CZ"/>
        </w:rPr>
        <w:t xml:space="preserve"> </w:t>
      </w:r>
      <w:r w:rsidRPr="000D6DCD">
        <w:rPr>
          <w:rFonts w:eastAsia="Calibri" w:cs="Times New Roman"/>
          <w:b/>
          <w:bCs/>
          <w:szCs w:val="24"/>
          <w:lang w:val="cs-CZ"/>
        </w:rPr>
        <w:t>stanovisko k takovému postupu.</w:t>
      </w:r>
      <w:bookmarkEnd w:id="62"/>
      <w:r w:rsidRPr="000D6DCD">
        <w:rPr>
          <w:rFonts w:eastAsia="Calibri" w:cs="Times New Roman"/>
          <w:b/>
          <w:bCs/>
          <w:szCs w:val="24"/>
          <w:lang w:val="cs-CZ"/>
        </w:rPr>
        <w:t xml:space="preserve"> </w:t>
      </w:r>
      <w:bookmarkEnd w:id="63"/>
      <w:bookmarkEnd w:id="64"/>
      <w:r w:rsidR="00791F61" w:rsidRPr="000D6DCD">
        <w:rPr>
          <w:rFonts w:eastAsia="Calibri" w:cs="Times New Roman"/>
          <w:szCs w:val="24"/>
          <w:lang w:val="cs-CZ" w:eastAsia="en-US"/>
        </w:rPr>
        <w:t>Poškozeného, který je přítomen a</w:t>
      </w:r>
      <w:r w:rsidR="003529DA" w:rsidRPr="000D6DCD">
        <w:rPr>
          <w:rFonts w:eastAsia="Calibri" w:cs="Times New Roman"/>
          <w:szCs w:val="24"/>
          <w:lang w:val="cs-CZ" w:eastAsia="en-US"/>
        </w:rPr>
        <w:t> </w:t>
      </w:r>
      <w:r w:rsidR="00791F61" w:rsidRPr="000D6DCD">
        <w:rPr>
          <w:rFonts w:eastAsia="Calibri" w:cs="Times New Roman"/>
          <w:szCs w:val="24"/>
          <w:lang w:val="cs-CZ" w:eastAsia="en-US"/>
        </w:rPr>
        <w:t>který má postavení oběti podle zákona o obětech trestných činů, zároveň upozorní na</w:t>
      </w:r>
      <w:r w:rsidR="003529DA" w:rsidRPr="000D6DCD">
        <w:rPr>
          <w:rFonts w:eastAsia="Calibri" w:cs="Times New Roman"/>
          <w:szCs w:val="24"/>
          <w:lang w:val="cs-CZ" w:eastAsia="en-US"/>
        </w:rPr>
        <w:t> </w:t>
      </w:r>
      <w:r w:rsidR="00791F61" w:rsidRPr="000D6DCD">
        <w:rPr>
          <w:rFonts w:eastAsia="Calibri" w:cs="Times New Roman"/>
          <w:szCs w:val="24"/>
          <w:lang w:val="cs-CZ" w:eastAsia="en-US"/>
        </w:rPr>
        <w:t>možnost učinit prohlášení o tom, jaký dopad měl spáchaný trestný čin na jeho dosavadní život, to i v případě, že prohlášení učinil písemně.</w:t>
      </w:r>
      <w:r w:rsidR="00791F61" w:rsidRPr="000D6DCD">
        <w:rPr>
          <w:rFonts w:eastAsia="Calibri" w:cs="Times New Roman"/>
          <w:b/>
          <w:bCs/>
          <w:szCs w:val="24"/>
          <w:lang w:val="cs-CZ" w:eastAsia="en-US"/>
        </w:rPr>
        <w:t xml:space="preserve"> </w:t>
      </w:r>
      <w:proofErr w:type="gramStart"/>
      <w:r w:rsidRPr="000D6DCD">
        <w:rPr>
          <w:rFonts w:eastAsia="Calibri" w:cs="Times New Roman"/>
          <w:szCs w:val="24"/>
          <w:lang w:val="cs-CZ"/>
        </w:rPr>
        <w:t>Vyjádří</w:t>
      </w:r>
      <w:proofErr w:type="gramEnd"/>
      <w:r w:rsidRPr="000D6DCD">
        <w:rPr>
          <w:rFonts w:eastAsia="Calibri" w:cs="Times New Roman"/>
          <w:szCs w:val="24"/>
          <w:lang w:val="cs-CZ"/>
        </w:rPr>
        <w:t>-li se státní zástupce a</w:t>
      </w:r>
      <w:r w:rsidR="00845533" w:rsidRPr="000D6DCD">
        <w:rPr>
          <w:rFonts w:eastAsia="Calibri" w:cs="Times New Roman"/>
          <w:szCs w:val="24"/>
          <w:lang w:val="cs-CZ"/>
        </w:rPr>
        <w:t> </w:t>
      </w:r>
      <w:r w:rsidRPr="000D6DCD">
        <w:rPr>
          <w:rFonts w:eastAsia="Calibri" w:cs="Times New Roman"/>
          <w:szCs w:val="24"/>
          <w:lang w:val="cs-CZ"/>
        </w:rPr>
        <w:t>obžalovaný, že</w:t>
      </w:r>
      <w:r w:rsidR="00D2494B" w:rsidRPr="000D6DCD">
        <w:rPr>
          <w:rFonts w:eastAsia="Calibri" w:cs="Times New Roman"/>
          <w:szCs w:val="24"/>
          <w:lang w:val="cs-CZ"/>
        </w:rPr>
        <w:t> </w:t>
      </w:r>
      <w:r w:rsidRPr="000D6DCD">
        <w:rPr>
          <w:rFonts w:eastAsia="Calibri" w:cs="Times New Roman"/>
          <w:szCs w:val="24"/>
          <w:lang w:val="cs-CZ"/>
        </w:rPr>
        <w:t>mají zájem jednat o</w:t>
      </w:r>
      <w:r w:rsidR="00791F61" w:rsidRPr="000D6DCD">
        <w:rPr>
          <w:rFonts w:eastAsia="Calibri" w:cs="Times New Roman"/>
          <w:szCs w:val="24"/>
          <w:lang w:val="cs-CZ"/>
        </w:rPr>
        <w:t> </w:t>
      </w:r>
      <w:r w:rsidRPr="000D6DCD">
        <w:rPr>
          <w:rFonts w:eastAsia="Calibri" w:cs="Times New Roman"/>
          <w:szCs w:val="24"/>
          <w:lang w:val="cs-CZ"/>
        </w:rPr>
        <w:t>dohodě o vině a trestu, předseda senátu hlavní líčení na</w:t>
      </w:r>
      <w:r w:rsidR="00845533" w:rsidRPr="000D6DCD">
        <w:rPr>
          <w:rFonts w:eastAsia="Calibri" w:cs="Times New Roman"/>
          <w:szCs w:val="24"/>
          <w:lang w:val="cs-CZ"/>
        </w:rPr>
        <w:t> </w:t>
      </w:r>
      <w:r w:rsidRPr="000D6DCD">
        <w:rPr>
          <w:rFonts w:eastAsia="Calibri" w:cs="Times New Roman"/>
          <w:szCs w:val="24"/>
          <w:lang w:val="cs-CZ"/>
        </w:rPr>
        <w:t>nezbytnou dobu přeruší za účelem jejího sjednání mimo hlavní líčení; je-li to s ohledem na</w:t>
      </w:r>
      <w:r w:rsidR="00845533" w:rsidRPr="000D6DCD">
        <w:rPr>
          <w:rFonts w:eastAsia="Calibri" w:cs="Times New Roman"/>
          <w:szCs w:val="24"/>
          <w:lang w:val="cs-CZ"/>
        </w:rPr>
        <w:t> </w:t>
      </w:r>
      <w:r w:rsidRPr="000D6DCD">
        <w:rPr>
          <w:rFonts w:eastAsia="Calibri" w:cs="Times New Roman"/>
          <w:szCs w:val="24"/>
          <w:lang w:val="cs-CZ"/>
        </w:rPr>
        <w:t>okolnosti zapotřebí, hlavní líčení odročí. Návrh na sjednání dohody o vině a trestu může podat i státní zástupce nebo obžalovaný, předseda senátu není povinen takovému návrhu vyhovět.</w:t>
      </w:r>
    </w:p>
    <w:p w14:paraId="5AE71DA8" w14:textId="06F9F654"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Pr="000D6DCD">
        <w:rPr>
          <w:rFonts w:eastAsia="Calibri" w:cs="Times New Roman"/>
          <w:szCs w:val="24"/>
          <w:lang w:val="cs-CZ"/>
        </w:rPr>
        <w:t xml:space="preserve">Dohodu o vině a trestu sjednává státní zástupce s obžalovaným a případně jeho obhájcem. </w:t>
      </w:r>
      <w:bookmarkStart w:id="65" w:name="_Hlk112919147"/>
      <w:bookmarkStart w:id="66" w:name="_Hlk149656859"/>
      <w:bookmarkStart w:id="67" w:name="_Hlk134002199"/>
      <w:r w:rsidRPr="000D6DCD">
        <w:rPr>
          <w:rFonts w:eastAsia="Calibri" w:cs="Times New Roman"/>
          <w:b/>
          <w:bCs/>
          <w:szCs w:val="24"/>
          <w:lang w:val="cs-CZ"/>
        </w:rPr>
        <w:t>Propadnutí věci, zabrání věci nebo zabrání části majetku</w:t>
      </w:r>
      <w:r w:rsidR="00AC3C9F" w:rsidRPr="000D6DCD">
        <w:rPr>
          <w:rFonts w:eastAsia="Calibri" w:cs="Times New Roman"/>
          <w:b/>
          <w:bCs/>
          <w:szCs w:val="24"/>
          <w:lang w:val="cs-CZ"/>
        </w:rPr>
        <w:t xml:space="preserve">, </w:t>
      </w:r>
      <w:r w:rsidR="00D4348D" w:rsidRPr="000D6DCD">
        <w:rPr>
          <w:rFonts w:eastAsia="Calibri" w:cs="Times New Roman"/>
          <w:b/>
          <w:bCs/>
          <w:szCs w:val="24"/>
          <w:lang w:val="cs-CZ"/>
        </w:rPr>
        <w:t xml:space="preserve">která je součástí </w:t>
      </w:r>
      <w:bookmarkEnd w:id="60"/>
      <w:r w:rsidR="00D4348D" w:rsidRPr="000D6DCD">
        <w:rPr>
          <w:rFonts w:eastAsia="Calibri" w:cs="Times New Roman"/>
          <w:b/>
          <w:bCs/>
          <w:szCs w:val="24"/>
          <w:lang w:val="cs-CZ"/>
        </w:rPr>
        <w:t>společného</w:t>
      </w:r>
      <w:r w:rsidRPr="000D6DCD">
        <w:rPr>
          <w:rFonts w:eastAsia="Calibri" w:cs="Times New Roman"/>
          <w:b/>
          <w:bCs/>
          <w:szCs w:val="24"/>
          <w:lang w:val="cs-CZ"/>
        </w:rPr>
        <w:t xml:space="preserve"> jmění obžalovaného a jeho manžela</w:t>
      </w:r>
      <w:bookmarkEnd w:id="65"/>
      <w:r w:rsidR="00AC3C9F" w:rsidRPr="000D6DCD">
        <w:rPr>
          <w:rFonts w:eastAsia="Calibri" w:cs="Times New Roman"/>
          <w:b/>
          <w:bCs/>
          <w:szCs w:val="24"/>
          <w:lang w:val="cs-CZ"/>
        </w:rPr>
        <w:t>,</w:t>
      </w:r>
      <w:r w:rsidRPr="000D6DCD">
        <w:rPr>
          <w:rFonts w:eastAsia="Calibri" w:cs="Times New Roman"/>
          <w:b/>
          <w:bCs/>
          <w:szCs w:val="24"/>
          <w:lang w:val="cs-CZ"/>
        </w:rPr>
        <w:t xml:space="preserve"> lze sjednat pouze se souhlasem manžela obžalovaného.</w:t>
      </w:r>
      <w:bookmarkEnd w:id="66"/>
      <w:r w:rsidRPr="000D6DCD">
        <w:rPr>
          <w:rFonts w:eastAsia="Calibri" w:cs="Times New Roman"/>
          <w:b/>
          <w:bCs/>
          <w:szCs w:val="24"/>
          <w:lang w:val="cs-CZ"/>
        </w:rPr>
        <w:t xml:space="preserve"> </w:t>
      </w:r>
      <w:bookmarkEnd w:id="67"/>
      <w:r w:rsidRPr="000D6DCD">
        <w:rPr>
          <w:rFonts w:eastAsia="Calibri" w:cs="Times New Roman"/>
          <w:szCs w:val="24"/>
          <w:lang w:val="cs-CZ"/>
        </w:rPr>
        <w:t>Jednání o dohodě o vině a trestu se účastní též poškozený, pokud je přítomen při hlavním líčení. Při</w:t>
      </w:r>
      <w:r w:rsidR="00845533" w:rsidRPr="000D6DCD">
        <w:rPr>
          <w:rFonts w:eastAsia="Calibri" w:cs="Times New Roman"/>
          <w:szCs w:val="24"/>
          <w:lang w:val="cs-CZ"/>
        </w:rPr>
        <w:t> </w:t>
      </w:r>
      <w:r w:rsidRPr="000D6DCD">
        <w:rPr>
          <w:rFonts w:eastAsia="Calibri" w:cs="Times New Roman"/>
          <w:szCs w:val="24"/>
          <w:lang w:val="cs-CZ"/>
        </w:rPr>
        <w:t>sjednávání dohody o vině a trestu státní zástupce postupuje přiměřeně podle § 175a. Bylo-li hlavní líčení odročeno, státní zástupce bez zbytečného odkladu po skončení jednání o dohodě o</w:t>
      </w:r>
      <w:r w:rsidR="00845533" w:rsidRPr="000D6DCD">
        <w:rPr>
          <w:rFonts w:eastAsia="Calibri" w:cs="Times New Roman"/>
          <w:szCs w:val="24"/>
          <w:lang w:val="cs-CZ"/>
        </w:rPr>
        <w:t> </w:t>
      </w:r>
      <w:r w:rsidRPr="000D6DCD">
        <w:rPr>
          <w:rFonts w:eastAsia="Calibri" w:cs="Times New Roman"/>
          <w:szCs w:val="24"/>
          <w:lang w:val="cs-CZ"/>
        </w:rPr>
        <w:t>vině a trestu vyrozumí soud o výsledku jednání.</w:t>
      </w:r>
    </w:p>
    <w:p w14:paraId="6F69A0E0" w14:textId="77777777" w:rsidR="00F729FB" w:rsidRPr="000D6DCD" w:rsidRDefault="00F729FB" w:rsidP="000D6DCD">
      <w:pPr>
        <w:spacing w:before="120" w:line="240" w:lineRule="auto"/>
        <w:ind w:firstLine="425"/>
        <w:jc w:val="both"/>
        <w:rPr>
          <w:rFonts w:cs="Times New Roman"/>
          <w:szCs w:val="24"/>
          <w:lang w:val="cs-CZ"/>
        </w:rPr>
      </w:pPr>
      <w:r w:rsidRPr="000D6DCD">
        <w:rPr>
          <w:rFonts w:cs="Times New Roman"/>
          <w:szCs w:val="24"/>
          <w:lang w:val="cs-CZ"/>
        </w:rPr>
        <w:t>(3) Došlo-li k sjednání dohody o vině a trestu, pokračuje se v hlavním líčení. Státní zástupce nejprve přednese obsah sjednané dohody o vině a trestu a navrhne soudu její schválení. Nedošlo-li k dohodě o náhradě škody nebo nemajetkové újmy anebo o vydání bezdůvodného obohacení, státní zástupce na tuto skutečnost soud upozorní. Po přednesení návrhu na schválení dohody o vině a trestu se v hlavním líčení postupuje přiměřeně podle § 314q odst. 3 až 5 a § 314r.</w:t>
      </w:r>
    </w:p>
    <w:p w14:paraId="39BF0B38" w14:textId="21B8411D" w:rsidR="00F729FB" w:rsidRPr="000D6DCD" w:rsidRDefault="00F729FB" w:rsidP="000D6DCD">
      <w:pPr>
        <w:spacing w:before="120" w:line="240" w:lineRule="auto"/>
        <w:ind w:firstLine="425"/>
        <w:jc w:val="both"/>
        <w:rPr>
          <w:rFonts w:cs="Times New Roman"/>
          <w:szCs w:val="24"/>
          <w:lang w:val="cs-CZ"/>
        </w:rPr>
      </w:pPr>
      <w:r w:rsidRPr="000D6DCD">
        <w:rPr>
          <w:rFonts w:cs="Times New Roman"/>
          <w:szCs w:val="24"/>
          <w:lang w:val="cs-CZ"/>
        </w:rPr>
        <w:t>(4) Pokud k sjednání dohody o vině a trestu nedošlo nebo soud dohodu o vině a trestu neschválí, pokračuje se v hlavním líčení na podkladě původní obžaloby. V dalším řízení se k sjednané dohodě o vině a trestu, včetně prohlášení viny obžalovaným učiněného pro účely jejího sjednání, nepřihlíží, ledaže obžalovaný požádá, aby takové prohlášení bylo posouzeno jako prohlášení viny podle § 206c.</w:t>
      </w:r>
    </w:p>
    <w:p w14:paraId="13A30BF5" w14:textId="0BDAA434" w:rsidR="00227F62" w:rsidRPr="000D6DCD" w:rsidRDefault="00227F62" w:rsidP="000D6DCD">
      <w:pPr>
        <w:pStyle w:val="Nadpis2"/>
      </w:pPr>
      <w:r w:rsidRPr="000D6DCD">
        <w:t>§ 206c</w:t>
      </w:r>
    </w:p>
    <w:p w14:paraId="710E74DE" w14:textId="4DBB00F4" w:rsidR="00227F62" w:rsidRPr="000D6DCD" w:rsidRDefault="00227F62"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Pokud nedošlo k sjednání dohody o vině a trestu, může obžalovaný prohlásit, že je vinný spácháním skutku anebo některého ze skutků uvedených v obžalobě a že souhlasí s</w:t>
      </w:r>
      <w:r w:rsidR="00190D5A">
        <w:rPr>
          <w:rFonts w:cs="Times New Roman"/>
          <w:szCs w:val="24"/>
          <w:lang w:val="cs-CZ"/>
        </w:rPr>
        <w:t> </w:t>
      </w:r>
      <w:r w:rsidRPr="000D6DCD">
        <w:rPr>
          <w:rFonts w:cs="Times New Roman"/>
          <w:szCs w:val="24"/>
          <w:lang w:val="cs-CZ"/>
        </w:rPr>
        <w:t>právní kvalifikací takového skutku uvedenou v obžalobě.</w:t>
      </w:r>
    </w:p>
    <w:p w14:paraId="257140EA" w14:textId="05B7DEDA" w:rsidR="00227F62" w:rsidRPr="000D6DCD" w:rsidRDefault="00227F62"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Pokud obžalovaný učiní prohlášení podle odstavce 1, soud v rozsahu prohlášení postupuje přiměřeně podle § 314q odst. 3. </w:t>
      </w:r>
    </w:p>
    <w:p w14:paraId="04D41A97" w14:textId="1260A4B0" w:rsidR="00227F62" w:rsidRPr="000D6DCD" w:rsidRDefault="00227F62" w:rsidP="000D6DCD">
      <w:pPr>
        <w:spacing w:before="120" w:line="240" w:lineRule="auto"/>
        <w:ind w:firstLine="425"/>
        <w:jc w:val="both"/>
        <w:rPr>
          <w:rFonts w:eastAsia="Calibri" w:cs="Times New Roman"/>
          <w:szCs w:val="24"/>
          <w:lang w:val="cs-CZ"/>
        </w:rPr>
      </w:pPr>
      <w:bookmarkStart w:id="68" w:name="_Hlk145940278"/>
      <w:r w:rsidRPr="000D6DCD">
        <w:rPr>
          <w:rFonts w:eastAsia="Calibri" w:cs="Times New Roman"/>
          <w:szCs w:val="24"/>
          <w:lang w:val="cs-CZ"/>
        </w:rPr>
        <w:lastRenderedPageBreak/>
        <w:t>(3) Předseda senátu před rozhodnutím o přijetí prohlášení viny zjistí stanovisko státního zástupce, poškozeného a zúčastněné osoby, pokud jsou přítomni při hlavním líčení.</w:t>
      </w:r>
    </w:p>
    <w:bookmarkEnd w:id="68"/>
    <w:p w14:paraId="6ACDA615" w14:textId="6DD2C3F0"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(4) Soud po prohlášení viny obžalovaným rozhodne, zda takové prohlášení přijímá nebo nepřijímá.</w:t>
      </w:r>
    </w:p>
    <w:p w14:paraId="580CD491" w14:textId="026746A8"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(5) Soud prohlášení viny nepřijme, není-li v souladu se zjištěným skutkovým stavem nebo zjistí-li, že v předchozím řízení došlo k závažnému porušení práv obviněného. Soud nemusí prohlášení viny přijmout, pokud takový postup nepovažuje za vhodný s ohledem na okolnosti případu a vyjádření ostatních stran.</w:t>
      </w:r>
    </w:p>
    <w:p w14:paraId="7AFFC011" w14:textId="77777777"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(6) Pokud soud rozhodne, že prohlášení viny přijímá, zároveň v usnesení uvede, že se dokazování v rozsahu, v jakém obžalovaný prohlásil vinu, neprovede a bude provedeno pouze ve zbylém rozsahu; tím není dotčena možnost vyslýchat obžalovaného k účasti jiných osob na spáchaném skutku, ohledně kterého prohlásil vinu. </w:t>
      </w:r>
    </w:p>
    <w:p w14:paraId="263012AC" w14:textId="3E367F19" w:rsidR="00227F62" w:rsidRPr="000D6DCD" w:rsidRDefault="00227F62"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(7) Soudem přijaté prohlášení viny nelze odvolat. </w:t>
      </w:r>
      <w:r w:rsidRPr="000D6DCD">
        <w:rPr>
          <w:rFonts w:eastAsia="Calibri" w:cs="Times New Roman"/>
          <w:strike/>
          <w:szCs w:val="24"/>
          <w:lang w:val="cs-CZ"/>
        </w:rPr>
        <w:t>Skutečnosti uvedené v prohlášení viny nelze napadat opravným prostředkem.</w:t>
      </w:r>
    </w:p>
    <w:p w14:paraId="56DB75CB" w14:textId="397B2761" w:rsidR="00227F62" w:rsidRPr="000D6DCD" w:rsidRDefault="00227F62" w:rsidP="000D6DCD">
      <w:pPr>
        <w:spacing w:before="120" w:line="240" w:lineRule="auto"/>
        <w:jc w:val="center"/>
        <w:rPr>
          <w:rFonts w:eastAsia="Calibri" w:cs="Times New Roman"/>
          <w:szCs w:val="24"/>
          <w:lang w:val="cs-CZ"/>
        </w:rPr>
      </w:pPr>
      <w:r w:rsidRPr="000D6DCD">
        <w:rPr>
          <w:rFonts w:eastAsia="Calibri" w:cs="Times New Roman"/>
          <w:szCs w:val="24"/>
          <w:lang w:val="cs-CZ"/>
        </w:rPr>
        <w:t>(8) Pokud soud rozhodne, že prohlášení viny nepřijímá, k prohlášení viny se nepřihlíží.</w:t>
      </w:r>
    </w:p>
    <w:p w14:paraId="3AB1AF2E" w14:textId="77777777" w:rsidR="003A04D1" w:rsidRPr="000D6DCD" w:rsidRDefault="003A04D1" w:rsidP="000D6DCD">
      <w:pPr>
        <w:pStyle w:val="Nadpis2"/>
        <w:rPr>
          <w:lang w:eastAsia="en-US"/>
        </w:rPr>
      </w:pPr>
      <w:r w:rsidRPr="000D6DCD">
        <w:rPr>
          <w:lang w:eastAsia="en-US"/>
        </w:rPr>
        <w:t>§ 225</w:t>
      </w:r>
    </w:p>
    <w:p w14:paraId="72665C9B" w14:textId="77777777" w:rsidR="006962C7" w:rsidRPr="000D6DCD" w:rsidRDefault="003A04D1"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(1) Nebude-li věc vrácena státnímu zástupci podle § 221, předložena k rozhodnutí o</w:t>
      </w:r>
      <w:r w:rsidR="00255FB0" w:rsidRPr="000D6DCD">
        <w:rPr>
          <w:rFonts w:eastAsia="Calibri" w:cs="Times New Roman"/>
          <w:szCs w:val="24"/>
          <w:lang w:val="cs-CZ" w:eastAsia="en-US"/>
        </w:rPr>
        <w:t> </w:t>
      </w:r>
      <w:r w:rsidRPr="000D6DCD">
        <w:rPr>
          <w:rFonts w:eastAsia="Calibri" w:cs="Times New Roman"/>
          <w:szCs w:val="24"/>
          <w:lang w:val="cs-CZ" w:eastAsia="en-US"/>
        </w:rPr>
        <w:t>příslušnosti podle § 222 odst. 1 či postoupena jinému orgánu podle § 222 odst. 2 a nedojde-li</w:t>
      </w:r>
      <w:r w:rsidR="00255FB0" w:rsidRPr="000D6DCD">
        <w:rPr>
          <w:rFonts w:eastAsia="Calibri" w:cs="Times New Roman"/>
          <w:szCs w:val="24"/>
          <w:lang w:val="cs-CZ" w:eastAsia="en-US"/>
        </w:rPr>
        <w:t xml:space="preserve"> </w:t>
      </w:r>
      <w:r w:rsidRPr="000D6DCD">
        <w:rPr>
          <w:rFonts w:eastAsia="Calibri" w:cs="Times New Roman"/>
          <w:szCs w:val="24"/>
          <w:lang w:val="cs-CZ" w:eastAsia="en-US"/>
        </w:rPr>
        <w:t>k</w:t>
      </w:r>
      <w:r w:rsidR="00255FB0" w:rsidRPr="000D6DCD">
        <w:rPr>
          <w:rFonts w:eastAsia="Calibri" w:cs="Times New Roman"/>
          <w:szCs w:val="24"/>
          <w:lang w:val="cs-CZ" w:eastAsia="en-US"/>
        </w:rPr>
        <w:t> </w:t>
      </w:r>
      <w:r w:rsidRPr="000D6DCD">
        <w:rPr>
          <w:rFonts w:eastAsia="Calibri" w:cs="Times New Roman"/>
          <w:szCs w:val="24"/>
          <w:lang w:val="cs-CZ" w:eastAsia="en-US"/>
        </w:rPr>
        <w:t>zastavení trestního stíhání podle § 223, k podmíněnému zastavení trestního stíhání nebo schválení narovnání podle § 223a nebo k jeho přerušení podle § 224, rozhodne soud rozsudkem, zda se obžalovaný uznává vinným nebo zda se obžaloby zprošťuje.</w:t>
      </w:r>
    </w:p>
    <w:p w14:paraId="090A2534" w14:textId="5EA63242" w:rsidR="00CE4F36" w:rsidRPr="000D6DCD" w:rsidRDefault="003A04D1"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 xml:space="preserve">(2) Uznat obžalovaného vinným trestným činem podle </w:t>
      </w:r>
      <w:r w:rsidRPr="000D6DCD">
        <w:rPr>
          <w:rFonts w:eastAsia="Calibri" w:cs="Times New Roman"/>
          <w:strike/>
          <w:szCs w:val="24"/>
          <w:lang w:val="cs-CZ" w:eastAsia="en-US"/>
        </w:rPr>
        <w:t>přísnějšího ustanovení</w:t>
      </w:r>
      <w:r w:rsidRPr="000D6DCD">
        <w:rPr>
          <w:rFonts w:eastAsia="Calibri" w:cs="Times New Roman"/>
          <w:szCs w:val="24"/>
          <w:lang w:val="cs-CZ" w:eastAsia="en-US"/>
        </w:rPr>
        <w:t xml:space="preserve"> </w:t>
      </w:r>
      <w:r w:rsidRPr="000D6DCD">
        <w:rPr>
          <w:rFonts w:eastAsia="Calibri" w:cs="Times New Roman"/>
          <w:b/>
          <w:bCs/>
          <w:szCs w:val="24"/>
          <w:lang w:val="cs-CZ" w:eastAsia="en-US"/>
        </w:rPr>
        <w:t>jiného ustanovení</w:t>
      </w:r>
      <w:r w:rsidRPr="000D6DCD">
        <w:rPr>
          <w:rFonts w:eastAsia="Calibri" w:cs="Times New Roman"/>
          <w:szCs w:val="24"/>
          <w:lang w:val="cs-CZ" w:eastAsia="en-US"/>
        </w:rPr>
        <w:t xml:space="preserve"> zákona, než podle kterého posuzovala skutek obžaloba, může soud jen tehdy, když</w:t>
      </w:r>
      <w:r w:rsidR="00190D5A">
        <w:rPr>
          <w:rFonts w:eastAsia="Calibri" w:cs="Times New Roman"/>
          <w:szCs w:val="24"/>
          <w:lang w:val="cs-CZ" w:eastAsia="en-US"/>
        </w:rPr>
        <w:t> </w:t>
      </w:r>
      <w:r w:rsidRPr="000D6DCD">
        <w:rPr>
          <w:rFonts w:eastAsia="Calibri" w:cs="Times New Roman"/>
          <w:szCs w:val="24"/>
          <w:lang w:val="cs-CZ" w:eastAsia="en-US"/>
        </w:rPr>
        <w:t xml:space="preserve">obžalovaný byl na možnost </w:t>
      </w:r>
      <w:r w:rsidRPr="00EB63B9">
        <w:rPr>
          <w:rFonts w:eastAsia="Calibri" w:cs="Times New Roman"/>
          <w:strike/>
          <w:szCs w:val="24"/>
          <w:lang w:val="cs-CZ" w:eastAsia="en-US"/>
        </w:rPr>
        <w:t xml:space="preserve">tohoto </w:t>
      </w:r>
      <w:r w:rsidRPr="000D6DCD">
        <w:rPr>
          <w:rFonts w:eastAsia="Calibri" w:cs="Times New Roman"/>
          <w:strike/>
          <w:szCs w:val="24"/>
          <w:lang w:val="cs-CZ" w:eastAsia="en-US"/>
        </w:rPr>
        <w:t>přísnějšího posuzování</w:t>
      </w:r>
      <w:r w:rsidRPr="000D6DCD">
        <w:rPr>
          <w:rFonts w:eastAsia="Calibri" w:cs="Times New Roman"/>
          <w:szCs w:val="24"/>
          <w:lang w:val="cs-CZ" w:eastAsia="en-US"/>
        </w:rPr>
        <w:t xml:space="preserve"> </w:t>
      </w:r>
      <w:r w:rsidRPr="000D6DCD">
        <w:rPr>
          <w:rFonts w:eastAsia="Calibri" w:cs="Times New Roman"/>
          <w:b/>
          <w:bCs/>
          <w:szCs w:val="24"/>
          <w:lang w:val="cs-CZ" w:eastAsia="en-US"/>
        </w:rPr>
        <w:t>jiného</w:t>
      </w:r>
      <w:r w:rsidRPr="000D6DCD">
        <w:rPr>
          <w:rFonts w:eastAsia="Calibri" w:cs="Times New Roman"/>
          <w:szCs w:val="24"/>
          <w:lang w:val="cs-CZ" w:eastAsia="en-US"/>
        </w:rPr>
        <w:t xml:space="preserve"> </w:t>
      </w:r>
      <w:r w:rsidR="00531D90" w:rsidRPr="00877A1B">
        <w:rPr>
          <w:rFonts w:eastAsia="Calibri" w:cs="Times New Roman"/>
          <w:b/>
          <w:bCs/>
          <w:szCs w:val="24"/>
          <w:lang w:val="cs-CZ" w:eastAsia="en-US"/>
        </w:rPr>
        <w:t xml:space="preserve">posouzení </w:t>
      </w:r>
      <w:r w:rsidRPr="000D6DCD">
        <w:rPr>
          <w:rFonts w:eastAsia="Calibri" w:cs="Times New Roman"/>
          <w:szCs w:val="24"/>
          <w:lang w:val="cs-CZ" w:eastAsia="en-US"/>
        </w:rPr>
        <w:t>skutku upozorněn podle § 190 odst. 2. Nestalo-li se tak, je třeba obžalovaného na onu možnost upozornit ještě před vynesením rozsudku, a žádá-li o to, poskytnout mu znovu lhůtu k přípravě obhajoby a</w:t>
      </w:r>
      <w:r w:rsidR="00027972">
        <w:rPr>
          <w:rFonts w:eastAsia="Calibri" w:cs="Times New Roman"/>
          <w:szCs w:val="24"/>
          <w:lang w:val="cs-CZ" w:eastAsia="en-US"/>
        </w:rPr>
        <w:t> </w:t>
      </w:r>
      <w:r w:rsidRPr="000D6DCD">
        <w:rPr>
          <w:rFonts w:eastAsia="Calibri" w:cs="Times New Roman"/>
          <w:szCs w:val="24"/>
          <w:lang w:val="cs-CZ" w:eastAsia="en-US"/>
        </w:rPr>
        <w:t>hlavní líčení k tomu účelu odročit</w:t>
      </w:r>
      <w:r w:rsidR="00EF6072" w:rsidRPr="000D6DCD">
        <w:rPr>
          <w:rFonts w:eastAsia="Calibri" w:cs="Times New Roman"/>
          <w:szCs w:val="24"/>
          <w:lang w:val="cs-CZ" w:eastAsia="en-US"/>
        </w:rPr>
        <w:t>.</w:t>
      </w:r>
    </w:p>
    <w:p w14:paraId="711E40DA" w14:textId="77777777" w:rsidR="00F729FB" w:rsidRPr="00786B40" w:rsidRDefault="00F729FB" w:rsidP="000D6DCD">
      <w:pPr>
        <w:pStyle w:val="Nadpis2"/>
        <w:rPr>
          <w:strike/>
          <w:lang w:eastAsia="en-US"/>
        </w:rPr>
      </w:pPr>
      <w:r w:rsidRPr="00786B40">
        <w:rPr>
          <w:strike/>
          <w:lang w:eastAsia="en-US"/>
        </w:rPr>
        <w:t>§ 245</w:t>
      </w:r>
    </w:p>
    <w:p w14:paraId="30AADF69" w14:textId="77777777" w:rsidR="00F729FB" w:rsidRPr="000D6DCD" w:rsidRDefault="00F729FB" w:rsidP="000D6DCD">
      <w:pPr>
        <w:spacing w:before="120" w:line="240" w:lineRule="auto"/>
        <w:jc w:val="center"/>
        <w:rPr>
          <w:rFonts w:eastAsia="Times New Roman" w:cs="Times New Roman"/>
          <w:strike/>
          <w:szCs w:val="24"/>
          <w:lang w:val="cs-CZ" w:eastAsia="en-US"/>
        </w:rPr>
      </w:pPr>
      <w:r w:rsidRPr="000D6DCD">
        <w:rPr>
          <w:rFonts w:eastAsia="Times New Roman" w:cs="Times New Roman"/>
          <w:strike/>
          <w:szCs w:val="24"/>
          <w:lang w:val="cs-CZ" w:eastAsia="en-US"/>
        </w:rPr>
        <w:t>Přípustnost a účinek</w:t>
      </w:r>
    </w:p>
    <w:p w14:paraId="26498E7F" w14:textId="580D1914" w:rsidR="00F729FB" w:rsidRPr="000D6DCD" w:rsidRDefault="00F729FB" w:rsidP="000D6DCD">
      <w:pPr>
        <w:spacing w:before="120" w:line="240" w:lineRule="auto"/>
        <w:ind w:firstLine="425"/>
        <w:jc w:val="both"/>
        <w:rPr>
          <w:rFonts w:eastAsia="Times New Roman" w:cs="Times New Roman"/>
          <w:strike/>
          <w:szCs w:val="24"/>
          <w:lang w:val="cs-CZ" w:eastAsia="en-US"/>
        </w:rPr>
      </w:pPr>
      <w:bookmarkStart w:id="69" w:name="_Hlk148779534"/>
      <w:r w:rsidRPr="000D6DCD">
        <w:rPr>
          <w:rFonts w:eastAsia="Times New Roman" w:cs="Times New Roman"/>
          <w:strike/>
          <w:szCs w:val="24"/>
          <w:lang w:val="cs-CZ" w:eastAsia="en-US"/>
        </w:rPr>
        <w:t>(1) Opravným prostředkem proti rozsudku soudu prvního stupně je odvolání. Proti rozsudku, kterým soud schválil dohodu o vině a trestu, lze podat odvolání pouze v případě, že takový rozsudek není v souladu s dohodou o vině a trestu, jejíž schválení státní zástupce soudu navrhl.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bookmarkEnd w:id="69"/>
    <w:p w14:paraId="6A0AFE93" w14:textId="575642D3" w:rsidR="00F60FB3" w:rsidRPr="000D6DCD" w:rsidRDefault="00F729FB" w:rsidP="000D6DCD">
      <w:pPr>
        <w:spacing w:before="120" w:line="240" w:lineRule="auto"/>
        <w:ind w:firstLine="425"/>
        <w:jc w:val="both"/>
        <w:rPr>
          <w:rFonts w:eastAsia="Times New Roman" w:cs="Times New Roman"/>
          <w:strike/>
          <w:szCs w:val="24"/>
          <w:lang w:val="cs-CZ" w:eastAsia="en-US"/>
        </w:rPr>
      </w:pPr>
      <w:r w:rsidRPr="000D6DCD">
        <w:rPr>
          <w:rFonts w:eastAsia="Times New Roman" w:cs="Times New Roman"/>
          <w:strike/>
          <w:szCs w:val="24"/>
          <w:lang w:val="cs-CZ" w:eastAsia="en-US"/>
        </w:rPr>
        <w:t>(2) Odvolání má odkladný účinek.</w:t>
      </w:r>
    </w:p>
    <w:p w14:paraId="090C5A79" w14:textId="77777777" w:rsidR="00F60FB3" w:rsidRPr="000D6DCD" w:rsidRDefault="00F60FB3" w:rsidP="000D6DCD">
      <w:pPr>
        <w:pStyle w:val="Nadpis2"/>
        <w:rPr>
          <w:b/>
          <w:bCs/>
          <w:lang w:eastAsia="en-US"/>
        </w:rPr>
      </w:pPr>
      <w:r w:rsidRPr="000D6DCD">
        <w:rPr>
          <w:b/>
          <w:bCs/>
          <w:lang w:eastAsia="en-US"/>
        </w:rPr>
        <w:lastRenderedPageBreak/>
        <w:t>§ 245</w:t>
      </w:r>
    </w:p>
    <w:p w14:paraId="39F7996B" w14:textId="77777777" w:rsidR="00F60FB3" w:rsidRPr="000D6DCD" w:rsidRDefault="00F60FB3" w:rsidP="000D6DCD">
      <w:pPr>
        <w:spacing w:before="120" w:line="240" w:lineRule="auto"/>
        <w:jc w:val="center"/>
        <w:rPr>
          <w:rFonts w:eastAsia="Times New Roman" w:cs="Times New Roman"/>
          <w:b/>
          <w:bCs/>
          <w:szCs w:val="24"/>
          <w:lang w:val="cs-CZ" w:eastAsia="en-US"/>
        </w:rPr>
      </w:pPr>
      <w:bookmarkStart w:id="70" w:name="_Hlk149657127"/>
      <w:r w:rsidRPr="000D6DCD">
        <w:rPr>
          <w:rFonts w:eastAsia="Times New Roman" w:cs="Times New Roman"/>
          <w:b/>
          <w:bCs/>
          <w:szCs w:val="24"/>
          <w:lang w:val="cs-CZ" w:eastAsia="en-US"/>
        </w:rPr>
        <w:t>Přípustnost a účinek</w:t>
      </w:r>
    </w:p>
    <w:bookmarkEnd w:id="70"/>
    <w:p w14:paraId="6AC55FF5" w14:textId="1B7893D8" w:rsidR="00F60FB3" w:rsidRPr="000D6DCD" w:rsidRDefault="00F60FB3" w:rsidP="000D6DCD">
      <w:pPr>
        <w:spacing w:before="120" w:line="240" w:lineRule="auto"/>
        <w:ind w:firstLine="425"/>
        <w:jc w:val="both"/>
        <w:rPr>
          <w:rFonts w:eastAsia="Times New Roman" w:cs="Times New Roman"/>
          <w:b/>
          <w:bCs/>
          <w:strike/>
          <w:szCs w:val="24"/>
          <w:lang w:val="cs-CZ" w:eastAsia="en-US"/>
        </w:rPr>
      </w:pPr>
      <w:r w:rsidRPr="000D6DCD">
        <w:rPr>
          <w:rFonts w:eastAsia="Times New Roman" w:cs="Times New Roman"/>
          <w:b/>
          <w:bCs/>
          <w:szCs w:val="24"/>
          <w:lang w:val="cs-CZ" w:eastAsia="en-US"/>
        </w:rPr>
        <w:t xml:space="preserve">(1) </w:t>
      </w:r>
      <w:bookmarkStart w:id="71" w:name="_Hlk149657159"/>
      <w:r w:rsidRPr="000D6DCD">
        <w:rPr>
          <w:rFonts w:eastAsia="Times New Roman" w:cs="Times New Roman"/>
          <w:b/>
          <w:bCs/>
          <w:szCs w:val="24"/>
          <w:lang w:val="cs-CZ" w:eastAsia="en-US"/>
        </w:rPr>
        <w:t xml:space="preserve">Opravným prostředkem proti rozsudku soudu prvního stupně je odvolání. </w:t>
      </w:r>
      <w:bookmarkEnd w:id="71"/>
    </w:p>
    <w:p w14:paraId="30FF1BC9" w14:textId="77777777" w:rsidR="00F60FB3" w:rsidRPr="000D6DCD" w:rsidRDefault="00F60FB3" w:rsidP="000D6DCD">
      <w:pPr>
        <w:spacing w:before="120" w:line="240" w:lineRule="auto"/>
        <w:ind w:firstLine="425"/>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(2) </w:t>
      </w:r>
      <w:bookmarkStart w:id="72" w:name="_Hlk149657173"/>
      <w:r w:rsidRPr="000D6DCD">
        <w:rPr>
          <w:rFonts w:eastAsia="Times New Roman" w:cs="Times New Roman"/>
          <w:b/>
          <w:bCs/>
          <w:szCs w:val="24"/>
          <w:lang w:val="cs-CZ" w:eastAsia="en-US"/>
        </w:rPr>
        <w:t>Proti rozsudku, kterým soud schválil dohodu o vině a trestu, lze podat odvolání pouze v případě, že takový rozsudek není v souladu s dohodou o vině a trestu, jejíž schválení státní zástupce soudu navrhl, nebo pro závažné porušení práv obviněného nebo manžela obviněného při sjednávání dohody o vině a trestu nebo v řízení o jejím schválení.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bookmarkEnd w:id="72"/>
    </w:p>
    <w:p w14:paraId="45D9C982" w14:textId="55F9FF48" w:rsidR="00F60FB3" w:rsidRPr="000D6DCD" w:rsidRDefault="00F60FB3" w:rsidP="000D6DCD">
      <w:pPr>
        <w:spacing w:before="120" w:line="240" w:lineRule="auto"/>
        <w:ind w:firstLine="425"/>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(3) </w:t>
      </w:r>
      <w:bookmarkStart w:id="73" w:name="_Hlk149657195"/>
      <w:r w:rsidRPr="000D6DCD">
        <w:rPr>
          <w:rFonts w:eastAsia="Times New Roman" w:cs="Times New Roman"/>
          <w:b/>
          <w:bCs/>
          <w:szCs w:val="24"/>
          <w:lang w:val="cs-CZ" w:eastAsia="en-US"/>
        </w:rPr>
        <w:t>Proti výroku o vině v rozsudku</w:t>
      </w:r>
      <w:bookmarkStart w:id="74" w:name="_Hlk161298918"/>
      <w:r w:rsidRPr="000D6DCD">
        <w:rPr>
          <w:rFonts w:eastAsia="Times New Roman" w:cs="Times New Roman"/>
          <w:b/>
          <w:bCs/>
          <w:szCs w:val="24"/>
          <w:lang w:val="cs-CZ" w:eastAsia="en-US"/>
        </w:rPr>
        <w:t xml:space="preserve">, kterým soud prvního stupně rozhodl po přijetí prohlášení viny obviněným, </w:t>
      </w:r>
      <w:bookmarkEnd w:id="74"/>
      <w:r w:rsidRPr="000D6DCD">
        <w:rPr>
          <w:rFonts w:eastAsia="Times New Roman" w:cs="Times New Roman"/>
          <w:b/>
          <w:bCs/>
          <w:szCs w:val="24"/>
          <w:lang w:val="cs-CZ" w:eastAsia="en-US"/>
        </w:rPr>
        <w:t xml:space="preserve">lze podat odvolání pouze v případě, že nebyly splněny podmínky pro přijetí prohlášení viny soudem prvního stupně nebo takový výrok není v souladu s uvedeným prohlášením. </w:t>
      </w:r>
      <w:bookmarkEnd w:id="73"/>
    </w:p>
    <w:p w14:paraId="4F1451BF" w14:textId="36320652" w:rsidR="00F60FB3" w:rsidRPr="000D6DCD" w:rsidRDefault="00F60FB3" w:rsidP="000D6DCD">
      <w:pPr>
        <w:spacing w:before="120" w:line="240" w:lineRule="auto"/>
        <w:ind w:firstLine="425"/>
        <w:jc w:val="both"/>
        <w:rPr>
          <w:rFonts w:eastAsia="Times New Roman" w:cs="Times New Roman"/>
          <w:b/>
          <w:bCs/>
          <w:szCs w:val="24"/>
          <w:lang w:val="cs-CZ" w:eastAsia="en-US"/>
        </w:rPr>
      </w:pPr>
      <w:r w:rsidRPr="000D6DCD">
        <w:rPr>
          <w:rFonts w:cs="Times New Roman"/>
          <w:b/>
          <w:bCs/>
          <w:szCs w:val="24"/>
          <w:lang w:val="cs-CZ"/>
        </w:rPr>
        <w:t xml:space="preserve">(4) </w:t>
      </w:r>
      <w:r w:rsidRPr="000D6DCD">
        <w:rPr>
          <w:rFonts w:eastAsia="Times New Roman" w:cs="Times New Roman"/>
          <w:b/>
          <w:bCs/>
          <w:szCs w:val="24"/>
          <w:lang w:val="cs-CZ" w:eastAsia="en-US"/>
        </w:rPr>
        <w:t>Odvolání má odkladný účinek.</w:t>
      </w:r>
    </w:p>
    <w:p w14:paraId="2F1A3C36" w14:textId="77777777" w:rsidR="00F729FB" w:rsidRPr="000D6DCD" w:rsidRDefault="00F729FB" w:rsidP="000D6DCD">
      <w:pPr>
        <w:pStyle w:val="Nadpis2"/>
        <w:rPr>
          <w:lang w:eastAsia="en-US"/>
        </w:rPr>
      </w:pPr>
      <w:bookmarkStart w:id="75" w:name="_Hlk145942272"/>
      <w:r w:rsidRPr="000D6DCD">
        <w:rPr>
          <w:lang w:eastAsia="en-US"/>
        </w:rPr>
        <w:t>§ 246</w:t>
      </w:r>
    </w:p>
    <w:p w14:paraId="1C84B0B9" w14:textId="77777777" w:rsidR="00F729FB" w:rsidRPr="000D6DCD" w:rsidRDefault="00F729FB"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Rozsudek může odvoláním napadnout</w:t>
      </w:r>
    </w:p>
    <w:p w14:paraId="297C592A" w14:textId="77777777" w:rsidR="00F729FB" w:rsidRPr="000D6DCD" w:rsidRDefault="00F729FB" w:rsidP="000D6DCD">
      <w:pPr>
        <w:spacing w:before="120" w:line="240" w:lineRule="auto"/>
        <w:jc w:val="both"/>
        <w:rPr>
          <w:rFonts w:eastAsia="Times New Roman" w:cs="Times New Roman"/>
          <w:szCs w:val="24"/>
          <w:lang w:val="cs-CZ" w:eastAsia="en-US"/>
        </w:rPr>
      </w:pPr>
      <w:r w:rsidRPr="000D6DCD">
        <w:rPr>
          <w:rFonts w:eastAsia="Times New Roman" w:cs="Times New Roman"/>
          <w:szCs w:val="24"/>
          <w:lang w:val="cs-CZ" w:eastAsia="en-US"/>
        </w:rPr>
        <w:t>a) státní zástupce pro nesprávnost kteréhokoli výroku,</w:t>
      </w:r>
    </w:p>
    <w:p w14:paraId="22755D54" w14:textId="77777777" w:rsidR="00F729FB" w:rsidRPr="000D6DCD" w:rsidRDefault="00F729F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 xml:space="preserve">b) obžalovaný pro nesprávnost výroku, který se ho přímo dotýká, </w:t>
      </w:r>
      <w:bookmarkStart w:id="76" w:name="_Hlk169600399"/>
      <w:r w:rsidRPr="000D6DCD">
        <w:rPr>
          <w:rFonts w:eastAsia="Times New Roman" w:cs="Times New Roman"/>
          <w:strike/>
          <w:szCs w:val="24"/>
          <w:lang w:val="cs-CZ" w:eastAsia="en-US"/>
        </w:rPr>
        <w:t>nejde-li o výrok o vině v rozsahu, v jakém soud přijal jeho prohlášení viny,</w:t>
      </w:r>
      <w:bookmarkEnd w:id="76"/>
    </w:p>
    <w:p w14:paraId="0B8A146B" w14:textId="69354D5F" w:rsidR="00F729FB" w:rsidRPr="000D6DCD" w:rsidRDefault="00F729FB" w:rsidP="000D6DCD">
      <w:pPr>
        <w:spacing w:before="120" w:line="240" w:lineRule="auto"/>
        <w:ind w:left="284" w:hanging="284"/>
        <w:jc w:val="both"/>
        <w:rPr>
          <w:rFonts w:eastAsia="Times New Roman" w:cs="Times New Roman"/>
          <w:color w:val="FF0000"/>
          <w:szCs w:val="24"/>
          <w:lang w:val="cs-CZ" w:eastAsia="en-US"/>
        </w:rPr>
      </w:pPr>
      <w:r w:rsidRPr="000D6DCD">
        <w:rPr>
          <w:rFonts w:eastAsia="Times New Roman" w:cs="Times New Roman"/>
          <w:szCs w:val="24"/>
          <w:lang w:val="cs-CZ" w:eastAsia="en-US"/>
        </w:rPr>
        <w:t>c) zúčastněná osoba pro nesprávnost výroku o zabrání věci nebo zabrání části majetku</w:t>
      </w:r>
      <w:bookmarkStart w:id="77" w:name="_Hlk111563989"/>
      <w:bookmarkStart w:id="78" w:name="_Hlk134002473"/>
      <w:r w:rsidRPr="000D6DCD">
        <w:rPr>
          <w:rFonts w:eastAsia="Times New Roman" w:cs="Times New Roman"/>
          <w:b/>
          <w:bCs/>
          <w:szCs w:val="24"/>
          <w:lang w:val="cs-CZ" w:eastAsia="en-US"/>
        </w:rPr>
        <w:t>; manžel obžalovaného také pro nesprávnost výroku o propadnutí věci</w:t>
      </w:r>
      <w:r w:rsidR="00D4348D" w:rsidRPr="000D6DCD">
        <w:rPr>
          <w:rFonts w:eastAsia="Times New Roman" w:cs="Times New Roman"/>
          <w:b/>
          <w:bCs/>
          <w:szCs w:val="24"/>
          <w:lang w:val="cs-CZ" w:eastAsia="en-US"/>
        </w:rPr>
        <w:t xml:space="preserve">, která je součástí </w:t>
      </w:r>
      <w:r w:rsidRPr="000D6DCD">
        <w:rPr>
          <w:rFonts w:eastAsia="Times New Roman" w:cs="Times New Roman"/>
          <w:b/>
          <w:bCs/>
          <w:szCs w:val="24"/>
          <w:lang w:val="cs-CZ" w:eastAsia="en-US"/>
        </w:rPr>
        <w:t xml:space="preserve">společného jmění obžalovaného </w:t>
      </w:r>
      <w:bookmarkEnd w:id="77"/>
      <w:r w:rsidRPr="000D6DCD">
        <w:rPr>
          <w:rFonts w:eastAsia="Times New Roman" w:cs="Times New Roman"/>
          <w:b/>
          <w:bCs/>
          <w:szCs w:val="24"/>
          <w:lang w:val="cs-CZ" w:eastAsia="en-US"/>
        </w:rPr>
        <w:t>a jeho manžela</w:t>
      </w:r>
      <w:bookmarkEnd w:id="78"/>
      <w:r w:rsidRPr="000D6DCD">
        <w:rPr>
          <w:rFonts w:eastAsia="Times New Roman" w:cs="Times New Roman"/>
          <w:szCs w:val="24"/>
          <w:lang w:val="cs-CZ" w:eastAsia="en-US"/>
        </w:rPr>
        <w:t>,</w:t>
      </w:r>
    </w:p>
    <w:p w14:paraId="4B3E097D" w14:textId="77777777" w:rsidR="00F729FB" w:rsidRPr="000D6DCD" w:rsidRDefault="00F729F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d) poškozený, který uplatnil nárok na náhradu škody nebo nemajetkové újmy nebo na vydání bezdůvodného obohacení, pro nesprávnost výroku o náhradě škody nebo nemajetkové újmy v penězích nebo o vydání bezdůvodného obohacení.</w:t>
      </w:r>
    </w:p>
    <w:bookmarkEnd w:id="75"/>
    <w:p w14:paraId="609C4C77" w14:textId="524E56BE" w:rsidR="00B154E3"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Osoba oprávněná napadat rozsudek pro nesprávnost některého jeho výroku může jej napadat také proto, že takový výrok učiněn nebyl, jakož i pro porušení ustanovení o</w:t>
      </w:r>
      <w:r w:rsidR="005B1FDE">
        <w:rPr>
          <w:rFonts w:eastAsia="Times New Roman" w:cs="Times New Roman"/>
          <w:color w:val="000000"/>
          <w:szCs w:val="24"/>
          <w:lang w:val="cs-CZ"/>
        </w:rPr>
        <w:t> </w:t>
      </w:r>
      <w:r w:rsidRPr="000D6DCD">
        <w:rPr>
          <w:rFonts w:eastAsia="Times New Roman" w:cs="Times New Roman"/>
          <w:color w:val="000000"/>
          <w:szCs w:val="24"/>
          <w:lang w:val="cs-CZ"/>
        </w:rPr>
        <w:t>řízení předcházejícím rozsudku, jestliže toto porušení mohlo způsobit, že výrok je nesprávný nebo že</w:t>
      </w:r>
      <w:r w:rsidR="0079153B" w:rsidRPr="000D6DCD">
        <w:rPr>
          <w:rFonts w:eastAsia="Times New Roman" w:cs="Times New Roman"/>
          <w:color w:val="000000"/>
          <w:szCs w:val="24"/>
          <w:lang w:val="cs-CZ"/>
        </w:rPr>
        <w:t> </w:t>
      </w:r>
      <w:r w:rsidRPr="000D6DCD">
        <w:rPr>
          <w:rFonts w:eastAsia="Times New Roman" w:cs="Times New Roman"/>
          <w:color w:val="000000"/>
          <w:szCs w:val="24"/>
          <w:lang w:val="cs-CZ"/>
        </w:rPr>
        <w:t>chybí.</w:t>
      </w:r>
    </w:p>
    <w:p w14:paraId="4661FE13" w14:textId="77777777" w:rsidR="00F729FB" w:rsidRPr="000D6DCD" w:rsidRDefault="00F729FB" w:rsidP="000D6DCD">
      <w:pPr>
        <w:pStyle w:val="Nadpis2"/>
      </w:pPr>
      <w:bookmarkStart w:id="79" w:name="_Hlk136249444"/>
      <w:bookmarkStart w:id="80" w:name="_Hlk112854595"/>
      <w:bookmarkStart w:id="81" w:name="_Hlk145940206"/>
      <w:r w:rsidRPr="000D6DCD">
        <w:t>§ 314e</w:t>
      </w:r>
    </w:p>
    <w:p w14:paraId="385D0960" w14:textId="214C8FEF" w:rsidR="00F729FB" w:rsidRPr="000D6DCD" w:rsidRDefault="00F729FB"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bookmarkStart w:id="82" w:name="_Hlk150445899"/>
      <w:r w:rsidR="00B568B0" w:rsidRPr="000D6DCD">
        <w:rPr>
          <w:rFonts w:eastAsia="Times New Roman" w:cs="Times New Roman"/>
          <w:strike/>
          <w:color w:val="2E74B5" w:themeColor="accent1" w:themeShade="BF"/>
          <w:szCs w:val="24"/>
          <w:lang w:val="cs-CZ"/>
        </w:rPr>
        <w:t>Samosoudce může</w:t>
      </w:r>
      <w:r w:rsidR="00B568B0" w:rsidRPr="000D6DCD">
        <w:rPr>
          <w:rFonts w:eastAsia="Times New Roman" w:cs="Times New Roman"/>
          <w:color w:val="2E74B5" w:themeColor="accent1" w:themeShade="BF"/>
          <w:szCs w:val="24"/>
          <w:lang w:val="cs-CZ"/>
        </w:rPr>
        <w:t xml:space="preserve"> </w:t>
      </w:r>
      <w:r w:rsidR="00B568B0" w:rsidRPr="000D6DCD">
        <w:rPr>
          <w:rFonts w:eastAsia="Times New Roman" w:cs="Times New Roman"/>
          <w:b/>
          <w:color w:val="2E74B5" w:themeColor="accent1" w:themeShade="BF"/>
          <w:szCs w:val="24"/>
          <w:lang w:val="cs-CZ"/>
        </w:rPr>
        <w:t xml:space="preserve">V řízení o přečinu může samosoudce </w:t>
      </w:r>
      <w:bookmarkEnd w:id="82"/>
      <w:r w:rsidRPr="000D6DCD">
        <w:rPr>
          <w:rFonts w:cs="Times New Roman"/>
          <w:szCs w:val="24"/>
          <w:lang w:val="cs-CZ"/>
        </w:rPr>
        <w:t>bez projednání věci v</w:t>
      </w:r>
      <w:r w:rsidR="0079153B" w:rsidRPr="000D6DCD">
        <w:rPr>
          <w:rFonts w:cs="Times New Roman"/>
          <w:szCs w:val="24"/>
          <w:lang w:val="cs-CZ"/>
        </w:rPr>
        <w:t> </w:t>
      </w:r>
      <w:r w:rsidRPr="000D6DCD">
        <w:rPr>
          <w:rFonts w:cs="Times New Roman"/>
          <w:szCs w:val="24"/>
          <w:lang w:val="cs-CZ"/>
        </w:rPr>
        <w:t>hlavním líčení vydat trestní příkaz, jestliže skutkový stav je spolehlivě prokázán opatřenými důkazy, a</w:t>
      </w:r>
      <w:r w:rsidR="006530AC">
        <w:rPr>
          <w:rFonts w:cs="Times New Roman"/>
          <w:szCs w:val="24"/>
          <w:lang w:val="cs-CZ"/>
        </w:rPr>
        <w:t> </w:t>
      </w:r>
      <w:r w:rsidRPr="000D6DCD">
        <w:rPr>
          <w:rFonts w:cs="Times New Roman"/>
          <w:szCs w:val="24"/>
          <w:lang w:val="cs-CZ"/>
        </w:rPr>
        <w:t>to</w:t>
      </w:r>
      <w:r w:rsidR="006530AC">
        <w:rPr>
          <w:rFonts w:cs="Times New Roman"/>
          <w:szCs w:val="24"/>
          <w:lang w:val="cs-CZ"/>
        </w:rPr>
        <w:t> </w:t>
      </w:r>
      <w:r w:rsidRPr="000D6DCD">
        <w:rPr>
          <w:rFonts w:cs="Times New Roman"/>
          <w:szCs w:val="24"/>
          <w:lang w:val="cs-CZ"/>
        </w:rPr>
        <w:t>i</w:t>
      </w:r>
      <w:r w:rsidR="006962C7" w:rsidRPr="000D6DCD">
        <w:rPr>
          <w:rFonts w:cs="Times New Roman"/>
          <w:szCs w:val="24"/>
          <w:lang w:val="cs-CZ"/>
        </w:rPr>
        <w:t> </w:t>
      </w:r>
      <w:r w:rsidRPr="000D6DCD">
        <w:rPr>
          <w:rFonts w:cs="Times New Roman"/>
          <w:szCs w:val="24"/>
          <w:lang w:val="cs-CZ"/>
        </w:rPr>
        <w:t>v</w:t>
      </w:r>
      <w:r w:rsidR="006530AC">
        <w:rPr>
          <w:rFonts w:cs="Times New Roman"/>
          <w:szCs w:val="24"/>
          <w:lang w:val="cs-CZ"/>
        </w:rPr>
        <w:t> </w:t>
      </w:r>
      <w:r w:rsidRPr="000D6DCD">
        <w:rPr>
          <w:rFonts w:cs="Times New Roman"/>
          <w:szCs w:val="24"/>
          <w:lang w:val="cs-CZ"/>
        </w:rPr>
        <w:t>řízení konaném po zkráceném přípravném řízení.</w:t>
      </w:r>
    </w:p>
    <w:p w14:paraId="643D85FC" w14:textId="77777777" w:rsidR="00F729FB" w:rsidRPr="000D6DCD" w:rsidRDefault="00F729FB" w:rsidP="000D6DCD">
      <w:pPr>
        <w:spacing w:before="120" w:line="240" w:lineRule="auto"/>
        <w:ind w:firstLine="426"/>
        <w:jc w:val="both"/>
        <w:rPr>
          <w:rFonts w:cs="Times New Roman"/>
          <w:szCs w:val="24"/>
          <w:lang w:val="cs-CZ"/>
        </w:rPr>
      </w:pPr>
      <w:bookmarkStart w:id="83" w:name="_Hlk102399648"/>
      <w:r w:rsidRPr="000D6DCD">
        <w:rPr>
          <w:rFonts w:cs="Times New Roman"/>
          <w:szCs w:val="24"/>
          <w:lang w:val="cs-CZ"/>
        </w:rPr>
        <w:t>(2) Trestním příkazem lze uložit</w:t>
      </w:r>
    </w:p>
    <w:p w14:paraId="2749F3C8"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t>a)</w:t>
      </w:r>
      <w:r w:rsidRPr="000D6DCD">
        <w:rPr>
          <w:rFonts w:cs="Times New Roman"/>
          <w:szCs w:val="24"/>
          <w:lang w:val="cs-CZ"/>
        </w:rPr>
        <w:tab/>
        <w:t>trest odnětí svobody do jednoho roku s podmíněným odkladem jeho výkonu,</w:t>
      </w:r>
    </w:p>
    <w:p w14:paraId="5B1A1453" w14:textId="77777777" w:rsidR="00F729FB" w:rsidRPr="000D6DCD" w:rsidRDefault="00F729FB" w:rsidP="000D6DCD">
      <w:pPr>
        <w:spacing w:before="120" w:line="240" w:lineRule="auto"/>
        <w:ind w:left="284" w:hanging="284"/>
        <w:jc w:val="both"/>
        <w:rPr>
          <w:rFonts w:cs="Times New Roman"/>
          <w:szCs w:val="24"/>
          <w:lang w:val="cs-CZ"/>
        </w:rPr>
      </w:pPr>
      <w:r w:rsidRPr="000D6DCD">
        <w:rPr>
          <w:rFonts w:cs="Times New Roman"/>
          <w:szCs w:val="24"/>
          <w:lang w:val="cs-CZ"/>
        </w:rPr>
        <w:lastRenderedPageBreak/>
        <w:t>b) domácí vězení do jednoho roku,</w:t>
      </w:r>
    </w:p>
    <w:p w14:paraId="128A97BC" w14:textId="77777777" w:rsidR="00F729FB" w:rsidRPr="000D6DCD" w:rsidRDefault="00F729FB" w:rsidP="000D6DCD">
      <w:pPr>
        <w:tabs>
          <w:tab w:val="right" w:pos="9072"/>
        </w:tabs>
        <w:spacing w:before="120" w:line="240" w:lineRule="auto"/>
        <w:ind w:left="284" w:hanging="284"/>
        <w:jc w:val="both"/>
        <w:rPr>
          <w:rFonts w:cs="Times New Roman"/>
          <w:b/>
          <w:bCs/>
          <w:szCs w:val="24"/>
          <w:lang w:val="cs-CZ"/>
        </w:rPr>
      </w:pPr>
      <w:r w:rsidRPr="000D6DCD">
        <w:rPr>
          <w:rFonts w:cs="Times New Roman"/>
          <w:szCs w:val="24"/>
          <w:lang w:val="cs-CZ"/>
        </w:rPr>
        <w:t>c) trest obecně prospěšných prací,</w:t>
      </w:r>
    </w:p>
    <w:bookmarkEnd w:id="83"/>
    <w:p w14:paraId="69EBCA21"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d) trest zákazu činnosti do pěti let,</w:t>
      </w:r>
    </w:p>
    <w:p w14:paraId="15B65518"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e) trest zákazu držení a chovu zvířat,</w:t>
      </w:r>
    </w:p>
    <w:p w14:paraId="0EEB2BED"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f) peněžitý trest,</w:t>
      </w:r>
    </w:p>
    <w:p w14:paraId="6F00CB08" w14:textId="77777777" w:rsidR="00F729FB" w:rsidRPr="000D6DCD" w:rsidRDefault="00F729FB" w:rsidP="000D6DCD">
      <w:pPr>
        <w:tabs>
          <w:tab w:val="right" w:pos="9072"/>
        </w:tabs>
        <w:spacing w:before="120" w:line="240" w:lineRule="auto"/>
        <w:ind w:left="284" w:hanging="284"/>
        <w:jc w:val="both"/>
        <w:rPr>
          <w:rFonts w:cs="Times New Roman"/>
          <w:b/>
          <w:bCs/>
          <w:szCs w:val="24"/>
          <w:lang w:val="cs-CZ"/>
        </w:rPr>
      </w:pPr>
      <w:r w:rsidRPr="000D6DCD">
        <w:rPr>
          <w:rFonts w:cs="Times New Roman"/>
          <w:szCs w:val="24"/>
          <w:lang w:val="cs-CZ"/>
        </w:rPr>
        <w:t xml:space="preserve">g) trest propadnutí věci, </w:t>
      </w:r>
    </w:p>
    <w:p w14:paraId="0C79EAFE"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h) vyhoštění do pěti let,</w:t>
      </w:r>
    </w:p>
    <w:p w14:paraId="3C38DA21"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i) zákaz pobytu do pěti let,</w:t>
      </w:r>
    </w:p>
    <w:p w14:paraId="6C15053E" w14:textId="77777777" w:rsidR="00F729FB" w:rsidRPr="000D6DCD" w:rsidRDefault="00F729FB" w:rsidP="000D6DCD">
      <w:pPr>
        <w:tabs>
          <w:tab w:val="right" w:pos="9072"/>
        </w:tabs>
        <w:spacing w:before="120" w:line="240" w:lineRule="auto"/>
        <w:ind w:left="284" w:hanging="284"/>
        <w:jc w:val="both"/>
        <w:rPr>
          <w:rFonts w:cs="Times New Roman"/>
          <w:szCs w:val="24"/>
          <w:lang w:val="cs-CZ"/>
        </w:rPr>
      </w:pPr>
      <w:r w:rsidRPr="000D6DCD">
        <w:rPr>
          <w:rFonts w:cs="Times New Roman"/>
          <w:szCs w:val="24"/>
          <w:lang w:val="cs-CZ"/>
        </w:rPr>
        <w:t>j) trest zákazu vstupu na sportovní, kulturní a jiné společenské akce do pěti let.</w:t>
      </w:r>
    </w:p>
    <w:p w14:paraId="7D7712E1"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(3) Trest obecně prospěšných prací může být trestním příkazem uložen pouze po předchozím vyžádání si zprávy probačního úředníka obsahující zjištění o možnostech výkonu tohoto trestu a o zdravotní způsobilosti obviněného, včetně stanoviska obviněného k uložení tohoto druhu trestu. Trest obecně prospěšných prací je ukládán s přihlédnutím k této zprávě.</w:t>
      </w:r>
    </w:p>
    <w:p w14:paraId="5C1C4F93"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(4) 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p>
    <w:p w14:paraId="4525B4C3" w14:textId="77777777" w:rsidR="00F729FB" w:rsidRPr="000D6DCD" w:rsidRDefault="00F729FB" w:rsidP="000D6DCD">
      <w:pPr>
        <w:spacing w:before="120" w:line="240" w:lineRule="auto"/>
        <w:ind w:firstLine="425"/>
        <w:jc w:val="both"/>
        <w:rPr>
          <w:rFonts w:eastAsia="Calibri" w:cs="Times New Roman"/>
          <w:szCs w:val="24"/>
          <w:lang w:val="cs-CZ"/>
        </w:rPr>
      </w:pPr>
      <w:bookmarkStart w:id="84" w:name="_Hlk102399716"/>
      <w:r w:rsidRPr="000D6DCD">
        <w:rPr>
          <w:rFonts w:eastAsia="Calibri" w:cs="Times New Roman"/>
          <w:szCs w:val="24"/>
          <w:lang w:val="cs-CZ"/>
        </w:rPr>
        <w:t>(5) Je-li trestním příkazem ukládán peněžitý trest, nesmí dvojnásobek počtu denních sazeb ani spolu s uloženým trestem odnětí svobody a náhradním trestem odnětí svobody za trest domácího vězení přesahovat jeden rok.</w:t>
      </w:r>
    </w:p>
    <w:p w14:paraId="52946811" w14:textId="77777777" w:rsidR="00F729FB" w:rsidRPr="000D6DCD" w:rsidRDefault="00F729FB" w:rsidP="000D6DCD">
      <w:pPr>
        <w:spacing w:before="120" w:line="240" w:lineRule="auto"/>
        <w:ind w:firstLine="425"/>
        <w:jc w:val="both"/>
        <w:rPr>
          <w:rFonts w:eastAsia="Calibri" w:cs="Times New Roman"/>
          <w:szCs w:val="24"/>
          <w:lang w:val="cs-CZ"/>
        </w:rPr>
      </w:pPr>
      <w:bookmarkStart w:id="85" w:name="_Hlk102399687"/>
      <w:bookmarkEnd w:id="79"/>
      <w:bookmarkEnd w:id="84"/>
      <w:r w:rsidRPr="000D6DCD">
        <w:rPr>
          <w:rFonts w:eastAsia="Calibri" w:cs="Times New Roman"/>
          <w:szCs w:val="24"/>
          <w:lang w:val="cs-CZ"/>
        </w:rPr>
        <w:t xml:space="preserve">(6) Trestním příkazem lze </w:t>
      </w:r>
    </w:p>
    <w:p w14:paraId="22693C1A" w14:textId="1F4949CF" w:rsidR="00F729FB" w:rsidRPr="000D6DCD" w:rsidRDefault="00F729FB" w:rsidP="000D6DCD">
      <w:pPr>
        <w:spacing w:before="120" w:line="240" w:lineRule="auto"/>
        <w:jc w:val="both"/>
        <w:rPr>
          <w:rFonts w:eastAsia="Calibri" w:cs="Times New Roman"/>
          <w:szCs w:val="24"/>
          <w:lang w:val="cs-CZ"/>
        </w:rPr>
      </w:pPr>
      <w:r w:rsidRPr="000D6DCD">
        <w:rPr>
          <w:rFonts w:eastAsia="Calibri" w:cs="Times New Roman"/>
          <w:szCs w:val="24"/>
          <w:lang w:val="cs-CZ"/>
        </w:rPr>
        <w:t>a) upustit od potrestání (§ 46 trestního zákoníku),</w:t>
      </w:r>
    </w:p>
    <w:p w14:paraId="59A13AC0" w14:textId="195E4281" w:rsidR="002223A1" w:rsidRPr="000D6DCD" w:rsidRDefault="002223A1" w:rsidP="000D6DCD">
      <w:pPr>
        <w:spacing w:before="120" w:line="240" w:lineRule="auto"/>
        <w:jc w:val="both"/>
        <w:rPr>
          <w:rFonts w:eastAsia="Calibri" w:cs="Times New Roman"/>
          <w:szCs w:val="24"/>
          <w:lang w:val="cs-CZ"/>
        </w:rPr>
      </w:pPr>
      <w:r w:rsidRPr="000D6DCD">
        <w:rPr>
          <w:rFonts w:eastAsia="Calibri" w:cs="Times New Roman"/>
          <w:szCs w:val="24"/>
          <w:lang w:val="cs-CZ"/>
        </w:rPr>
        <w:t>b) podmíněně upustit od potrestání s dohledem (§ 48 trestního zákoníku), nebo</w:t>
      </w:r>
    </w:p>
    <w:p w14:paraId="1946BB58" w14:textId="77777777" w:rsidR="00B568B0" w:rsidRPr="000D6DCD" w:rsidRDefault="00B568B0" w:rsidP="000D6DCD">
      <w:pPr>
        <w:widowControl w:val="0"/>
        <w:autoSpaceDE w:val="0"/>
        <w:autoSpaceDN w:val="0"/>
        <w:adjustRightInd w:val="0"/>
        <w:spacing w:before="120" w:line="240" w:lineRule="auto"/>
        <w:ind w:left="284" w:hanging="284"/>
        <w:jc w:val="both"/>
        <w:rPr>
          <w:rFonts w:eastAsia="Times New Roman" w:cs="Times New Roman"/>
          <w:strike/>
          <w:color w:val="2E74B5" w:themeColor="accent1" w:themeShade="BF"/>
          <w:szCs w:val="24"/>
          <w:lang w:val="cs-CZ"/>
        </w:rPr>
      </w:pPr>
      <w:r w:rsidRPr="000D6DCD">
        <w:rPr>
          <w:rFonts w:eastAsia="Times New Roman" w:cs="Times New Roman"/>
          <w:iCs/>
          <w:strike/>
          <w:color w:val="2E74B5" w:themeColor="accent1" w:themeShade="BF"/>
          <w:szCs w:val="24"/>
          <w:lang w:val="cs-CZ"/>
        </w:rPr>
        <w:t>c) upustit od uložení souhrnného trestu (§ 44 trestního zákoníku), a to i v případě, byl-li předchozí trest uložen rozsudkem</w:t>
      </w:r>
      <w:r w:rsidRPr="000D6DCD">
        <w:rPr>
          <w:rFonts w:eastAsia="Times New Roman" w:cs="Times New Roman"/>
          <w:i/>
          <w:strike/>
          <w:color w:val="2E74B5" w:themeColor="accent1" w:themeShade="BF"/>
          <w:szCs w:val="24"/>
          <w:lang w:val="cs-CZ"/>
        </w:rPr>
        <w:t>.</w:t>
      </w:r>
      <w:r w:rsidRPr="000D6DCD">
        <w:rPr>
          <w:rFonts w:eastAsia="Times New Roman" w:cs="Times New Roman"/>
          <w:strike/>
          <w:color w:val="2E74B5" w:themeColor="accent1" w:themeShade="BF"/>
          <w:szCs w:val="24"/>
          <w:lang w:val="cs-CZ"/>
        </w:rPr>
        <w:t xml:space="preserve"> </w:t>
      </w:r>
    </w:p>
    <w:p w14:paraId="498DF01E" w14:textId="77777777" w:rsidR="00B568B0" w:rsidRPr="000D6DCD" w:rsidRDefault="00B568B0" w:rsidP="000D6DCD">
      <w:pPr>
        <w:widowControl w:val="0"/>
        <w:autoSpaceDE w:val="0"/>
        <w:autoSpaceDN w:val="0"/>
        <w:adjustRightInd w:val="0"/>
        <w:spacing w:before="120" w:line="240" w:lineRule="auto"/>
        <w:ind w:left="284" w:hanging="284"/>
        <w:jc w:val="both"/>
        <w:rPr>
          <w:rFonts w:eastAsia="Times New Roman" w:cs="Times New Roman"/>
          <w:b/>
          <w:i/>
          <w:color w:val="2E74B5" w:themeColor="accent1" w:themeShade="BF"/>
          <w:szCs w:val="24"/>
          <w:lang w:val="cs-CZ"/>
        </w:rPr>
      </w:pPr>
      <w:r w:rsidRPr="000D6DCD">
        <w:rPr>
          <w:rFonts w:eastAsia="Times New Roman" w:cs="Times New Roman"/>
          <w:b/>
          <w:bCs/>
          <w:color w:val="2E74B5" w:themeColor="accent1" w:themeShade="BF"/>
          <w:szCs w:val="24"/>
          <w:lang w:val="cs-CZ"/>
        </w:rPr>
        <w:t xml:space="preserve">c) </w:t>
      </w:r>
      <w:r w:rsidRPr="000D6DCD">
        <w:rPr>
          <w:rFonts w:eastAsia="Times New Roman" w:cs="Times New Roman"/>
          <w:b/>
          <w:color w:val="2E74B5" w:themeColor="accent1" w:themeShade="BF"/>
          <w:szCs w:val="24"/>
          <w:lang w:val="cs-CZ"/>
        </w:rPr>
        <w:t>uložit souhrnný a společný trest (§ 43 a 45 trestního zákoníku) a upustit od uložení souhrnného trestu (§ 44 trestního zákoníku), a to i když byl předchozí trest uložen rozsudkem.</w:t>
      </w:r>
    </w:p>
    <w:bookmarkEnd w:id="85"/>
    <w:p w14:paraId="378527CD" w14:textId="77777777" w:rsidR="00F729FB"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(7) Trestní příkaz nelze vydat</w:t>
      </w:r>
    </w:p>
    <w:p w14:paraId="0A54A557" w14:textId="77777777" w:rsidR="00F729FB" w:rsidRPr="000D6DCD" w:rsidRDefault="00F729FB" w:rsidP="000D6DCD">
      <w:pPr>
        <w:spacing w:before="120" w:line="240" w:lineRule="auto"/>
        <w:jc w:val="both"/>
        <w:rPr>
          <w:rFonts w:eastAsia="Calibri" w:cs="Times New Roman"/>
          <w:szCs w:val="24"/>
          <w:lang w:val="cs-CZ"/>
        </w:rPr>
      </w:pPr>
      <w:r w:rsidRPr="000D6DCD">
        <w:rPr>
          <w:rFonts w:eastAsia="Calibri" w:cs="Times New Roman"/>
          <w:szCs w:val="24"/>
          <w:lang w:val="cs-CZ"/>
        </w:rPr>
        <w:t>a) v řízení proti osobě, jejíž svéprávnost je omezena,</w:t>
      </w:r>
    </w:p>
    <w:p w14:paraId="6C57A11E" w14:textId="6AF570DE" w:rsidR="00F729FB" w:rsidRPr="000D6DCD" w:rsidRDefault="00F729FB" w:rsidP="000D6DCD">
      <w:pPr>
        <w:spacing w:before="120" w:line="240" w:lineRule="auto"/>
        <w:ind w:left="284" w:hanging="284"/>
        <w:jc w:val="both"/>
        <w:rPr>
          <w:rFonts w:eastAsia="Calibri" w:cs="Times New Roman"/>
          <w:b/>
          <w:bCs/>
          <w:szCs w:val="24"/>
          <w:lang w:val="cs-CZ"/>
        </w:rPr>
      </w:pPr>
      <w:r w:rsidRPr="000D6DCD">
        <w:rPr>
          <w:rFonts w:eastAsia="Calibri" w:cs="Times New Roman"/>
          <w:szCs w:val="24"/>
          <w:lang w:val="cs-CZ"/>
        </w:rPr>
        <w:t xml:space="preserve">b) jestliže má být rozhodováno o </w:t>
      </w:r>
      <w:bookmarkStart w:id="86" w:name="_Hlk149657353"/>
      <w:r w:rsidRPr="000D6DCD">
        <w:rPr>
          <w:rFonts w:eastAsia="Calibri" w:cs="Times New Roman"/>
          <w:b/>
          <w:bCs/>
          <w:szCs w:val="24"/>
          <w:lang w:val="cs-CZ"/>
        </w:rPr>
        <w:t>trestu propadnutí věci, která je součástí společného jmění manželů,</w:t>
      </w:r>
      <w:r w:rsidRPr="000D6DCD">
        <w:rPr>
          <w:rFonts w:eastAsia="Calibri" w:cs="Times New Roman"/>
          <w:szCs w:val="24"/>
          <w:lang w:val="cs-CZ"/>
        </w:rPr>
        <w:t xml:space="preserve"> </w:t>
      </w:r>
      <w:r w:rsidRPr="000D6DCD">
        <w:rPr>
          <w:rFonts w:eastAsia="Calibri" w:cs="Times New Roman"/>
          <w:b/>
          <w:bCs/>
          <w:szCs w:val="24"/>
          <w:lang w:val="cs-CZ"/>
        </w:rPr>
        <w:t>nebo o</w:t>
      </w:r>
      <w:r w:rsidRPr="000D6DCD">
        <w:rPr>
          <w:rFonts w:eastAsia="Calibri" w:cs="Times New Roman"/>
          <w:szCs w:val="24"/>
          <w:lang w:val="cs-CZ"/>
        </w:rPr>
        <w:t xml:space="preserve"> </w:t>
      </w:r>
      <w:bookmarkEnd w:id="86"/>
      <w:r w:rsidRPr="000D6DCD">
        <w:rPr>
          <w:rFonts w:eastAsia="Calibri" w:cs="Times New Roman"/>
          <w:szCs w:val="24"/>
          <w:lang w:val="cs-CZ"/>
        </w:rPr>
        <w:t xml:space="preserve">ochranném </w:t>
      </w:r>
      <w:proofErr w:type="gramStart"/>
      <w:r w:rsidRPr="000D6DCD">
        <w:rPr>
          <w:rFonts w:eastAsia="Calibri" w:cs="Times New Roman"/>
          <w:szCs w:val="24"/>
          <w:lang w:val="cs-CZ"/>
        </w:rPr>
        <w:t>opatření</w:t>
      </w:r>
      <w:r w:rsidRPr="000D6DCD">
        <w:rPr>
          <w:rFonts w:eastAsia="Calibri" w:cs="Times New Roman"/>
          <w:strike/>
          <w:color w:val="2E74B5" w:themeColor="accent1" w:themeShade="BF"/>
          <w:szCs w:val="24"/>
          <w:lang w:val="cs-CZ"/>
        </w:rPr>
        <w:t>,</w:t>
      </w:r>
      <w:r w:rsidR="00B568B0" w:rsidRPr="000D6DCD">
        <w:rPr>
          <w:rFonts w:eastAsia="Calibri" w:cs="Times New Roman"/>
          <w:b/>
          <w:bCs/>
          <w:color w:val="2E74B5" w:themeColor="accent1" w:themeShade="BF"/>
          <w:szCs w:val="24"/>
          <w:lang w:val="cs-CZ"/>
        </w:rPr>
        <w:t>.</w:t>
      </w:r>
      <w:proofErr w:type="gramEnd"/>
    </w:p>
    <w:p w14:paraId="78CCE3AC" w14:textId="77777777" w:rsidR="00F729FB" w:rsidRPr="000D6DCD" w:rsidRDefault="00F729FB" w:rsidP="000D6DCD">
      <w:pPr>
        <w:widowControl w:val="0"/>
        <w:autoSpaceDE w:val="0"/>
        <w:autoSpaceDN w:val="0"/>
        <w:adjustRightInd w:val="0"/>
        <w:spacing w:before="120" w:line="240" w:lineRule="auto"/>
        <w:ind w:left="284" w:hanging="284"/>
        <w:jc w:val="both"/>
        <w:rPr>
          <w:rFonts w:eastAsia="Times New Roman" w:cs="Times New Roman"/>
          <w:iCs/>
          <w:strike/>
          <w:color w:val="2E74B5" w:themeColor="accent1" w:themeShade="BF"/>
          <w:szCs w:val="24"/>
          <w:lang w:val="cs-CZ"/>
        </w:rPr>
      </w:pPr>
      <w:r w:rsidRPr="000D6DCD">
        <w:rPr>
          <w:rFonts w:eastAsia="Times New Roman" w:cs="Times New Roman"/>
          <w:iCs/>
          <w:strike/>
          <w:color w:val="2E74B5" w:themeColor="accent1" w:themeShade="BF"/>
          <w:szCs w:val="24"/>
          <w:lang w:val="cs-CZ"/>
        </w:rPr>
        <w:t>c) jestliže má být uložen souhrnný trest nebo společný trest a předchozí trest byl uložen rozsudkem.</w:t>
      </w:r>
    </w:p>
    <w:p w14:paraId="4C623DBF" w14:textId="6614D8CC" w:rsidR="00FB2CBF" w:rsidRPr="000D6DCD" w:rsidRDefault="00F729FB"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(8) Trestní příkaz má povahu odsuzujícího rozsudku. Účinky spojené s vyhlášením rozsudku nastávají doručením trestního příkazu obviněnému.</w:t>
      </w:r>
      <w:bookmarkStart w:id="87" w:name="_Hlk129615403"/>
      <w:bookmarkEnd w:id="80"/>
    </w:p>
    <w:p w14:paraId="13AB9FC5" w14:textId="276798EB" w:rsidR="00F729FB" w:rsidRPr="000D6DCD" w:rsidRDefault="00F729FB" w:rsidP="000D6DCD">
      <w:pPr>
        <w:pStyle w:val="Nadpis2"/>
      </w:pPr>
      <w:bookmarkStart w:id="88" w:name="_Hlk167343501"/>
      <w:bookmarkEnd w:id="81"/>
      <w:r w:rsidRPr="000D6DCD">
        <w:lastRenderedPageBreak/>
        <w:t>§ 314q</w:t>
      </w:r>
    </w:p>
    <w:p w14:paraId="3A1D0DBA" w14:textId="56A69648"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Pr="000D6DCD">
        <w:rPr>
          <w:rFonts w:eastAsia="Calibri" w:cs="Times New Roman"/>
          <w:szCs w:val="24"/>
          <w:lang w:val="cs-CZ"/>
        </w:rPr>
        <w:t xml:space="preserve">O návrhu na schválení dohody o vině a trestu rozhoduje soud ve veřejném zasedání. Předseda senátu předvolá k veřejnému zasedání obviněného; o době a místu řízení vyrozumí státního zástupce a obhájce obviněného, jakož i poškozeného. </w:t>
      </w:r>
      <w:r w:rsidRPr="000D6DCD">
        <w:rPr>
          <w:rFonts w:eastAsia="Calibri" w:cs="Times New Roman"/>
          <w:strike/>
          <w:szCs w:val="24"/>
          <w:lang w:val="cs-CZ"/>
        </w:rPr>
        <w:t>Má-li poškozený zmocněnce, vyrozumí se o veřejném zasedání jen jeho zmocněnec.</w:t>
      </w:r>
      <w:r w:rsidRPr="000D6DCD">
        <w:rPr>
          <w:rFonts w:eastAsia="Calibri" w:cs="Times New Roman"/>
          <w:szCs w:val="24"/>
          <w:lang w:val="cs-CZ"/>
        </w:rPr>
        <w:t xml:space="preserve"> </w:t>
      </w:r>
      <w:bookmarkStart w:id="89" w:name="_Hlk149657521"/>
      <w:bookmarkStart w:id="90" w:name="_Hlk111804808"/>
      <w:r w:rsidRPr="000D6DCD">
        <w:rPr>
          <w:rFonts w:eastAsia="Calibri" w:cs="Times New Roman"/>
          <w:b/>
          <w:bCs/>
          <w:szCs w:val="24"/>
          <w:lang w:val="cs-CZ"/>
        </w:rPr>
        <w:t>Je-li</w:t>
      </w:r>
      <w:r w:rsidR="00FB2CBF" w:rsidRPr="000D6DCD">
        <w:rPr>
          <w:rFonts w:eastAsia="Calibri" w:cs="Times New Roman"/>
          <w:b/>
          <w:bCs/>
          <w:szCs w:val="24"/>
          <w:lang w:val="cs-CZ"/>
        </w:rPr>
        <w:t xml:space="preserve"> v dohodě o vině a trestu</w:t>
      </w:r>
      <w:r w:rsidRPr="000D6DCD">
        <w:rPr>
          <w:rFonts w:eastAsia="Calibri" w:cs="Times New Roman"/>
          <w:b/>
          <w:bCs/>
          <w:szCs w:val="24"/>
          <w:lang w:val="cs-CZ"/>
        </w:rPr>
        <w:t xml:space="preserve"> sjednáno </w:t>
      </w:r>
      <w:bookmarkStart w:id="91" w:name="_Hlk127886559"/>
      <w:r w:rsidRPr="000D6DCD">
        <w:rPr>
          <w:rFonts w:eastAsia="Calibri" w:cs="Times New Roman"/>
          <w:b/>
          <w:bCs/>
          <w:szCs w:val="24"/>
          <w:lang w:val="cs-CZ"/>
        </w:rPr>
        <w:t>propadnutí věci, zabrání věci nebo zabrání části majetku</w:t>
      </w:r>
      <w:r w:rsidR="00F25EBD" w:rsidRPr="000D6DCD">
        <w:rPr>
          <w:rFonts w:eastAsia="Calibri" w:cs="Times New Roman"/>
          <w:b/>
          <w:bCs/>
          <w:szCs w:val="24"/>
          <w:lang w:val="cs-CZ"/>
        </w:rPr>
        <w:t xml:space="preserve">, </w:t>
      </w:r>
      <w:r w:rsidR="00D4348D"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w:t>
      </w:r>
      <w:r w:rsidR="00D2494B" w:rsidRPr="000D6DCD">
        <w:rPr>
          <w:rFonts w:eastAsia="Calibri" w:cs="Times New Roman"/>
          <w:b/>
          <w:bCs/>
          <w:szCs w:val="24"/>
          <w:lang w:val="cs-CZ"/>
        </w:rPr>
        <w:t> </w:t>
      </w:r>
      <w:r w:rsidRPr="000D6DCD">
        <w:rPr>
          <w:rFonts w:eastAsia="Calibri" w:cs="Times New Roman"/>
          <w:b/>
          <w:bCs/>
          <w:szCs w:val="24"/>
          <w:lang w:val="cs-CZ"/>
        </w:rPr>
        <w:t>jeho manžela</w:t>
      </w:r>
      <w:bookmarkEnd w:id="91"/>
      <w:r w:rsidRPr="000D6DCD">
        <w:rPr>
          <w:rFonts w:eastAsia="Calibri" w:cs="Times New Roman"/>
          <w:b/>
          <w:bCs/>
          <w:szCs w:val="24"/>
          <w:lang w:val="cs-CZ"/>
        </w:rPr>
        <w:t xml:space="preserve">, předseda senátu </w:t>
      </w:r>
      <w:r w:rsidR="00FB2CBF" w:rsidRPr="000D6DCD">
        <w:rPr>
          <w:rFonts w:eastAsia="Calibri" w:cs="Times New Roman"/>
          <w:b/>
          <w:bCs/>
          <w:szCs w:val="24"/>
          <w:lang w:val="cs-CZ"/>
        </w:rPr>
        <w:t xml:space="preserve">vyrozumí </w:t>
      </w:r>
      <w:r w:rsidRPr="000D6DCD">
        <w:rPr>
          <w:rFonts w:eastAsia="Calibri" w:cs="Times New Roman"/>
          <w:b/>
          <w:bCs/>
          <w:szCs w:val="24"/>
          <w:lang w:val="cs-CZ"/>
        </w:rPr>
        <w:t>o době a místu řízení také manžela obviněného</w:t>
      </w:r>
      <w:r w:rsidR="00207874" w:rsidRPr="000D6DCD">
        <w:rPr>
          <w:rFonts w:eastAsia="Calibri" w:cs="Times New Roman"/>
          <w:b/>
          <w:bCs/>
          <w:szCs w:val="24"/>
          <w:lang w:val="cs-CZ"/>
        </w:rPr>
        <w:t>, pokud jej nepředvolá</w:t>
      </w:r>
      <w:r w:rsidRPr="000D6DCD">
        <w:rPr>
          <w:rFonts w:eastAsia="Calibri" w:cs="Times New Roman"/>
          <w:b/>
          <w:bCs/>
          <w:szCs w:val="24"/>
          <w:lang w:val="cs-CZ"/>
        </w:rPr>
        <w:t>.</w:t>
      </w:r>
      <w:bookmarkEnd w:id="89"/>
      <w:r w:rsidRPr="000D6DCD">
        <w:rPr>
          <w:rFonts w:eastAsia="Calibri" w:cs="Times New Roman"/>
          <w:b/>
          <w:bCs/>
          <w:szCs w:val="24"/>
          <w:lang w:val="cs-CZ"/>
        </w:rPr>
        <w:t xml:space="preserve"> </w:t>
      </w:r>
      <w:bookmarkStart w:id="92" w:name="_Hlk149657550"/>
      <w:r w:rsidRPr="000D6DCD">
        <w:rPr>
          <w:rFonts w:eastAsia="Calibri" w:cs="Times New Roman"/>
          <w:b/>
          <w:bCs/>
          <w:szCs w:val="24"/>
          <w:lang w:val="cs-CZ"/>
        </w:rPr>
        <w:t>Mají-li poškozený nebo manžel obviněného zmocněnce, vyrozumějí se</w:t>
      </w:r>
      <w:r w:rsidR="00D2494B" w:rsidRPr="000D6DCD">
        <w:rPr>
          <w:rFonts w:eastAsia="Calibri" w:cs="Times New Roman"/>
          <w:b/>
          <w:bCs/>
          <w:szCs w:val="24"/>
          <w:lang w:val="cs-CZ"/>
        </w:rPr>
        <w:t xml:space="preserve"> </w:t>
      </w:r>
      <w:r w:rsidRPr="000D6DCD">
        <w:rPr>
          <w:rFonts w:eastAsia="Calibri" w:cs="Times New Roman"/>
          <w:b/>
          <w:bCs/>
          <w:szCs w:val="24"/>
          <w:lang w:val="cs-CZ"/>
        </w:rPr>
        <w:t>o</w:t>
      </w:r>
      <w:r w:rsidR="00D2494B" w:rsidRPr="000D6DCD">
        <w:rPr>
          <w:rFonts w:eastAsia="Calibri" w:cs="Times New Roman"/>
          <w:b/>
          <w:bCs/>
          <w:szCs w:val="24"/>
          <w:lang w:val="cs-CZ"/>
        </w:rPr>
        <w:t> </w:t>
      </w:r>
      <w:r w:rsidRPr="000D6DCD">
        <w:rPr>
          <w:rFonts w:eastAsia="Calibri" w:cs="Times New Roman"/>
          <w:b/>
          <w:bCs/>
          <w:szCs w:val="24"/>
          <w:lang w:val="cs-CZ"/>
        </w:rPr>
        <w:t>veřejném zasedání jen jejich zmocněnci.</w:t>
      </w:r>
      <w:bookmarkEnd w:id="90"/>
      <w:bookmarkEnd w:id="92"/>
      <w:r w:rsidRPr="000D6DCD">
        <w:rPr>
          <w:rFonts w:eastAsia="Calibri" w:cs="Times New Roman"/>
          <w:szCs w:val="24"/>
          <w:lang w:val="cs-CZ"/>
        </w:rPr>
        <w:t xml:space="preserve"> </w:t>
      </w:r>
      <w:r w:rsidR="00D544A1" w:rsidRPr="00877A1B">
        <w:rPr>
          <w:rFonts w:eastAsia="Calibri" w:cs="Times New Roman"/>
          <w:szCs w:val="24"/>
          <w:lang w:val="cs-CZ" w:eastAsia="en-US"/>
        </w:rPr>
        <w:t>Spolu se zasláním návrhu na schválení dohody o vině a trestu předseda senátu poškozeného upozorní, že má právo se ve</w:t>
      </w:r>
      <w:r w:rsidR="006B3966" w:rsidRPr="000D6DCD">
        <w:rPr>
          <w:rFonts w:eastAsia="Calibri" w:cs="Times New Roman"/>
          <w:szCs w:val="24"/>
          <w:lang w:val="cs-CZ" w:eastAsia="en-US"/>
        </w:rPr>
        <w:t> </w:t>
      </w:r>
      <w:r w:rsidR="00D544A1" w:rsidRPr="00877A1B">
        <w:rPr>
          <w:rFonts w:eastAsia="Calibri" w:cs="Times New Roman"/>
          <w:szCs w:val="24"/>
          <w:lang w:val="cs-CZ" w:eastAsia="en-US"/>
        </w:rPr>
        <w:t>lhůtě, kterou mu stanoví, k návrhu vyjádřit, pokud tak již neučinil při sjednávání dohody o</w:t>
      </w:r>
      <w:r w:rsidR="00756071">
        <w:rPr>
          <w:rFonts w:eastAsia="Calibri" w:cs="Times New Roman"/>
          <w:szCs w:val="24"/>
          <w:lang w:val="cs-CZ" w:eastAsia="en-US"/>
        </w:rPr>
        <w:t> </w:t>
      </w:r>
      <w:r w:rsidR="00D544A1" w:rsidRPr="00877A1B">
        <w:rPr>
          <w:rFonts w:eastAsia="Calibri" w:cs="Times New Roman"/>
          <w:szCs w:val="24"/>
          <w:lang w:val="cs-CZ" w:eastAsia="en-US"/>
        </w:rPr>
        <w:t>vině a</w:t>
      </w:r>
      <w:r w:rsidR="006B3966" w:rsidRPr="000D6DCD">
        <w:rPr>
          <w:rFonts w:eastAsia="Calibri" w:cs="Times New Roman"/>
          <w:szCs w:val="24"/>
          <w:lang w:val="cs-CZ" w:eastAsia="en-US"/>
        </w:rPr>
        <w:t> </w:t>
      </w:r>
      <w:r w:rsidR="00D544A1" w:rsidRPr="00877A1B">
        <w:rPr>
          <w:rFonts w:eastAsia="Calibri" w:cs="Times New Roman"/>
          <w:szCs w:val="24"/>
          <w:lang w:val="cs-CZ" w:eastAsia="en-US"/>
        </w:rPr>
        <w:t>trestu.</w:t>
      </w:r>
      <w:r w:rsidR="00D544A1" w:rsidRPr="000D6DCD">
        <w:rPr>
          <w:rFonts w:eastAsia="Calibri" w:cs="Times New Roman"/>
          <w:b/>
          <w:bCs/>
          <w:color w:val="BF8F00" w:themeColor="accent4" w:themeShade="BF"/>
          <w:szCs w:val="24"/>
          <w:lang w:val="cs-CZ" w:eastAsia="en-US"/>
        </w:rPr>
        <w:t xml:space="preserve"> </w:t>
      </w:r>
      <w:r w:rsidRPr="000D6DCD">
        <w:rPr>
          <w:rFonts w:eastAsia="Calibri" w:cs="Times New Roman"/>
          <w:szCs w:val="24"/>
          <w:lang w:val="cs-CZ"/>
        </w:rPr>
        <w:t>Veřejné zasedání se koná za stálé přítomnosti obviněného a státního zástupce.</w:t>
      </w:r>
    </w:p>
    <w:p w14:paraId="07A46527"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(2) </w:t>
      </w:r>
      <w:r w:rsidRPr="000D6DCD">
        <w:rPr>
          <w:rFonts w:eastAsia="Calibri" w:cs="Times New Roman"/>
          <w:szCs w:val="24"/>
          <w:lang w:val="cs-CZ"/>
        </w:rPr>
        <w:t>Po zahájení veřejného zasedání státní zástupce přednese návrh na schválení dohody o vině a trestu.</w:t>
      </w:r>
    </w:p>
    <w:p w14:paraId="48C92EB5"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(3) </w:t>
      </w:r>
      <w:r w:rsidRPr="000D6DCD">
        <w:rPr>
          <w:rFonts w:eastAsia="Calibri" w:cs="Times New Roman"/>
          <w:szCs w:val="24"/>
          <w:lang w:val="cs-CZ"/>
        </w:rPr>
        <w:t>Po přednesení návrhu na schválení dohody o vině a trestu vyzve předseda senátu obviněného, aby se k návrhu vyjádřil, a dotáže se jej, zda</w:t>
      </w:r>
    </w:p>
    <w:p w14:paraId="6911AFAA"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 xml:space="preserve">a) rozumí sjednané dohodě o vině a trestu, zejména zda je mu zřejmé, co </w:t>
      </w:r>
      <w:proofErr w:type="gramStart"/>
      <w:r w:rsidRPr="000D6DCD">
        <w:rPr>
          <w:rFonts w:eastAsia="Calibri" w:cs="Times New Roman"/>
          <w:szCs w:val="24"/>
          <w:lang w:val="cs-CZ"/>
        </w:rPr>
        <w:t>tvoří</w:t>
      </w:r>
      <w:proofErr w:type="gramEnd"/>
      <w:r w:rsidRPr="000D6DCD">
        <w:rPr>
          <w:rFonts w:eastAsia="Calibri" w:cs="Times New Roman"/>
          <w:szCs w:val="24"/>
          <w:lang w:val="cs-CZ"/>
        </w:rPr>
        <w:t xml:space="preserve"> podstatu skutku, který se mu klade za vinu, jaká je jeho právní kvalifikace a jaké trestní sazby zákon stanoví za trestný čin, který je v tomto skutku spatřován,</w:t>
      </w:r>
    </w:p>
    <w:p w14:paraId="668D0BC2" w14:textId="77777777" w:rsidR="00F729FB" w:rsidRPr="000D6DCD" w:rsidRDefault="00F729FB" w:rsidP="000D6DCD">
      <w:pPr>
        <w:spacing w:before="120" w:line="240" w:lineRule="auto"/>
        <w:ind w:left="284" w:hanging="284"/>
        <w:jc w:val="both"/>
        <w:rPr>
          <w:rFonts w:eastAsia="Calibri" w:cs="Times New Roman"/>
          <w:szCs w:val="24"/>
          <w:lang w:val="cs-CZ"/>
        </w:rPr>
      </w:pPr>
      <w:r w:rsidRPr="000D6DCD">
        <w:rPr>
          <w:rFonts w:eastAsia="Calibri" w:cs="Times New Roman"/>
          <w:szCs w:val="24"/>
          <w:lang w:val="cs-CZ"/>
        </w:rPr>
        <w:t>b) prohlášení o tom, že spáchal skutek, pro který je stíhán, učinil dobrovolně a bez nátlaku a byl poučen o svých právech na obhajobu,</w:t>
      </w:r>
    </w:p>
    <w:p w14:paraId="4C090D1C" w14:textId="5FCF08AB" w:rsidR="00F729FB" w:rsidRPr="000D6DCD" w:rsidRDefault="00F729FB" w:rsidP="000D6DCD">
      <w:pPr>
        <w:spacing w:before="120" w:line="240" w:lineRule="auto"/>
        <w:ind w:left="284" w:hanging="284"/>
        <w:jc w:val="both"/>
        <w:rPr>
          <w:rFonts w:eastAsia="Calibri" w:cs="Times New Roman"/>
          <w:szCs w:val="24"/>
          <w:lang w:val="cs-CZ"/>
        </w:rPr>
      </w:pPr>
      <w:bookmarkStart w:id="93" w:name="_Hlk148782273"/>
      <w:r w:rsidRPr="000D6DCD">
        <w:rPr>
          <w:rFonts w:eastAsia="Calibri" w:cs="Times New Roman"/>
          <w:szCs w:val="24"/>
          <w:lang w:val="cs-CZ"/>
        </w:rPr>
        <w:t xml:space="preserve">c) jsou mu známy všechny důsledky sjednání dohody o vině a trestu, zejména že se vzdává práva na projednání věci v hlavním líčení a </w:t>
      </w:r>
      <w:bookmarkStart w:id="94" w:name="_Hlk149657613"/>
      <w:r w:rsidRPr="000D6DCD">
        <w:rPr>
          <w:rFonts w:eastAsia="Calibri" w:cs="Times New Roman"/>
          <w:strike/>
          <w:szCs w:val="24"/>
          <w:lang w:val="cs-CZ"/>
        </w:rPr>
        <w:t>práva podat odvolání proti rozsudku, kterým by soud dohodu o vině a trestu schválil, s výjimkou důvodu uvedeného v § 245 odst. 1 větě druhé</w:t>
      </w:r>
      <w:r w:rsidR="004266E6" w:rsidRPr="000D6DCD">
        <w:rPr>
          <w:rFonts w:eastAsia="Calibri" w:cs="Times New Roman"/>
          <w:szCs w:val="24"/>
          <w:lang w:val="cs-CZ"/>
        </w:rPr>
        <w:t xml:space="preserve"> </w:t>
      </w:r>
      <w:bookmarkStart w:id="95" w:name="_Hlk149657629"/>
      <w:bookmarkEnd w:id="94"/>
      <w:r w:rsidR="000D29A2" w:rsidRPr="000D6DCD">
        <w:rPr>
          <w:rFonts w:eastAsia="Calibri" w:cs="Times New Roman"/>
          <w:b/>
          <w:bCs/>
          <w:szCs w:val="24"/>
          <w:lang w:val="cs-CZ"/>
        </w:rPr>
        <w:t>že</w:t>
      </w:r>
      <w:r w:rsidR="00394A32" w:rsidRPr="000D6DCD">
        <w:rPr>
          <w:rFonts w:eastAsia="Calibri" w:cs="Times New Roman"/>
          <w:b/>
          <w:bCs/>
          <w:szCs w:val="24"/>
          <w:lang w:val="cs-CZ"/>
        </w:rPr>
        <w:t> </w:t>
      </w:r>
      <w:r w:rsidR="000D29A2" w:rsidRPr="000D6DCD">
        <w:rPr>
          <w:rFonts w:eastAsia="Calibri" w:cs="Times New Roman"/>
          <w:b/>
          <w:bCs/>
          <w:szCs w:val="24"/>
          <w:lang w:val="cs-CZ"/>
        </w:rPr>
        <w:t>podat odvolání může pouze z</w:t>
      </w:r>
      <w:r w:rsidR="000D29A2" w:rsidRPr="000D6DCD">
        <w:rPr>
          <w:rFonts w:eastAsia="Calibri" w:cs="Times New Roman"/>
          <w:szCs w:val="24"/>
          <w:lang w:val="cs-CZ"/>
        </w:rPr>
        <w:t xml:space="preserve"> </w:t>
      </w:r>
      <w:r w:rsidR="004266E6" w:rsidRPr="000D6DCD">
        <w:rPr>
          <w:rFonts w:eastAsia="Calibri" w:cs="Times New Roman"/>
          <w:b/>
          <w:bCs/>
          <w:szCs w:val="24"/>
          <w:lang w:val="cs-CZ"/>
        </w:rPr>
        <w:t>důvodů uvedených v § 245 odst. 2</w:t>
      </w:r>
      <w:bookmarkEnd w:id="95"/>
      <w:r w:rsidRPr="000D6DCD">
        <w:rPr>
          <w:rFonts w:eastAsia="Calibri" w:cs="Times New Roman"/>
          <w:szCs w:val="24"/>
          <w:lang w:val="cs-CZ"/>
        </w:rPr>
        <w:t xml:space="preserve">. </w:t>
      </w:r>
    </w:p>
    <w:bookmarkEnd w:id="93"/>
    <w:p w14:paraId="1248B9C6" w14:textId="5851F7E5"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(4) </w:t>
      </w:r>
      <w:r w:rsidRPr="000D6DCD">
        <w:rPr>
          <w:rFonts w:eastAsia="Calibri" w:cs="Times New Roman"/>
          <w:szCs w:val="24"/>
          <w:lang w:val="cs-CZ"/>
        </w:rPr>
        <w:t>Po vyjádření obviněného umožní soud poškozenému, je-li přítomen, aby se vyjádřil</w:t>
      </w:r>
      <w:r w:rsidR="00EB35AD" w:rsidRPr="000D6DCD">
        <w:rPr>
          <w:rFonts w:eastAsia="Calibri" w:cs="Times New Roman"/>
          <w:szCs w:val="24"/>
          <w:lang w:val="cs-CZ"/>
        </w:rPr>
        <w:t>.</w:t>
      </w:r>
      <w:r w:rsidRPr="000D6DCD">
        <w:rPr>
          <w:rFonts w:eastAsia="Calibri" w:cs="Times New Roman"/>
          <w:b/>
          <w:bCs/>
          <w:szCs w:val="24"/>
          <w:lang w:val="cs-CZ"/>
        </w:rPr>
        <w:t xml:space="preserve"> </w:t>
      </w:r>
      <w:bookmarkStart w:id="96" w:name="_Hlk111804902"/>
      <w:bookmarkStart w:id="97" w:name="_Hlk134002932"/>
      <w:r w:rsidR="00EB35AD" w:rsidRPr="000D6DCD">
        <w:rPr>
          <w:rFonts w:eastAsia="Calibri" w:cs="Times New Roman"/>
          <w:b/>
          <w:bCs/>
          <w:szCs w:val="24"/>
          <w:lang w:val="cs-CZ"/>
        </w:rPr>
        <w:t>J</w:t>
      </w:r>
      <w:r w:rsidRPr="000D6DCD">
        <w:rPr>
          <w:rFonts w:eastAsia="Calibri" w:cs="Times New Roman"/>
          <w:b/>
          <w:bCs/>
          <w:szCs w:val="24"/>
          <w:lang w:val="cs-CZ"/>
        </w:rPr>
        <w:t xml:space="preserve">e-li </w:t>
      </w:r>
      <w:r w:rsidR="00207874" w:rsidRPr="000D6DCD">
        <w:rPr>
          <w:rFonts w:eastAsia="Calibri" w:cs="Times New Roman"/>
          <w:b/>
          <w:bCs/>
          <w:szCs w:val="24"/>
          <w:lang w:val="cs-CZ"/>
        </w:rPr>
        <w:t xml:space="preserve">v dohodě o vině a trestu </w:t>
      </w:r>
      <w:r w:rsidRPr="000D6DCD">
        <w:rPr>
          <w:rFonts w:eastAsia="Calibri" w:cs="Times New Roman"/>
          <w:b/>
          <w:bCs/>
          <w:szCs w:val="24"/>
          <w:lang w:val="cs-CZ"/>
        </w:rPr>
        <w:t>sjednáno propadnutí věci, zabrání věci nebo zabrání části majetku</w:t>
      </w:r>
      <w:r w:rsidR="00F25EBD" w:rsidRPr="000D6DCD">
        <w:rPr>
          <w:rFonts w:eastAsia="Calibri" w:cs="Times New Roman"/>
          <w:b/>
          <w:bCs/>
          <w:szCs w:val="24"/>
          <w:lang w:val="cs-CZ"/>
        </w:rPr>
        <w:t xml:space="preserve">, </w:t>
      </w:r>
      <w:r w:rsidR="00D4348D" w:rsidRPr="000D6DCD">
        <w:rPr>
          <w:rFonts w:eastAsia="Calibri" w:cs="Times New Roman"/>
          <w:b/>
          <w:bCs/>
          <w:szCs w:val="24"/>
          <w:lang w:val="cs-CZ"/>
        </w:rPr>
        <w:t>která je součástí společného</w:t>
      </w:r>
      <w:r w:rsidRPr="000D6DCD">
        <w:rPr>
          <w:rFonts w:eastAsia="Calibri" w:cs="Times New Roman"/>
          <w:b/>
          <w:bCs/>
          <w:szCs w:val="24"/>
          <w:lang w:val="cs-CZ"/>
        </w:rPr>
        <w:t xml:space="preserve"> jmění obviněného a jeho manžela, </w:t>
      </w:r>
      <w:r w:rsidR="00EB35AD" w:rsidRPr="000D6DCD">
        <w:rPr>
          <w:rFonts w:eastAsia="Calibri" w:cs="Times New Roman"/>
          <w:b/>
          <w:bCs/>
          <w:szCs w:val="24"/>
          <w:lang w:val="cs-CZ"/>
        </w:rPr>
        <w:t xml:space="preserve">umožní soud </w:t>
      </w:r>
      <w:r w:rsidRPr="000D6DCD">
        <w:rPr>
          <w:rFonts w:eastAsia="Calibri" w:cs="Times New Roman"/>
          <w:b/>
          <w:bCs/>
          <w:szCs w:val="24"/>
          <w:lang w:val="cs-CZ"/>
        </w:rPr>
        <w:t xml:space="preserve">manželu obviněného, </w:t>
      </w:r>
      <w:r w:rsidR="00EB35AD" w:rsidRPr="000D6DCD">
        <w:rPr>
          <w:rFonts w:eastAsia="Calibri" w:cs="Times New Roman"/>
          <w:b/>
          <w:bCs/>
          <w:szCs w:val="24"/>
          <w:lang w:val="cs-CZ"/>
        </w:rPr>
        <w:t>je</w:t>
      </w:r>
      <w:r w:rsidRPr="000D6DCD">
        <w:rPr>
          <w:rFonts w:eastAsia="Calibri" w:cs="Times New Roman"/>
          <w:b/>
          <w:bCs/>
          <w:szCs w:val="24"/>
          <w:lang w:val="cs-CZ"/>
        </w:rPr>
        <w:t>-li přítom</w:t>
      </w:r>
      <w:r w:rsidR="00636EDC" w:rsidRPr="000D6DCD">
        <w:rPr>
          <w:rFonts w:eastAsia="Calibri" w:cs="Times New Roman"/>
          <w:b/>
          <w:bCs/>
          <w:szCs w:val="24"/>
          <w:lang w:val="cs-CZ"/>
        </w:rPr>
        <w:t>en</w:t>
      </w:r>
      <w:r w:rsidRPr="000D6DCD">
        <w:rPr>
          <w:rFonts w:eastAsia="Calibri" w:cs="Times New Roman"/>
          <w:b/>
          <w:bCs/>
          <w:szCs w:val="24"/>
          <w:lang w:val="cs-CZ"/>
        </w:rPr>
        <w:t>, aby se vyjádřil</w:t>
      </w:r>
      <w:r w:rsidR="00EB35AD" w:rsidRPr="000D6DCD">
        <w:rPr>
          <w:rFonts w:eastAsia="Calibri" w:cs="Times New Roman"/>
          <w:b/>
          <w:bCs/>
          <w:szCs w:val="24"/>
          <w:lang w:val="cs-CZ"/>
        </w:rPr>
        <w:t>, a dotáže se jej</w:t>
      </w:r>
      <w:r w:rsidR="00CB0C35" w:rsidRPr="000D6DCD">
        <w:rPr>
          <w:rFonts w:eastAsia="Calibri" w:cs="Times New Roman"/>
          <w:b/>
          <w:bCs/>
          <w:szCs w:val="24"/>
          <w:lang w:val="cs-CZ"/>
        </w:rPr>
        <w:t xml:space="preserve"> na to, zda jsou mu znám</w:t>
      </w:r>
      <w:r w:rsidR="00CD4E31" w:rsidRPr="000D6DCD">
        <w:rPr>
          <w:rFonts w:eastAsia="Calibri" w:cs="Times New Roman"/>
          <w:b/>
          <w:bCs/>
          <w:szCs w:val="24"/>
          <w:lang w:val="cs-CZ"/>
        </w:rPr>
        <w:t>y</w:t>
      </w:r>
      <w:r w:rsidR="00CB0C35" w:rsidRPr="000D6DCD">
        <w:rPr>
          <w:rFonts w:eastAsia="Calibri" w:cs="Times New Roman"/>
          <w:b/>
          <w:bCs/>
          <w:szCs w:val="24"/>
          <w:lang w:val="cs-CZ"/>
        </w:rPr>
        <w:t xml:space="preserve"> skutečnosti uvedené v</w:t>
      </w:r>
      <w:r w:rsidR="00CD4E31" w:rsidRPr="000D6DCD">
        <w:rPr>
          <w:rFonts w:eastAsia="Calibri" w:cs="Times New Roman"/>
          <w:b/>
          <w:bCs/>
          <w:szCs w:val="24"/>
          <w:lang w:val="cs-CZ"/>
        </w:rPr>
        <w:t> </w:t>
      </w:r>
      <w:r w:rsidR="00636EDC" w:rsidRPr="000D6DCD">
        <w:rPr>
          <w:rFonts w:eastAsia="Calibri" w:cs="Times New Roman"/>
          <w:b/>
          <w:bCs/>
          <w:szCs w:val="24"/>
          <w:lang w:val="cs-CZ"/>
        </w:rPr>
        <w:t>odst</w:t>
      </w:r>
      <w:r w:rsidR="00CB0C35" w:rsidRPr="000D6DCD">
        <w:rPr>
          <w:rFonts w:eastAsia="Calibri" w:cs="Times New Roman"/>
          <w:b/>
          <w:bCs/>
          <w:szCs w:val="24"/>
          <w:lang w:val="cs-CZ"/>
        </w:rPr>
        <w:t>avci</w:t>
      </w:r>
      <w:r w:rsidR="00636EDC" w:rsidRPr="000D6DCD">
        <w:rPr>
          <w:rFonts w:eastAsia="Calibri" w:cs="Times New Roman"/>
          <w:b/>
          <w:bCs/>
          <w:szCs w:val="24"/>
          <w:lang w:val="cs-CZ"/>
        </w:rPr>
        <w:t xml:space="preserve"> 3 písm. c) a dále na to, zda k sjednání propadnutí věci, zabrání věci nebo zabrání části majetku</w:t>
      </w:r>
      <w:r w:rsidR="00F25EBD" w:rsidRPr="000D6DCD">
        <w:rPr>
          <w:rFonts w:eastAsia="Calibri" w:cs="Times New Roman"/>
          <w:b/>
          <w:bCs/>
          <w:szCs w:val="24"/>
          <w:lang w:val="cs-CZ"/>
        </w:rPr>
        <w:t xml:space="preserve">, </w:t>
      </w:r>
      <w:r w:rsidR="00D4348D" w:rsidRPr="000D6DCD">
        <w:rPr>
          <w:rFonts w:eastAsia="Calibri" w:cs="Times New Roman"/>
          <w:b/>
          <w:bCs/>
          <w:szCs w:val="24"/>
          <w:lang w:val="cs-CZ"/>
        </w:rPr>
        <w:t>která je součástí společného</w:t>
      </w:r>
      <w:r w:rsidR="00636EDC" w:rsidRPr="000D6DCD">
        <w:rPr>
          <w:rFonts w:eastAsia="Calibri" w:cs="Times New Roman"/>
          <w:b/>
          <w:bCs/>
          <w:szCs w:val="24"/>
          <w:lang w:val="cs-CZ"/>
        </w:rPr>
        <w:t xml:space="preserve"> jmění manželů</w:t>
      </w:r>
      <w:r w:rsidR="00F25EBD" w:rsidRPr="000D6DCD">
        <w:rPr>
          <w:rFonts w:eastAsia="Calibri" w:cs="Times New Roman"/>
          <w:b/>
          <w:bCs/>
          <w:szCs w:val="24"/>
          <w:lang w:val="cs-CZ"/>
        </w:rPr>
        <w:t>,</w:t>
      </w:r>
      <w:r w:rsidR="00636EDC" w:rsidRPr="000D6DCD">
        <w:rPr>
          <w:rFonts w:eastAsia="Calibri" w:cs="Times New Roman"/>
          <w:b/>
          <w:bCs/>
          <w:szCs w:val="24"/>
          <w:lang w:val="cs-CZ"/>
        </w:rPr>
        <w:t xml:space="preserve"> udělil souhlas dobrovolně a bez nátlaku.</w:t>
      </w:r>
      <w:bookmarkEnd w:id="96"/>
      <w:r w:rsidRPr="000D6DCD">
        <w:rPr>
          <w:rFonts w:eastAsia="Calibri" w:cs="Times New Roman"/>
          <w:szCs w:val="24"/>
          <w:lang w:val="cs-CZ"/>
        </w:rPr>
        <w:t xml:space="preserve"> </w:t>
      </w:r>
      <w:bookmarkEnd w:id="97"/>
    </w:p>
    <w:bookmarkEnd w:id="88"/>
    <w:p w14:paraId="2B1B2C0D" w14:textId="4AEE9E85" w:rsidR="008B260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(5) </w:t>
      </w:r>
      <w:r w:rsidRPr="000D6DCD">
        <w:rPr>
          <w:rFonts w:eastAsia="Calibri" w:cs="Times New Roman"/>
          <w:szCs w:val="24"/>
          <w:lang w:val="cs-CZ"/>
        </w:rPr>
        <w:t xml:space="preserve">Dokazování soud neprovádí. Považuje-li to za potřebné, může vyslechnout obviněného </w:t>
      </w:r>
      <w:r w:rsidRPr="000D6DCD">
        <w:rPr>
          <w:rFonts w:eastAsia="Calibri" w:cs="Times New Roman"/>
          <w:b/>
          <w:bCs/>
          <w:szCs w:val="24"/>
          <w:lang w:val="cs-CZ"/>
        </w:rPr>
        <w:t xml:space="preserve">nebo manžela obviněného </w:t>
      </w:r>
      <w:r w:rsidRPr="000D6DCD">
        <w:rPr>
          <w:rFonts w:eastAsia="Calibri" w:cs="Times New Roman"/>
          <w:szCs w:val="24"/>
          <w:lang w:val="cs-CZ"/>
        </w:rPr>
        <w:t xml:space="preserve">a opatřit potřebná </w:t>
      </w:r>
      <w:bookmarkEnd w:id="87"/>
      <w:r w:rsidRPr="000D6DCD">
        <w:rPr>
          <w:rFonts w:eastAsia="Calibri" w:cs="Times New Roman"/>
          <w:szCs w:val="24"/>
          <w:lang w:val="cs-CZ"/>
        </w:rPr>
        <w:t>vysvětlení.</w:t>
      </w:r>
    </w:p>
    <w:p w14:paraId="22456E3F" w14:textId="29FB5C93" w:rsidR="00F729FB" w:rsidRPr="000D6DCD" w:rsidRDefault="00F729FB" w:rsidP="000D6DCD">
      <w:pPr>
        <w:pStyle w:val="Nadpis2"/>
      </w:pPr>
      <w:r w:rsidRPr="000D6DCD">
        <w:t>§ 314r</w:t>
      </w:r>
    </w:p>
    <w:p w14:paraId="5CA329CC"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 xml:space="preserve">(1) </w:t>
      </w:r>
      <w:r w:rsidRPr="000D6DCD">
        <w:rPr>
          <w:rFonts w:eastAsia="Calibri" w:cs="Times New Roman"/>
          <w:szCs w:val="24"/>
          <w:lang w:val="cs-CZ"/>
        </w:rPr>
        <w:t>Soud může rozhodovat o skutku, jeho právní kvalifikaci, trestu a ochranném opatření pouze v rozsahu uvedeném v dohodě o vině a trestu. O nároku na náhradu škody nebo nemajetkové újmy v penězích nebo na vydání bezdůvodného obohacení rozhoduje soud v rozsahu uvedeném v dohodě o vině a trestu, pokud s ní poškozený souhlasí, nebo pokud dohodnutý rozsah a způsob náhrady škody nebo nemajetkové újmy nebo vydání bezdůvodného obohacení odpovídá řádně uplatněnému nároku poškozeného (§ 43 odst. 3).</w:t>
      </w:r>
    </w:p>
    <w:p w14:paraId="7A8758D0"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lastRenderedPageBreak/>
        <w:t xml:space="preserve">(2) </w:t>
      </w:r>
      <w:r w:rsidRPr="000D6DCD">
        <w:rPr>
          <w:rFonts w:eastAsia="Calibri" w:cs="Times New Roman"/>
          <w:szCs w:val="24"/>
          <w:lang w:val="cs-CZ"/>
        </w:rPr>
        <w:t xml:space="preserve">Soud dohodu o vině a trestu neschválí, je-li nesprávná nebo nepřiměřená z hlediska souladu se zjištěným skutkovým stavem nebo z hlediska druhu a výše navrženého trestu, případně ochranného opatření, nebo nesprávná z hlediska rozsahu a způsobu náhrady škody nebo nemajetkové újmy nebo vydání bezdůvodného obohacení, anebo zjistí-li, že došlo k závažnému porušení práv obviněného </w:t>
      </w:r>
      <w:r w:rsidRPr="000D6DCD">
        <w:rPr>
          <w:rFonts w:eastAsia="Calibri" w:cs="Times New Roman"/>
          <w:b/>
          <w:bCs/>
          <w:szCs w:val="24"/>
          <w:lang w:val="cs-CZ"/>
        </w:rPr>
        <w:t xml:space="preserve">nebo manžela obviněného </w:t>
      </w:r>
      <w:r w:rsidRPr="000D6DCD">
        <w:rPr>
          <w:rFonts w:eastAsia="Calibri" w:cs="Times New Roman"/>
          <w:szCs w:val="24"/>
          <w:lang w:val="cs-CZ"/>
        </w:rPr>
        <w:t xml:space="preserve">při sjednávání dohody o vině a trestu. V takovém případě věc vrátí usnesením do přípravného řízení. Proti tomuto usnesení je přípustná stížnost, která má odkladný účinek. </w:t>
      </w:r>
    </w:p>
    <w:p w14:paraId="35671E5F"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(3) </w:t>
      </w:r>
      <w:r w:rsidRPr="000D6DCD">
        <w:rPr>
          <w:rFonts w:eastAsia="Calibri" w:cs="Times New Roman"/>
          <w:szCs w:val="24"/>
          <w:lang w:val="cs-CZ"/>
        </w:rPr>
        <w:t xml:space="preserve">Soud může v případech stanovených v odstavci 2 namísto vrácení věci do přípravného řízení oznámit své výhrady státnímu zástupci a obviněnému, kteří mohou navrhnout nové znění dohody o vině a trestu. Za tímto účelem soud </w:t>
      </w:r>
      <w:proofErr w:type="gramStart"/>
      <w:r w:rsidRPr="000D6DCD">
        <w:rPr>
          <w:rFonts w:eastAsia="Calibri" w:cs="Times New Roman"/>
          <w:szCs w:val="24"/>
          <w:lang w:val="cs-CZ"/>
        </w:rPr>
        <w:t>odročí</w:t>
      </w:r>
      <w:proofErr w:type="gramEnd"/>
      <w:r w:rsidRPr="000D6DCD">
        <w:rPr>
          <w:rFonts w:eastAsia="Calibri" w:cs="Times New Roman"/>
          <w:szCs w:val="24"/>
          <w:lang w:val="cs-CZ"/>
        </w:rPr>
        <w:t xml:space="preserve"> veřejné zasedání, nelze-li dosáhnout nového znění dohody o vině a trestu ihned. Pokud ve stanovené lhůtě nebude soudu předloženo nové znění dohody o vině a trestu, postupuje soud podle odstavce 2. </w:t>
      </w:r>
    </w:p>
    <w:p w14:paraId="5004F143"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(4) </w:t>
      </w:r>
      <w:bookmarkStart w:id="98" w:name="_Hlk129615448"/>
      <w:r w:rsidRPr="000D6DCD">
        <w:rPr>
          <w:rFonts w:eastAsia="Calibri" w:cs="Times New Roman"/>
          <w:szCs w:val="24"/>
          <w:lang w:val="cs-CZ"/>
        </w:rPr>
        <w:t xml:space="preserve">Soud dohodu o vině a trestu schválí odsuzujícím rozsudkem, ve kterém uvede výrok o schválení dohody o vině a trestu a výrok o vině a trestu, případně ochranném opatření, v souladu s dohodou o vině a trestu. Výrok o náhradě škody nebo nemajetkové újmy v penězích nebo o vydání bezdůvodného obohacení soud uvede v souladu s dohodou o vině a trestu, se kterou poškozený souhlasí, nebo s dohodou o vině a trestu, v níž dohodnutý rozsah a způsob náhrady škody nebo nemajetkové újmy nebo vydání bezdůvodného obohacení odpovídá řádně uplatněnému nároku poškozeného (§ 43 odst. 3); jinak soud postupuje podle § 228, pokud je skutkový stav spolehlivě prokázán opatřenými důkazy, popřípadě podle § 229. </w:t>
      </w:r>
    </w:p>
    <w:p w14:paraId="68A86D81" w14:textId="77777777"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(5) </w:t>
      </w:r>
      <w:bookmarkEnd w:id="98"/>
      <w:r w:rsidRPr="000D6DCD">
        <w:rPr>
          <w:rFonts w:eastAsia="Calibri" w:cs="Times New Roman"/>
          <w:szCs w:val="24"/>
          <w:lang w:val="cs-CZ"/>
        </w:rPr>
        <w:t xml:space="preserve">Vyjde-li najevo některá z okolností uvedených v § 171 odst. 1, § 172 odst. 1 a 2, § 173 odst. 1 písm. b) až f), nebo v § 223a odst. 1, soud rozhodne o postoupení věci, zastavení trestního stíhání, přerušení trestního stíhání nebo trestní stíhání podmíněně zastaví podle § 307 nebo rozhodne o schválení narovnání podle § 309 odst. 1. Soud </w:t>
      </w:r>
      <w:proofErr w:type="gramStart"/>
      <w:r w:rsidRPr="000D6DCD">
        <w:rPr>
          <w:rFonts w:eastAsia="Calibri" w:cs="Times New Roman"/>
          <w:szCs w:val="24"/>
          <w:lang w:val="cs-CZ"/>
        </w:rPr>
        <w:t>přeruší</w:t>
      </w:r>
      <w:proofErr w:type="gramEnd"/>
      <w:r w:rsidRPr="000D6DCD">
        <w:rPr>
          <w:rFonts w:eastAsia="Calibri" w:cs="Times New Roman"/>
          <w:szCs w:val="24"/>
          <w:lang w:val="cs-CZ"/>
        </w:rPr>
        <w:t xml:space="preserve"> trestní stíhání též tehdy, nelze-li obviněnému doručit předvolání k veřejnému zasedání. </w:t>
      </w:r>
    </w:p>
    <w:p w14:paraId="207DE9B9" w14:textId="49320790" w:rsidR="00F729FB" w:rsidRPr="000D6DCD" w:rsidRDefault="00F729FB" w:rsidP="000D6DCD">
      <w:pPr>
        <w:spacing w:before="120" w:line="240" w:lineRule="auto"/>
        <w:ind w:firstLine="426"/>
        <w:jc w:val="both"/>
        <w:rPr>
          <w:rFonts w:eastAsia="Calibri" w:cs="Times New Roman"/>
          <w:szCs w:val="24"/>
          <w:lang w:val="cs-CZ"/>
        </w:rPr>
      </w:pPr>
      <w:r w:rsidRPr="000D6DCD">
        <w:rPr>
          <w:rFonts w:cs="Times New Roman"/>
          <w:szCs w:val="24"/>
          <w:lang w:val="cs-CZ"/>
        </w:rPr>
        <w:t xml:space="preserve">(6) </w:t>
      </w:r>
      <w:r w:rsidRPr="000D6DCD">
        <w:rPr>
          <w:rFonts w:eastAsia="Calibri" w:cs="Times New Roman"/>
          <w:szCs w:val="24"/>
          <w:lang w:val="cs-CZ"/>
        </w:rPr>
        <w:t>Proti rozhodnutí podle odstavce 5 může státní zástupce podat stížnost, jež má, nejde-li o přerušení trestního stíhání, odkladný účinek. Proti rozhodnutí o podmíněném zastavení trestního stíhání nebo o schválení narovnání mohou takovou stížnost podat též obviněný a poškozený.</w:t>
      </w:r>
    </w:p>
    <w:p w14:paraId="1F58FE2D" w14:textId="341BB62D" w:rsidR="00F729FB" w:rsidRPr="000D6DCD" w:rsidRDefault="00F729FB" w:rsidP="000D6DCD">
      <w:pPr>
        <w:spacing w:before="120" w:line="240" w:lineRule="auto"/>
        <w:ind w:firstLine="426"/>
        <w:jc w:val="both"/>
        <w:rPr>
          <w:rFonts w:eastAsia="Calibri" w:cs="Times New Roman"/>
          <w:szCs w:val="24"/>
          <w:lang w:val="cs-CZ"/>
        </w:rPr>
      </w:pPr>
    </w:p>
    <w:p w14:paraId="197C1B5A" w14:textId="2916A96C" w:rsidR="00F729FB" w:rsidRPr="000D6DCD" w:rsidRDefault="00075402" w:rsidP="000D6DCD">
      <w:pPr>
        <w:spacing w:before="120" w:line="240" w:lineRule="auto"/>
        <w:jc w:val="center"/>
        <w:rPr>
          <w:rFonts w:cs="Times New Roman"/>
          <w:bCs/>
          <w:szCs w:val="24"/>
          <w:lang w:val="cs-CZ"/>
        </w:rPr>
      </w:pPr>
      <w:bookmarkStart w:id="99" w:name="_Hlk136263307"/>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5FCABD4F" w14:textId="6281B7FE" w:rsidR="00F729FB" w:rsidRPr="000D6DCD" w:rsidRDefault="00F729FB" w:rsidP="000D6DCD">
      <w:pPr>
        <w:pStyle w:val="Nadpis1"/>
      </w:pPr>
      <w:r w:rsidRPr="000D6DCD">
        <w:t xml:space="preserve">Změna trestního zákoníku </w:t>
      </w:r>
    </w:p>
    <w:p w14:paraId="433731C9" w14:textId="77777777" w:rsidR="003D5448" w:rsidRPr="000D6DCD" w:rsidRDefault="003D5448" w:rsidP="000D6DCD">
      <w:pPr>
        <w:pStyle w:val="Nadpis2"/>
      </w:pPr>
      <w:r w:rsidRPr="000D6DCD">
        <w:t>§ 35</w:t>
      </w:r>
    </w:p>
    <w:p w14:paraId="377DCB54" w14:textId="77777777" w:rsidR="003D5448" w:rsidRPr="000D6DCD" w:rsidRDefault="003D5448"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Vyloučení z promlčení</w:t>
      </w:r>
    </w:p>
    <w:p w14:paraId="6FEE3126" w14:textId="77777777" w:rsidR="003D5448" w:rsidRPr="000D6DCD" w:rsidRDefault="003D5448" w:rsidP="000D6DCD">
      <w:pPr>
        <w:spacing w:before="120" w:line="240" w:lineRule="auto"/>
        <w:ind w:firstLine="426"/>
        <w:jc w:val="both"/>
        <w:rPr>
          <w:rFonts w:eastAsia="Times New Roman" w:cs="Times New Roman"/>
          <w:szCs w:val="24"/>
          <w:lang w:val="cs-CZ"/>
        </w:rPr>
      </w:pPr>
      <w:bookmarkStart w:id="100" w:name="_Hlk116284308"/>
      <w:r w:rsidRPr="000D6DCD">
        <w:rPr>
          <w:rFonts w:eastAsia="Times New Roman" w:cs="Times New Roman"/>
          <w:szCs w:val="24"/>
          <w:lang w:val="cs-CZ"/>
        </w:rPr>
        <w:t>Uplynutím promlčecí doby nezaniká trestní odpovědnost</w:t>
      </w:r>
    </w:p>
    <w:p w14:paraId="1FE084A1" w14:textId="390D2476" w:rsidR="003D5448" w:rsidRPr="000D6DCD" w:rsidRDefault="003D5448" w:rsidP="000D6DCD">
      <w:pPr>
        <w:spacing w:before="120" w:line="240" w:lineRule="auto"/>
        <w:ind w:left="284" w:hanging="284"/>
        <w:jc w:val="both"/>
        <w:rPr>
          <w:rFonts w:eastAsia="Times New Roman" w:cs="Times New Roman"/>
          <w:b/>
          <w:bCs/>
          <w:szCs w:val="24"/>
          <w:lang w:val="cs-CZ"/>
        </w:rPr>
      </w:pPr>
      <w:r w:rsidRPr="000D6DCD">
        <w:rPr>
          <w:rFonts w:eastAsia="Times New Roman" w:cs="Times New Roman"/>
          <w:szCs w:val="24"/>
          <w:lang w:val="cs-CZ"/>
        </w:rPr>
        <w:t>a) za trestné činy uvedené v hlavě třinácté zvláštní části tohoto zákona, s výjimkou trestných činů založení, podpory a propagace hnutí směřujícího k potlačení práv a svobod člověka (§ 403)</w:t>
      </w:r>
      <w:r w:rsidR="00055AEA" w:rsidRPr="000D6DCD">
        <w:rPr>
          <w:rFonts w:eastAsia="Times New Roman" w:cs="Times New Roman"/>
          <w:szCs w:val="24"/>
          <w:lang w:val="cs-CZ"/>
        </w:rPr>
        <w:t>,</w:t>
      </w:r>
      <w:r w:rsidRPr="000D6DCD">
        <w:rPr>
          <w:rFonts w:eastAsia="Times New Roman" w:cs="Times New Roman"/>
          <w:szCs w:val="24"/>
          <w:lang w:val="cs-CZ"/>
        </w:rPr>
        <w:t xml:space="preserve"> </w:t>
      </w:r>
      <w:r w:rsidRPr="000D6DCD">
        <w:rPr>
          <w:rFonts w:eastAsia="Times New Roman" w:cs="Times New Roman"/>
          <w:b/>
          <w:bCs/>
          <w:szCs w:val="24"/>
          <w:lang w:val="cs-CZ"/>
        </w:rPr>
        <w:t>šíření díla k propagaci hnutí směřujícího k potlačení práv a svobod člověka (§ 403a)</w:t>
      </w:r>
      <w:r w:rsidR="00055AEA" w:rsidRPr="000D6DCD">
        <w:rPr>
          <w:rFonts w:eastAsia="Times New Roman" w:cs="Times New Roman"/>
          <w:b/>
          <w:bCs/>
          <w:szCs w:val="24"/>
          <w:lang w:val="cs-CZ"/>
        </w:rPr>
        <w:t>,</w:t>
      </w:r>
      <w:r w:rsidRPr="000D6DCD">
        <w:rPr>
          <w:rFonts w:eastAsia="Times New Roman" w:cs="Times New Roman"/>
          <w:b/>
          <w:bCs/>
          <w:szCs w:val="24"/>
          <w:lang w:val="cs-CZ"/>
        </w:rPr>
        <w:t xml:space="preserve"> </w:t>
      </w:r>
      <w:r w:rsidRPr="000D6DCD">
        <w:rPr>
          <w:rFonts w:eastAsia="Times New Roman" w:cs="Times New Roman"/>
          <w:szCs w:val="24"/>
          <w:lang w:val="cs-CZ"/>
        </w:rPr>
        <w:t>projevu sympatií k hnutí směřujícímu k potlačení práv a svobod člověka (§ 404), popírání, zpochybňování, schvalování a ospravedlňování genocidia (§ 405), a to i pokud byly v minulosti spáchány činy, které by nyní měly znaky těchto trestných činů,</w:t>
      </w:r>
    </w:p>
    <w:p w14:paraId="034CD7DA" w14:textId="14804B55" w:rsidR="003D5448" w:rsidRPr="000D6DCD" w:rsidRDefault="003D5448"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lastRenderedPageBreak/>
        <w:t>b) za trestné činy vlastizrady (§ 309), rozvracení republiky (§ 310), teroristického útoku (§ 311) a teroru (§ 312), pokud byly spáchány za takových okolností, že zakládají válečný zločin nebo zločin proti lidskosti podle předpisů mezinárodního práva,</w:t>
      </w:r>
    </w:p>
    <w:bookmarkEnd w:id="99"/>
    <w:p w14:paraId="544A7785" w14:textId="3B4F461E" w:rsidR="003D5448" w:rsidRPr="000D6DCD" w:rsidRDefault="003D5448" w:rsidP="000D6DCD">
      <w:pPr>
        <w:widowControl w:val="0"/>
        <w:autoSpaceDE w:val="0"/>
        <w:autoSpaceDN w:val="0"/>
        <w:adjustRightInd w:val="0"/>
        <w:spacing w:before="120" w:line="240" w:lineRule="auto"/>
        <w:ind w:left="284" w:hanging="284"/>
        <w:jc w:val="both"/>
        <w:rPr>
          <w:rFonts w:eastAsia="Calibri" w:cs="Times New Roman"/>
          <w:szCs w:val="24"/>
          <w:lang w:val="cs-CZ"/>
        </w:rPr>
      </w:pPr>
      <w:r w:rsidRPr="000D6DCD">
        <w:rPr>
          <w:rFonts w:eastAsia="Calibri" w:cs="Times New Roman"/>
          <w:szCs w:val="24"/>
          <w:lang w:val="cs-CZ"/>
        </w:rPr>
        <w:t>c) za jiné trestné činy spáchané v době od 25. února 1948 do 29. prosince 1989, u nichž horní hranice trestní sazby odnětí svobody činí nejméně deset let, pokud z důvodů neslučitelných se základními zásadami právního řádu demokratického státu nedošlo k pravomocnému odsouzení nebo zproštění obžaloby, a které byly spáchány veřejnými činiteli anebo byly spáchány v souvislosti s pronásledováním jednotlivce nebo skupiny osob z důvodů politických, rasových či náboženských.</w:t>
      </w:r>
      <w:bookmarkEnd w:id="100"/>
    </w:p>
    <w:p w14:paraId="37DA86F5" w14:textId="77777777" w:rsidR="008E5FEF" w:rsidRPr="000D6DCD" w:rsidRDefault="008E5FEF" w:rsidP="000D6DCD">
      <w:pPr>
        <w:pStyle w:val="Nadpis2"/>
        <w:rPr>
          <w:lang w:eastAsia="en-US"/>
        </w:rPr>
      </w:pPr>
      <w:bookmarkStart w:id="101" w:name="_Hlk150661495"/>
      <w:r w:rsidRPr="000D6DCD">
        <w:rPr>
          <w:lang w:eastAsia="en-US"/>
        </w:rPr>
        <w:t>§ 39</w:t>
      </w:r>
    </w:p>
    <w:p w14:paraId="5578346D" w14:textId="77777777" w:rsidR="008E5FEF" w:rsidRPr="000D6DCD" w:rsidRDefault="008E5FEF"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Stanovení druhu a výměry trestu</w:t>
      </w:r>
    </w:p>
    <w:p w14:paraId="7F80281D" w14:textId="25C975DF"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Při stanovení druhu trestu a jeho výměry soud přihlédne k povaze a závažnosti spáchaného trestného činu, k osobním, rodinným, majetkovým a jiným poměrům pachatele a</w:t>
      </w:r>
      <w:r w:rsidR="00A01215">
        <w:rPr>
          <w:rFonts w:eastAsia="Calibri" w:cs="Times New Roman"/>
          <w:bCs/>
          <w:szCs w:val="24"/>
          <w:lang w:val="cs-CZ" w:eastAsia="en-US"/>
        </w:rPr>
        <w:t> </w:t>
      </w:r>
      <w:r w:rsidRPr="000D6DCD">
        <w:rPr>
          <w:rFonts w:eastAsia="Calibri" w:cs="Times New Roman"/>
          <w:bCs/>
          <w:szCs w:val="24"/>
          <w:lang w:val="cs-CZ" w:eastAsia="en-US"/>
        </w:rPr>
        <w:t>k</w:t>
      </w:r>
      <w:r w:rsidR="00A01215">
        <w:rPr>
          <w:rFonts w:eastAsia="Calibri" w:cs="Times New Roman"/>
          <w:bCs/>
          <w:szCs w:val="24"/>
          <w:lang w:val="cs-CZ" w:eastAsia="en-US"/>
        </w:rPr>
        <w:t> </w:t>
      </w:r>
      <w:r w:rsidRPr="000D6DCD">
        <w:rPr>
          <w:rFonts w:eastAsia="Calibri" w:cs="Times New Roman"/>
          <w:bCs/>
          <w:szCs w:val="24"/>
          <w:lang w:val="cs-CZ" w:eastAsia="en-US"/>
        </w:rPr>
        <w:t>jeho dosavadnímu způsobu života a k možnosti jeho nápravy; dále přihlédne k chování pachatele po</w:t>
      </w:r>
      <w:r w:rsidR="00900BDB" w:rsidRPr="000D6DCD">
        <w:rPr>
          <w:rFonts w:eastAsia="Calibri" w:cs="Times New Roman"/>
          <w:bCs/>
          <w:szCs w:val="24"/>
          <w:lang w:val="cs-CZ" w:eastAsia="en-US"/>
        </w:rPr>
        <w:t> </w:t>
      </w:r>
      <w:r w:rsidRPr="000D6DCD">
        <w:rPr>
          <w:rFonts w:eastAsia="Calibri" w:cs="Times New Roman"/>
          <w:bCs/>
          <w:szCs w:val="24"/>
          <w:lang w:val="cs-CZ" w:eastAsia="en-US"/>
        </w:rPr>
        <w:t>činu, zejména k jeho snaze nahradit škodu nebo odstranit jiné škodlivé následky činu; přihlédne též k jeho postoji k trestnému činu v trestním řízení, zda sjednal dohodu o vině a trestu, prohlásil svou vinu nebo označil rozhodné skutečnosti za nesporné,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w:t>
      </w:r>
    </w:p>
    <w:p w14:paraId="728FDDAA" w14:textId="197AC8B7"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r w:rsidR="006B3966" w:rsidRPr="000D6DCD">
        <w:rPr>
          <w:rFonts w:eastAsia="Calibri" w:cs="Times New Roman"/>
          <w:bCs/>
          <w:szCs w:val="24"/>
          <w:lang w:val="cs-CZ" w:eastAsia="en-US"/>
        </w:rPr>
        <w:t xml:space="preserve"> Při určování závažnosti trestného činu z hlediska jeho následků soud přihlédne i k prohlášení poškozeného, který je obětí trestného činu podle zákona o obětech trestných činů, o tom, jaký dopad měl spáchaný trestný čin na jeho dosavadní život, pokud jej učinil.</w:t>
      </w:r>
    </w:p>
    <w:p w14:paraId="137D9D3A"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(3) Při stanovení druhu trestu a jeho výměry soud přihlédne k polehčujícím a přitěžujícím okolnostem (§ 41 a 42),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w:t>
      </w:r>
    </w:p>
    <w:p w14:paraId="457EDA20" w14:textId="46F4FA9F"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(4) </w:t>
      </w:r>
      <w:bookmarkStart w:id="102" w:name="_Hlk171845023"/>
      <w:r w:rsidRPr="000D6DCD">
        <w:rPr>
          <w:rFonts w:eastAsia="Calibri" w:cs="Times New Roman"/>
          <w:bCs/>
          <w:szCs w:val="24"/>
          <w:lang w:val="cs-CZ" w:eastAsia="en-US"/>
        </w:rPr>
        <w:t xml:space="preserve">Pokud soud neukládá souhrnný trest nebo společný trest za pokračování v trestném činu, při stanovení druhu trestu a jeho výměry přihlédne též k druhu a výměře </w:t>
      </w:r>
      <w:bookmarkStart w:id="103" w:name="_Hlk172100607"/>
      <w:r w:rsidRPr="00B11E35">
        <w:rPr>
          <w:rFonts w:eastAsia="Calibri" w:cs="Times New Roman"/>
          <w:bCs/>
          <w:strike/>
          <w:szCs w:val="24"/>
          <w:lang w:val="cs-CZ" w:eastAsia="en-US"/>
        </w:rPr>
        <w:t>trestů, které byly pachateli uloženy za jinou jeho trestnou činnost a dosud nebyly vykonány, tak, aby vzhledem k povaze a závažnosti trestného činu a osobě pachatele nebyl uložen takový trest, který by spolu s dosud nevykonanými tresty</w:t>
      </w:r>
      <w:bookmarkEnd w:id="103"/>
      <w:r w:rsidRPr="00786B40">
        <w:rPr>
          <w:rFonts w:eastAsia="Calibri" w:cs="Times New Roman"/>
          <w:bCs/>
          <w:szCs w:val="24"/>
          <w:lang w:val="cs-CZ" w:eastAsia="en-US"/>
        </w:rPr>
        <w:t xml:space="preserve"> </w:t>
      </w:r>
      <w:r w:rsidR="00E3213A" w:rsidRPr="00B11E35">
        <w:rPr>
          <w:rFonts w:eastAsia="Calibri"/>
          <w:b/>
          <w:bCs/>
          <w:lang w:val="cs-CZ"/>
        </w:rPr>
        <w:t>trestu, který byl pachateli uložen za jinou jeho trestnou činnost a</w:t>
      </w:r>
      <w:r w:rsidR="00EC51C8">
        <w:rPr>
          <w:rFonts w:eastAsia="Calibri"/>
          <w:b/>
          <w:bCs/>
          <w:lang w:val="cs-CZ"/>
        </w:rPr>
        <w:t> </w:t>
      </w:r>
      <w:r w:rsidR="00E3213A" w:rsidRPr="00B11E35">
        <w:rPr>
          <w:rFonts w:eastAsia="Calibri"/>
          <w:b/>
          <w:bCs/>
          <w:lang w:val="cs-CZ"/>
        </w:rPr>
        <w:t>dosud nebyl vykonán, tak, aby vzhledem k povaze a závažnosti trestného činu a osobě pachatele nebyl uložen takový trest, který by spolu s dosud nevykonaným trestem</w:t>
      </w:r>
      <w:r w:rsidR="00E3213A" w:rsidRPr="00B11E35">
        <w:rPr>
          <w:rFonts w:eastAsia="Calibri"/>
          <w:lang w:val="cs-CZ"/>
        </w:rPr>
        <w:t xml:space="preserve"> </w:t>
      </w:r>
      <w:r w:rsidRPr="00786B40">
        <w:rPr>
          <w:rFonts w:eastAsia="Calibri" w:cs="Times New Roman"/>
          <w:bCs/>
          <w:szCs w:val="24"/>
          <w:lang w:val="cs-CZ" w:eastAsia="en-US"/>
        </w:rPr>
        <w:t>v</w:t>
      </w:r>
      <w:r w:rsidRPr="000D6DCD">
        <w:rPr>
          <w:rFonts w:eastAsia="Calibri" w:cs="Times New Roman"/>
          <w:bCs/>
          <w:szCs w:val="24"/>
          <w:lang w:val="cs-CZ" w:eastAsia="en-US"/>
        </w:rPr>
        <w:t>edl k nepřiměřenému postihu pachatele</w:t>
      </w:r>
      <w:bookmarkEnd w:id="102"/>
      <w:r w:rsidRPr="000D6DCD">
        <w:rPr>
          <w:rFonts w:eastAsia="Calibri" w:cs="Times New Roman"/>
          <w:bCs/>
          <w:szCs w:val="24"/>
          <w:lang w:val="cs-CZ" w:eastAsia="en-US"/>
        </w:rPr>
        <w:t xml:space="preserve">. </w:t>
      </w:r>
      <w:r w:rsidR="00900BDB" w:rsidRPr="000D6DCD">
        <w:rPr>
          <w:rFonts w:eastAsia="Calibri" w:cs="Times New Roman"/>
          <w:b/>
          <w:szCs w:val="24"/>
          <w:lang w:val="cs-CZ" w:eastAsia="en-US"/>
        </w:rPr>
        <w:t>V případě, kdy soud neukládá souhrnný trest nebo společný trest za</w:t>
      </w:r>
      <w:r w:rsidR="00EC51C8">
        <w:rPr>
          <w:rFonts w:eastAsia="Calibri" w:cs="Times New Roman"/>
          <w:b/>
          <w:szCs w:val="24"/>
          <w:lang w:val="cs-CZ" w:eastAsia="en-US"/>
        </w:rPr>
        <w:t> </w:t>
      </w:r>
      <w:r w:rsidR="00900BDB" w:rsidRPr="000D6DCD">
        <w:rPr>
          <w:rFonts w:eastAsia="Calibri" w:cs="Times New Roman"/>
          <w:b/>
          <w:szCs w:val="24"/>
          <w:lang w:val="cs-CZ" w:eastAsia="en-US"/>
        </w:rPr>
        <w:t>pokračování v trestném činu, protože dřívější odsuzující rozsudek, na který se hledí jako na</w:t>
      </w:r>
      <w:r w:rsidR="00EC51C8">
        <w:rPr>
          <w:rFonts w:eastAsia="Calibri" w:cs="Times New Roman"/>
          <w:b/>
          <w:szCs w:val="24"/>
          <w:lang w:val="cs-CZ" w:eastAsia="en-US"/>
        </w:rPr>
        <w:t> </w:t>
      </w:r>
      <w:r w:rsidR="00900BDB" w:rsidRPr="000D6DCD">
        <w:rPr>
          <w:rFonts w:eastAsia="Calibri" w:cs="Times New Roman"/>
          <w:b/>
          <w:szCs w:val="24"/>
          <w:lang w:val="cs-CZ" w:eastAsia="en-US"/>
        </w:rPr>
        <w:t xml:space="preserve">odsouzení soudem České republiky, byl vydán soudem cizího státu, soud přihlédne též </w:t>
      </w:r>
      <w:r w:rsidR="00900BDB" w:rsidRPr="000D6DCD">
        <w:rPr>
          <w:rFonts w:eastAsia="Calibri" w:cs="Times New Roman"/>
          <w:b/>
          <w:szCs w:val="24"/>
          <w:lang w:val="cs-CZ" w:eastAsia="en-US"/>
        </w:rPr>
        <w:lastRenderedPageBreak/>
        <w:t>k druhu a výměře trest</w:t>
      </w:r>
      <w:r w:rsidR="00195293">
        <w:rPr>
          <w:rFonts w:eastAsia="Calibri" w:cs="Times New Roman"/>
          <w:b/>
          <w:szCs w:val="24"/>
          <w:lang w:val="cs-CZ" w:eastAsia="en-US"/>
        </w:rPr>
        <w:t>u</w:t>
      </w:r>
      <w:r w:rsidR="00900BDB" w:rsidRPr="000D6DCD">
        <w:rPr>
          <w:rFonts w:eastAsia="Calibri" w:cs="Times New Roman"/>
          <w:b/>
          <w:szCs w:val="24"/>
          <w:lang w:val="cs-CZ" w:eastAsia="en-US"/>
        </w:rPr>
        <w:t xml:space="preserve"> ulože</w:t>
      </w:r>
      <w:r w:rsidR="00195293">
        <w:rPr>
          <w:rFonts w:eastAsia="Calibri" w:cs="Times New Roman"/>
          <w:b/>
          <w:szCs w:val="24"/>
          <w:lang w:val="cs-CZ" w:eastAsia="en-US"/>
        </w:rPr>
        <w:t>ného</w:t>
      </w:r>
      <w:r w:rsidR="00900BDB" w:rsidRPr="000D6DCD">
        <w:rPr>
          <w:rFonts w:eastAsia="Calibri" w:cs="Times New Roman"/>
          <w:b/>
          <w:szCs w:val="24"/>
          <w:lang w:val="cs-CZ" w:eastAsia="en-US"/>
        </w:rPr>
        <w:t xml:space="preserve"> tímto rozsudkem, bez ohledu na to, zda byl vykonán, tak, aby vzhledem k povaze a závažnosti trestného činu a osobě pachatele nebyl uložen takový trest, který by spolu s trest</w:t>
      </w:r>
      <w:r w:rsidR="002109DA">
        <w:rPr>
          <w:rFonts w:eastAsia="Calibri" w:cs="Times New Roman"/>
          <w:b/>
          <w:szCs w:val="24"/>
          <w:lang w:val="cs-CZ" w:eastAsia="en-US"/>
        </w:rPr>
        <w:t>em</w:t>
      </w:r>
      <w:r w:rsidR="00900BDB" w:rsidRPr="000D6DCD">
        <w:rPr>
          <w:rFonts w:eastAsia="Calibri" w:cs="Times New Roman"/>
          <w:b/>
          <w:szCs w:val="24"/>
          <w:lang w:val="cs-CZ" w:eastAsia="en-US"/>
        </w:rPr>
        <w:t xml:space="preserve"> uloženým tímto rozsudkem cizího státu vedl k nepřiměřenému postihu pachatele.</w:t>
      </w:r>
    </w:p>
    <w:p w14:paraId="4047D249"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(5) 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w:t>
      </w:r>
    </w:p>
    <w:p w14:paraId="1E73602B" w14:textId="00A11FA6"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(6) K okolnosti přitěžující se přihlédne,</w:t>
      </w:r>
    </w:p>
    <w:p w14:paraId="4B3D17C1" w14:textId="77777777" w:rsidR="008E5FEF" w:rsidRPr="000D6DCD" w:rsidRDefault="008E5FEF" w:rsidP="000D6DCD">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 xml:space="preserve"> a) jde-li o těžší následek, i tehdy, zavinil-li jej pachatel z nedbalosti, vyjímaje případy, kdy trestní zákon vyžaduje i zde zavinění úmyslné,</w:t>
      </w:r>
    </w:p>
    <w:p w14:paraId="01C5218E" w14:textId="04D8150B"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 xml:space="preserve"> b) jde-li o jinou skutečnost, i tehdy, jestliže o ní pachatel nevěděl, ač o ní vzhledem k</w:t>
      </w:r>
      <w:r w:rsidR="00E368B2" w:rsidRPr="000D6DCD">
        <w:rPr>
          <w:rFonts w:eastAsia="Calibri" w:cs="Times New Roman"/>
          <w:bCs/>
          <w:szCs w:val="24"/>
          <w:lang w:val="cs-CZ" w:eastAsia="en-US"/>
        </w:rPr>
        <w:t> </w:t>
      </w:r>
      <w:r w:rsidRPr="000D6DCD">
        <w:rPr>
          <w:rFonts w:eastAsia="Calibri" w:cs="Times New Roman"/>
          <w:bCs/>
          <w:szCs w:val="24"/>
          <w:lang w:val="cs-CZ" w:eastAsia="en-US"/>
        </w:rPr>
        <w:t>okolnostem a k svým osobním poměrům vědět měl a mohl, vyjímaje případy, kdy trestní zákon vyžaduje, aby o ní pachatel věděl.</w:t>
      </w:r>
    </w:p>
    <w:p w14:paraId="02A50148" w14:textId="4364CD8D"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(7) Při stanovení druhu trestu a jeho výměry přihlédne soud</w:t>
      </w:r>
    </w:p>
    <w:p w14:paraId="0F2EDF95" w14:textId="77777777"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 xml:space="preserve"> a) u spolupachatelů též k tomu, jakou měrou jednání každého z nich přispělo ke spáchání trestného činu,</w:t>
      </w:r>
    </w:p>
    <w:p w14:paraId="144418FD" w14:textId="77777777"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b) u organizátora, návodce a pomocníka též k významu a povaze jejich účasti na spáchání trestného činu,</w:t>
      </w:r>
    </w:p>
    <w:p w14:paraId="137F672A" w14:textId="775D2769" w:rsidR="008E5FEF" w:rsidRPr="000D6DCD" w:rsidRDefault="008E5FEF" w:rsidP="00214644">
      <w:pPr>
        <w:spacing w:before="120" w:line="240" w:lineRule="auto"/>
        <w:ind w:left="284" w:hanging="284"/>
        <w:jc w:val="both"/>
        <w:rPr>
          <w:rFonts w:eastAsia="Calibri" w:cs="Times New Roman"/>
          <w:bCs/>
          <w:szCs w:val="24"/>
          <w:lang w:val="cs-CZ" w:eastAsia="en-US"/>
        </w:rPr>
      </w:pPr>
      <w:r w:rsidRPr="000D6DCD">
        <w:rPr>
          <w:rFonts w:eastAsia="Calibri" w:cs="Times New Roman"/>
          <w:bCs/>
          <w:szCs w:val="24"/>
          <w:lang w:val="cs-CZ" w:eastAsia="en-US"/>
        </w:rPr>
        <w:t>c) u přípravy k zvlášť závažnému zločinu a u pokusu trestného činu též k tomu, do jaké míry se jednání pachatele k dokonání trestného činu přiblížilo, jakož i k okolnostem a k důvodům, pro</w:t>
      </w:r>
      <w:r w:rsidR="00900BDB" w:rsidRPr="000D6DCD">
        <w:rPr>
          <w:rFonts w:eastAsia="Calibri" w:cs="Times New Roman"/>
          <w:bCs/>
          <w:szCs w:val="24"/>
          <w:lang w:val="cs-CZ" w:eastAsia="en-US"/>
        </w:rPr>
        <w:t> </w:t>
      </w:r>
      <w:r w:rsidRPr="000D6DCD">
        <w:rPr>
          <w:rFonts w:eastAsia="Calibri" w:cs="Times New Roman"/>
          <w:bCs/>
          <w:szCs w:val="24"/>
          <w:lang w:val="cs-CZ" w:eastAsia="en-US"/>
        </w:rPr>
        <w:t>které k jeho dokonání nedošlo.</w:t>
      </w:r>
    </w:p>
    <w:p w14:paraId="19A581F5" w14:textId="49108A14"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(8) Získal-li nebo snažil-li se získat pachatel trestným činem majetkový prospěch, přihlédne k tomu soud při stanovení druhu trestu a jeho výměry; jestliže to nevylučují jeho majetkové nebo osobní poměry, </w:t>
      </w:r>
      <w:proofErr w:type="gramStart"/>
      <w:r w:rsidRPr="000D6DCD">
        <w:rPr>
          <w:rFonts w:eastAsia="Calibri" w:cs="Times New Roman"/>
          <w:bCs/>
          <w:szCs w:val="24"/>
          <w:lang w:val="cs-CZ" w:eastAsia="en-US"/>
        </w:rPr>
        <w:t>uloží</w:t>
      </w:r>
      <w:proofErr w:type="gramEnd"/>
      <w:r w:rsidRPr="000D6DCD">
        <w:rPr>
          <w:rFonts w:eastAsia="Calibri" w:cs="Times New Roman"/>
          <w:bCs/>
          <w:szCs w:val="24"/>
          <w:lang w:val="cs-CZ" w:eastAsia="en-US"/>
        </w:rPr>
        <w:t xml:space="preserve"> mu s přihlédnutím k výši takového majetkového prospěchu některý z trestů, který ho postihne na majetku (§ 66 až 72), a to jako trest samostatný nebo vedle jiného trestu. Soud zejména </w:t>
      </w:r>
      <w:proofErr w:type="gramStart"/>
      <w:r w:rsidRPr="000D6DCD">
        <w:rPr>
          <w:rFonts w:eastAsia="Calibri" w:cs="Times New Roman"/>
          <w:bCs/>
          <w:szCs w:val="24"/>
          <w:lang w:val="cs-CZ" w:eastAsia="en-US"/>
        </w:rPr>
        <w:t>zváží</w:t>
      </w:r>
      <w:proofErr w:type="gramEnd"/>
      <w:r w:rsidRPr="000D6DCD">
        <w:rPr>
          <w:rFonts w:eastAsia="Calibri" w:cs="Times New Roman"/>
          <w:bCs/>
          <w:szCs w:val="24"/>
          <w:lang w:val="cs-CZ" w:eastAsia="en-US"/>
        </w:rPr>
        <w:t xml:space="preserve"> uložení peněžitého trestu (§ 67 až 69).</w:t>
      </w:r>
    </w:p>
    <w:p w14:paraId="7BC77FB6" w14:textId="77777777" w:rsidR="00900BDB" w:rsidRPr="000D6DCD" w:rsidRDefault="00900BDB" w:rsidP="000D6DCD">
      <w:pPr>
        <w:pStyle w:val="Nadpis2"/>
        <w:rPr>
          <w:lang w:eastAsia="en-US"/>
        </w:rPr>
      </w:pPr>
      <w:r w:rsidRPr="000D6DCD">
        <w:rPr>
          <w:lang w:eastAsia="en-US"/>
        </w:rPr>
        <w:t>§ 40</w:t>
      </w:r>
    </w:p>
    <w:p w14:paraId="2F7B53E4" w14:textId="77777777" w:rsidR="00900BDB" w:rsidRPr="000D6DCD" w:rsidRDefault="00900BDB"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Ukládání trestu pachateli se zmenšenou příčetností</w:t>
      </w:r>
    </w:p>
    <w:p w14:paraId="294E2586" w14:textId="5D510D75" w:rsidR="00900BDB" w:rsidRPr="000D6DCD" w:rsidRDefault="00900BDB"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Jestliže pachatel spáchal trestný čin ve stavu zmenšené příčetnosti, který si, a</w:t>
      </w:r>
      <w:r w:rsidR="000643CD">
        <w:rPr>
          <w:rFonts w:eastAsia="Calibri" w:cs="Times New Roman"/>
          <w:bCs/>
          <w:szCs w:val="24"/>
          <w:lang w:val="cs-CZ" w:eastAsia="en-US"/>
        </w:rPr>
        <w:t> </w:t>
      </w:r>
      <w:r w:rsidRPr="000D6DCD">
        <w:rPr>
          <w:rFonts w:eastAsia="Calibri" w:cs="Times New Roman"/>
          <w:bCs/>
          <w:szCs w:val="24"/>
          <w:lang w:val="cs-CZ" w:eastAsia="en-US"/>
        </w:rPr>
        <w:t>to</w:t>
      </w:r>
      <w:r w:rsidR="000643CD">
        <w:rPr>
          <w:rFonts w:eastAsia="Calibri" w:cs="Times New Roman"/>
          <w:bCs/>
          <w:szCs w:val="24"/>
          <w:lang w:val="cs-CZ" w:eastAsia="en-US"/>
        </w:rPr>
        <w:t> </w:t>
      </w:r>
      <w:r w:rsidRPr="000D6DCD">
        <w:rPr>
          <w:rFonts w:eastAsia="Calibri" w:cs="Times New Roman"/>
          <w:bCs/>
          <w:szCs w:val="24"/>
          <w:lang w:val="cs-CZ" w:eastAsia="en-US"/>
        </w:rPr>
        <w:t>ani z nedbalosti, nepřivodil vlivem návykové látky, přihlédne soud k této okolnosti při stanovení druhu trestu a jeho výměry.</w:t>
      </w:r>
    </w:p>
    <w:p w14:paraId="36025B66" w14:textId="1CD880C0" w:rsidR="00900BDB" w:rsidRPr="000D6DCD" w:rsidRDefault="00900BDB"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Má-li soud za to, že by vzhledem k zdravotnímu stavu pachatele uvedeného v</w:t>
      </w:r>
      <w:r w:rsidR="000643CD">
        <w:rPr>
          <w:rFonts w:eastAsia="Calibri" w:cs="Times New Roman"/>
          <w:bCs/>
          <w:szCs w:val="24"/>
          <w:lang w:val="cs-CZ" w:eastAsia="en-US"/>
        </w:rPr>
        <w:t> </w:t>
      </w:r>
      <w:r w:rsidRPr="000D6DCD">
        <w:rPr>
          <w:rFonts w:eastAsia="Calibri" w:cs="Times New Roman"/>
          <w:bCs/>
          <w:szCs w:val="24"/>
          <w:lang w:val="cs-CZ" w:eastAsia="en-US"/>
        </w:rPr>
        <w:t>odstavci</w:t>
      </w:r>
      <w:r w:rsidR="000643CD">
        <w:rPr>
          <w:rFonts w:eastAsia="Calibri" w:cs="Times New Roman"/>
          <w:bCs/>
          <w:szCs w:val="24"/>
          <w:lang w:val="cs-CZ" w:eastAsia="en-US"/>
        </w:rPr>
        <w:t> </w:t>
      </w:r>
      <w:r w:rsidRPr="000D6DCD">
        <w:rPr>
          <w:rFonts w:eastAsia="Calibri" w:cs="Times New Roman"/>
          <w:bCs/>
          <w:szCs w:val="24"/>
          <w:lang w:val="cs-CZ" w:eastAsia="en-US"/>
        </w:rPr>
        <w:t xml:space="preserve">1 bylo možno za současného uložení ochranného léčení (§ 99) dosáhnout možnosti jeho nápravy i trestem kratšího trvání, </w:t>
      </w:r>
      <w:proofErr w:type="gramStart"/>
      <w:r w:rsidRPr="000D6DCD">
        <w:rPr>
          <w:rFonts w:eastAsia="Calibri" w:cs="Times New Roman"/>
          <w:bCs/>
          <w:szCs w:val="24"/>
          <w:lang w:val="cs-CZ" w:eastAsia="en-US"/>
        </w:rPr>
        <w:t>sníží</w:t>
      </w:r>
      <w:proofErr w:type="gramEnd"/>
      <w:r w:rsidRPr="000D6DCD">
        <w:rPr>
          <w:rFonts w:eastAsia="Calibri" w:cs="Times New Roman"/>
          <w:bCs/>
          <w:szCs w:val="24"/>
          <w:lang w:val="cs-CZ" w:eastAsia="en-US"/>
        </w:rPr>
        <w:t xml:space="preserve"> trest odnětí svobody pod dolní hranici trestní sazby, přičemž není vázán omezením uvedeným v § 58 odst.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szCs w:val="24"/>
          <w:lang w:val="cs-CZ" w:eastAsia="en-US"/>
        </w:rPr>
        <w:t>5</w:t>
      </w:r>
      <w:r w:rsidRPr="000D6DCD">
        <w:rPr>
          <w:rFonts w:eastAsia="Calibri" w:cs="Times New Roman"/>
          <w:bCs/>
          <w:szCs w:val="24"/>
          <w:lang w:val="cs-CZ" w:eastAsia="en-US"/>
        </w:rPr>
        <w:t>, a uloží zároveň ochranné léčení.</w:t>
      </w:r>
    </w:p>
    <w:p w14:paraId="7D775129" w14:textId="77777777" w:rsidR="008E5FEF" w:rsidRPr="000D6DCD" w:rsidRDefault="008E5FEF" w:rsidP="000D6DCD">
      <w:pPr>
        <w:pStyle w:val="Nadpis2"/>
        <w:rPr>
          <w:lang w:eastAsia="en-US"/>
        </w:rPr>
      </w:pPr>
      <w:r w:rsidRPr="000D6DCD">
        <w:rPr>
          <w:lang w:eastAsia="en-US"/>
        </w:rPr>
        <w:t>§ 43</w:t>
      </w:r>
    </w:p>
    <w:p w14:paraId="657192A3" w14:textId="77777777" w:rsidR="008E5FEF" w:rsidRPr="000D6DCD" w:rsidRDefault="008E5FEF"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Úhrnný a souhrnný trest</w:t>
      </w:r>
    </w:p>
    <w:p w14:paraId="511371DF" w14:textId="6D66C996"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(1) Odsuzuje-li soud pachatele za dva nebo více trestných činů, uloží mu úhrnný trest podle toho ustanovení, které se vztahuje na trestný čin z nich nejpřísněji trestný; jde-li o vícečinný souběh </w:t>
      </w:r>
      <w:r w:rsidRPr="000D6DCD">
        <w:rPr>
          <w:rFonts w:eastAsia="Calibri" w:cs="Times New Roman"/>
          <w:bCs/>
          <w:szCs w:val="24"/>
          <w:lang w:val="cs-CZ" w:eastAsia="en-US"/>
        </w:rPr>
        <w:lastRenderedPageBreak/>
        <w:t>většího počtu trestných činů, může soud pachateli uložit trest odnětí svobody v rámci trestní sazby, jejíž horní hranice se zvyšuje o jednu třetinu; horní hranice trestní sazby odnětí svobody však nesmí ani po tomto zvýšení převyšovat dvacet let a při ukládání výjimečného trestu odnětí svobody nad dvacet až do třiceti let nesmí převyšovat třicet let. Vedle trestu přípustného podle takového ustanovení lze v rámci úhrnného trestu uložit i jiný druh trestu, jestliže jeho uložení by bylo odůvodněno některým ze souzených trestných činů. Jsou-li dolní hranice trestních sazeb odnětí svobody různé, je dolní hranicí úhrnného trestu nejvyšší z nich. Stanoví-li trestní zákon za některý z takových trestných činů pouze trest odnětí svobody, může být úhrnným trestem jen trest odnětí svobody jako trest samostatný.</w:t>
      </w:r>
    </w:p>
    <w:p w14:paraId="72045F1C" w14:textId="77777777"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(2) Soud </w:t>
      </w:r>
      <w:proofErr w:type="gramStart"/>
      <w:r w:rsidRPr="000D6DCD">
        <w:rPr>
          <w:rFonts w:eastAsia="Calibri" w:cs="Times New Roman"/>
          <w:bCs/>
          <w:szCs w:val="24"/>
          <w:lang w:val="cs-CZ" w:eastAsia="en-US"/>
        </w:rPr>
        <w:t>uloží</w:t>
      </w:r>
      <w:proofErr w:type="gramEnd"/>
      <w:r w:rsidRPr="000D6DCD">
        <w:rPr>
          <w:rFonts w:eastAsia="Calibri" w:cs="Times New Roman"/>
          <w:bCs/>
          <w:szCs w:val="24"/>
          <w:lang w:val="cs-CZ" w:eastAsia="en-US"/>
        </w:rPr>
        <w:t xml:space="preserve"> souhrnný trest podle zásad uvedených v odstavci 1, když odsuzuje pachatele za trestný čin, který spáchal dříve, než byl soudem prvního stupně vyhlášen odsuzující rozsudek za jiný jeho trestný čin. Spolu s uložením souhrnného trestu soud zruší výrok o trestu uloženém pachateli rozsudkem dřívějším, jakož i všechna další rozhodnutí na tento výrok obsahově navazující, pokud vzhledem ke změně, k níž došlo tímto zrušením, pozbyla podkladu. Souhrnný trest nesmí být mírnější než trest uložený rozsudkem dřívějším. V rámci souhrnného trestu musí soud vyslovit trest ztráty čestných titulů nebo vyznamenání, trest ztráty vojenské hodnosti, trest propadnutí majetku nebo trest propadnutí věci, jestliže takový trest byl vysloven již rozsudkem dřívějším.</w:t>
      </w:r>
    </w:p>
    <w:p w14:paraId="78E732BD"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(3) Odsuzujícím rozsudkem podle odstavce 2 se rozumí i rozsudek, kterým bylo za podmínek § 48 odst. 1 podmíněně upuštěno od potrestání s dohledem. Spolu s uložením souhrnného trestu soud </w:t>
      </w:r>
      <w:proofErr w:type="gramStart"/>
      <w:r w:rsidRPr="000D6DCD">
        <w:rPr>
          <w:rFonts w:eastAsia="Calibri" w:cs="Times New Roman"/>
          <w:bCs/>
          <w:szCs w:val="24"/>
          <w:lang w:val="cs-CZ" w:eastAsia="en-US"/>
        </w:rPr>
        <w:t>zruší</w:t>
      </w:r>
      <w:proofErr w:type="gramEnd"/>
      <w:r w:rsidRPr="000D6DCD">
        <w:rPr>
          <w:rFonts w:eastAsia="Calibri" w:cs="Times New Roman"/>
          <w:bCs/>
          <w:szCs w:val="24"/>
          <w:lang w:val="cs-CZ" w:eastAsia="en-US"/>
        </w:rPr>
        <w:t xml:space="preserve"> výrok o podmíněném upuštění od potrestání s dohledem, jakož i všechna další rozhodnutí na tento výrok obsahově navazující, pokud vzhledem ke změně, k níž došlo zrušením, pozbyla podkladu.</w:t>
      </w:r>
    </w:p>
    <w:p w14:paraId="1DFBF9C3" w14:textId="5B633855"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(4) Ustanovení o souhrnném trestu se neužije, jestliže dřívější odsouzení je takové povahy, že</w:t>
      </w:r>
      <w:r w:rsidR="00E368B2" w:rsidRPr="000D6DCD">
        <w:rPr>
          <w:rFonts w:eastAsia="Calibri" w:cs="Times New Roman"/>
          <w:bCs/>
          <w:szCs w:val="24"/>
          <w:lang w:val="cs-CZ" w:eastAsia="en-US"/>
        </w:rPr>
        <w:t> </w:t>
      </w:r>
      <w:r w:rsidRPr="000D6DCD">
        <w:rPr>
          <w:rFonts w:eastAsia="Calibri" w:cs="Times New Roman"/>
          <w:bCs/>
          <w:szCs w:val="24"/>
          <w:lang w:val="cs-CZ" w:eastAsia="en-US"/>
        </w:rPr>
        <w:t xml:space="preserve">se na pachatele hledí, jako by nebyl odsouzen, nebo jestliže byl dřívější odsuzující rozsudek vydán soudem </w:t>
      </w:r>
      <w:r w:rsidRPr="000D6DCD">
        <w:rPr>
          <w:rFonts w:eastAsia="Calibri" w:cs="Times New Roman"/>
          <w:bCs/>
          <w:strike/>
          <w:szCs w:val="24"/>
          <w:lang w:val="cs-CZ" w:eastAsia="en-US"/>
        </w:rPr>
        <w:t>jiného členského státu Evropské unie</w:t>
      </w:r>
      <w:r w:rsidRPr="000D6DCD">
        <w:rPr>
          <w:rFonts w:eastAsia="Calibri" w:cs="Times New Roman"/>
          <w:bCs/>
          <w:szCs w:val="24"/>
          <w:lang w:val="cs-CZ" w:eastAsia="en-US"/>
        </w:rPr>
        <w:t xml:space="preserve"> </w:t>
      </w:r>
      <w:r w:rsidRPr="000D6DCD">
        <w:rPr>
          <w:rFonts w:eastAsia="Calibri" w:cs="Times New Roman"/>
          <w:b/>
          <w:szCs w:val="24"/>
          <w:lang w:val="cs-CZ" w:eastAsia="en-US"/>
        </w:rPr>
        <w:t>cizího státu</w:t>
      </w:r>
      <w:r w:rsidR="00900BDB" w:rsidRPr="000D6DCD">
        <w:rPr>
          <w:rFonts w:eastAsia="Calibri" w:cs="Times New Roman"/>
          <w:b/>
          <w:szCs w:val="24"/>
          <w:lang w:val="cs-CZ" w:eastAsia="en-US"/>
        </w:rPr>
        <w:t xml:space="preserve"> </w:t>
      </w:r>
      <w:bookmarkStart w:id="104" w:name="_Hlk150669544"/>
      <w:r w:rsidR="00900BDB" w:rsidRPr="000D6DCD">
        <w:rPr>
          <w:rFonts w:eastAsia="Calibri" w:cs="Times New Roman"/>
          <w:b/>
          <w:szCs w:val="24"/>
          <w:lang w:val="cs-CZ" w:eastAsia="en-US"/>
        </w:rPr>
        <w:t>a hledí se na něj jako na odsouzení soudem České republiky</w:t>
      </w:r>
      <w:bookmarkEnd w:id="104"/>
      <w:r w:rsidRPr="000D6DCD">
        <w:rPr>
          <w:rFonts w:eastAsia="Calibri" w:cs="Times New Roman"/>
          <w:b/>
          <w:szCs w:val="24"/>
          <w:lang w:val="cs-CZ" w:eastAsia="en-US"/>
        </w:rPr>
        <w:t>; § 39 odst. 4 tím není dotčen</w:t>
      </w:r>
      <w:r w:rsidRPr="000D6DCD">
        <w:rPr>
          <w:rFonts w:eastAsia="Calibri" w:cs="Times New Roman"/>
          <w:bCs/>
          <w:szCs w:val="24"/>
          <w:lang w:val="cs-CZ" w:eastAsia="en-US"/>
        </w:rPr>
        <w:t>.</w:t>
      </w:r>
    </w:p>
    <w:p w14:paraId="66A9789E" w14:textId="77777777" w:rsidR="008E5FEF" w:rsidRPr="000D6DCD" w:rsidRDefault="008E5FEF" w:rsidP="000D6DCD">
      <w:pPr>
        <w:pStyle w:val="Nadpis2"/>
        <w:rPr>
          <w:lang w:eastAsia="en-US"/>
        </w:rPr>
      </w:pPr>
      <w:r w:rsidRPr="000D6DCD">
        <w:rPr>
          <w:lang w:eastAsia="en-US"/>
        </w:rPr>
        <w:t>§ 45</w:t>
      </w:r>
    </w:p>
    <w:p w14:paraId="0E8529E1" w14:textId="77777777" w:rsidR="008E5FEF" w:rsidRPr="000D6DCD" w:rsidRDefault="008E5FEF" w:rsidP="000D6DCD">
      <w:pPr>
        <w:tabs>
          <w:tab w:val="left" w:pos="426"/>
        </w:tabs>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Ukládání společného trestu za pokračování v trestném činu</w:t>
      </w:r>
    </w:p>
    <w:p w14:paraId="25A46678" w14:textId="4C34C298"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Odsuzuje-li soud pachatele za dílčí útok u pokračování v trestném činu (§ 116), za jehož ostatní útoky byl odsouzen rozsudkem, který již nabyl právní moci, zruší v tomto dřívějším rozsudku výrok o vině o pokračujícím trestném činu a trestných činech spáchaných s</w:t>
      </w:r>
      <w:r w:rsidR="00620CF4">
        <w:rPr>
          <w:rFonts w:eastAsia="Calibri" w:cs="Times New Roman"/>
          <w:bCs/>
          <w:szCs w:val="24"/>
          <w:lang w:val="cs-CZ" w:eastAsia="en-US"/>
        </w:rPr>
        <w:t> </w:t>
      </w:r>
      <w:r w:rsidRPr="000D6DCD">
        <w:rPr>
          <w:rFonts w:eastAsia="Calibri" w:cs="Times New Roman"/>
          <w:bCs/>
          <w:szCs w:val="24"/>
          <w:lang w:val="cs-CZ" w:eastAsia="en-US"/>
        </w:rPr>
        <w:t>ním v</w:t>
      </w:r>
      <w:r w:rsidR="006A5F85" w:rsidRPr="000D6DCD">
        <w:rPr>
          <w:rFonts w:eastAsia="Calibri" w:cs="Times New Roman"/>
          <w:bCs/>
          <w:szCs w:val="24"/>
          <w:lang w:val="cs-CZ" w:eastAsia="en-US"/>
        </w:rPr>
        <w:t> </w:t>
      </w:r>
      <w:r w:rsidRPr="000D6DCD">
        <w:rPr>
          <w:rFonts w:eastAsia="Calibri" w:cs="Times New Roman"/>
          <w:bCs/>
          <w:szCs w:val="24"/>
          <w:lang w:val="cs-CZ" w:eastAsia="en-US"/>
        </w:rPr>
        <w:t>jednočinném souběhu, celý výrok o trestu, jakož i další výroky, které mají v uvedeném výroku o vině svůj podklad, a znovu při vázanosti skutkovými zjištěními v zrušeném rozsudku rozhodne o vině pokračujícím trestným činem, včetně nového dílčího útoku, popřípadě trestných činech spáchaných s ním v jednočinném souběhu, o společném trestu za pokračující trestný čin, který nesmí být mírnější než trest uložený rozsudkem dřívějším, a případně i o navazujících výrocích, které mají ve výroku o vině svůj podklad. V rámci společného trestu za pokračování v trestném činu musí soud vyslovit trest ztráty čestných titulů nebo vyznamenání, ztráty vojenské hodnosti, propadnutí majetku nebo propadnutí věci, jestliže takový trest byl vysloven již rozsudkem dřívějším.</w:t>
      </w:r>
    </w:p>
    <w:p w14:paraId="2EFBD93E" w14:textId="1026B600"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Ustanovení § 43 a 44 se obdobně užijí v případě, kdy je současně ukládán trest za více trestných činů.</w:t>
      </w:r>
    </w:p>
    <w:p w14:paraId="0EF29F76" w14:textId="77777777"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lastRenderedPageBreak/>
        <w:t>(3) Ustanovení o společném trestu za pokračování v trestném činu se užije i tehdy, je-li dřívější odsouzení takové povahy, že se na pachatele hledí, jako by nebyl odsouzen.</w:t>
      </w:r>
    </w:p>
    <w:p w14:paraId="75EBD0E5" w14:textId="2A2702F4"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 xml:space="preserve">(4) Ustanovení o společném trestu za pokračování v trestném činu se neužije, jestliže byl dřívější odsuzující rozsudek vydán soudem </w:t>
      </w:r>
      <w:r w:rsidRPr="000D6DCD">
        <w:rPr>
          <w:rFonts w:eastAsia="Calibri" w:cs="Times New Roman"/>
          <w:bCs/>
          <w:strike/>
          <w:szCs w:val="24"/>
          <w:lang w:val="cs-CZ" w:eastAsia="en-US"/>
        </w:rPr>
        <w:t>jiného členského státu Evropské unie</w:t>
      </w:r>
      <w:r w:rsidRPr="000D6DCD">
        <w:rPr>
          <w:rFonts w:eastAsia="Calibri" w:cs="Times New Roman"/>
          <w:bCs/>
          <w:szCs w:val="24"/>
          <w:lang w:val="cs-CZ" w:eastAsia="en-US"/>
        </w:rPr>
        <w:t xml:space="preserve"> </w:t>
      </w:r>
      <w:r w:rsidRPr="000D6DCD">
        <w:rPr>
          <w:rFonts w:eastAsia="Calibri" w:cs="Times New Roman"/>
          <w:b/>
          <w:szCs w:val="24"/>
          <w:lang w:val="cs-CZ" w:eastAsia="en-US"/>
        </w:rPr>
        <w:t>cizího státu</w:t>
      </w:r>
      <w:r w:rsidR="00900BDB" w:rsidRPr="000D6DCD">
        <w:rPr>
          <w:rFonts w:eastAsia="Calibri" w:cs="Times New Roman"/>
          <w:b/>
          <w:szCs w:val="24"/>
          <w:lang w:val="cs-CZ" w:eastAsia="en-US"/>
        </w:rPr>
        <w:t xml:space="preserve"> a hledí se na něj jako na odsouzení soudem České republiky</w:t>
      </w:r>
      <w:r w:rsidRPr="000D6DCD">
        <w:rPr>
          <w:rFonts w:eastAsia="Calibri" w:cs="Times New Roman"/>
          <w:b/>
          <w:szCs w:val="24"/>
          <w:lang w:val="cs-CZ" w:eastAsia="en-US"/>
        </w:rPr>
        <w:t>; §</w:t>
      </w:r>
      <w:r w:rsidR="006A5F85" w:rsidRPr="000D6DCD">
        <w:rPr>
          <w:rFonts w:eastAsia="Calibri" w:cs="Times New Roman"/>
          <w:b/>
          <w:szCs w:val="24"/>
          <w:lang w:val="cs-CZ" w:eastAsia="en-US"/>
        </w:rPr>
        <w:t> </w:t>
      </w:r>
      <w:r w:rsidRPr="000D6DCD">
        <w:rPr>
          <w:rFonts w:eastAsia="Calibri" w:cs="Times New Roman"/>
          <w:b/>
          <w:szCs w:val="24"/>
          <w:lang w:val="cs-CZ" w:eastAsia="en-US"/>
        </w:rPr>
        <w:t>39 odst. 4 tím není dotčen</w:t>
      </w:r>
      <w:r w:rsidRPr="000D6DCD">
        <w:rPr>
          <w:rFonts w:eastAsia="Calibri" w:cs="Times New Roman"/>
          <w:bCs/>
          <w:szCs w:val="24"/>
          <w:lang w:val="cs-CZ" w:eastAsia="en-US"/>
        </w:rPr>
        <w:t>.</w:t>
      </w:r>
    </w:p>
    <w:p w14:paraId="72B9C930" w14:textId="77777777" w:rsidR="008E5FEF" w:rsidRPr="000D6DCD" w:rsidRDefault="008E5FEF" w:rsidP="000D6DCD">
      <w:pPr>
        <w:pStyle w:val="Nadpis2"/>
        <w:rPr>
          <w:lang w:eastAsia="en-US"/>
        </w:rPr>
      </w:pPr>
      <w:r w:rsidRPr="000D6DCD">
        <w:rPr>
          <w:lang w:eastAsia="en-US"/>
        </w:rPr>
        <w:t>§ 58</w:t>
      </w:r>
    </w:p>
    <w:p w14:paraId="5C683B22" w14:textId="77777777" w:rsidR="008E5FEF" w:rsidRPr="000D6DCD" w:rsidRDefault="008E5FEF" w:rsidP="000D6DCD">
      <w:pPr>
        <w:spacing w:before="120" w:line="240" w:lineRule="auto"/>
        <w:jc w:val="center"/>
        <w:rPr>
          <w:rFonts w:eastAsia="Calibri" w:cs="Times New Roman"/>
          <w:bCs/>
          <w:szCs w:val="24"/>
          <w:lang w:val="cs-CZ" w:eastAsia="en-US"/>
        </w:rPr>
      </w:pPr>
      <w:r w:rsidRPr="000D6DCD">
        <w:rPr>
          <w:rFonts w:eastAsia="Calibri" w:cs="Times New Roman"/>
          <w:bCs/>
          <w:szCs w:val="24"/>
          <w:lang w:val="cs-CZ" w:eastAsia="en-US"/>
        </w:rPr>
        <w:t>Mimořádné snížení trestu odnětí svobody</w:t>
      </w:r>
    </w:p>
    <w:p w14:paraId="25B17B91" w14:textId="05FE5280"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(1) 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w:t>
      </w:r>
    </w:p>
    <w:p w14:paraId="24DE38F4" w14:textId="30BD2CB2"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(2) Má-li soud za to, že vzhledem k poměrům pachatele a povaze jím spáchané trestné činnosti lze dosáhnout jeho nápravy i trestem kratšího trvání, může snížit trest odnětí svobody pod dolní hranici trestní sazby též tehdy, pokud odsuzuje pachatele, který</w:t>
      </w:r>
    </w:p>
    <w:p w14:paraId="7C3BA2DB" w14:textId="77777777" w:rsidR="008E5FEF" w:rsidRPr="000D6DCD" w:rsidRDefault="008E5FEF" w:rsidP="000D6DCD">
      <w:pPr>
        <w:spacing w:before="120" w:line="240" w:lineRule="auto"/>
        <w:jc w:val="both"/>
        <w:rPr>
          <w:rFonts w:eastAsia="Calibri" w:cs="Times New Roman"/>
          <w:bCs/>
          <w:szCs w:val="24"/>
          <w:lang w:val="cs-CZ" w:eastAsia="en-US"/>
        </w:rPr>
      </w:pPr>
      <w:r w:rsidRPr="000D6DCD">
        <w:rPr>
          <w:rFonts w:eastAsia="Calibri" w:cs="Times New Roman"/>
          <w:bCs/>
          <w:szCs w:val="24"/>
          <w:lang w:val="cs-CZ" w:eastAsia="en-US"/>
        </w:rPr>
        <w:t>a) napomohl zabránit trestnému činu, jenž jiný připravoval nebo se o něj pokusil, nebo</w:t>
      </w:r>
    </w:p>
    <w:p w14:paraId="16E3B0EF" w14:textId="77777777" w:rsidR="008E5FEF" w:rsidRPr="000D6DCD" w:rsidRDefault="008E5FEF" w:rsidP="000D6DCD">
      <w:pPr>
        <w:spacing w:before="120" w:line="240" w:lineRule="auto"/>
        <w:jc w:val="both"/>
        <w:rPr>
          <w:rFonts w:eastAsia="Calibri" w:cs="Times New Roman"/>
          <w:bCs/>
          <w:szCs w:val="24"/>
          <w:lang w:val="cs-CZ" w:eastAsia="en-US"/>
        </w:rPr>
      </w:pPr>
      <w:r w:rsidRPr="000D6DCD">
        <w:rPr>
          <w:rFonts w:eastAsia="Calibri" w:cs="Times New Roman"/>
          <w:bCs/>
          <w:szCs w:val="24"/>
          <w:lang w:val="cs-CZ" w:eastAsia="en-US"/>
        </w:rPr>
        <w:t>b) prohlásil svoji vinu.</w:t>
      </w:r>
    </w:p>
    <w:p w14:paraId="6C2176B3" w14:textId="11D3FF44" w:rsidR="00E368B2" w:rsidRPr="000D6DCD" w:rsidRDefault="008E5FEF" w:rsidP="000D6DCD">
      <w:pPr>
        <w:tabs>
          <w:tab w:val="left" w:pos="426"/>
        </w:tabs>
        <w:spacing w:before="120" w:line="240" w:lineRule="auto"/>
        <w:ind w:firstLine="426"/>
        <w:jc w:val="both"/>
        <w:rPr>
          <w:rFonts w:eastAsia="Calibri" w:cs="Times New Roman"/>
          <w:bCs/>
          <w:szCs w:val="24"/>
          <w:lang w:val="cs-CZ" w:eastAsia="en-US"/>
        </w:rPr>
      </w:pPr>
      <w:r w:rsidRPr="000D6DCD">
        <w:rPr>
          <w:rFonts w:eastAsia="Calibri" w:cs="Times New Roman"/>
          <w:bCs/>
          <w:szCs w:val="24"/>
          <w:lang w:val="cs-CZ" w:eastAsia="en-US"/>
        </w:rPr>
        <w:t>(3) Lze-li mít za to, že vzhledem k poměrům pachatele a povaze jím spáchané trestné činnosti lze dosáhnout jeho nápravy i trestem kratšího trvání, může být trest odnětí svobody uložen pod dolní hranicí trestní sazby též tehdy, je-li ukládán rozsudkem, kterým se schvaluje dohoda o</w:t>
      </w:r>
      <w:r w:rsidR="00A84967">
        <w:rPr>
          <w:rFonts w:eastAsia="Calibri" w:cs="Times New Roman"/>
          <w:bCs/>
          <w:szCs w:val="24"/>
          <w:lang w:val="cs-CZ" w:eastAsia="en-US"/>
        </w:rPr>
        <w:t> </w:t>
      </w:r>
      <w:r w:rsidRPr="000D6DCD">
        <w:rPr>
          <w:rFonts w:eastAsia="Calibri" w:cs="Times New Roman"/>
          <w:bCs/>
          <w:szCs w:val="24"/>
          <w:lang w:val="cs-CZ" w:eastAsia="en-US"/>
        </w:rPr>
        <w:t>vině a trestu.</w:t>
      </w:r>
    </w:p>
    <w:p w14:paraId="240C2162" w14:textId="30CA2605" w:rsidR="00900BDB" w:rsidRPr="000D6DCD" w:rsidRDefault="00900BDB" w:rsidP="000D6DCD">
      <w:pPr>
        <w:tabs>
          <w:tab w:val="left" w:pos="426"/>
        </w:tabs>
        <w:spacing w:before="120" w:line="240" w:lineRule="auto"/>
        <w:ind w:firstLine="426"/>
        <w:jc w:val="both"/>
        <w:rPr>
          <w:rFonts w:eastAsia="Calibri" w:cs="Times New Roman"/>
          <w:bCs/>
          <w:szCs w:val="24"/>
          <w:lang w:val="cs-CZ" w:eastAsia="en-US"/>
        </w:rPr>
      </w:pPr>
      <w:bookmarkStart w:id="105" w:name="_Hlk150669601"/>
      <w:r w:rsidRPr="000D6DCD">
        <w:rPr>
          <w:rFonts w:eastAsia="Calibri" w:cs="Times New Roman"/>
          <w:b/>
          <w:bCs/>
          <w:szCs w:val="24"/>
          <w:lang w:val="cs-CZ" w:eastAsia="en-US"/>
        </w:rPr>
        <w:t>(4) Má-li soud za to, že by použití trestní sazby odnětí svobody stanovené trestním zákonem s přihlédnutím k druhu a výměře trest</w:t>
      </w:r>
      <w:r w:rsidR="00A84407">
        <w:rPr>
          <w:rFonts w:eastAsia="Calibri" w:cs="Times New Roman"/>
          <w:b/>
          <w:bCs/>
          <w:szCs w:val="24"/>
          <w:lang w:val="cs-CZ" w:eastAsia="en-US"/>
        </w:rPr>
        <w:t>u</w:t>
      </w:r>
      <w:r w:rsidRPr="000D6DCD">
        <w:rPr>
          <w:rFonts w:eastAsia="Calibri" w:cs="Times New Roman"/>
          <w:b/>
          <w:bCs/>
          <w:szCs w:val="24"/>
          <w:lang w:val="cs-CZ" w:eastAsia="en-US"/>
        </w:rPr>
        <w:t>, kter</w:t>
      </w:r>
      <w:r w:rsidR="00A84407">
        <w:rPr>
          <w:rFonts w:eastAsia="Calibri" w:cs="Times New Roman"/>
          <w:b/>
          <w:bCs/>
          <w:szCs w:val="24"/>
          <w:lang w:val="cs-CZ" w:eastAsia="en-US"/>
        </w:rPr>
        <w:t>ý</w:t>
      </w:r>
      <w:r w:rsidRPr="000D6DCD">
        <w:rPr>
          <w:rFonts w:eastAsia="Calibri" w:cs="Times New Roman"/>
          <w:b/>
          <w:bCs/>
          <w:szCs w:val="24"/>
          <w:lang w:val="cs-CZ" w:eastAsia="en-US"/>
        </w:rPr>
        <w:t xml:space="preserve"> byl pachateli uložen za jinou jeho trestnou činnost a dosud nebyl vykonán, vedlo vzhledem k povaze a závažnosti trestného činu a osobě pachatele spolu s dosud nevykonaným trest</w:t>
      </w:r>
      <w:r w:rsidR="00A84407">
        <w:rPr>
          <w:rFonts w:eastAsia="Calibri" w:cs="Times New Roman"/>
          <w:b/>
          <w:bCs/>
          <w:szCs w:val="24"/>
          <w:lang w:val="cs-CZ" w:eastAsia="en-US"/>
        </w:rPr>
        <w:t>em</w:t>
      </w:r>
      <w:r w:rsidRPr="000D6DCD">
        <w:rPr>
          <w:rFonts w:eastAsia="Calibri" w:cs="Times New Roman"/>
          <w:b/>
          <w:bCs/>
          <w:szCs w:val="24"/>
          <w:lang w:val="cs-CZ" w:eastAsia="en-US"/>
        </w:rPr>
        <w:t xml:space="preserve"> k nepřiměřenému postihu pachatele, může snížit trest odnětí svobody pod dolní hranici trestní sazby tímto zákonem stanovené. </w:t>
      </w:r>
    </w:p>
    <w:p w14:paraId="55890A5B" w14:textId="5C9FE296" w:rsidR="008E5FEF" w:rsidRPr="000D6DCD" w:rsidRDefault="008E5FEF" w:rsidP="000D6DCD">
      <w:pPr>
        <w:tabs>
          <w:tab w:val="left" w:pos="426"/>
        </w:tabs>
        <w:spacing w:before="120" w:line="240" w:lineRule="auto"/>
        <w:ind w:firstLine="426"/>
        <w:jc w:val="both"/>
        <w:rPr>
          <w:rFonts w:eastAsia="Calibri" w:cs="Times New Roman"/>
          <w:bCs/>
          <w:szCs w:val="24"/>
          <w:lang w:val="cs-CZ" w:eastAsia="en-US"/>
        </w:rPr>
      </w:pPr>
      <w:bookmarkStart w:id="106" w:name="_Hlk149658564"/>
      <w:bookmarkEnd w:id="105"/>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bCs/>
          <w:szCs w:val="24"/>
          <w:lang w:val="cs-CZ" w:eastAsia="en-US"/>
        </w:rPr>
        <w:t xml:space="preserve">Při snížení trestu odnětí svobody podle odstavců 1 až </w:t>
      </w:r>
      <w:r w:rsidRPr="000D6DCD">
        <w:rPr>
          <w:rFonts w:eastAsia="Calibri" w:cs="Times New Roman"/>
          <w:bCs/>
          <w:strike/>
          <w:szCs w:val="24"/>
          <w:lang w:val="cs-CZ" w:eastAsia="en-US"/>
        </w:rPr>
        <w:t>3</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4 </w:t>
      </w:r>
      <w:r w:rsidRPr="000D6DCD">
        <w:rPr>
          <w:rFonts w:eastAsia="Calibri" w:cs="Times New Roman"/>
          <w:bCs/>
          <w:szCs w:val="24"/>
          <w:lang w:val="cs-CZ" w:eastAsia="en-US"/>
        </w:rPr>
        <w:t>nelze uložit trest</w:t>
      </w:r>
    </w:p>
    <w:p w14:paraId="055F3515" w14:textId="77777777" w:rsidR="008E5FEF" w:rsidRPr="000D6DCD" w:rsidRDefault="008E5FEF" w:rsidP="000D6DCD">
      <w:pPr>
        <w:tabs>
          <w:tab w:val="left" w:pos="284"/>
        </w:tabs>
        <w:spacing w:before="120" w:line="240" w:lineRule="auto"/>
        <w:ind w:left="284" w:hanging="284"/>
        <w:jc w:val="both"/>
        <w:rPr>
          <w:rFonts w:eastAsia="Calibri" w:cs="Times New Roman"/>
          <w:szCs w:val="24"/>
          <w:lang w:val="cs-CZ" w:eastAsia="en-US"/>
        </w:rPr>
      </w:pPr>
      <w:r w:rsidRPr="000D6DCD">
        <w:rPr>
          <w:rFonts w:eastAsia="Calibri" w:cs="Times New Roman"/>
          <w:bCs/>
          <w:szCs w:val="24"/>
          <w:lang w:val="cs-CZ" w:eastAsia="en-US"/>
        </w:rPr>
        <w:t>a) pod pět let, činí-li dolní hranice trestní sazby odnětí svobody alespoň dvanáct let,</w:t>
      </w:r>
    </w:p>
    <w:p w14:paraId="308408F3" w14:textId="77777777" w:rsidR="008E5FEF" w:rsidRPr="000D6DCD" w:rsidRDefault="008E5FEF" w:rsidP="000D6DCD">
      <w:pPr>
        <w:tabs>
          <w:tab w:val="left" w:pos="284"/>
        </w:tabs>
        <w:spacing w:before="120" w:line="240" w:lineRule="auto"/>
        <w:ind w:left="284" w:hanging="284"/>
        <w:jc w:val="both"/>
        <w:rPr>
          <w:rFonts w:eastAsia="Calibri" w:cs="Times New Roman"/>
          <w:szCs w:val="24"/>
          <w:lang w:val="cs-CZ" w:eastAsia="en-US"/>
        </w:rPr>
      </w:pPr>
      <w:r w:rsidRPr="000D6DCD">
        <w:rPr>
          <w:rFonts w:eastAsia="Calibri" w:cs="Times New Roman"/>
          <w:bCs/>
          <w:szCs w:val="24"/>
          <w:lang w:val="cs-CZ" w:eastAsia="en-US"/>
        </w:rPr>
        <w:t>b) pod tři léta, činí-li dolní hranice trestní sazby odnětí svobody alespoň osm let,</w:t>
      </w:r>
    </w:p>
    <w:p w14:paraId="54580D18" w14:textId="77777777" w:rsidR="008E5FEF" w:rsidRPr="000D6DCD" w:rsidRDefault="008E5FEF" w:rsidP="000D6DCD">
      <w:pPr>
        <w:tabs>
          <w:tab w:val="left" w:pos="284"/>
        </w:tabs>
        <w:spacing w:before="120" w:line="240" w:lineRule="auto"/>
        <w:ind w:left="284" w:hanging="284"/>
        <w:jc w:val="both"/>
        <w:rPr>
          <w:rFonts w:eastAsia="Calibri" w:cs="Times New Roman"/>
          <w:szCs w:val="24"/>
          <w:lang w:val="cs-CZ" w:eastAsia="en-US"/>
        </w:rPr>
      </w:pPr>
      <w:r w:rsidRPr="000D6DCD">
        <w:rPr>
          <w:rFonts w:eastAsia="Calibri" w:cs="Times New Roman"/>
          <w:bCs/>
          <w:szCs w:val="24"/>
          <w:lang w:val="cs-CZ" w:eastAsia="en-US"/>
        </w:rPr>
        <w:t>c) pod jeden rok, činí-li dolní hranice trestní sazby odnětí svobody alespoň pět let.</w:t>
      </w:r>
    </w:p>
    <w:p w14:paraId="4E74C362" w14:textId="21FD0AE2" w:rsidR="00900BDB" w:rsidRPr="000D6DCD" w:rsidRDefault="00900BDB" w:rsidP="000D6DCD">
      <w:pPr>
        <w:tabs>
          <w:tab w:val="left" w:pos="426"/>
        </w:tabs>
        <w:spacing w:before="120" w:line="240" w:lineRule="auto"/>
        <w:ind w:firstLine="426"/>
        <w:jc w:val="both"/>
        <w:rPr>
          <w:rFonts w:eastAsia="Calibri" w:cs="Times New Roman"/>
          <w:b/>
          <w:szCs w:val="24"/>
          <w:lang w:val="cs-CZ" w:eastAsia="en-US"/>
        </w:rPr>
      </w:pPr>
      <w:r w:rsidRPr="000D6DCD">
        <w:rPr>
          <w:rFonts w:eastAsia="Calibri" w:cs="Times New Roman"/>
          <w:b/>
          <w:szCs w:val="24"/>
          <w:lang w:val="cs-CZ" w:eastAsia="en-US"/>
        </w:rPr>
        <w:t xml:space="preserve">(6) </w:t>
      </w:r>
      <w:r w:rsidR="0083696D" w:rsidRPr="0083696D">
        <w:rPr>
          <w:rFonts w:eastAsia="Calibri" w:cs="Times New Roman"/>
          <w:b/>
          <w:szCs w:val="24"/>
          <w:lang w:val="cs-CZ" w:eastAsia="en-US"/>
        </w:rPr>
        <w:t>Má-li soud za to, že s</w:t>
      </w:r>
      <w:r w:rsidR="005D4829">
        <w:rPr>
          <w:rFonts w:eastAsia="Calibri" w:cs="Times New Roman"/>
          <w:b/>
          <w:szCs w:val="24"/>
          <w:lang w:val="cs-CZ" w:eastAsia="en-US"/>
        </w:rPr>
        <w:t> </w:t>
      </w:r>
      <w:r w:rsidR="0083696D" w:rsidRPr="0083696D">
        <w:rPr>
          <w:rFonts w:eastAsia="Calibri" w:cs="Times New Roman"/>
          <w:b/>
          <w:szCs w:val="24"/>
          <w:lang w:val="cs-CZ" w:eastAsia="en-US"/>
        </w:rPr>
        <w:t>přihlédnutím k druhu a výměře trestu uloženého pachateli rozhodnutím cizího státu, na které se hledí jako na odsouzení soudem České republiky, by</w:t>
      </w:r>
      <w:r w:rsidR="005D4829">
        <w:rPr>
          <w:rFonts w:eastAsia="Calibri" w:cs="Times New Roman"/>
          <w:b/>
          <w:szCs w:val="24"/>
          <w:lang w:val="cs-CZ" w:eastAsia="en-US"/>
        </w:rPr>
        <w:t> </w:t>
      </w:r>
      <w:r w:rsidR="0083696D" w:rsidRPr="0083696D">
        <w:rPr>
          <w:rFonts w:eastAsia="Calibri" w:cs="Times New Roman"/>
          <w:b/>
          <w:szCs w:val="24"/>
          <w:lang w:val="cs-CZ" w:eastAsia="en-US"/>
        </w:rPr>
        <w:t>v</w:t>
      </w:r>
      <w:r w:rsidR="005D4829">
        <w:rPr>
          <w:rFonts w:eastAsia="Calibri" w:cs="Times New Roman"/>
          <w:b/>
          <w:szCs w:val="24"/>
          <w:lang w:val="cs-CZ" w:eastAsia="en-US"/>
        </w:rPr>
        <w:t> </w:t>
      </w:r>
      <w:r w:rsidR="0083696D" w:rsidRPr="0083696D">
        <w:rPr>
          <w:rFonts w:eastAsia="Calibri" w:cs="Times New Roman"/>
          <w:b/>
          <w:szCs w:val="24"/>
          <w:lang w:val="cs-CZ" w:eastAsia="en-US"/>
        </w:rPr>
        <w:t>případě uvedeném v § 39 odst. 4 větě druhé vzhledem k povaze a závažnosti trestného činu a osobě pachatele vedlo použití trestní sazby odnětí svobody stanovené trestním zákonem k nepřiměřenému postihu pachatele, může snížit trest odnětí svobody pod dolní hranici trestní sazby stanovené tímto zákonem. Omezením stanoveným v odstavci 5 přitom není vázán, uložený trest však nesmí být v souhrnu s trestem uloženým rozhodnutím cizího státu, na které se hledí jako na odsouzení soudem České republiky, mírnější než ten, který</w:t>
      </w:r>
      <w:r w:rsidR="00DF6978">
        <w:rPr>
          <w:rFonts w:eastAsia="Calibri" w:cs="Times New Roman"/>
          <w:b/>
          <w:szCs w:val="24"/>
          <w:lang w:val="cs-CZ" w:eastAsia="en-US"/>
        </w:rPr>
        <w:t> </w:t>
      </w:r>
      <w:r w:rsidR="0083696D" w:rsidRPr="0083696D">
        <w:rPr>
          <w:rFonts w:eastAsia="Calibri" w:cs="Times New Roman"/>
          <w:b/>
          <w:szCs w:val="24"/>
          <w:lang w:val="cs-CZ" w:eastAsia="en-US"/>
        </w:rPr>
        <w:t>by</w:t>
      </w:r>
      <w:r w:rsidR="00DF6978">
        <w:rPr>
          <w:rFonts w:eastAsia="Calibri" w:cs="Times New Roman"/>
          <w:b/>
          <w:szCs w:val="24"/>
          <w:lang w:val="cs-CZ" w:eastAsia="en-US"/>
        </w:rPr>
        <w:t> </w:t>
      </w:r>
      <w:r w:rsidR="0083696D" w:rsidRPr="0083696D">
        <w:rPr>
          <w:rFonts w:eastAsia="Calibri" w:cs="Times New Roman"/>
          <w:b/>
          <w:szCs w:val="24"/>
          <w:lang w:val="cs-CZ" w:eastAsia="en-US"/>
        </w:rPr>
        <w:t>byl pachateli uložen, pokud by byl ukládán souhrnný trest nebo společný trest za</w:t>
      </w:r>
      <w:r w:rsidR="00616B49">
        <w:rPr>
          <w:rFonts w:eastAsia="Calibri" w:cs="Times New Roman"/>
          <w:b/>
          <w:szCs w:val="24"/>
          <w:lang w:val="cs-CZ" w:eastAsia="en-US"/>
        </w:rPr>
        <w:t> </w:t>
      </w:r>
      <w:r w:rsidR="0083696D" w:rsidRPr="0083696D">
        <w:rPr>
          <w:rFonts w:eastAsia="Calibri" w:cs="Times New Roman"/>
          <w:b/>
          <w:szCs w:val="24"/>
          <w:lang w:val="cs-CZ" w:eastAsia="en-US"/>
        </w:rPr>
        <w:t>pokračování v</w:t>
      </w:r>
      <w:r w:rsidR="005D4829">
        <w:rPr>
          <w:rFonts w:eastAsia="Calibri" w:cs="Times New Roman"/>
          <w:b/>
          <w:szCs w:val="24"/>
          <w:lang w:val="cs-CZ" w:eastAsia="en-US"/>
        </w:rPr>
        <w:t> </w:t>
      </w:r>
      <w:r w:rsidR="0083696D" w:rsidRPr="0083696D">
        <w:rPr>
          <w:rFonts w:eastAsia="Calibri" w:cs="Times New Roman"/>
          <w:b/>
          <w:szCs w:val="24"/>
          <w:lang w:val="cs-CZ" w:eastAsia="en-US"/>
        </w:rPr>
        <w:t>trestném činu.</w:t>
      </w:r>
    </w:p>
    <w:p w14:paraId="50FB421C" w14:textId="17D79C9B" w:rsidR="008E5FEF" w:rsidRPr="000D6DCD" w:rsidRDefault="008E5FEF" w:rsidP="000D6DCD">
      <w:pPr>
        <w:spacing w:before="120" w:line="240" w:lineRule="auto"/>
        <w:ind w:firstLine="426"/>
        <w:jc w:val="both"/>
        <w:rPr>
          <w:rFonts w:eastAsia="Calibri" w:cs="Times New Roman"/>
          <w:szCs w:val="24"/>
          <w:lang w:val="cs-CZ" w:eastAsia="en-US"/>
        </w:rPr>
      </w:pPr>
      <w:r w:rsidRPr="000D6DCD">
        <w:rPr>
          <w:rFonts w:eastAsia="Calibri" w:cs="Times New Roman"/>
          <w:bCs/>
          <w:strike/>
          <w:szCs w:val="24"/>
          <w:lang w:val="cs-CZ" w:eastAsia="en-US"/>
        </w:rPr>
        <w:lastRenderedPageBreak/>
        <w:t xml:space="preserve">(5) </w:t>
      </w:r>
      <w:r w:rsidRPr="000D6DCD">
        <w:rPr>
          <w:rFonts w:eastAsia="Calibri" w:cs="Times New Roman"/>
          <w:b/>
          <w:bCs/>
          <w:strike/>
          <w:szCs w:val="24"/>
          <w:lang w:val="cs-CZ" w:eastAsia="en-US"/>
        </w:rPr>
        <w:t>(6)</w:t>
      </w:r>
      <w:r w:rsidRPr="000D6DCD">
        <w:rPr>
          <w:rFonts w:eastAsia="Calibri" w:cs="Times New Roman"/>
          <w:b/>
          <w:bCs/>
          <w:szCs w:val="24"/>
          <w:lang w:val="cs-CZ" w:eastAsia="en-US"/>
        </w:rPr>
        <w:t xml:space="preserve"> </w:t>
      </w:r>
      <w:r w:rsidR="00900BDB" w:rsidRPr="000D6DCD">
        <w:rPr>
          <w:rFonts w:eastAsia="Calibri" w:cs="Times New Roman"/>
          <w:b/>
          <w:bCs/>
          <w:szCs w:val="24"/>
          <w:lang w:val="cs-CZ" w:eastAsia="en-US"/>
        </w:rPr>
        <w:t>(7)</w:t>
      </w:r>
      <w:r w:rsidR="00900BDB" w:rsidRPr="000D6DCD">
        <w:rPr>
          <w:rFonts w:eastAsia="Calibri" w:cs="Times New Roman"/>
          <w:szCs w:val="24"/>
          <w:lang w:val="cs-CZ" w:eastAsia="en-US"/>
        </w:rPr>
        <w:t xml:space="preserve"> </w:t>
      </w:r>
      <w:r w:rsidRPr="000D6DCD">
        <w:rPr>
          <w:rFonts w:eastAsia="Calibri" w:cs="Times New Roman"/>
          <w:bCs/>
          <w:szCs w:val="24"/>
          <w:lang w:val="cs-CZ" w:eastAsia="en-US"/>
        </w:rPr>
        <w:t>Soud sníží trest odnětí svobody pod dolní hranici trestní sazby také pachateli označenému jako spolupracující obviněný, jsou-li splněny podmínky stanovené v § 178a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w:t>
      </w:r>
      <w:r w:rsidR="006A5F85" w:rsidRPr="000D6DCD">
        <w:rPr>
          <w:rFonts w:eastAsia="Calibri" w:cs="Times New Roman"/>
          <w:bCs/>
          <w:szCs w:val="24"/>
          <w:lang w:val="cs-CZ" w:eastAsia="en-US"/>
        </w:rPr>
        <w:t> </w:t>
      </w:r>
      <w:r w:rsidRPr="000D6DCD">
        <w:rPr>
          <w:rFonts w:eastAsia="Calibri" w:cs="Times New Roman"/>
          <w:bCs/>
          <w:szCs w:val="24"/>
          <w:lang w:val="cs-CZ" w:eastAsia="en-US"/>
        </w:rPr>
        <w:t>prospěch organizované zločinecké skupiny; přitom vezme v úvahu povahu trestného činu uvedeného v jeho doznání v porovnání se zločinem spáchaným členy organizované skupiny, ve</w:t>
      </w:r>
      <w:r w:rsidR="006A5F85" w:rsidRPr="000D6DCD">
        <w:rPr>
          <w:rFonts w:eastAsia="Calibri" w:cs="Times New Roman"/>
          <w:bCs/>
          <w:szCs w:val="24"/>
          <w:lang w:val="cs-CZ" w:eastAsia="en-US"/>
        </w:rPr>
        <w:t> </w:t>
      </w:r>
      <w:r w:rsidRPr="000D6DCD">
        <w:rPr>
          <w:rFonts w:eastAsia="Calibri" w:cs="Times New Roman"/>
          <w:bCs/>
          <w:szCs w:val="24"/>
          <w:lang w:val="cs-CZ" w:eastAsia="en-US"/>
        </w:rPr>
        <w:t>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w:t>
      </w:r>
      <w:r w:rsidR="008B068D">
        <w:rPr>
          <w:rFonts w:eastAsia="Calibri" w:cs="Times New Roman"/>
          <w:bCs/>
          <w:szCs w:val="24"/>
          <w:lang w:val="cs-CZ" w:eastAsia="en-US"/>
        </w:rPr>
        <w:t> </w:t>
      </w:r>
      <w:r w:rsidRPr="000D6DCD">
        <w:rPr>
          <w:rFonts w:eastAsia="Calibri" w:cs="Times New Roman"/>
          <w:bCs/>
          <w:szCs w:val="24"/>
          <w:lang w:val="cs-CZ" w:eastAsia="en-US"/>
        </w:rPr>
        <w:t xml:space="preserve">jaké následky svým jednáním případně způsobil. Omezením stanoveným v odstavci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5</w:t>
      </w:r>
      <w:r w:rsidRPr="000D6DCD">
        <w:rPr>
          <w:rFonts w:eastAsia="Calibri" w:cs="Times New Roman"/>
          <w:bCs/>
          <w:szCs w:val="24"/>
          <w:lang w:val="cs-CZ" w:eastAsia="en-US"/>
        </w:rPr>
        <w:t xml:space="preserve"> přitom není vázán.</w:t>
      </w:r>
    </w:p>
    <w:p w14:paraId="522417B1" w14:textId="2A1A4F8B" w:rsidR="008E5FEF" w:rsidRPr="000D6DCD" w:rsidRDefault="008E5FEF" w:rsidP="000D6DCD">
      <w:pPr>
        <w:spacing w:before="120" w:line="240" w:lineRule="auto"/>
        <w:ind w:firstLine="426"/>
        <w:jc w:val="both"/>
        <w:rPr>
          <w:rFonts w:eastAsia="Calibri" w:cs="Times New Roman"/>
          <w:szCs w:val="24"/>
          <w:lang w:val="cs-CZ" w:eastAsia="en-US"/>
        </w:rPr>
      </w:pPr>
      <w:r w:rsidRPr="000D6DCD">
        <w:rPr>
          <w:rFonts w:eastAsia="Calibri" w:cs="Times New Roman"/>
          <w:bCs/>
          <w:strike/>
          <w:szCs w:val="24"/>
          <w:lang w:val="cs-CZ" w:eastAsia="en-US"/>
        </w:rPr>
        <w:t xml:space="preserve">(6) </w:t>
      </w:r>
      <w:r w:rsidRPr="000D6DCD">
        <w:rPr>
          <w:rFonts w:eastAsia="Calibri" w:cs="Times New Roman"/>
          <w:b/>
          <w:bCs/>
          <w:strike/>
          <w:szCs w:val="24"/>
          <w:lang w:val="cs-CZ" w:eastAsia="en-US"/>
        </w:rPr>
        <w:t>(7)</w:t>
      </w:r>
      <w:r w:rsidRPr="000D6DCD">
        <w:rPr>
          <w:rFonts w:eastAsia="Calibri" w:cs="Times New Roman"/>
          <w:b/>
          <w:bCs/>
          <w:szCs w:val="24"/>
          <w:lang w:val="cs-CZ" w:eastAsia="en-US"/>
        </w:rPr>
        <w:t xml:space="preserve"> </w:t>
      </w:r>
      <w:r w:rsidR="00900BDB" w:rsidRPr="000D6DCD">
        <w:rPr>
          <w:rFonts w:eastAsia="Calibri" w:cs="Times New Roman"/>
          <w:b/>
          <w:bCs/>
          <w:szCs w:val="24"/>
          <w:lang w:val="cs-CZ" w:eastAsia="en-US"/>
        </w:rPr>
        <w:t>(8)</w:t>
      </w:r>
      <w:r w:rsidR="00900BDB" w:rsidRPr="000D6DCD">
        <w:rPr>
          <w:rFonts w:eastAsia="Calibri" w:cs="Times New Roman"/>
          <w:szCs w:val="24"/>
          <w:lang w:val="cs-CZ" w:eastAsia="en-US"/>
        </w:rPr>
        <w:t xml:space="preserve"> </w:t>
      </w:r>
      <w:r w:rsidRPr="000D6DCD">
        <w:rPr>
          <w:rFonts w:eastAsia="Calibri" w:cs="Times New Roman"/>
          <w:bCs/>
          <w:szCs w:val="24"/>
          <w:lang w:val="cs-CZ" w:eastAsia="en-US"/>
        </w:rPr>
        <w:t>Soud může snížit trest odnětí svobody pod dolní hranici trestní sazby též tehdy, jestliže odsuzuje pachatele za přípravu k trestnému činu nebo za pokus trestného činu nebo za pomoc k</w:t>
      </w:r>
      <w:r w:rsidR="006A5F85" w:rsidRPr="000D6DCD">
        <w:rPr>
          <w:rFonts w:eastAsia="Calibri" w:cs="Times New Roman"/>
          <w:bCs/>
          <w:szCs w:val="24"/>
          <w:lang w:val="cs-CZ" w:eastAsia="en-US"/>
        </w:rPr>
        <w:t> </w:t>
      </w:r>
      <w:r w:rsidRPr="000D6DCD">
        <w:rPr>
          <w:rFonts w:eastAsia="Calibri" w:cs="Times New Roman"/>
          <w:bCs/>
          <w:szCs w:val="24"/>
          <w:lang w:val="cs-CZ" w:eastAsia="en-US"/>
        </w:rPr>
        <w:t xml:space="preserve">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bCs/>
          <w:szCs w:val="24"/>
          <w:lang w:val="cs-CZ" w:eastAsia="en-US"/>
        </w:rPr>
        <w:t>přitom není vázán.</w:t>
      </w:r>
    </w:p>
    <w:p w14:paraId="3DF8288B" w14:textId="18A1B143" w:rsidR="00977ED0" w:rsidRPr="000D6DCD" w:rsidRDefault="008E5FEF" w:rsidP="000D6DCD">
      <w:pPr>
        <w:spacing w:before="120" w:line="240" w:lineRule="auto"/>
        <w:ind w:firstLine="426"/>
        <w:jc w:val="both"/>
        <w:rPr>
          <w:rFonts w:eastAsia="Calibri" w:cs="Times New Roman"/>
          <w:szCs w:val="24"/>
          <w:lang w:val="cs-CZ" w:eastAsia="en-US"/>
        </w:rPr>
      </w:pPr>
      <w:r w:rsidRPr="000D6DCD">
        <w:rPr>
          <w:rFonts w:eastAsia="Calibri" w:cs="Times New Roman"/>
          <w:bCs/>
          <w:strike/>
          <w:szCs w:val="24"/>
          <w:lang w:val="cs-CZ" w:eastAsia="en-US"/>
        </w:rPr>
        <w:t xml:space="preserve">(7) </w:t>
      </w:r>
      <w:r w:rsidRPr="000D6DCD">
        <w:rPr>
          <w:rFonts w:eastAsia="Calibri" w:cs="Times New Roman"/>
          <w:b/>
          <w:bCs/>
          <w:strike/>
          <w:szCs w:val="24"/>
          <w:lang w:val="cs-CZ" w:eastAsia="en-US"/>
        </w:rPr>
        <w:t>(8)</w:t>
      </w:r>
      <w:r w:rsidRPr="000D6DCD">
        <w:rPr>
          <w:rFonts w:eastAsia="Calibri" w:cs="Times New Roman"/>
          <w:b/>
          <w:bCs/>
          <w:szCs w:val="24"/>
          <w:lang w:val="cs-CZ" w:eastAsia="en-US"/>
        </w:rPr>
        <w:t xml:space="preserve"> </w:t>
      </w:r>
      <w:r w:rsidR="00900BDB" w:rsidRPr="000D6DCD">
        <w:rPr>
          <w:rFonts w:eastAsia="Calibri" w:cs="Times New Roman"/>
          <w:b/>
          <w:bCs/>
          <w:szCs w:val="24"/>
          <w:lang w:val="cs-CZ" w:eastAsia="en-US"/>
        </w:rPr>
        <w:t>(9)</w:t>
      </w:r>
      <w:r w:rsidR="00900BDB" w:rsidRPr="000D6DCD">
        <w:rPr>
          <w:rFonts w:eastAsia="Calibri" w:cs="Times New Roman"/>
          <w:szCs w:val="24"/>
          <w:lang w:val="cs-CZ" w:eastAsia="en-US"/>
        </w:rPr>
        <w:t xml:space="preserve"> </w:t>
      </w:r>
      <w:r w:rsidRPr="000D6DCD">
        <w:rPr>
          <w:rFonts w:eastAsia="Calibri" w:cs="Times New Roman"/>
          <w:bCs/>
          <w:szCs w:val="24"/>
          <w:lang w:val="cs-CZ" w:eastAsia="en-US"/>
        </w:rPr>
        <w:t>Soud může snížit trest odnětí svobody pod dolní hranici trestní sazby také tehdy, jestliže pachatel jednal v právním omylu, ale mohl se tohoto omylu vyvarovat (§ 19 odst.</w:t>
      </w:r>
      <w:r w:rsidR="008B068D">
        <w:rPr>
          <w:rFonts w:eastAsia="Calibri" w:cs="Times New Roman"/>
          <w:bCs/>
          <w:szCs w:val="24"/>
          <w:lang w:val="cs-CZ" w:eastAsia="en-US"/>
        </w:rPr>
        <w:t> </w:t>
      </w:r>
      <w:r w:rsidRPr="000D6DCD">
        <w:rPr>
          <w:rFonts w:eastAsia="Calibri" w:cs="Times New Roman"/>
          <w:bCs/>
          <w:szCs w:val="24"/>
          <w:lang w:val="cs-CZ" w:eastAsia="en-US"/>
        </w:rPr>
        <w:t>2), spáchal trestný čin odvraceje útok nebo jiné nebezpečí, aniž byly zcela splněny podmínky krajní nouze (§</w:t>
      </w:r>
      <w:r w:rsidR="006A5F85" w:rsidRPr="000D6DCD">
        <w:rPr>
          <w:rFonts w:eastAsia="Calibri" w:cs="Times New Roman"/>
          <w:bCs/>
          <w:szCs w:val="24"/>
          <w:lang w:val="cs-CZ" w:eastAsia="en-US"/>
        </w:rPr>
        <w:t> </w:t>
      </w:r>
      <w:r w:rsidRPr="000D6DCD">
        <w:rPr>
          <w:rFonts w:eastAsia="Calibri" w:cs="Times New Roman"/>
          <w:bCs/>
          <w:szCs w:val="24"/>
          <w:lang w:val="cs-CZ" w:eastAsia="en-US"/>
        </w:rPr>
        <w:t xml:space="preserve">28) nebo nutné obrany (§ 29), anebo překročil meze přípustného rizika (§ 31) nebo meze jiné okolnosti vylučující protiprávnost. Omezením stanoveným v odstavci </w:t>
      </w:r>
      <w:r w:rsidRPr="000D6DCD">
        <w:rPr>
          <w:rFonts w:eastAsia="Calibri" w:cs="Times New Roman"/>
          <w:bCs/>
          <w:strike/>
          <w:szCs w:val="24"/>
          <w:lang w:val="cs-CZ" w:eastAsia="en-US"/>
        </w:rPr>
        <w:t>4</w:t>
      </w:r>
      <w:r w:rsidRPr="000D6DCD">
        <w:rPr>
          <w:rFonts w:eastAsia="Calibri" w:cs="Times New Roman"/>
          <w:bCs/>
          <w:szCs w:val="24"/>
          <w:lang w:val="cs-CZ" w:eastAsia="en-US"/>
        </w:rPr>
        <w:t xml:space="preserve"> </w:t>
      </w:r>
      <w:r w:rsidRPr="000D6DCD">
        <w:rPr>
          <w:rFonts w:eastAsia="Calibri" w:cs="Times New Roman"/>
          <w:b/>
          <w:bCs/>
          <w:szCs w:val="24"/>
          <w:lang w:val="cs-CZ" w:eastAsia="en-US"/>
        </w:rPr>
        <w:t xml:space="preserve">5 </w:t>
      </w:r>
      <w:r w:rsidRPr="000D6DCD">
        <w:rPr>
          <w:rFonts w:eastAsia="Calibri" w:cs="Times New Roman"/>
          <w:bCs/>
          <w:szCs w:val="24"/>
          <w:lang w:val="cs-CZ" w:eastAsia="en-US"/>
        </w:rPr>
        <w:t>přitom není vázán.</w:t>
      </w:r>
      <w:bookmarkEnd w:id="101"/>
      <w:bookmarkEnd w:id="106"/>
    </w:p>
    <w:p w14:paraId="5C895BC4" w14:textId="3F33B6CA" w:rsidR="009A214F" w:rsidRPr="000D6DCD" w:rsidRDefault="009A214F" w:rsidP="000D6DCD">
      <w:pPr>
        <w:pStyle w:val="Nadpis2"/>
      </w:pPr>
      <w:r w:rsidRPr="000D6DCD">
        <w:t>§ 70</w:t>
      </w:r>
    </w:p>
    <w:p w14:paraId="75C9A9C8" w14:textId="3AB3CABC" w:rsidR="009A214F" w:rsidRPr="000D6DCD" w:rsidRDefault="009A214F" w:rsidP="000D6DCD">
      <w:pPr>
        <w:spacing w:before="120" w:line="240" w:lineRule="auto"/>
        <w:jc w:val="center"/>
        <w:rPr>
          <w:rFonts w:eastAsia="Calibri" w:cs="Times New Roman"/>
          <w:szCs w:val="24"/>
          <w:lang w:val="cs-CZ"/>
        </w:rPr>
      </w:pPr>
      <w:r w:rsidRPr="000D6DCD">
        <w:rPr>
          <w:rFonts w:eastAsia="Calibri" w:cs="Times New Roman"/>
          <w:szCs w:val="24"/>
          <w:lang w:val="cs-CZ"/>
        </w:rPr>
        <w:t>Propadnutí věci</w:t>
      </w:r>
    </w:p>
    <w:p w14:paraId="1C925E60" w14:textId="40DC4DBE" w:rsidR="009A214F" w:rsidRPr="000D6DCD" w:rsidRDefault="009A214F" w:rsidP="000D6DCD">
      <w:pPr>
        <w:spacing w:before="120" w:line="240" w:lineRule="auto"/>
        <w:ind w:firstLine="426"/>
        <w:jc w:val="both"/>
        <w:rPr>
          <w:rFonts w:cs="Times New Roman"/>
          <w:szCs w:val="24"/>
          <w:lang w:val="cs-CZ"/>
        </w:rPr>
      </w:pPr>
      <w:r w:rsidRPr="000D6DCD">
        <w:rPr>
          <w:rFonts w:eastAsia="Calibri" w:cs="Times New Roman"/>
          <w:szCs w:val="24"/>
          <w:lang w:val="cs-CZ"/>
        </w:rPr>
        <w:t xml:space="preserve">(1) </w:t>
      </w:r>
      <w:r w:rsidRPr="000D6DCD">
        <w:rPr>
          <w:rFonts w:cs="Times New Roman"/>
          <w:szCs w:val="24"/>
          <w:lang w:val="cs-CZ"/>
        </w:rPr>
        <w:t xml:space="preserve">Soud </w:t>
      </w:r>
      <w:proofErr w:type="gramStart"/>
      <w:r w:rsidRPr="000D6DCD">
        <w:rPr>
          <w:rFonts w:cs="Times New Roman"/>
          <w:szCs w:val="24"/>
          <w:lang w:val="cs-CZ"/>
        </w:rPr>
        <w:t>uloží</w:t>
      </w:r>
      <w:proofErr w:type="gramEnd"/>
      <w:r w:rsidRPr="000D6DCD">
        <w:rPr>
          <w:rFonts w:cs="Times New Roman"/>
          <w:szCs w:val="24"/>
          <w:lang w:val="cs-CZ"/>
        </w:rPr>
        <w:t xml:space="preserve"> trest propadnutí věci, která je bezprostředním výnosem z trestné činnosti.</w:t>
      </w:r>
    </w:p>
    <w:p w14:paraId="363B3921" w14:textId="23E445C1" w:rsidR="009A214F" w:rsidRPr="000D6DCD" w:rsidRDefault="009A214F" w:rsidP="000D6DCD">
      <w:pPr>
        <w:spacing w:before="120" w:line="240" w:lineRule="auto"/>
        <w:ind w:firstLine="426"/>
        <w:jc w:val="both"/>
        <w:rPr>
          <w:rFonts w:cs="Times New Roman"/>
          <w:szCs w:val="24"/>
          <w:lang w:val="cs-CZ"/>
        </w:rPr>
      </w:pPr>
      <w:r w:rsidRPr="000D6DCD">
        <w:rPr>
          <w:rFonts w:cs="Times New Roman"/>
          <w:szCs w:val="24"/>
          <w:lang w:val="cs-CZ"/>
        </w:rPr>
        <w:t>(2) Soud může uložit trest propadnutí věci,</w:t>
      </w:r>
      <w:r w:rsidR="00730463" w:rsidRPr="000D6DCD">
        <w:rPr>
          <w:rFonts w:cs="Times New Roman"/>
          <w:szCs w:val="24"/>
          <w:lang w:val="cs-CZ"/>
        </w:rPr>
        <w:t xml:space="preserve"> </w:t>
      </w:r>
      <w:r w:rsidR="00730463" w:rsidRPr="000D6DCD">
        <w:rPr>
          <w:rFonts w:cs="Times New Roman"/>
          <w:b/>
          <w:bCs/>
          <w:szCs w:val="24"/>
          <w:lang w:val="cs-CZ"/>
        </w:rPr>
        <w:t>která je</w:t>
      </w:r>
    </w:p>
    <w:p w14:paraId="190B7FEE" w14:textId="6A849834" w:rsidR="009A214F" w:rsidRPr="000D6DCD" w:rsidRDefault="009A214F" w:rsidP="000D6DCD">
      <w:pPr>
        <w:spacing w:before="120" w:line="240" w:lineRule="auto"/>
        <w:ind w:left="284" w:hanging="284"/>
        <w:jc w:val="both"/>
        <w:rPr>
          <w:rFonts w:cs="Times New Roman"/>
          <w:szCs w:val="24"/>
          <w:lang w:val="cs-CZ"/>
        </w:rPr>
      </w:pPr>
      <w:r w:rsidRPr="000D6DCD">
        <w:rPr>
          <w:rFonts w:cs="Times New Roman"/>
          <w:szCs w:val="24"/>
          <w:lang w:val="cs-CZ"/>
        </w:rPr>
        <w:t>a)</w:t>
      </w:r>
      <w:r w:rsidRPr="000D6DCD">
        <w:rPr>
          <w:rFonts w:cs="Times New Roman"/>
          <w:szCs w:val="24"/>
          <w:lang w:val="cs-CZ"/>
        </w:rPr>
        <w:tab/>
      </w:r>
      <w:r w:rsidRPr="000D6DCD">
        <w:rPr>
          <w:rFonts w:cs="Times New Roman"/>
          <w:strike/>
          <w:szCs w:val="24"/>
          <w:lang w:val="cs-CZ"/>
        </w:rPr>
        <w:t>která je</w:t>
      </w:r>
      <w:r w:rsidRPr="000D6DCD">
        <w:rPr>
          <w:rFonts w:cs="Times New Roman"/>
          <w:szCs w:val="24"/>
          <w:lang w:val="cs-CZ"/>
        </w:rPr>
        <w:t xml:space="preserve"> nástrojem trestné činnosti, </w:t>
      </w:r>
      <w:r w:rsidRPr="000D6DCD">
        <w:rPr>
          <w:rFonts w:cs="Times New Roman"/>
          <w:strike/>
          <w:szCs w:val="24"/>
          <w:lang w:val="cs-CZ"/>
        </w:rPr>
        <w:t>nebo</w:t>
      </w:r>
    </w:p>
    <w:p w14:paraId="2C88F66C" w14:textId="6E79AB98" w:rsidR="009A214F" w:rsidRPr="000D6DCD" w:rsidRDefault="009A214F" w:rsidP="000D6DCD">
      <w:pPr>
        <w:spacing w:before="120" w:line="240" w:lineRule="auto"/>
        <w:ind w:left="284" w:hanging="284"/>
        <w:jc w:val="both"/>
        <w:rPr>
          <w:rFonts w:cs="Times New Roman"/>
          <w:szCs w:val="24"/>
          <w:lang w:val="cs-CZ"/>
        </w:rPr>
      </w:pPr>
      <w:r w:rsidRPr="000D6DCD">
        <w:rPr>
          <w:rFonts w:cs="Times New Roman"/>
          <w:szCs w:val="24"/>
          <w:lang w:val="cs-CZ"/>
        </w:rPr>
        <w:t xml:space="preserve">b) </w:t>
      </w:r>
      <w:r w:rsidRPr="000D6DCD">
        <w:rPr>
          <w:rFonts w:cs="Times New Roman"/>
          <w:strike/>
          <w:szCs w:val="24"/>
          <w:lang w:val="cs-CZ"/>
        </w:rPr>
        <w:t>která je</w:t>
      </w:r>
      <w:r w:rsidRPr="000D6DCD">
        <w:rPr>
          <w:rFonts w:cs="Times New Roman"/>
          <w:szCs w:val="24"/>
          <w:lang w:val="cs-CZ"/>
        </w:rPr>
        <w:t xml:space="preserve"> zprostředkovaným výnosem z trestné činnosti, pokud hodnota věci tvořící bezprostřední výnos z trestné činnosti není ve vztahu k hodnotě věci tvořící zprostředkovaný výnos z trestné činnosti zanedbatelná</w:t>
      </w:r>
      <w:r w:rsidR="00E368B2" w:rsidRPr="000D6DCD">
        <w:rPr>
          <w:rFonts w:cs="Times New Roman"/>
          <w:strike/>
          <w:szCs w:val="24"/>
          <w:lang w:val="cs-CZ"/>
        </w:rPr>
        <w:t>.</w:t>
      </w:r>
      <w:r w:rsidRPr="000D6DCD">
        <w:rPr>
          <w:rFonts w:cs="Times New Roman"/>
          <w:b/>
          <w:bCs/>
          <w:szCs w:val="24"/>
          <w:lang w:val="cs-CZ"/>
        </w:rPr>
        <w:t>, nebo</w:t>
      </w:r>
    </w:p>
    <w:p w14:paraId="14D840A4" w14:textId="78C2D883" w:rsidR="009A214F" w:rsidRPr="000D6DCD" w:rsidRDefault="009A214F" w:rsidP="000D6DCD">
      <w:pPr>
        <w:spacing w:before="120" w:line="240" w:lineRule="auto"/>
        <w:ind w:left="284" w:hanging="284"/>
        <w:jc w:val="both"/>
        <w:rPr>
          <w:rFonts w:eastAsia="Calibri" w:cs="Times New Roman"/>
          <w:b/>
          <w:bCs/>
          <w:szCs w:val="24"/>
          <w:lang w:val="cs-CZ" w:eastAsia="en-US"/>
        </w:rPr>
      </w:pPr>
      <w:r w:rsidRPr="000D6DCD">
        <w:rPr>
          <w:rFonts w:cs="Times New Roman"/>
          <w:b/>
          <w:bCs/>
          <w:szCs w:val="24"/>
          <w:lang w:val="cs-CZ"/>
        </w:rPr>
        <w:t xml:space="preserve">c) </w:t>
      </w:r>
      <w:bookmarkStart w:id="107" w:name="_Hlk149658645"/>
      <w:r w:rsidR="00FF71B7" w:rsidRPr="000D6DCD">
        <w:rPr>
          <w:rFonts w:cs="Times New Roman"/>
          <w:b/>
          <w:bCs/>
          <w:szCs w:val="24"/>
          <w:lang w:val="cs-CZ"/>
        </w:rPr>
        <w:t>předmětem mezinárodní sankce</w:t>
      </w:r>
      <w:bookmarkEnd w:id="107"/>
      <w:r w:rsidR="00077E00" w:rsidRPr="000D6DCD">
        <w:rPr>
          <w:rFonts w:eastAsia="Calibri" w:cs="Times New Roman"/>
          <w:b/>
          <w:bCs/>
          <w:szCs w:val="24"/>
          <w:lang w:val="cs-CZ" w:eastAsia="en-US"/>
        </w:rPr>
        <w:t xml:space="preserve">. </w:t>
      </w:r>
    </w:p>
    <w:p w14:paraId="446881EB" w14:textId="07D0A829" w:rsidR="009A214F" w:rsidRPr="000D6DCD" w:rsidRDefault="009A214F"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(3) </w:t>
      </w:r>
      <w:r w:rsidR="00DE5383" w:rsidRPr="000D6DCD">
        <w:rPr>
          <w:rFonts w:eastAsia="Calibri" w:cs="Times New Roman"/>
          <w:szCs w:val="24"/>
          <w:lang w:val="cs-CZ"/>
        </w:rPr>
        <w:t>Trest propadnutí věci může soud uložit, jen jde-li o věc náležející pachateli.</w:t>
      </w:r>
    </w:p>
    <w:p w14:paraId="784CF58D" w14:textId="45C83B4E" w:rsidR="009A214F" w:rsidRPr="000D6DCD" w:rsidRDefault="009A214F"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(4) </w:t>
      </w:r>
      <w:r w:rsidR="00DE5383" w:rsidRPr="000D6DCD">
        <w:rPr>
          <w:rFonts w:eastAsia="Calibri" w:cs="Times New Roman"/>
          <w:szCs w:val="24"/>
          <w:lang w:val="cs-CZ"/>
        </w:rPr>
        <w:t>Drží-li pachatel v rozporu s jiným právním předpisem věc uvedenou v</w:t>
      </w:r>
      <w:r w:rsidR="008B068D">
        <w:rPr>
          <w:rFonts w:eastAsia="Calibri" w:cs="Times New Roman"/>
          <w:szCs w:val="24"/>
          <w:lang w:val="cs-CZ"/>
        </w:rPr>
        <w:t> </w:t>
      </w:r>
      <w:r w:rsidR="00DE5383" w:rsidRPr="000D6DCD">
        <w:rPr>
          <w:rFonts w:eastAsia="Calibri" w:cs="Times New Roman"/>
          <w:szCs w:val="24"/>
          <w:lang w:val="cs-CZ"/>
        </w:rPr>
        <w:t>odstavci</w:t>
      </w:r>
      <w:r w:rsidR="008B068D">
        <w:rPr>
          <w:rFonts w:eastAsia="Calibri" w:cs="Times New Roman"/>
          <w:szCs w:val="24"/>
          <w:lang w:val="cs-CZ"/>
        </w:rPr>
        <w:t> </w:t>
      </w:r>
      <w:r w:rsidR="00DE5383" w:rsidRPr="000D6DCD">
        <w:rPr>
          <w:rFonts w:eastAsia="Calibri" w:cs="Times New Roman"/>
          <w:szCs w:val="24"/>
          <w:lang w:val="cs-CZ"/>
        </w:rPr>
        <w:t>2, ve </w:t>
      </w:r>
      <w:proofErr w:type="gramStart"/>
      <w:r w:rsidR="00DE5383" w:rsidRPr="000D6DCD">
        <w:rPr>
          <w:rFonts w:eastAsia="Calibri" w:cs="Times New Roman"/>
          <w:szCs w:val="24"/>
          <w:lang w:val="cs-CZ"/>
        </w:rPr>
        <w:t>vztahu</w:t>
      </w:r>
      <w:proofErr w:type="gramEnd"/>
      <w:r w:rsidR="00DE5383" w:rsidRPr="000D6DCD">
        <w:rPr>
          <w:rFonts w:eastAsia="Calibri" w:cs="Times New Roman"/>
          <w:szCs w:val="24"/>
          <w:lang w:val="cs-CZ"/>
        </w:rPr>
        <w:t xml:space="preserve"> k níž je možno uložit propadnutí věci, uloží mu soud vždy i tento trest.</w:t>
      </w:r>
    </w:p>
    <w:p w14:paraId="3B75129E" w14:textId="42DB1888" w:rsidR="009A214F" w:rsidRPr="000D6DCD" w:rsidRDefault="009A214F"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 xml:space="preserve">(5) </w:t>
      </w:r>
      <w:r w:rsidR="00DE5383" w:rsidRPr="000D6DCD">
        <w:rPr>
          <w:rFonts w:eastAsia="Calibri" w:cs="Times New Roman"/>
          <w:szCs w:val="24"/>
          <w:lang w:val="cs-CZ"/>
        </w:rPr>
        <w:t>Před právní mocí rozhodnutí platí zákaz zcizení propadlé věci, který zahrnuje i</w:t>
      </w:r>
      <w:r w:rsidR="00624566">
        <w:rPr>
          <w:rFonts w:eastAsia="Calibri" w:cs="Times New Roman"/>
          <w:szCs w:val="24"/>
          <w:lang w:val="cs-CZ"/>
        </w:rPr>
        <w:t> </w:t>
      </w:r>
      <w:r w:rsidR="00DE5383" w:rsidRPr="000D6DCD">
        <w:rPr>
          <w:rFonts w:eastAsia="Calibri" w:cs="Times New Roman"/>
          <w:szCs w:val="24"/>
          <w:lang w:val="cs-CZ"/>
        </w:rPr>
        <w:t>zákaz jiných dispozic směřujících ke zmaření trestu propadnutí věci.</w:t>
      </w:r>
    </w:p>
    <w:p w14:paraId="1CBF7CF8" w14:textId="262BEB42" w:rsidR="009A214F" w:rsidRPr="000D6DCD" w:rsidRDefault="00DE5383" w:rsidP="000D6DCD">
      <w:pPr>
        <w:spacing w:before="120" w:line="240" w:lineRule="auto"/>
        <w:ind w:firstLine="425"/>
        <w:jc w:val="both"/>
        <w:rPr>
          <w:rFonts w:eastAsia="Calibri" w:cs="Times New Roman"/>
          <w:szCs w:val="24"/>
          <w:lang w:val="cs-CZ"/>
        </w:rPr>
      </w:pPr>
      <w:r w:rsidRPr="000D6DCD">
        <w:rPr>
          <w:rFonts w:eastAsia="Calibri" w:cs="Times New Roman"/>
          <w:szCs w:val="24"/>
          <w:lang w:val="cs-CZ"/>
        </w:rPr>
        <w:t>(6)</w:t>
      </w:r>
      <w:r w:rsidRPr="000D6DCD">
        <w:rPr>
          <w:rFonts w:eastAsia="Calibri" w:cs="Times New Roman"/>
          <w:szCs w:val="24"/>
          <w:lang w:val="cs-CZ"/>
        </w:rPr>
        <w:tab/>
        <w:t xml:space="preserve"> Propadlá věc připadá státu. Zástavní práva k propadlé věci nezanikají.</w:t>
      </w:r>
    </w:p>
    <w:p w14:paraId="6EC1E48E" w14:textId="77777777" w:rsidR="0038517A" w:rsidRDefault="0038517A" w:rsidP="000D6DCD">
      <w:pPr>
        <w:pStyle w:val="Nadpis2"/>
      </w:pPr>
      <w:bookmarkStart w:id="108" w:name="_Hlk111562921"/>
    </w:p>
    <w:p w14:paraId="7FCD62C0" w14:textId="310382E9" w:rsidR="00F729FB" w:rsidRPr="000D6DCD" w:rsidRDefault="00F729FB" w:rsidP="000D6DCD">
      <w:pPr>
        <w:pStyle w:val="Nadpis2"/>
      </w:pPr>
      <w:r w:rsidRPr="000D6DCD">
        <w:t xml:space="preserve">§ 98 </w:t>
      </w:r>
    </w:p>
    <w:p w14:paraId="055264E7" w14:textId="77777777" w:rsidR="00F729FB" w:rsidRPr="000D6DCD" w:rsidRDefault="00F729FB" w:rsidP="000D6DCD">
      <w:pPr>
        <w:spacing w:before="120" w:line="240" w:lineRule="auto"/>
        <w:jc w:val="center"/>
        <w:rPr>
          <w:rFonts w:cs="Times New Roman"/>
          <w:szCs w:val="24"/>
          <w:lang w:val="cs-CZ"/>
        </w:rPr>
      </w:pPr>
      <w:r w:rsidRPr="000D6DCD">
        <w:rPr>
          <w:rFonts w:cs="Times New Roman"/>
          <w:szCs w:val="24"/>
          <w:lang w:val="cs-CZ"/>
        </w:rPr>
        <w:t>Druhy ochranných opatření</w:t>
      </w:r>
    </w:p>
    <w:p w14:paraId="44F59CDA"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(1) Ochrannými opatřeními jsou ochranné léčení, zabezpečovací detence, zabrání věci, zabrání části majetku a ochranná výchova.</w:t>
      </w:r>
    </w:p>
    <w:p w14:paraId="1D8F341C" w14:textId="77777777" w:rsidR="00F729FB" w:rsidRPr="000D6DCD" w:rsidRDefault="00F729FB" w:rsidP="000D6DCD">
      <w:pPr>
        <w:spacing w:before="120" w:line="240" w:lineRule="auto"/>
        <w:ind w:firstLine="426"/>
        <w:jc w:val="both"/>
        <w:rPr>
          <w:rFonts w:cs="Times New Roman"/>
          <w:szCs w:val="24"/>
          <w:lang w:val="cs-CZ"/>
        </w:rPr>
      </w:pPr>
      <w:r w:rsidRPr="000D6DCD">
        <w:rPr>
          <w:rFonts w:cs="Times New Roman"/>
          <w:szCs w:val="24"/>
          <w:lang w:val="cs-CZ"/>
        </w:rPr>
        <w:t>(2) Ukládání ochranné výchovy upravuje zákon o soudnictví ve věcech mládeže.</w:t>
      </w:r>
    </w:p>
    <w:p w14:paraId="2E73A775" w14:textId="78815DB7" w:rsidR="00F729FB" w:rsidRPr="000D6DCD" w:rsidRDefault="00F729FB" w:rsidP="000D6DCD">
      <w:pPr>
        <w:spacing w:before="120" w:line="240" w:lineRule="auto"/>
        <w:ind w:firstLine="425"/>
        <w:jc w:val="both"/>
        <w:rPr>
          <w:rFonts w:cs="Times New Roman"/>
          <w:b/>
          <w:bCs/>
          <w:szCs w:val="24"/>
          <w:lang w:val="cs-CZ"/>
        </w:rPr>
      </w:pPr>
      <w:r w:rsidRPr="000D6DCD">
        <w:rPr>
          <w:rFonts w:cs="Times New Roman"/>
          <w:szCs w:val="24"/>
          <w:lang w:val="cs-CZ"/>
        </w:rPr>
        <w:t xml:space="preserve">(3) Ochranné léčení nelze uložit vedle zabezpečovací detence. Zabrání části majetku nelze uložit vedle propadnutí téže části majetku. </w:t>
      </w:r>
      <w:r w:rsidRPr="000D6DCD">
        <w:rPr>
          <w:rFonts w:cs="Times New Roman"/>
          <w:b/>
          <w:bCs/>
          <w:szCs w:val="24"/>
          <w:lang w:val="cs-CZ"/>
        </w:rPr>
        <w:t>Zabrání věci nelze uložit vedle propadnutí téže věci.</w:t>
      </w:r>
    </w:p>
    <w:p w14:paraId="25EC1117" w14:textId="77777777" w:rsidR="00F729FB" w:rsidRPr="000D6DCD" w:rsidRDefault="00F729FB" w:rsidP="000D6DCD">
      <w:pPr>
        <w:pStyle w:val="Nadpis2"/>
        <w:rPr>
          <w:lang w:eastAsia="en-US"/>
        </w:rPr>
      </w:pPr>
      <w:bookmarkStart w:id="109" w:name="_Hlk146712649"/>
      <w:bookmarkStart w:id="110" w:name="_Hlk132715718"/>
      <w:r w:rsidRPr="000D6DCD">
        <w:rPr>
          <w:lang w:eastAsia="en-US"/>
        </w:rPr>
        <w:t>§ 101</w:t>
      </w:r>
    </w:p>
    <w:p w14:paraId="6C58742C" w14:textId="77777777" w:rsidR="00F729FB" w:rsidRPr="000D6DCD" w:rsidRDefault="00F729FB"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Zabrání věci</w:t>
      </w:r>
    </w:p>
    <w:p w14:paraId="186DAD81" w14:textId="4D193FF7" w:rsidR="00F729FB" w:rsidRPr="000D6DCD" w:rsidRDefault="00F729FB"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Nebyl-li uložen trest propadnutí věci uvedené v § 70 odst. 2 písm. a)</w:t>
      </w:r>
      <w:r w:rsidR="00FF71B7" w:rsidRPr="000D6DCD">
        <w:rPr>
          <w:rFonts w:eastAsia="Times New Roman" w:cs="Times New Roman"/>
          <w:szCs w:val="24"/>
          <w:lang w:val="cs-CZ" w:eastAsia="en-US"/>
        </w:rPr>
        <w:t xml:space="preserve"> </w:t>
      </w:r>
      <w:r w:rsidR="00FF71B7" w:rsidRPr="000D6DCD">
        <w:rPr>
          <w:rFonts w:eastAsia="Times New Roman" w:cs="Times New Roman"/>
          <w:b/>
          <w:bCs/>
          <w:szCs w:val="24"/>
          <w:lang w:val="cs-CZ" w:eastAsia="en-US"/>
        </w:rPr>
        <w:t>nebo c)</w:t>
      </w:r>
      <w:r w:rsidRPr="000D6DCD">
        <w:rPr>
          <w:rFonts w:eastAsia="Times New Roman" w:cs="Times New Roman"/>
          <w:szCs w:val="24"/>
          <w:lang w:val="cs-CZ" w:eastAsia="en-US"/>
        </w:rPr>
        <w:t>, může soud uložit, že se taková věc zabírá,</w:t>
      </w:r>
    </w:p>
    <w:p w14:paraId="42A5E888" w14:textId="1FF54C2B" w:rsidR="00F729FB" w:rsidRPr="000D6DCD" w:rsidRDefault="00F729FB" w:rsidP="000D6DCD">
      <w:pPr>
        <w:spacing w:before="120" w:line="240" w:lineRule="auto"/>
        <w:jc w:val="both"/>
        <w:rPr>
          <w:rFonts w:eastAsia="Times New Roman" w:cs="Times New Roman"/>
          <w:szCs w:val="24"/>
          <w:lang w:val="cs-CZ" w:eastAsia="en-US"/>
        </w:rPr>
      </w:pPr>
      <w:r w:rsidRPr="000D6DCD">
        <w:rPr>
          <w:rFonts w:eastAsia="Times New Roman" w:cs="Times New Roman"/>
          <w:szCs w:val="24"/>
          <w:lang w:val="cs-CZ" w:eastAsia="en-US"/>
        </w:rPr>
        <w:t>a) náleží-li pachateli</w:t>
      </w:r>
      <w:r w:rsidR="006A5F85" w:rsidRPr="000D6DCD">
        <w:rPr>
          <w:rFonts w:eastAsia="Times New Roman" w:cs="Times New Roman"/>
          <w:szCs w:val="24"/>
          <w:lang w:val="cs-CZ" w:eastAsia="en-US"/>
        </w:rPr>
        <w:t xml:space="preserve"> </w:t>
      </w:r>
      <w:r w:rsidR="006A5F85" w:rsidRPr="000D6DCD">
        <w:rPr>
          <w:rFonts w:eastAsia="Times New Roman" w:cs="Times New Roman"/>
          <w:b/>
          <w:bCs/>
          <w:szCs w:val="24"/>
          <w:lang w:val="cs-CZ" w:eastAsia="en-US"/>
        </w:rPr>
        <w:t>trestného činu</w:t>
      </w:r>
      <w:r w:rsidRPr="000D6DCD">
        <w:rPr>
          <w:rFonts w:eastAsia="Times New Roman" w:cs="Times New Roman"/>
          <w:szCs w:val="24"/>
          <w:lang w:val="cs-CZ" w:eastAsia="en-US"/>
        </w:rPr>
        <w:t>, kterého nelze stíhat nebo odsoudit,</w:t>
      </w:r>
    </w:p>
    <w:p w14:paraId="71D68BDC" w14:textId="60C63395" w:rsidR="00F729FB" w:rsidRPr="000D6DCD" w:rsidRDefault="00F729FB" w:rsidP="000D6DCD">
      <w:pPr>
        <w:spacing w:before="120" w:line="240" w:lineRule="auto"/>
        <w:jc w:val="both"/>
        <w:rPr>
          <w:rFonts w:eastAsia="Times New Roman" w:cs="Times New Roman"/>
          <w:strike/>
          <w:szCs w:val="24"/>
          <w:lang w:val="cs-CZ" w:eastAsia="en-US"/>
        </w:rPr>
      </w:pPr>
      <w:r w:rsidRPr="000D6DCD">
        <w:rPr>
          <w:rFonts w:eastAsia="Times New Roman" w:cs="Times New Roman"/>
          <w:szCs w:val="24"/>
          <w:lang w:val="cs-CZ" w:eastAsia="en-US"/>
        </w:rPr>
        <w:t>b) náleží-li pachateli</w:t>
      </w:r>
      <w:r w:rsidR="006A5F85" w:rsidRPr="000D6DCD">
        <w:rPr>
          <w:rFonts w:eastAsia="Times New Roman" w:cs="Times New Roman"/>
          <w:szCs w:val="24"/>
          <w:lang w:val="cs-CZ" w:eastAsia="en-US"/>
        </w:rPr>
        <w:t xml:space="preserve"> </w:t>
      </w:r>
      <w:r w:rsidR="006A5F85" w:rsidRPr="000D6DCD">
        <w:rPr>
          <w:rFonts w:eastAsia="Times New Roman" w:cs="Times New Roman"/>
          <w:b/>
          <w:bCs/>
          <w:szCs w:val="24"/>
          <w:lang w:val="cs-CZ" w:eastAsia="en-US"/>
        </w:rPr>
        <w:t>trestného činu</w:t>
      </w:r>
      <w:r w:rsidRPr="000D6DCD">
        <w:rPr>
          <w:rFonts w:eastAsia="Times New Roman" w:cs="Times New Roman"/>
          <w:szCs w:val="24"/>
          <w:lang w:val="cs-CZ" w:eastAsia="en-US"/>
        </w:rPr>
        <w:t>, od jehož potrestání soud upustil, nebo</w:t>
      </w:r>
    </w:p>
    <w:p w14:paraId="4EC06AAF" w14:textId="073A699D" w:rsidR="00F729FB" w:rsidRPr="000D6DCD" w:rsidRDefault="00F729FB" w:rsidP="000D6DCD">
      <w:pPr>
        <w:spacing w:before="120" w:line="240" w:lineRule="auto"/>
        <w:ind w:left="284" w:hanging="284"/>
        <w:jc w:val="both"/>
        <w:rPr>
          <w:rFonts w:eastAsia="Times New Roman" w:cs="Times New Roman"/>
          <w:szCs w:val="24"/>
          <w:lang w:val="cs-CZ" w:eastAsia="en-US"/>
        </w:rPr>
      </w:pPr>
      <w:bookmarkStart w:id="111" w:name="_Hlk148804834"/>
      <w:r w:rsidRPr="000D6DCD">
        <w:rPr>
          <w:rFonts w:eastAsia="Times New Roman" w:cs="Times New Roman"/>
          <w:szCs w:val="24"/>
          <w:lang w:val="cs-CZ" w:eastAsia="en-US"/>
        </w:rPr>
        <w:t xml:space="preserve">c) ohrožuje-li bezpečnost lidí nebo majetku, popřípadě společnosti, anebo hrozí nebezpečí, že bude sloužit </w:t>
      </w:r>
      <w:r w:rsidRPr="000D6DCD">
        <w:rPr>
          <w:rFonts w:eastAsia="Times New Roman" w:cs="Times New Roman"/>
          <w:strike/>
          <w:szCs w:val="24"/>
          <w:lang w:val="cs-CZ" w:eastAsia="en-US"/>
        </w:rPr>
        <w:t>ke spáchání zločinu</w:t>
      </w:r>
      <w:r w:rsidRPr="000D6DCD">
        <w:rPr>
          <w:rFonts w:eastAsia="Times New Roman" w:cs="Times New Roman"/>
          <w:szCs w:val="24"/>
          <w:lang w:val="cs-CZ" w:eastAsia="en-US"/>
        </w:rPr>
        <w:t xml:space="preserve"> </w:t>
      </w:r>
      <w:bookmarkStart w:id="112" w:name="_Hlk149659364"/>
      <w:r w:rsidRPr="000D6DCD">
        <w:rPr>
          <w:rFonts w:eastAsia="Times New Roman" w:cs="Times New Roman"/>
          <w:b/>
          <w:bCs/>
          <w:szCs w:val="24"/>
          <w:lang w:val="cs-CZ" w:eastAsia="en-US"/>
        </w:rPr>
        <w:t>k dalšímu páchání trestné činnosti</w:t>
      </w:r>
      <w:bookmarkEnd w:id="112"/>
      <w:r w:rsidRPr="000D6DCD">
        <w:rPr>
          <w:rFonts w:eastAsia="Times New Roman" w:cs="Times New Roman"/>
          <w:szCs w:val="24"/>
          <w:lang w:val="cs-CZ" w:eastAsia="en-US"/>
        </w:rPr>
        <w:t>.</w:t>
      </w:r>
      <w:r w:rsidRPr="000D6DCD">
        <w:rPr>
          <w:rFonts w:eastAsia="Times New Roman" w:cs="Times New Roman"/>
          <w:bCs/>
          <w:color w:val="000000"/>
          <w:szCs w:val="24"/>
          <w:lang w:val="cs-CZ"/>
        </w:rPr>
        <w:t xml:space="preserve"> </w:t>
      </w:r>
    </w:p>
    <w:bookmarkEnd w:id="111"/>
    <w:p w14:paraId="46C9ADD7" w14:textId="77777777" w:rsidR="00F729FB"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Soud může uložit zabrání věci, která je bezprostředním výnosem z trestné činnosti nebo je zprostředkovaným výnosem z trestné činnosti, pokud hodnota věci tvořící bezprostřední výnos z trestné činnosti není ve vztahu k hodnotě věci tvořící zprostředkovaný výnos z trestné činnosti zanedbatelná, a pokud taková věc</w:t>
      </w:r>
    </w:p>
    <w:bookmarkEnd w:id="108"/>
    <w:p w14:paraId="421EEB05"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a) náleží pachateli, který byl odsouzen za trestný čin, ze kterého věc pochází,</w:t>
      </w:r>
    </w:p>
    <w:p w14:paraId="372AF775" w14:textId="24510514"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b) náleží pachateli</w:t>
      </w:r>
      <w:r w:rsidR="006A5F85" w:rsidRPr="000D6DCD">
        <w:rPr>
          <w:rFonts w:eastAsia="Times New Roman" w:cs="Times New Roman"/>
          <w:color w:val="000000"/>
          <w:szCs w:val="24"/>
          <w:lang w:val="cs-CZ"/>
        </w:rPr>
        <w:t xml:space="preserve"> </w:t>
      </w:r>
      <w:r w:rsidR="006A5F85" w:rsidRPr="000D6DCD">
        <w:rPr>
          <w:rFonts w:eastAsia="Times New Roman" w:cs="Times New Roman"/>
          <w:b/>
          <w:bCs/>
          <w:color w:val="000000"/>
          <w:szCs w:val="24"/>
          <w:lang w:val="cs-CZ"/>
        </w:rPr>
        <w:t>trestného činu</w:t>
      </w:r>
      <w:r w:rsidRPr="000D6DCD">
        <w:rPr>
          <w:rFonts w:eastAsia="Times New Roman" w:cs="Times New Roman"/>
          <w:color w:val="000000"/>
          <w:szCs w:val="24"/>
          <w:lang w:val="cs-CZ"/>
        </w:rPr>
        <w:t>, kterého nelze stíhat nebo odsoudit,</w:t>
      </w:r>
    </w:p>
    <w:p w14:paraId="066418C7" w14:textId="16B6301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c) náleží pachateli</w:t>
      </w:r>
      <w:r w:rsidR="006A5F85" w:rsidRPr="000D6DCD">
        <w:rPr>
          <w:rFonts w:eastAsia="Times New Roman" w:cs="Times New Roman"/>
          <w:color w:val="000000"/>
          <w:szCs w:val="24"/>
          <w:lang w:val="cs-CZ"/>
        </w:rPr>
        <w:t xml:space="preserve"> </w:t>
      </w:r>
      <w:r w:rsidR="006A5F85" w:rsidRPr="000D6DCD">
        <w:rPr>
          <w:rFonts w:eastAsia="Times New Roman" w:cs="Times New Roman"/>
          <w:b/>
          <w:bCs/>
          <w:color w:val="000000"/>
          <w:szCs w:val="24"/>
          <w:lang w:val="cs-CZ"/>
        </w:rPr>
        <w:t>trestného činu</w:t>
      </w:r>
      <w:r w:rsidRPr="000D6DCD">
        <w:rPr>
          <w:rFonts w:eastAsia="Times New Roman" w:cs="Times New Roman"/>
          <w:color w:val="000000"/>
          <w:szCs w:val="24"/>
          <w:lang w:val="cs-CZ"/>
        </w:rPr>
        <w:t>, od jehož potrestání soud upustil,</w:t>
      </w:r>
    </w:p>
    <w:p w14:paraId="49173287"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d) náleží nepříčetné osobě, která spáchala čin jinak trestný,</w:t>
      </w:r>
    </w:p>
    <w:p w14:paraId="19FA53A4"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e) náleží jiné osobě, na kterou pachatel takovou věc převedl nebo která ji jinak nabyla, nebo</w:t>
      </w:r>
    </w:p>
    <w:p w14:paraId="03117DB7" w14:textId="32A40F96" w:rsidR="001205DE" w:rsidRPr="000D6DCD" w:rsidRDefault="00F729FB"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f) je součástí majetku ve svěřenském fondu nebo obdobném zařízení (dále jen „svěřenský fond“) anebo v podílovém fondu.</w:t>
      </w:r>
    </w:p>
    <w:p w14:paraId="228B5A09" w14:textId="298C2F2D" w:rsidR="00F729FB" w:rsidRPr="000D6DCD" w:rsidRDefault="00FF71B7"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(3) </w:t>
      </w:r>
      <w:r w:rsidR="00F729FB" w:rsidRPr="000D6DCD">
        <w:rPr>
          <w:rFonts w:eastAsia="Times New Roman" w:cs="Times New Roman"/>
          <w:color w:val="000000"/>
          <w:szCs w:val="24"/>
          <w:lang w:val="cs-CZ"/>
        </w:rPr>
        <w:t xml:space="preserve">Drží-li pachatel nebo jiná osoba v rozporu s jiným právním předpisem věc uvedenou v odstavci 1 nebo 2, ve </w:t>
      </w:r>
      <w:proofErr w:type="gramStart"/>
      <w:r w:rsidR="00F729FB" w:rsidRPr="000D6DCD">
        <w:rPr>
          <w:rFonts w:eastAsia="Times New Roman" w:cs="Times New Roman"/>
          <w:color w:val="000000"/>
          <w:szCs w:val="24"/>
          <w:lang w:val="cs-CZ"/>
        </w:rPr>
        <w:t>vztahu</w:t>
      </w:r>
      <w:proofErr w:type="gramEnd"/>
      <w:r w:rsidR="00F729FB" w:rsidRPr="000D6DCD">
        <w:rPr>
          <w:rFonts w:eastAsia="Times New Roman" w:cs="Times New Roman"/>
          <w:color w:val="000000"/>
          <w:szCs w:val="24"/>
          <w:lang w:val="cs-CZ"/>
        </w:rPr>
        <w:t xml:space="preserve"> k</w:t>
      </w:r>
      <w:r w:rsidR="007F3E78" w:rsidRPr="000D6DCD">
        <w:rPr>
          <w:rFonts w:eastAsia="Times New Roman" w:cs="Times New Roman"/>
          <w:color w:val="000000"/>
          <w:szCs w:val="24"/>
          <w:lang w:val="cs-CZ"/>
        </w:rPr>
        <w:t> </w:t>
      </w:r>
      <w:r w:rsidR="00F729FB" w:rsidRPr="000D6DCD">
        <w:rPr>
          <w:rFonts w:eastAsia="Times New Roman" w:cs="Times New Roman"/>
          <w:color w:val="000000"/>
          <w:szCs w:val="24"/>
          <w:lang w:val="cs-CZ"/>
        </w:rPr>
        <w:t>níž je možno uložit zabrání věci, uloží mu soud vždy toto ochranné opatření.</w:t>
      </w:r>
    </w:p>
    <w:bookmarkEnd w:id="109"/>
    <w:p w14:paraId="5709CE2E" w14:textId="33C7B0A7" w:rsidR="00F729FB"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(4) Soud může místo zabrání věci uložit povinnost</w:t>
      </w:r>
    </w:p>
    <w:p w14:paraId="2E379C6B"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a) pozměnit věc tak, aby jí nebylo možné použít ke společensky nebezpečnému účelu,</w:t>
      </w:r>
    </w:p>
    <w:p w14:paraId="26788951"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b) odstranit určité zařízení,</w:t>
      </w:r>
    </w:p>
    <w:p w14:paraId="7938B719" w14:textId="77777777"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c) odstranit její označení nebo provést její změnu, nebo</w:t>
      </w:r>
    </w:p>
    <w:p w14:paraId="0FD52FA6" w14:textId="13CF3B3A" w:rsidR="00F729FB" w:rsidRPr="000D6DCD" w:rsidRDefault="00F729FB" w:rsidP="000D6DCD">
      <w:pPr>
        <w:spacing w:before="120" w:line="240" w:lineRule="auto"/>
        <w:jc w:val="both"/>
        <w:rPr>
          <w:rFonts w:eastAsia="Times New Roman" w:cs="Times New Roman"/>
          <w:color w:val="000000"/>
          <w:szCs w:val="24"/>
          <w:lang w:val="cs-CZ"/>
        </w:rPr>
      </w:pPr>
      <w:r w:rsidRPr="000D6DCD">
        <w:rPr>
          <w:rFonts w:eastAsia="Times New Roman" w:cs="Times New Roman"/>
          <w:color w:val="000000"/>
          <w:szCs w:val="24"/>
          <w:lang w:val="cs-CZ"/>
        </w:rPr>
        <w:t>d) omezit dispozice s</w:t>
      </w:r>
      <w:r w:rsidR="00FF71B7"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věcí,</w:t>
      </w:r>
    </w:p>
    <w:p w14:paraId="0091A6A3" w14:textId="68287EEC" w:rsidR="00F729FB" w:rsidRPr="000D6DCD" w:rsidRDefault="00F729F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a stanoví k</w:t>
      </w:r>
      <w:r w:rsidR="00FF71B7"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tomu přiměřenou lhůtu.</w:t>
      </w:r>
    </w:p>
    <w:p w14:paraId="63E82537" w14:textId="0C000FF5" w:rsidR="00F82342" w:rsidRPr="000D6DCD" w:rsidRDefault="00F729FB"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color w:val="000000"/>
          <w:szCs w:val="24"/>
          <w:lang w:val="cs-CZ"/>
        </w:rPr>
        <w:lastRenderedPageBreak/>
        <w:t>(5) Nebude-li povinnost stanovená podle odstavce 4</w:t>
      </w:r>
      <w:r w:rsidR="00FF71B7"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ve stanovené lhůtě splněna, rozhodne soud o zabrání věci.</w:t>
      </w:r>
      <w:bookmarkStart w:id="113" w:name="_Hlk144720854"/>
    </w:p>
    <w:p w14:paraId="66B23376" w14:textId="0FCDC6FB" w:rsidR="004F3ABE" w:rsidRPr="000D6DCD" w:rsidRDefault="004F3ABE" w:rsidP="000D6DCD">
      <w:pPr>
        <w:pStyle w:val="Nadpis2"/>
        <w:rPr>
          <w:lang w:eastAsia="en-US"/>
        </w:rPr>
      </w:pPr>
      <w:r w:rsidRPr="000D6DCD">
        <w:rPr>
          <w:lang w:eastAsia="en-US"/>
        </w:rPr>
        <w:t xml:space="preserve">§ </w:t>
      </w:r>
      <w:bookmarkStart w:id="114" w:name="_Hlk149301266"/>
      <w:r w:rsidRPr="000D6DCD">
        <w:rPr>
          <w:lang w:eastAsia="en-US"/>
        </w:rPr>
        <w:t>102a</w:t>
      </w:r>
    </w:p>
    <w:p w14:paraId="5D6D1E9E" w14:textId="033328AC" w:rsidR="004F3ABE" w:rsidRPr="000D6DCD" w:rsidRDefault="004F3ABE"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 xml:space="preserve">Zabrání </w:t>
      </w:r>
      <w:r w:rsidR="000C326E" w:rsidRPr="000D6DCD">
        <w:rPr>
          <w:rFonts w:eastAsia="Times New Roman" w:cs="Times New Roman"/>
          <w:szCs w:val="24"/>
          <w:lang w:val="cs-CZ" w:eastAsia="en-US"/>
        </w:rPr>
        <w:t>části majetku</w:t>
      </w:r>
    </w:p>
    <w:p w14:paraId="37D75EE6" w14:textId="41198552" w:rsidR="004F3ABE" w:rsidRPr="000D6DCD" w:rsidRDefault="004F3ABE"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neoprávněného zásahu do počítačového systému nebo nosiče informací (§ 230), opatření a přechovávání přístupového zařízení a hesla k počítačovému systému a jiných takových dat (§ 231), pletich při zadání veřejné zakázky a při veřejné soutěži (§ 257), pletich při veřejné dražbě (§ 258), nedovoleného pěstování rostlin obsahujících omamnou nebo psychotropní látku podle § 285 odst. 2 až 4, šíření toxikomanie (§ 287), podplacení (§ 332) nebo nepřímého úplatkářství (§ 333), pokud pachatel takovým trestným činem pro sebe nebo pro jiného získal nebo se snažil získat majetkový prospěch a soud má za to, že určitá část jeho majetku pochází z trestné činnosti </w:t>
      </w:r>
      <w:bookmarkStart w:id="115" w:name="_Hlk149659465"/>
      <w:r w:rsidRPr="000D6DCD">
        <w:rPr>
          <w:rFonts w:eastAsia="Times New Roman" w:cs="Times New Roman"/>
          <w:b/>
          <w:bCs/>
          <w:szCs w:val="24"/>
          <w:lang w:val="cs-CZ" w:eastAsia="en-US"/>
        </w:rPr>
        <w:t xml:space="preserve">nebo činnosti jinak trestné </w:t>
      </w:r>
      <w:bookmarkEnd w:id="115"/>
      <w:r w:rsidRPr="000D6DCD">
        <w:rPr>
          <w:rFonts w:eastAsia="Times New Roman" w:cs="Times New Roman"/>
          <w:szCs w:val="24"/>
          <w:lang w:val="cs-CZ" w:eastAsia="en-US"/>
        </w:rPr>
        <w:t>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p w14:paraId="5C606DF4" w14:textId="5DE9B3B4"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Soud může uložit zabrání části majetku ve vztahu k věci, která by jinak mohla být zabrána podle odstavce 1, pokud pachatel takovou věc</w:t>
      </w:r>
    </w:p>
    <w:p w14:paraId="7A66FFA8" w14:textId="200C4927"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převedl na jinou osobu bezplatně nebo za nápadně výhodných podmínek a tato osoba věděla nebo mohla a měla vědět, že na ni takovou věc převedl z toho důvodu, aby se vyhnul jejímu zabrání, nebo že taková věc byla získána v rozporu se zákonem,</w:t>
      </w:r>
    </w:p>
    <w:p w14:paraId="4E86F2E2" w14:textId="668C7EE7"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převedl na osobu blízkou,</w:t>
      </w:r>
    </w:p>
    <w:p w14:paraId="0605FF1A" w14:textId="7E3E0C52"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c) 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p w14:paraId="2F184A89" w14:textId="08F76AE0"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d) převedl do majetku ve svěřenském fondu, nebo</w:t>
      </w:r>
    </w:p>
    <w:p w14:paraId="51F02530" w14:textId="20DDBEC9" w:rsidR="004F3ABE" w:rsidRPr="000D6DCD" w:rsidRDefault="004F3AB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e) nabyl do společného jmění manželů.</w:t>
      </w:r>
    </w:p>
    <w:p w14:paraId="271BDEC0" w14:textId="7531CDFF"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(3) 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p w14:paraId="6D4430BC" w14:textId="7DB1092D"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(4) Není-li známo, kde se věci, které by mohly být zabrány, nacházejí, nebo jejich zabrání není vhodné zejména s ohledem na práva třetích osob, anebo jestliže ten, komu mohla být věc zabrána, ji před rozhodnutím o zabrání </w:t>
      </w:r>
      <w:proofErr w:type="gramStart"/>
      <w:r w:rsidRPr="000D6DCD">
        <w:rPr>
          <w:rFonts w:eastAsia="Times New Roman" w:cs="Times New Roman"/>
          <w:color w:val="000000"/>
          <w:szCs w:val="24"/>
          <w:lang w:val="cs-CZ"/>
        </w:rPr>
        <w:t>zničí</w:t>
      </w:r>
      <w:proofErr w:type="gramEnd"/>
      <w:r w:rsidRPr="000D6DCD">
        <w:rPr>
          <w:rFonts w:eastAsia="Times New Roman" w:cs="Times New Roman"/>
          <w:color w:val="000000"/>
          <w:szCs w:val="24"/>
          <w:lang w:val="cs-CZ"/>
        </w:rPr>
        <w:t xml:space="preserve">,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 </w:t>
      </w:r>
    </w:p>
    <w:bookmarkEnd w:id="114"/>
    <w:p w14:paraId="59528633" w14:textId="177993A9" w:rsidR="004F3ABE" w:rsidRPr="000D6DCD" w:rsidRDefault="004F3AB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lastRenderedPageBreak/>
        <w:t>(5) 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w:t>
      </w:r>
    </w:p>
    <w:p w14:paraId="35447325" w14:textId="1F5BE8D6" w:rsidR="003D5448" w:rsidRPr="000D6DCD" w:rsidRDefault="003D5448" w:rsidP="000D6DCD">
      <w:pPr>
        <w:pStyle w:val="Nadpis2"/>
        <w:rPr>
          <w:b/>
          <w:bCs/>
        </w:rPr>
      </w:pPr>
      <w:r w:rsidRPr="000D6DCD">
        <w:rPr>
          <w:b/>
          <w:bCs/>
        </w:rPr>
        <w:t>§ 128a</w:t>
      </w:r>
    </w:p>
    <w:p w14:paraId="1E02301B" w14:textId="77777777" w:rsidR="003D5448" w:rsidRPr="000D6DCD" w:rsidRDefault="003D5448" w:rsidP="000D6DCD">
      <w:pPr>
        <w:spacing w:before="120" w:line="240" w:lineRule="auto"/>
        <w:jc w:val="center"/>
        <w:rPr>
          <w:rFonts w:eastAsia="Times New Roman" w:cs="Times New Roman"/>
          <w:b/>
          <w:bCs/>
          <w:szCs w:val="24"/>
          <w:lang w:val="cs-CZ" w:eastAsia="x-none"/>
        </w:rPr>
      </w:pPr>
      <w:r w:rsidRPr="000D6DCD">
        <w:rPr>
          <w:rFonts w:eastAsia="Times New Roman" w:cs="Times New Roman"/>
          <w:b/>
          <w:bCs/>
          <w:szCs w:val="24"/>
          <w:lang w:val="cs-CZ" w:eastAsia="x-none"/>
        </w:rPr>
        <w:t>Tlumočník</w:t>
      </w:r>
    </w:p>
    <w:p w14:paraId="54FC313B" w14:textId="77777777" w:rsidR="003D5448" w:rsidRPr="000D6DCD" w:rsidRDefault="003D5448" w:rsidP="000D6DCD">
      <w:pPr>
        <w:spacing w:before="120" w:line="240" w:lineRule="auto"/>
        <w:ind w:firstLine="426"/>
        <w:jc w:val="both"/>
        <w:rPr>
          <w:rFonts w:cs="Times New Roman"/>
          <w:b/>
          <w:bCs/>
          <w:szCs w:val="24"/>
          <w:lang w:val="cs-CZ"/>
        </w:rPr>
      </w:pPr>
      <w:r w:rsidRPr="000D6DCD">
        <w:rPr>
          <w:rFonts w:eastAsia="Times New Roman" w:cs="Times New Roman"/>
          <w:b/>
          <w:bCs/>
          <w:szCs w:val="24"/>
          <w:lang w:val="cs-CZ"/>
        </w:rPr>
        <w:t xml:space="preserve">(1) </w:t>
      </w:r>
      <w:r w:rsidRPr="000D6DCD">
        <w:rPr>
          <w:rFonts w:cs="Times New Roman"/>
          <w:b/>
          <w:bCs/>
          <w:szCs w:val="24"/>
          <w:lang w:val="cs-CZ"/>
        </w:rPr>
        <w:t xml:space="preserve">Tlumočníkem se rozumí soudní tlumočník, soudní </w:t>
      </w:r>
      <w:bookmarkEnd w:id="113"/>
      <w:r w:rsidRPr="000D6DCD">
        <w:rPr>
          <w:rFonts w:cs="Times New Roman"/>
          <w:b/>
          <w:bCs/>
          <w:szCs w:val="24"/>
          <w:lang w:val="cs-CZ"/>
        </w:rPr>
        <w:t>překladatel a osoba vykonávající jednorázově tlumočnickou a překladatelskou činnost.</w:t>
      </w:r>
    </w:p>
    <w:p w14:paraId="6EF129A4" w14:textId="7F40AD91" w:rsidR="003D5448" w:rsidRPr="000D6DCD" w:rsidRDefault="003D5448" w:rsidP="000D6DCD">
      <w:pPr>
        <w:spacing w:before="120" w:line="240" w:lineRule="auto"/>
        <w:ind w:firstLine="426"/>
        <w:jc w:val="both"/>
        <w:rPr>
          <w:rFonts w:cs="Times New Roman"/>
          <w:b/>
          <w:bCs/>
          <w:szCs w:val="24"/>
          <w:lang w:val="cs-CZ"/>
        </w:rPr>
      </w:pPr>
      <w:r w:rsidRPr="000D6DCD">
        <w:rPr>
          <w:rFonts w:cs="Times New Roman"/>
          <w:b/>
          <w:bCs/>
          <w:szCs w:val="24"/>
          <w:lang w:val="cs-CZ"/>
        </w:rPr>
        <w:t>(2) Tlumočením se rozumí i překlad.</w:t>
      </w:r>
    </w:p>
    <w:bookmarkEnd w:id="110"/>
    <w:p w14:paraId="176CBA07" w14:textId="5BEB3C36" w:rsidR="001C1C3A" w:rsidRPr="000D6DCD" w:rsidRDefault="001C1C3A" w:rsidP="000D6DCD">
      <w:pPr>
        <w:pStyle w:val="Nadpis2"/>
        <w:rPr>
          <w:b/>
          <w:bCs/>
        </w:rPr>
      </w:pPr>
      <w:r w:rsidRPr="000D6DCD">
        <w:rPr>
          <w:b/>
          <w:bCs/>
        </w:rPr>
        <w:t>§ 129b</w:t>
      </w:r>
    </w:p>
    <w:p w14:paraId="41295A56" w14:textId="586E9B5B" w:rsidR="001C1C3A" w:rsidRPr="000D6DCD" w:rsidRDefault="001C1C3A" w:rsidP="000D6DCD">
      <w:pPr>
        <w:spacing w:before="120" w:line="240" w:lineRule="auto"/>
        <w:jc w:val="center"/>
        <w:rPr>
          <w:rFonts w:eastAsia="Times New Roman" w:cs="Times New Roman"/>
          <w:b/>
          <w:bCs/>
          <w:szCs w:val="24"/>
          <w:lang w:val="cs-CZ" w:eastAsia="x-none"/>
        </w:rPr>
      </w:pPr>
      <w:bookmarkStart w:id="116" w:name="_Hlk149659557"/>
      <w:r w:rsidRPr="000D6DCD">
        <w:rPr>
          <w:rFonts w:eastAsia="Times New Roman" w:cs="Times New Roman"/>
          <w:b/>
          <w:bCs/>
          <w:szCs w:val="24"/>
          <w:lang w:val="cs-CZ" w:eastAsia="x-none"/>
        </w:rPr>
        <w:t>Mezinárodní sankce</w:t>
      </w:r>
    </w:p>
    <w:p w14:paraId="1BBF4475" w14:textId="7597DB4A" w:rsidR="002253E9" w:rsidRPr="000D6DCD" w:rsidRDefault="001C1C3A" w:rsidP="000D6DCD">
      <w:pPr>
        <w:spacing w:before="120" w:line="240" w:lineRule="auto"/>
        <w:ind w:firstLine="426"/>
        <w:jc w:val="both"/>
        <w:rPr>
          <w:rFonts w:cs="Times New Roman"/>
          <w:b/>
          <w:bCs/>
          <w:szCs w:val="24"/>
          <w:lang w:val="cs-CZ"/>
        </w:rPr>
      </w:pPr>
      <w:bookmarkStart w:id="117" w:name="_Hlk149659591"/>
      <w:bookmarkEnd w:id="116"/>
      <w:r w:rsidRPr="000D6DCD">
        <w:rPr>
          <w:rFonts w:cs="Times New Roman"/>
          <w:b/>
          <w:bCs/>
          <w:szCs w:val="24"/>
          <w:lang w:val="cs-CZ"/>
        </w:rPr>
        <w:t xml:space="preserve">Mezinárodní </w:t>
      </w:r>
      <w:r w:rsidR="00D65E8B" w:rsidRPr="000D6DCD">
        <w:rPr>
          <w:rFonts w:cs="Times New Roman"/>
          <w:b/>
          <w:bCs/>
          <w:szCs w:val="24"/>
          <w:lang w:val="cs-CZ"/>
        </w:rPr>
        <w:t>sankcí se rozumí příkaz, zákaz nebo omezení stanovené za účelem udržení nebo obnovení mezinárodního míru a bezpečnosti, boje proti terorismu, dodržování mezinárodního práva, ochrany lidských práv a svobod a podpory demokracie a právního státu, k jejichž dodržování je Česká republika zavázána na základě členství v Organizaci spojených národů nebo v Evropské unii anebo které zavedla podle sankčního zákona</w:t>
      </w:r>
      <w:bookmarkStart w:id="118" w:name="_Hlk149659647"/>
      <w:bookmarkEnd w:id="117"/>
      <w:r w:rsidRPr="000D6DCD">
        <w:rPr>
          <w:rFonts w:cs="Times New Roman"/>
          <w:b/>
          <w:bCs/>
          <w:szCs w:val="24"/>
          <w:lang w:val="cs-CZ"/>
        </w:rPr>
        <w:t>.</w:t>
      </w:r>
      <w:bookmarkEnd w:id="118"/>
    </w:p>
    <w:p w14:paraId="18171F9F" w14:textId="30A24D73" w:rsidR="003B1FB8" w:rsidRPr="000D6DCD" w:rsidRDefault="003B1FB8" w:rsidP="000D6DCD">
      <w:pPr>
        <w:pStyle w:val="Nadpis2"/>
        <w:rPr>
          <w:lang w:eastAsia="en-US"/>
        </w:rPr>
      </w:pPr>
      <w:r w:rsidRPr="000D6DCD">
        <w:rPr>
          <w:lang w:eastAsia="en-US"/>
        </w:rPr>
        <w:t>§ 134</w:t>
      </w:r>
    </w:p>
    <w:p w14:paraId="4A24E510" w14:textId="77777777" w:rsidR="003B1FB8" w:rsidRPr="000D6DCD" w:rsidRDefault="003B1FB8" w:rsidP="000D6DCD">
      <w:pPr>
        <w:spacing w:before="120" w:line="240" w:lineRule="auto"/>
        <w:jc w:val="center"/>
        <w:rPr>
          <w:rFonts w:eastAsiaTheme="minorHAnsi" w:cs="Times New Roman"/>
          <w:szCs w:val="24"/>
          <w:lang w:val="cs-CZ" w:eastAsia="en-US"/>
        </w:rPr>
      </w:pPr>
      <w:r w:rsidRPr="000D6DCD">
        <w:rPr>
          <w:rFonts w:eastAsiaTheme="minorHAnsi" w:cs="Times New Roman"/>
          <w:szCs w:val="24"/>
          <w:lang w:val="cs-CZ" w:eastAsia="en-US"/>
        </w:rPr>
        <w:t>Věc</w:t>
      </w:r>
    </w:p>
    <w:p w14:paraId="79FF2A5D" w14:textId="3D863876" w:rsidR="003B1FB8" w:rsidRPr="000D6DCD" w:rsidRDefault="003B1FB8" w:rsidP="000D6DCD">
      <w:pPr>
        <w:spacing w:before="120" w:line="240" w:lineRule="auto"/>
        <w:ind w:firstLine="426"/>
        <w:jc w:val="both"/>
        <w:rPr>
          <w:rFonts w:eastAsiaTheme="minorHAnsi" w:cs="Times New Roman"/>
          <w:szCs w:val="24"/>
          <w:lang w:val="cs-CZ" w:eastAsia="en-US"/>
        </w:rPr>
      </w:pPr>
      <w:r w:rsidRPr="0057449D">
        <w:rPr>
          <w:rFonts w:eastAsiaTheme="minorHAnsi" w:cs="Times New Roman"/>
          <w:strike/>
          <w:szCs w:val="24"/>
          <w:lang w:val="cs-CZ" w:eastAsia="en-US"/>
        </w:rPr>
        <w:t xml:space="preserve">Věcí se rozumí i </w:t>
      </w:r>
      <w:r w:rsidRPr="000D6DCD">
        <w:rPr>
          <w:rFonts w:eastAsiaTheme="minorHAnsi" w:cs="Times New Roman"/>
          <w:strike/>
          <w:szCs w:val="24"/>
          <w:lang w:val="cs-CZ" w:eastAsia="en-US"/>
        </w:rPr>
        <w:t>ovladatelná přírodní síla</w:t>
      </w:r>
      <w:r w:rsidRPr="0057449D">
        <w:rPr>
          <w:rFonts w:eastAsiaTheme="minorHAnsi" w:cs="Times New Roman"/>
          <w:strike/>
          <w:szCs w:val="24"/>
          <w:lang w:val="cs-CZ" w:eastAsia="en-US"/>
        </w:rPr>
        <w:t>.</w:t>
      </w:r>
      <w:r w:rsidRPr="000D6DCD">
        <w:rPr>
          <w:rFonts w:eastAsiaTheme="minorHAnsi" w:cs="Times New Roman"/>
          <w:szCs w:val="24"/>
          <w:lang w:val="cs-CZ" w:eastAsia="en-US"/>
        </w:rPr>
        <w:t xml:space="preserve"> Ustanovení o věcech se vztahují i na živá zvířata</w:t>
      </w:r>
      <w:r w:rsidRPr="000D6DCD">
        <w:rPr>
          <w:rFonts w:eastAsiaTheme="minorHAnsi" w:cs="Times New Roman"/>
          <w:b/>
          <w:bCs/>
          <w:szCs w:val="24"/>
          <w:lang w:val="cs-CZ" w:eastAsia="en-US"/>
        </w:rPr>
        <w:t>, stopy trestného činu</w:t>
      </w:r>
      <w:r w:rsidRPr="000D6DCD">
        <w:rPr>
          <w:rFonts w:eastAsiaTheme="minorHAnsi" w:cs="Times New Roman"/>
          <w:szCs w:val="24"/>
          <w:lang w:val="cs-CZ" w:eastAsia="en-US"/>
        </w:rPr>
        <w:t xml:space="preserve"> a zpracované oddělené části lidského těla, nevyplývá-li z jednotlivých ustanovení trestního zákona něco jiného.</w:t>
      </w:r>
    </w:p>
    <w:p w14:paraId="739128B6" w14:textId="77777777" w:rsidR="00F729FB" w:rsidRPr="000D6DCD" w:rsidRDefault="00F729FB" w:rsidP="000D6DCD">
      <w:pPr>
        <w:pStyle w:val="Nadpis2"/>
        <w:rPr>
          <w:lang w:eastAsia="en-US"/>
        </w:rPr>
      </w:pPr>
      <w:bookmarkStart w:id="119" w:name="_Hlk149301249"/>
      <w:r w:rsidRPr="000D6DCD">
        <w:rPr>
          <w:lang w:eastAsia="en-US"/>
        </w:rPr>
        <w:t>§ 135</w:t>
      </w:r>
    </w:p>
    <w:p w14:paraId="22D3CD33" w14:textId="77777777" w:rsidR="00F729FB" w:rsidRPr="000D6DCD" w:rsidRDefault="00F729FB"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Věc náležející pachateli</w:t>
      </w:r>
    </w:p>
    <w:p w14:paraId="2081E0E6" w14:textId="6A4B772D" w:rsidR="00F729FB" w:rsidRPr="000D6DCD" w:rsidRDefault="00F729FB"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 xml:space="preserve">Věc náleží pachateli, jestliže ji v době rozhodnutí o ní vlastní, je součástí </w:t>
      </w:r>
      <w:r w:rsidRPr="000D6DCD">
        <w:rPr>
          <w:rFonts w:eastAsia="Calibri" w:cs="Times New Roman"/>
          <w:strike/>
          <w:szCs w:val="24"/>
          <w:lang w:val="cs-CZ" w:eastAsia="en-US"/>
        </w:rPr>
        <w:t>jeho majetku</w:t>
      </w:r>
      <w:r w:rsidRPr="000D6DCD">
        <w:rPr>
          <w:rFonts w:eastAsia="Calibri" w:cs="Times New Roman"/>
          <w:b/>
          <w:bCs/>
          <w:szCs w:val="24"/>
          <w:lang w:val="cs-CZ" w:eastAsia="en-US"/>
        </w:rPr>
        <w:t xml:space="preserve"> společného jmění pachatele a jeho manžela</w:t>
      </w:r>
      <w:r w:rsidRPr="000D6DCD">
        <w:rPr>
          <w:rFonts w:eastAsia="Calibri" w:cs="Times New Roman"/>
          <w:szCs w:val="24"/>
          <w:lang w:val="cs-CZ" w:eastAsia="en-US"/>
        </w:rPr>
        <w:t>, nebo s ní fakticky jako vlastník nakládá, aniž je oprávněný vlastník nebo držitel takové věci znám.</w:t>
      </w:r>
    </w:p>
    <w:p w14:paraId="6872E212" w14:textId="16E2182D" w:rsidR="00213563" w:rsidRPr="000D6DCD" w:rsidRDefault="00213563" w:rsidP="000D6DCD">
      <w:pPr>
        <w:pStyle w:val="Nadpis2"/>
        <w:rPr>
          <w:lang w:eastAsia="en-US"/>
        </w:rPr>
      </w:pPr>
      <w:r w:rsidRPr="000D6DCD">
        <w:rPr>
          <w:lang w:eastAsia="en-US"/>
        </w:rPr>
        <w:t>§ 135a</w:t>
      </w:r>
    </w:p>
    <w:p w14:paraId="1A57B7EA" w14:textId="6A7911D4" w:rsidR="00213563" w:rsidRPr="000D6DCD" w:rsidRDefault="00213563"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Nástroj trestné činnosti</w:t>
      </w:r>
    </w:p>
    <w:p w14:paraId="6C27DB5A" w14:textId="1F65E417" w:rsidR="00213563" w:rsidRPr="000D6DCD" w:rsidRDefault="00213563" w:rsidP="000D6DCD">
      <w:pPr>
        <w:spacing w:before="120" w:line="240" w:lineRule="auto"/>
        <w:ind w:firstLine="425"/>
        <w:jc w:val="both"/>
        <w:rPr>
          <w:rFonts w:eastAsia="Calibri" w:cs="Times New Roman"/>
          <w:szCs w:val="24"/>
          <w:lang w:val="cs-CZ" w:eastAsia="en-US"/>
        </w:rPr>
      </w:pPr>
      <w:r w:rsidRPr="000D6DCD">
        <w:rPr>
          <w:rFonts w:eastAsia="Calibri" w:cs="Times New Roman"/>
          <w:szCs w:val="24"/>
          <w:lang w:val="cs-CZ" w:eastAsia="en-US"/>
        </w:rPr>
        <w:t>Nástrojem trestné činnosti se rozumí věc, která byla určena nebo užita ke spáchání trestného činu</w:t>
      </w:r>
      <w:r w:rsidRPr="000D6DCD">
        <w:rPr>
          <w:rFonts w:eastAsia="Calibri" w:cs="Times New Roman"/>
          <w:b/>
          <w:bCs/>
          <w:szCs w:val="24"/>
          <w:lang w:val="cs-CZ" w:eastAsia="en-US"/>
        </w:rPr>
        <w:t xml:space="preserve"> nebo činu jinak trestného</w:t>
      </w:r>
      <w:r w:rsidRPr="000D6DCD">
        <w:rPr>
          <w:rFonts w:eastAsia="Calibri" w:cs="Times New Roman"/>
          <w:szCs w:val="24"/>
          <w:lang w:val="cs-CZ" w:eastAsia="en-US"/>
        </w:rPr>
        <w:t>, včetně plodů a užitků.</w:t>
      </w:r>
    </w:p>
    <w:p w14:paraId="5F40D6BB" w14:textId="519FC232" w:rsidR="007D0AAB" w:rsidRPr="000D6DCD" w:rsidRDefault="007D0AAB" w:rsidP="000D6DCD">
      <w:pPr>
        <w:pStyle w:val="Nadpis2"/>
        <w:rPr>
          <w:lang w:eastAsia="en-US"/>
        </w:rPr>
      </w:pPr>
      <w:bookmarkStart w:id="120" w:name="_Hlk149301288"/>
      <w:bookmarkStart w:id="121" w:name="_Hlk133996869"/>
      <w:bookmarkEnd w:id="119"/>
      <w:r w:rsidRPr="000D6DCD">
        <w:rPr>
          <w:lang w:eastAsia="en-US"/>
        </w:rPr>
        <w:t>§ 135b</w:t>
      </w:r>
    </w:p>
    <w:p w14:paraId="557AB539" w14:textId="0B185085" w:rsidR="007D0AAB" w:rsidRPr="000D6DCD" w:rsidRDefault="007D0AAB"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Výnos z trestné činnosti</w:t>
      </w:r>
    </w:p>
    <w:p w14:paraId="5F873E1F" w14:textId="51AA1C0B" w:rsidR="007D0AAB" w:rsidRPr="000D6DCD" w:rsidRDefault="007D0AAB" w:rsidP="000D6DCD">
      <w:pPr>
        <w:spacing w:before="120" w:line="240" w:lineRule="auto"/>
        <w:ind w:firstLine="426"/>
        <w:jc w:val="both"/>
        <w:rPr>
          <w:rFonts w:eastAsia="Times New Roman" w:cs="Times New Roman"/>
          <w:szCs w:val="24"/>
          <w:lang w:val="cs-CZ" w:eastAsia="en-US"/>
        </w:rPr>
      </w:pPr>
      <w:r w:rsidRPr="000D6DCD">
        <w:rPr>
          <w:rFonts w:eastAsia="Times New Roman" w:cs="Times New Roman"/>
          <w:szCs w:val="24"/>
          <w:lang w:val="cs-CZ" w:eastAsia="en-US"/>
        </w:rPr>
        <w:t>(1)</w:t>
      </w:r>
      <w:r w:rsidRPr="000D6DCD">
        <w:rPr>
          <w:rFonts w:eastAsia="Times New Roman" w:cs="Times New Roman"/>
          <w:szCs w:val="24"/>
          <w:lang w:val="cs-CZ" w:eastAsia="en-US"/>
        </w:rPr>
        <w:tab/>
        <w:t xml:space="preserve"> Výnosem z trestné činnosti se rozumí jakákoli ekonomická výhoda pocházející z trestného činu</w:t>
      </w:r>
      <w:r w:rsidR="00213563" w:rsidRPr="000D6DCD">
        <w:rPr>
          <w:rFonts w:eastAsia="Times New Roman" w:cs="Times New Roman"/>
          <w:szCs w:val="24"/>
          <w:lang w:val="cs-CZ" w:eastAsia="en-US"/>
        </w:rPr>
        <w:t xml:space="preserve"> </w:t>
      </w:r>
      <w:r w:rsidR="00213563" w:rsidRPr="000D6DCD">
        <w:rPr>
          <w:rFonts w:eastAsia="Times New Roman" w:cs="Times New Roman"/>
          <w:b/>
          <w:bCs/>
          <w:szCs w:val="24"/>
          <w:lang w:val="cs-CZ" w:eastAsia="en-US"/>
        </w:rPr>
        <w:t>nebo činu jinak trestného</w:t>
      </w:r>
      <w:r w:rsidRPr="000D6DCD">
        <w:rPr>
          <w:rFonts w:eastAsia="Times New Roman" w:cs="Times New Roman"/>
          <w:szCs w:val="24"/>
          <w:lang w:val="cs-CZ" w:eastAsia="en-US"/>
        </w:rPr>
        <w:t>.</w:t>
      </w:r>
      <w:r w:rsidR="00077E00" w:rsidRPr="000D6DCD">
        <w:rPr>
          <w:rFonts w:eastAsia="Times New Roman" w:cs="Times New Roman"/>
          <w:szCs w:val="24"/>
          <w:lang w:val="cs-CZ" w:eastAsia="en-US"/>
        </w:rPr>
        <w:t xml:space="preserve"> </w:t>
      </w:r>
    </w:p>
    <w:p w14:paraId="42AE14B9" w14:textId="395D03CD" w:rsidR="007D0AAB" w:rsidRPr="000D6DCD" w:rsidRDefault="007D0AA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(2) Bezprostředním výnosem z trestné činnosti se rozumí věc, která byla získána trestným činem</w:t>
      </w:r>
      <w:r w:rsidR="00222FA9" w:rsidRPr="000D6DCD">
        <w:rPr>
          <w:rFonts w:eastAsia="Times New Roman" w:cs="Times New Roman"/>
          <w:color w:val="000000"/>
          <w:szCs w:val="24"/>
          <w:lang w:val="cs-CZ"/>
        </w:rPr>
        <w:t xml:space="preserve"> nebo</w:t>
      </w:r>
      <w:r w:rsidR="00222FA9" w:rsidRPr="000D6DCD">
        <w:rPr>
          <w:rFonts w:eastAsia="Times New Roman" w:cs="Times New Roman"/>
          <w:b/>
          <w:bCs/>
          <w:color w:val="000000"/>
          <w:szCs w:val="24"/>
          <w:lang w:val="cs-CZ"/>
        </w:rPr>
        <w:t xml:space="preserve"> činem jinak trestným anebo </w:t>
      </w:r>
      <w:r w:rsidRPr="000D6DCD">
        <w:rPr>
          <w:rFonts w:eastAsia="Times New Roman" w:cs="Times New Roman"/>
          <w:color w:val="000000"/>
          <w:szCs w:val="24"/>
          <w:lang w:val="cs-CZ"/>
        </w:rPr>
        <w:t>jako odměna za něj, včetně plodů a užitků.</w:t>
      </w:r>
    </w:p>
    <w:p w14:paraId="2B5DE463" w14:textId="537784DE" w:rsidR="007D0AAB" w:rsidRPr="000D6DCD" w:rsidRDefault="007D0AAB"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(3) Zprostředkovaným </w:t>
      </w:r>
      <w:bookmarkEnd w:id="120"/>
      <w:r w:rsidRPr="000D6DCD">
        <w:rPr>
          <w:rFonts w:eastAsia="Times New Roman" w:cs="Times New Roman"/>
          <w:color w:val="000000"/>
          <w:szCs w:val="24"/>
          <w:lang w:val="cs-CZ"/>
        </w:rPr>
        <w:t>výnosem z trestné činnosti se rozumí věc, včetně plodů a užitků,</w:t>
      </w:r>
    </w:p>
    <w:p w14:paraId="4C0F6203" w14:textId="719039B5" w:rsidR="007D0AAB" w:rsidRPr="000D6DCD" w:rsidRDefault="007D0AAB"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lastRenderedPageBreak/>
        <w:t>a) která byla, byť jen zčásti, nabyta za věc tvořící bezprostřední výnos z trestné činnosti,</w:t>
      </w:r>
    </w:p>
    <w:p w14:paraId="052FE1D6" w14:textId="222BD2B1" w:rsidR="007D0AAB" w:rsidRPr="000D6DCD" w:rsidRDefault="007D0AAB"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color w:val="000000"/>
          <w:szCs w:val="24"/>
          <w:lang w:val="cs-CZ"/>
        </w:rPr>
        <w:t xml:space="preserve">b) ve kterou byla věc tvořící bezprostřední výnos z trestné činnosti, byť jen zčásti, přeměněna, </w:t>
      </w:r>
      <w:r w:rsidRPr="000D6DCD">
        <w:rPr>
          <w:rFonts w:eastAsia="Times New Roman" w:cs="Times New Roman"/>
          <w:strike/>
          <w:color w:val="000000"/>
          <w:szCs w:val="24"/>
          <w:lang w:val="cs-CZ"/>
        </w:rPr>
        <w:t>nebo</w:t>
      </w:r>
    </w:p>
    <w:p w14:paraId="7A6B6075" w14:textId="241DF5C6" w:rsidR="007D0AAB" w:rsidRPr="000D6DCD" w:rsidRDefault="007D0AAB"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c) k jejímuž zhodnocení došlo, byť jen zčásti, prostřednictvím věci tvořící bezprostřední výnos z trestné činnosti</w:t>
      </w:r>
      <w:r w:rsidRPr="000D6DCD">
        <w:rPr>
          <w:rFonts w:eastAsia="Times New Roman" w:cs="Times New Roman"/>
          <w:strike/>
          <w:color w:val="000000"/>
          <w:szCs w:val="24"/>
          <w:lang w:val="cs-CZ"/>
        </w:rPr>
        <w:t>.</w:t>
      </w:r>
      <w:r w:rsidR="00463ABE" w:rsidRPr="000D6DCD">
        <w:rPr>
          <w:rFonts w:eastAsia="Times New Roman" w:cs="Times New Roman"/>
          <w:b/>
          <w:bCs/>
          <w:color w:val="000000"/>
          <w:szCs w:val="24"/>
          <w:lang w:val="cs-CZ"/>
        </w:rPr>
        <w:t>,</w:t>
      </w:r>
      <w:r w:rsidR="00AF0555" w:rsidRPr="000D6DCD">
        <w:rPr>
          <w:rFonts w:eastAsia="Times New Roman" w:cs="Times New Roman"/>
          <w:b/>
          <w:bCs/>
          <w:color w:val="000000"/>
          <w:szCs w:val="24"/>
          <w:lang w:val="cs-CZ"/>
        </w:rPr>
        <w:t xml:space="preserve"> </w:t>
      </w:r>
      <w:r w:rsidR="00463ABE" w:rsidRPr="000D6DCD">
        <w:rPr>
          <w:rFonts w:eastAsia="Times New Roman" w:cs="Times New Roman"/>
          <w:b/>
          <w:bCs/>
          <w:color w:val="000000"/>
          <w:szCs w:val="24"/>
          <w:lang w:val="cs-CZ"/>
        </w:rPr>
        <w:t>nebo</w:t>
      </w:r>
    </w:p>
    <w:p w14:paraId="2D9466E5" w14:textId="7C4CAF45" w:rsidR="00463ABE" w:rsidRPr="000D6DCD" w:rsidRDefault="00463A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 xml:space="preserve">d) </w:t>
      </w:r>
      <w:bookmarkStart w:id="122" w:name="_Hlk149749352"/>
      <w:r w:rsidRPr="000D6DCD">
        <w:rPr>
          <w:rFonts w:eastAsia="Times New Roman" w:cs="Times New Roman"/>
          <w:b/>
          <w:bCs/>
          <w:color w:val="000000"/>
          <w:szCs w:val="24"/>
          <w:lang w:val="cs-CZ"/>
        </w:rPr>
        <w:t>se kterou byla, byť jen zčásti, smísena věc tvořící bezprostřední výnos z trestné činnosti</w:t>
      </w:r>
      <w:bookmarkEnd w:id="122"/>
      <w:r w:rsidRPr="000D6DCD">
        <w:rPr>
          <w:rFonts w:eastAsia="Times New Roman" w:cs="Times New Roman"/>
          <w:b/>
          <w:bCs/>
          <w:color w:val="000000"/>
          <w:szCs w:val="24"/>
          <w:lang w:val="cs-CZ"/>
        </w:rPr>
        <w:t>.</w:t>
      </w:r>
    </w:p>
    <w:p w14:paraId="6E27F1BB" w14:textId="0F39B15F" w:rsidR="00977ED0" w:rsidRPr="000D6DCD" w:rsidRDefault="007D0AAB" w:rsidP="000D6DCD">
      <w:pPr>
        <w:spacing w:before="120" w:line="240" w:lineRule="auto"/>
        <w:ind w:firstLine="425"/>
        <w:jc w:val="both"/>
        <w:rPr>
          <w:rFonts w:eastAsia="Calibri" w:cs="Times New Roman"/>
          <w:b/>
          <w:bCs/>
          <w:szCs w:val="24"/>
          <w:lang w:val="cs-CZ" w:eastAsia="en-US"/>
        </w:rPr>
      </w:pPr>
      <w:bookmarkStart w:id="123" w:name="_Hlk148807915"/>
      <w:r w:rsidRPr="000D6DCD">
        <w:rPr>
          <w:rFonts w:eastAsia="Times New Roman" w:cs="Times New Roman"/>
          <w:b/>
          <w:bCs/>
          <w:color w:val="000000"/>
          <w:szCs w:val="24"/>
          <w:lang w:val="cs-CZ"/>
        </w:rPr>
        <w:t xml:space="preserve">(4) </w:t>
      </w:r>
      <w:bookmarkStart w:id="124" w:name="_Hlk133998863"/>
      <w:r w:rsidR="00F610E3" w:rsidRPr="000D6DCD">
        <w:rPr>
          <w:rFonts w:eastAsia="Times New Roman" w:cs="Times New Roman"/>
          <w:b/>
          <w:bCs/>
          <w:color w:val="000000"/>
          <w:szCs w:val="24"/>
          <w:lang w:val="cs-CZ"/>
        </w:rPr>
        <w:t>Z</w:t>
      </w:r>
      <w:r w:rsidRPr="000D6DCD">
        <w:rPr>
          <w:rFonts w:eastAsia="Times New Roman" w:cs="Times New Roman"/>
          <w:b/>
          <w:bCs/>
          <w:color w:val="000000"/>
          <w:szCs w:val="24"/>
          <w:lang w:val="cs-CZ"/>
        </w:rPr>
        <w:t xml:space="preserve">prostředkovaný výnos z trestné činnosti </w:t>
      </w:r>
      <w:r w:rsidR="00F610E3" w:rsidRPr="000D6DCD">
        <w:rPr>
          <w:rFonts w:eastAsia="Times New Roman" w:cs="Times New Roman"/>
          <w:b/>
          <w:bCs/>
          <w:color w:val="000000"/>
          <w:szCs w:val="24"/>
          <w:lang w:val="cs-CZ"/>
        </w:rPr>
        <w:t xml:space="preserve">se nepovažuje za </w:t>
      </w:r>
      <w:r w:rsidRPr="000D6DCD">
        <w:rPr>
          <w:rFonts w:eastAsia="Times New Roman" w:cs="Times New Roman"/>
          <w:b/>
          <w:bCs/>
          <w:color w:val="000000"/>
          <w:szCs w:val="24"/>
          <w:lang w:val="cs-CZ"/>
        </w:rPr>
        <w:t xml:space="preserve">součást společného jmění pachatele a jeho manžela, pokud </w:t>
      </w:r>
      <w:r w:rsidR="008548BC" w:rsidRPr="000D6DCD">
        <w:rPr>
          <w:rFonts w:eastAsia="Times New Roman" w:cs="Times New Roman"/>
          <w:b/>
          <w:bCs/>
          <w:color w:val="000000"/>
          <w:szCs w:val="24"/>
          <w:lang w:val="cs-CZ"/>
        </w:rPr>
        <w:t xml:space="preserve">hodnota věci tvořící zprostředkovaný výnos z trestné činnosti </w:t>
      </w:r>
      <w:r w:rsidR="00AB0421" w:rsidRPr="000D6DCD">
        <w:rPr>
          <w:rFonts w:eastAsia="Times New Roman" w:cs="Times New Roman"/>
          <w:b/>
          <w:bCs/>
          <w:color w:val="000000"/>
          <w:szCs w:val="24"/>
          <w:lang w:val="cs-CZ"/>
        </w:rPr>
        <w:t xml:space="preserve">je </w:t>
      </w:r>
      <w:r w:rsidR="008548BC" w:rsidRPr="000D6DCD">
        <w:rPr>
          <w:rFonts w:eastAsia="Times New Roman" w:cs="Times New Roman"/>
          <w:b/>
          <w:bCs/>
          <w:color w:val="000000"/>
          <w:szCs w:val="24"/>
          <w:lang w:val="cs-CZ"/>
        </w:rPr>
        <w:t>pouze zanedbatelně vyšší než hodnota věci tvořící bezprostřední výnos z trestné činnosti</w:t>
      </w:r>
      <w:bookmarkEnd w:id="124"/>
      <w:r w:rsidR="008548BC" w:rsidRPr="000D6DCD">
        <w:rPr>
          <w:rFonts w:eastAsia="Times New Roman" w:cs="Times New Roman"/>
          <w:b/>
          <w:bCs/>
          <w:color w:val="000000"/>
          <w:szCs w:val="24"/>
          <w:lang w:val="cs-CZ"/>
        </w:rPr>
        <w:t xml:space="preserve">. </w:t>
      </w:r>
      <w:bookmarkStart w:id="125" w:name="_Hlk133997352"/>
      <w:bookmarkEnd w:id="121"/>
      <w:bookmarkEnd w:id="123"/>
    </w:p>
    <w:p w14:paraId="6A3CBD34" w14:textId="6568523E" w:rsidR="000C2600" w:rsidRPr="000D6DCD" w:rsidRDefault="000C2600" w:rsidP="0057449D">
      <w:pPr>
        <w:pStyle w:val="Nadpis2"/>
        <w:rPr>
          <w:b/>
          <w:bCs/>
          <w:lang w:eastAsia="en-US"/>
        </w:rPr>
      </w:pPr>
      <w:r w:rsidRPr="000D6DCD">
        <w:rPr>
          <w:b/>
          <w:bCs/>
          <w:lang w:eastAsia="en-US"/>
        </w:rPr>
        <w:t>§ 135c</w:t>
      </w:r>
    </w:p>
    <w:p w14:paraId="46B872FC" w14:textId="31890A44" w:rsidR="000C2600" w:rsidRPr="000D6DCD" w:rsidRDefault="000C2600" w:rsidP="000D6DCD">
      <w:pPr>
        <w:spacing w:before="120" w:line="240" w:lineRule="auto"/>
        <w:jc w:val="center"/>
        <w:rPr>
          <w:rFonts w:eastAsia="Calibri" w:cs="Times New Roman"/>
          <w:b/>
          <w:bCs/>
          <w:szCs w:val="24"/>
          <w:lang w:val="cs-CZ" w:eastAsia="en-US"/>
        </w:rPr>
      </w:pPr>
      <w:r w:rsidRPr="000D6DCD">
        <w:rPr>
          <w:rFonts w:eastAsia="Calibri" w:cs="Times New Roman"/>
          <w:b/>
          <w:bCs/>
          <w:szCs w:val="24"/>
          <w:lang w:val="cs-CZ" w:eastAsia="en-US"/>
        </w:rPr>
        <w:t>Předmět mezinárodní sankce</w:t>
      </w:r>
    </w:p>
    <w:p w14:paraId="2140CE8C" w14:textId="22A33C22" w:rsidR="00C71C2D" w:rsidRPr="000D6DCD" w:rsidRDefault="001C75F9" w:rsidP="000D6DCD">
      <w:pPr>
        <w:spacing w:before="120" w:line="240" w:lineRule="auto"/>
        <w:ind w:firstLine="425"/>
        <w:jc w:val="both"/>
        <w:rPr>
          <w:rFonts w:eastAsia="Calibri" w:cs="Times New Roman"/>
          <w:b/>
          <w:bCs/>
          <w:szCs w:val="24"/>
          <w:lang w:val="cs-CZ" w:eastAsia="en-US"/>
        </w:rPr>
      </w:pPr>
      <w:bookmarkStart w:id="126" w:name="_Hlk168323614"/>
      <w:bookmarkStart w:id="127" w:name="_Hlk138159450"/>
      <w:bookmarkStart w:id="128" w:name="_Hlk138162745"/>
      <w:r w:rsidRPr="000D6DCD">
        <w:rPr>
          <w:rFonts w:eastAsia="Calibri" w:cs="Times New Roman"/>
          <w:b/>
          <w:bCs/>
          <w:szCs w:val="24"/>
          <w:lang w:val="cs-CZ" w:eastAsia="en-US"/>
        </w:rPr>
        <w:t>Předmětem mezinárodní sankce se rozumí věc, na</w:t>
      </w:r>
      <w:r w:rsidR="008C312A" w:rsidRPr="000D6DCD">
        <w:rPr>
          <w:rFonts w:eastAsia="Calibri" w:cs="Times New Roman"/>
          <w:b/>
          <w:bCs/>
          <w:szCs w:val="24"/>
          <w:lang w:val="cs-CZ" w:eastAsia="en-US"/>
        </w:rPr>
        <w:t> </w:t>
      </w:r>
      <w:r w:rsidRPr="000D6DCD">
        <w:rPr>
          <w:rFonts w:eastAsia="Calibri" w:cs="Times New Roman"/>
          <w:b/>
          <w:bCs/>
          <w:szCs w:val="24"/>
          <w:lang w:val="cs-CZ" w:eastAsia="en-US"/>
        </w:rPr>
        <w:t>kter</w:t>
      </w:r>
      <w:r w:rsidR="00C833B9" w:rsidRPr="000D6DCD">
        <w:rPr>
          <w:rFonts w:eastAsia="Calibri" w:cs="Times New Roman"/>
          <w:b/>
          <w:bCs/>
          <w:szCs w:val="24"/>
          <w:lang w:val="cs-CZ" w:eastAsia="en-US"/>
        </w:rPr>
        <w:t>ou</w:t>
      </w:r>
      <w:r w:rsidRPr="000D6DCD">
        <w:rPr>
          <w:rFonts w:eastAsia="Calibri" w:cs="Times New Roman"/>
          <w:b/>
          <w:bCs/>
          <w:szCs w:val="24"/>
          <w:lang w:val="cs-CZ" w:eastAsia="en-US"/>
        </w:rPr>
        <w:t xml:space="preserve"> se vztahuje mezinárodní sankce</w:t>
      </w:r>
      <w:bookmarkEnd w:id="126"/>
      <w:r w:rsidR="00C6715C">
        <w:rPr>
          <w:rFonts w:eastAsia="Calibri" w:cs="Times New Roman"/>
          <w:b/>
          <w:bCs/>
          <w:szCs w:val="24"/>
          <w:lang w:val="cs-CZ" w:eastAsia="en-US"/>
        </w:rPr>
        <w:t>,</w:t>
      </w:r>
      <w:r w:rsidR="0084214E" w:rsidRPr="000D6DCD">
        <w:rPr>
          <w:rFonts w:eastAsia="Calibri" w:cs="Times New Roman"/>
          <w:b/>
          <w:bCs/>
          <w:szCs w:val="24"/>
          <w:lang w:val="cs-CZ" w:eastAsia="en-US"/>
        </w:rPr>
        <w:t xml:space="preserve"> </w:t>
      </w:r>
      <w:bookmarkStart w:id="129" w:name="_Hlk171851740"/>
      <w:r w:rsidR="004C4DC0" w:rsidRPr="0057449D">
        <w:rPr>
          <w:rFonts w:eastAsia="Times New Roman" w:cs="Times New Roman"/>
          <w:b/>
          <w:bCs/>
          <w:szCs w:val="24"/>
          <w:lang w:val="cs-CZ"/>
        </w:rPr>
        <w:t xml:space="preserve">ve </w:t>
      </w:r>
      <w:proofErr w:type="gramStart"/>
      <w:r w:rsidR="004C4DC0" w:rsidRPr="0057449D">
        <w:rPr>
          <w:rFonts w:eastAsia="Times New Roman" w:cs="Times New Roman"/>
          <w:b/>
          <w:bCs/>
          <w:szCs w:val="24"/>
          <w:lang w:val="cs-CZ"/>
        </w:rPr>
        <w:t>vztahu</w:t>
      </w:r>
      <w:proofErr w:type="gramEnd"/>
      <w:r w:rsidR="004C4DC0" w:rsidRPr="0057449D">
        <w:rPr>
          <w:rFonts w:eastAsia="Times New Roman" w:cs="Times New Roman"/>
          <w:b/>
          <w:bCs/>
          <w:szCs w:val="24"/>
          <w:lang w:val="cs-CZ"/>
        </w:rPr>
        <w:t xml:space="preserve"> k níž byl spáchán trestný čin porušení mezinárodních sankcí (§ 410) nebo porušení mezinárodních sankcí z nedbalosti (§ 410a)</w:t>
      </w:r>
      <w:bookmarkEnd w:id="129"/>
      <w:r w:rsidRPr="000D6DCD">
        <w:rPr>
          <w:rFonts w:eastAsia="Calibri" w:cs="Times New Roman"/>
          <w:b/>
          <w:bCs/>
          <w:szCs w:val="24"/>
          <w:lang w:val="cs-CZ" w:eastAsia="en-US"/>
        </w:rPr>
        <w:t xml:space="preserve">. </w:t>
      </w:r>
      <w:bookmarkEnd w:id="127"/>
    </w:p>
    <w:p w14:paraId="319DA029" w14:textId="10E6298E" w:rsidR="00F729FB" w:rsidRPr="000D6DCD" w:rsidRDefault="00F729FB" w:rsidP="000D6DCD">
      <w:pPr>
        <w:pStyle w:val="Nadpis2"/>
        <w:rPr>
          <w:b/>
          <w:bCs/>
          <w:lang w:eastAsia="en-US"/>
        </w:rPr>
      </w:pPr>
      <w:bookmarkStart w:id="130" w:name="_Hlk149660350"/>
      <w:bookmarkEnd w:id="128"/>
      <w:r w:rsidRPr="000D6DCD">
        <w:rPr>
          <w:b/>
          <w:bCs/>
          <w:lang w:eastAsia="en-US"/>
        </w:rPr>
        <w:t>§ 135</w:t>
      </w:r>
      <w:r w:rsidR="006378AE" w:rsidRPr="000D6DCD">
        <w:rPr>
          <w:b/>
          <w:bCs/>
          <w:lang w:eastAsia="en-US"/>
        </w:rPr>
        <w:t>d</w:t>
      </w:r>
    </w:p>
    <w:p w14:paraId="07161F1D" w14:textId="77777777" w:rsidR="00F729FB" w:rsidRPr="000D6DCD" w:rsidRDefault="00F729FB" w:rsidP="000D6DCD">
      <w:pPr>
        <w:spacing w:before="120" w:line="240" w:lineRule="auto"/>
        <w:jc w:val="center"/>
        <w:rPr>
          <w:rFonts w:eastAsia="Calibri" w:cs="Times New Roman"/>
          <w:b/>
          <w:bCs/>
          <w:szCs w:val="24"/>
          <w:lang w:val="cs-CZ" w:eastAsia="en-US"/>
        </w:rPr>
      </w:pPr>
      <w:r w:rsidRPr="000D6DCD">
        <w:rPr>
          <w:rFonts w:eastAsia="Calibri" w:cs="Times New Roman"/>
          <w:b/>
          <w:bCs/>
          <w:szCs w:val="24"/>
          <w:lang w:val="cs-CZ" w:eastAsia="en-US"/>
        </w:rPr>
        <w:t>Náhradní hodnota</w:t>
      </w:r>
    </w:p>
    <w:p w14:paraId="06B881CD" w14:textId="1C2087AF" w:rsidR="0029453F" w:rsidRPr="0057449D" w:rsidRDefault="00F729FB" w:rsidP="000D6DCD">
      <w:pPr>
        <w:spacing w:before="120" w:line="240" w:lineRule="auto"/>
        <w:ind w:firstLine="425"/>
        <w:jc w:val="both"/>
        <w:rPr>
          <w:rFonts w:cs="Times New Roman"/>
          <w:szCs w:val="24"/>
          <w:lang w:val="cs-CZ" w:eastAsia="en-US"/>
        </w:rPr>
      </w:pPr>
      <w:r w:rsidRPr="00C6715C">
        <w:rPr>
          <w:rFonts w:eastAsia="Calibri"/>
          <w:b/>
          <w:bCs/>
          <w:lang w:val="cs-CZ" w:eastAsia="en-US"/>
        </w:rPr>
        <w:t xml:space="preserve">Náhradní hodnotou se rozumí jakákoli věc, kterou pachatel v době rozhodnutí o </w:t>
      </w:r>
      <w:r w:rsidR="002C1F7F" w:rsidRPr="00C6715C">
        <w:rPr>
          <w:rFonts w:eastAsia="Calibri"/>
          <w:b/>
          <w:bCs/>
          <w:lang w:val="cs-CZ" w:eastAsia="en-US"/>
        </w:rPr>
        <w:t xml:space="preserve">ní </w:t>
      </w:r>
      <w:r w:rsidRPr="00C6715C">
        <w:rPr>
          <w:rFonts w:eastAsia="Calibri"/>
          <w:b/>
          <w:bCs/>
          <w:lang w:val="cs-CZ" w:eastAsia="en-US"/>
        </w:rPr>
        <w:t xml:space="preserve">vlastní nebo </w:t>
      </w:r>
      <w:r w:rsidR="00D47C41" w:rsidRPr="00C6715C">
        <w:rPr>
          <w:rFonts w:eastAsia="Calibri"/>
          <w:b/>
          <w:bCs/>
          <w:lang w:val="cs-CZ" w:eastAsia="en-US"/>
        </w:rPr>
        <w:t xml:space="preserve">která </w:t>
      </w:r>
      <w:r w:rsidRPr="0057449D">
        <w:rPr>
          <w:rFonts w:eastAsia="Calibri"/>
          <w:b/>
          <w:bCs/>
          <w:lang w:val="cs-CZ" w:eastAsia="en-US"/>
        </w:rPr>
        <w:t xml:space="preserve">je součástí společného jmění pachatele a jeho manžela. Věta první se </w:t>
      </w:r>
      <w:r w:rsidR="00BE0E6F" w:rsidRPr="0057449D">
        <w:rPr>
          <w:rFonts w:eastAsia="Calibri"/>
          <w:b/>
          <w:bCs/>
          <w:lang w:val="cs-CZ" w:eastAsia="en-US"/>
        </w:rPr>
        <w:t>po</w:t>
      </w:r>
      <w:r w:rsidRPr="0057449D">
        <w:rPr>
          <w:rFonts w:eastAsia="Calibri"/>
          <w:b/>
          <w:bCs/>
          <w:lang w:val="cs-CZ" w:eastAsia="en-US"/>
        </w:rPr>
        <w:t>užije obdobně na náhradní hodnotu</w:t>
      </w:r>
      <w:r w:rsidR="002C1F7F" w:rsidRPr="0057449D">
        <w:rPr>
          <w:rFonts w:eastAsia="Calibri"/>
          <w:b/>
          <w:bCs/>
          <w:lang w:val="cs-CZ" w:eastAsia="en-US"/>
        </w:rPr>
        <w:t xml:space="preserve"> jiné osoby než pachatele, vůči které rozhodnutí o</w:t>
      </w:r>
      <w:r w:rsidR="00D47C41" w:rsidRPr="0057449D">
        <w:rPr>
          <w:rFonts w:eastAsia="Calibri"/>
          <w:b/>
          <w:bCs/>
          <w:lang w:val="cs-CZ" w:eastAsia="en-US"/>
        </w:rPr>
        <w:t> </w:t>
      </w:r>
      <w:r w:rsidR="002C1F7F" w:rsidRPr="0057449D">
        <w:rPr>
          <w:rFonts w:eastAsia="Calibri"/>
          <w:b/>
          <w:bCs/>
          <w:lang w:val="cs-CZ" w:eastAsia="en-US"/>
        </w:rPr>
        <w:t xml:space="preserve">náhradní hodnotě směřuje. </w:t>
      </w:r>
      <w:bookmarkEnd w:id="125"/>
    </w:p>
    <w:p w14:paraId="42A86E6A" w14:textId="7D6FF11C" w:rsidR="004E230F" w:rsidRPr="0057449D" w:rsidRDefault="004E230F" w:rsidP="000D6DCD">
      <w:pPr>
        <w:pStyle w:val="Nadpis2"/>
      </w:pPr>
      <w:r w:rsidRPr="0057449D">
        <w:t>§ 248</w:t>
      </w:r>
    </w:p>
    <w:p w14:paraId="52A0ACE0" w14:textId="591D1E26" w:rsidR="004E230F" w:rsidRPr="000D6DCD" w:rsidRDefault="004E230F"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Porušení předpisů o pravidlech hospodářské soutěže </w:t>
      </w:r>
    </w:p>
    <w:p w14:paraId="7914FB71" w14:textId="1B2F59D4"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 xml:space="preserve">(1) Kdo </w:t>
      </w:r>
      <w:proofErr w:type="gramStart"/>
      <w:r w:rsidRPr="000D6DCD">
        <w:rPr>
          <w:rFonts w:eastAsia="Times New Roman" w:cs="Times New Roman"/>
          <w:szCs w:val="24"/>
          <w:lang w:val="cs-CZ"/>
        </w:rPr>
        <w:t>poruší</w:t>
      </w:r>
      <w:proofErr w:type="gramEnd"/>
      <w:r w:rsidRPr="000D6DCD">
        <w:rPr>
          <w:rFonts w:eastAsia="Times New Roman" w:cs="Times New Roman"/>
          <w:szCs w:val="24"/>
          <w:lang w:val="cs-CZ"/>
        </w:rPr>
        <w:t xml:space="preserve"> jiný právní předpis o nekalé soutěži tím, že se při účasti v hospodářské soutěži dopustí.</w:t>
      </w:r>
    </w:p>
    <w:p w14:paraId="43173D0E" w14:textId="240263D4"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a) klamavé reklamy,</w:t>
      </w:r>
    </w:p>
    <w:p w14:paraId="6D8E2716" w14:textId="023F9D4D"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b) klamavého označování zboží a služeb,</w:t>
      </w:r>
    </w:p>
    <w:p w14:paraId="51963601" w14:textId="606FCA96"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c) </w:t>
      </w:r>
      <w:r w:rsidRPr="000D6DCD">
        <w:rPr>
          <w:rFonts w:eastAsia="Times New Roman" w:cs="Times New Roman"/>
          <w:strike/>
          <w:szCs w:val="24"/>
          <w:lang w:val="cs-CZ"/>
        </w:rPr>
        <w:t>vyvolávání</w:t>
      </w:r>
      <w:r w:rsidRPr="000D6DCD">
        <w:rPr>
          <w:rFonts w:eastAsia="Times New Roman" w:cs="Times New Roman"/>
          <w:szCs w:val="24"/>
          <w:lang w:val="cs-CZ"/>
        </w:rPr>
        <w:t xml:space="preserve"> </w:t>
      </w:r>
      <w:r w:rsidR="00AF358D" w:rsidRPr="000D6DCD">
        <w:rPr>
          <w:rFonts w:eastAsia="Times New Roman" w:cs="Times New Roman"/>
          <w:b/>
          <w:bCs/>
          <w:szCs w:val="24"/>
          <w:lang w:val="cs-CZ"/>
        </w:rPr>
        <w:t xml:space="preserve">vyvolání </w:t>
      </w:r>
      <w:r w:rsidRPr="000D6DCD">
        <w:rPr>
          <w:rFonts w:eastAsia="Times New Roman" w:cs="Times New Roman"/>
          <w:szCs w:val="24"/>
          <w:lang w:val="cs-CZ"/>
        </w:rPr>
        <w:t>nebezpečí záměny,</w:t>
      </w:r>
    </w:p>
    <w:p w14:paraId="552945D3" w14:textId="53DDAB51"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d) parazitování na pověsti </w:t>
      </w:r>
      <w:r w:rsidRPr="000D6DCD">
        <w:rPr>
          <w:rFonts w:eastAsia="Times New Roman" w:cs="Times New Roman"/>
          <w:strike/>
          <w:szCs w:val="24"/>
          <w:lang w:val="cs-CZ"/>
        </w:rPr>
        <w:t>podniku</w:t>
      </w:r>
      <w:r w:rsidR="00AF358D" w:rsidRPr="000D6DCD">
        <w:rPr>
          <w:rFonts w:eastAsia="Times New Roman" w:cs="Times New Roman"/>
          <w:szCs w:val="24"/>
          <w:lang w:val="cs-CZ"/>
        </w:rPr>
        <w:t xml:space="preserve"> </w:t>
      </w:r>
      <w:r w:rsidR="00AF358D" w:rsidRPr="000D6DCD">
        <w:rPr>
          <w:rFonts w:eastAsia="Times New Roman" w:cs="Times New Roman"/>
          <w:b/>
          <w:bCs/>
          <w:szCs w:val="24"/>
          <w:lang w:val="cs-CZ"/>
        </w:rPr>
        <w:t>obchodního závodu</w:t>
      </w:r>
      <w:r w:rsidRPr="000D6DCD">
        <w:rPr>
          <w:rFonts w:eastAsia="Times New Roman" w:cs="Times New Roman"/>
          <w:szCs w:val="24"/>
          <w:lang w:val="cs-CZ"/>
        </w:rPr>
        <w:t>, výrobků či služeb jiného soutěžitele,</w:t>
      </w:r>
    </w:p>
    <w:p w14:paraId="46B4FD3D" w14:textId="77777777"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e) podplácení,</w:t>
      </w:r>
    </w:p>
    <w:p w14:paraId="17033020" w14:textId="2A064EAD"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f) zlehčování,</w:t>
      </w:r>
    </w:p>
    <w:p w14:paraId="49C9E7A6" w14:textId="176644D6"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g) srovnávací reklamy,</w:t>
      </w:r>
    </w:p>
    <w:p w14:paraId="61C8A957" w14:textId="56BC9774"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h) </w:t>
      </w:r>
      <w:r w:rsidRPr="000D6DCD">
        <w:rPr>
          <w:rFonts w:eastAsia="Times New Roman" w:cs="Times New Roman"/>
          <w:strike/>
          <w:szCs w:val="24"/>
          <w:lang w:val="cs-CZ"/>
        </w:rPr>
        <w:t>porušování</w:t>
      </w:r>
      <w:r w:rsidRPr="000D6DCD">
        <w:rPr>
          <w:rFonts w:eastAsia="Times New Roman" w:cs="Times New Roman"/>
          <w:szCs w:val="24"/>
          <w:lang w:val="cs-CZ"/>
        </w:rPr>
        <w:t xml:space="preserve"> </w:t>
      </w:r>
      <w:r w:rsidR="00AF358D" w:rsidRPr="000D6DCD">
        <w:rPr>
          <w:rFonts w:eastAsia="Times New Roman" w:cs="Times New Roman"/>
          <w:b/>
          <w:bCs/>
          <w:szCs w:val="24"/>
          <w:lang w:val="cs-CZ"/>
        </w:rPr>
        <w:t xml:space="preserve">porušení </w:t>
      </w:r>
      <w:r w:rsidRPr="000D6DCD">
        <w:rPr>
          <w:rFonts w:eastAsia="Times New Roman" w:cs="Times New Roman"/>
          <w:szCs w:val="24"/>
          <w:lang w:val="cs-CZ"/>
        </w:rPr>
        <w:t>obchodního tajemství, nebo</w:t>
      </w:r>
    </w:p>
    <w:p w14:paraId="6A1546DE" w14:textId="227048EE"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i) </w:t>
      </w:r>
      <w:r w:rsidRPr="000D6DCD">
        <w:rPr>
          <w:rFonts w:eastAsia="Times New Roman" w:cs="Times New Roman"/>
          <w:strike/>
          <w:szCs w:val="24"/>
          <w:lang w:val="cs-CZ"/>
        </w:rPr>
        <w:t>ohrožování</w:t>
      </w:r>
      <w:r w:rsidRPr="000D6DCD">
        <w:rPr>
          <w:rFonts w:eastAsia="Times New Roman" w:cs="Times New Roman"/>
          <w:szCs w:val="24"/>
          <w:lang w:val="cs-CZ"/>
        </w:rPr>
        <w:t xml:space="preserve"> </w:t>
      </w:r>
      <w:r w:rsidR="00AF358D" w:rsidRPr="000D6DCD">
        <w:rPr>
          <w:rFonts w:eastAsia="Times New Roman" w:cs="Times New Roman"/>
          <w:b/>
          <w:bCs/>
          <w:szCs w:val="24"/>
          <w:lang w:val="cs-CZ"/>
        </w:rPr>
        <w:t xml:space="preserve">ohrožení </w:t>
      </w:r>
      <w:r w:rsidRPr="000D6DCD">
        <w:rPr>
          <w:rFonts w:eastAsia="Times New Roman" w:cs="Times New Roman"/>
          <w:szCs w:val="24"/>
          <w:lang w:val="cs-CZ"/>
        </w:rPr>
        <w:t>zdraví spotřebitelů a životního prostředí,</w:t>
      </w:r>
    </w:p>
    <w:p w14:paraId="39218F89" w14:textId="30AB991A"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lastRenderedPageBreak/>
        <w:t xml:space="preserve">a způsobí tím ve větším rozsahu újmu jiným soutěžitelům nebo spotřebitelům nebo </w:t>
      </w:r>
      <w:proofErr w:type="gramStart"/>
      <w:r w:rsidRPr="000D6DCD">
        <w:rPr>
          <w:rFonts w:eastAsia="Times New Roman" w:cs="Times New Roman"/>
          <w:szCs w:val="24"/>
          <w:lang w:val="cs-CZ"/>
        </w:rPr>
        <w:t>opatří</w:t>
      </w:r>
      <w:proofErr w:type="gramEnd"/>
      <w:r w:rsidRPr="000D6DCD">
        <w:rPr>
          <w:rFonts w:eastAsia="Times New Roman" w:cs="Times New Roman"/>
          <w:szCs w:val="24"/>
          <w:lang w:val="cs-CZ"/>
        </w:rPr>
        <w:t xml:space="preserve"> tím sobě nebo jinému ve větším rozsahu neoprávněné výhody, bude potrestán odnětím svobody až</w:t>
      </w:r>
      <w:r w:rsidR="00A1004F">
        <w:rPr>
          <w:rFonts w:eastAsia="Times New Roman" w:cs="Times New Roman"/>
          <w:szCs w:val="24"/>
          <w:lang w:val="cs-CZ"/>
        </w:rPr>
        <w:t> </w:t>
      </w:r>
      <w:r w:rsidRPr="000D6DCD">
        <w:rPr>
          <w:rFonts w:eastAsia="Times New Roman" w:cs="Times New Roman"/>
          <w:szCs w:val="24"/>
          <w:lang w:val="cs-CZ"/>
        </w:rPr>
        <w:t>na</w:t>
      </w:r>
      <w:r w:rsidR="001E3D45" w:rsidRPr="000D6DCD">
        <w:rPr>
          <w:rFonts w:eastAsia="Times New Roman" w:cs="Times New Roman"/>
          <w:szCs w:val="24"/>
          <w:lang w:val="cs-CZ"/>
        </w:rPr>
        <w:t> </w:t>
      </w:r>
      <w:r w:rsidRPr="000D6DCD">
        <w:rPr>
          <w:rFonts w:eastAsia="Times New Roman" w:cs="Times New Roman"/>
          <w:szCs w:val="24"/>
          <w:lang w:val="cs-CZ"/>
        </w:rPr>
        <w:t>tři léta, zákazem činnosti nebo propadnutím věci.</w:t>
      </w:r>
    </w:p>
    <w:p w14:paraId="34FF17BC" w14:textId="3E5232B5"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(2) Stejně bude potrestán,</w:t>
      </w:r>
    </w:p>
    <w:p w14:paraId="0AF2D73C" w14:textId="6E6B2B48"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kdo v rozporu s jiným právním předpisem na ochranu hospodářské soutěže se svým konkurentem uzavře dohodu o určení ceny, dohodu o rozdělení trhu nebo jinou dohodu narušující hospodářskou soutěž,</w:t>
      </w:r>
    </w:p>
    <w:p w14:paraId="3BECB0CB" w14:textId="4B08CBB5"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 xml:space="preserve">kdo v rozporu s jiným právním předpisem o veřejných zakázkách </w:t>
      </w:r>
      <w:proofErr w:type="gramStart"/>
      <w:r w:rsidRPr="000D6DCD">
        <w:rPr>
          <w:rFonts w:cs="Times New Roman"/>
          <w:szCs w:val="24"/>
          <w:lang w:val="cs-CZ"/>
        </w:rPr>
        <w:t>poruší</w:t>
      </w:r>
      <w:proofErr w:type="gramEnd"/>
      <w:r w:rsidRPr="000D6DCD">
        <w:rPr>
          <w:rFonts w:cs="Times New Roman"/>
          <w:szCs w:val="24"/>
          <w:lang w:val="cs-CZ"/>
        </w:rPr>
        <w:t xml:space="preserve"> závažným způsobem závazná pravidla zadávacího řízení, nebo</w:t>
      </w:r>
    </w:p>
    <w:p w14:paraId="5B7336B4" w14:textId="0EFD297E"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kdo v rozporu s jiným právním předpisem upravujícím činnost osob oprávněných k podnikání na finančním trhu, činnost bank a jiných právnických osob oprávněných k provozování finanční činnosti, obchodování s investičními nástroji, penzijního připojištění a pojišťovnictví, obhospodařování a administraci investičních fondů nebo zahraničních investičních fondů, poruší závažným způsobem závazná pravidla obezřetného podnikání, obhospodařování majetku, odborné péče nebo zákaz vykonávat zákonem nebo úředním rozhodnutím určené úkony, služby nebo jiné činnosti,</w:t>
      </w:r>
    </w:p>
    <w:p w14:paraId="39DA277A" w14:textId="4A5983C8" w:rsidR="004E230F" w:rsidRPr="000D6DCD" w:rsidRDefault="004E230F"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 xml:space="preserve">a způsobí tím ve větším rozsahu újmu jiným soutěžitelům nebo spotřebitelům, zadavateli nebo jinému dodavateli nebo </w:t>
      </w:r>
      <w:proofErr w:type="gramStart"/>
      <w:r w:rsidRPr="000D6DCD">
        <w:rPr>
          <w:rFonts w:cs="Times New Roman"/>
          <w:szCs w:val="24"/>
          <w:lang w:val="cs-CZ"/>
        </w:rPr>
        <w:t>opatří</w:t>
      </w:r>
      <w:proofErr w:type="gramEnd"/>
      <w:r w:rsidRPr="000D6DCD">
        <w:rPr>
          <w:rFonts w:cs="Times New Roman"/>
          <w:szCs w:val="24"/>
          <w:lang w:val="cs-CZ"/>
        </w:rPr>
        <w:t xml:space="preserve"> tím sobě nebo jinému ve větším rozsahu neoprávněné výhody</w:t>
      </w:r>
    </w:p>
    <w:p w14:paraId="393E608A" w14:textId="2F917E0A"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(3) Odnětím svobody na šest měsíců až pět let, peněžitým trestem nebo propadnutím věci bude pachatel potrestán,</w:t>
      </w:r>
    </w:p>
    <w:p w14:paraId="290A4E6C" w14:textId="7A9952C1" w:rsidR="004E230F" w:rsidRPr="000D6DCD" w:rsidRDefault="004E230F"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a) spáchá-li čin uvedený v odstavci 1 nebo 2 jako člen organizované skupiny,</w:t>
      </w:r>
    </w:p>
    <w:p w14:paraId="0B6F593C" w14:textId="2843EDF8" w:rsidR="004E230F" w:rsidRPr="000D6DCD" w:rsidRDefault="004E230F"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b) spáchá-li takový čin opětovně,</w:t>
      </w:r>
    </w:p>
    <w:p w14:paraId="3F28FABE" w14:textId="38D34D11" w:rsidR="004E230F" w:rsidRPr="000D6DCD" w:rsidRDefault="00AF358D"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c) způsobí-li takovým činem značnou škodu, nebo</w:t>
      </w:r>
    </w:p>
    <w:p w14:paraId="6545EE55" w14:textId="7FC42AE6" w:rsidR="00AF358D" w:rsidRPr="000D6DCD" w:rsidRDefault="00AF358D"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d) získá-li takovým činem pro sebe nebo pro jiného značný prospěch.</w:t>
      </w:r>
    </w:p>
    <w:p w14:paraId="49BEF7A9" w14:textId="1DB1BFED" w:rsidR="004E230F" w:rsidRPr="000D6DCD" w:rsidRDefault="004E230F"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 xml:space="preserve">(4) </w:t>
      </w:r>
      <w:r w:rsidR="00AF358D" w:rsidRPr="000D6DCD">
        <w:rPr>
          <w:rFonts w:eastAsia="Times New Roman" w:cs="Times New Roman"/>
          <w:szCs w:val="24"/>
          <w:lang w:val="cs-CZ"/>
        </w:rPr>
        <w:t>Odnětím svobody na dvě léta až osm let bude pachatel potrestán,</w:t>
      </w:r>
    </w:p>
    <w:p w14:paraId="3E2FF652" w14:textId="3387FFDA"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a) </w:t>
      </w:r>
      <w:r w:rsidR="00AF358D" w:rsidRPr="000D6DCD">
        <w:rPr>
          <w:rFonts w:eastAsia="Times New Roman" w:cs="Times New Roman"/>
          <w:szCs w:val="24"/>
          <w:lang w:val="cs-CZ"/>
        </w:rPr>
        <w:t>způsobí-li činem uvedeným v odstavci 1 nebo 2 škodu velkého rozsahu,</w:t>
      </w:r>
    </w:p>
    <w:p w14:paraId="51097F28" w14:textId="18034AF8"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b) </w:t>
      </w:r>
      <w:r w:rsidR="00AF358D" w:rsidRPr="000D6DCD">
        <w:rPr>
          <w:rFonts w:eastAsia="Times New Roman" w:cs="Times New Roman"/>
          <w:szCs w:val="24"/>
          <w:lang w:val="cs-CZ"/>
        </w:rPr>
        <w:t>získá-li takovým činem pro sebe nebo pro jiného prospěch velkého rozsahu, nebo</w:t>
      </w:r>
    </w:p>
    <w:p w14:paraId="3E1C92F3" w14:textId="1BDE2C21" w:rsidR="004E230F" w:rsidRPr="000D6DCD" w:rsidRDefault="004E230F"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 xml:space="preserve">c) </w:t>
      </w:r>
      <w:r w:rsidR="00AF358D" w:rsidRPr="000D6DCD">
        <w:rPr>
          <w:rFonts w:eastAsia="Times New Roman" w:cs="Times New Roman"/>
          <w:szCs w:val="24"/>
          <w:lang w:val="cs-CZ"/>
        </w:rPr>
        <w:t>způsobí-li takovým činem jinému úpadek.</w:t>
      </w:r>
    </w:p>
    <w:p w14:paraId="28E8CD0B" w14:textId="737EC9F7" w:rsidR="006F0D5C" w:rsidRPr="000D6DCD" w:rsidRDefault="006F0D5C" w:rsidP="000D6DCD">
      <w:pPr>
        <w:pStyle w:val="Nadpis2"/>
        <w:rPr>
          <w:lang w:eastAsia="en-US"/>
        </w:rPr>
      </w:pPr>
      <w:bookmarkStart w:id="131" w:name="_Hlk146713159"/>
      <w:bookmarkEnd w:id="130"/>
      <w:r w:rsidRPr="000D6DCD">
        <w:rPr>
          <w:lang w:eastAsia="en-US"/>
        </w:rPr>
        <w:t>§ 254</w:t>
      </w:r>
    </w:p>
    <w:p w14:paraId="060EE32F" w14:textId="77777777" w:rsidR="006F0D5C" w:rsidRPr="000D6DCD" w:rsidRDefault="006F0D5C"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Zkreslování údajů o stavu hospodaření a jmění</w:t>
      </w:r>
    </w:p>
    <w:p w14:paraId="042E40CB"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Kdo nevede účetní knihy, zápisy nebo jiné doklady sloužící k přehledu o stavu hospodaření a majetku nebo k jejich kontrole, ač je k tomu podle zákona povinen,</w:t>
      </w:r>
    </w:p>
    <w:p w14:paraId="7D78607E"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kdo v takových účetních knihách, zápisech nebo jiných dokladech uvede nepravdivé nebo hrubě zkreslené údaje, nebo</w:t>
      </w:r>
    </w:p>
    <w:p w14:paraId="0E1ABD2F"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kdo takové účetní knihy, zápisy nebo jiné doklady změní, </w:t>
      </w:r>
      <w:proofErr w:type="gramStart"/>
      <w:r w:rsidRPr="000D6DCD">
        <w:rPr>
          <w:rFonts w:eastAsia="Calibri" w:cs="Times New Roman"/>
          <w:szCs w:val="24"/>
          <w:lang w:val="cs-CZ" w:eastAsia="en-US"/>
        </w:rPr>
        <w:t>zničí</w:t>
      </w:r>
      <w:proofErr w:type="gramEnd"/>
      <w:r w:rsidRPr="000D6DCD">
        <w:rPr>
          <w:rFonts w:eastAsia="Calibri" w:cs="Times New Roman"/>
          <w:szCs w:val="24"/>
          <w:lang w:val="cs-CZ" w:eastAsia="en-US"/>
        </w:rPr>
        <w:t>, poškodí, učiní neupotřebitelnými nebo zatají,</w:t>
      </w:r>
    </w:p>
    <w:p w14:paraId="32D86DD8"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a ohrozí tak majetková práva jiného nebo včasné a řádné vyměření daně, bude potrestán odnětím svobody až na dvě léta nebo zákazem činnosti.</w:t>
      </w:r>
    </w:p>
    <w:p w14:paraId="33FAD308"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lastRenderedPageBreak/>
        <w:t>(2) Stejně bude potrestán,</w:t>
      </w:r>
    </w:p>
    <w:bookmarkEnd w:id="131"/>
    <w:p w14:paraId="387EB266" w14:textId="7D41E12B"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kdo uvede nepravdivé nebo hrubě zkreslené údaje v podkladech sloužících pro zápis do obchodního rejstříku, nadačního rejstříku, rejstříku obecně prospěšných společností</w:t>
      </w:r>
      <w:r w:rsidRPr="000D6DCD">
        <w:rPr>
          <w:rFonts w:eastAsia="Calibri" w:cs="Times New Roman"/>
          <w:strike/>
          <w:szCs w:val="24"/>
          <w:lang w:val="cs-CZ" w:eastAsia="en-US"/>
        </w:rPr>
        <w:t xml:space="preserve"> nebo rejstříku společenství vlastníků jednotek</w:t>
      </w:r>
      <w:bookmarkStart w:id="132" w:name="_Hlk156465650"/>
      <w:r w:rsidR="007B51EA" w:rsidRPr="000D6DCD">
        <w:rPr>
          <w:rFonts w:eastAsia="Calibri" w:cs="Times New Roman"/>
          <w:b/>
          <w:bCs/>
          <w:szCs w:val="24"/>
          <w:lang w:val="cs-CZ" w:eastAsia="en-US"/>
        </w:rPr>
        <w:t>, rejstříku společenství vlastníků jednotek, spolkového rejstříku, rejstřík</w:t>
      </w:r>
      <w:r w:rsidR="00912BD3" w:rsidRPr="000D6DCD">
        <w:rPr>
          <w:rFonts w:eastAsia="Calibri" w:cs="Times New Roman"/>
          <w:b/>
          <w:bCs/>
          <w:szCs w:val="24"/>
          <w:lang w:val="cs-CZ" w:eastAsia="en-US"/>
        </w:rPr>
        <w:t>u</w:t>
      </w:r>
      <w:r w:rsidR="007B51EA" w:rsidRPr="000D6DCD">
        <w:rPr>
          <w:rFonts w:eastAsia="Calibri" w:cs="Times New Roman"/>
          <w:b/>
          <w:bCs/>
          <w:szCs w:val="24"/>
          <w:lang w:val="cs-CZ" w:eastAsia="en-US"/>
        </w:rPr>
        <w:t xml:space="preserve"> ústavů nebo evidence svěřenských fondů</w:t>
      </w:r>
      <w:r w:rsidRPr="000D6DCD">
        <w:rPr>
          <w:rFonts w:eastAsia="Calibri" w:cs="Times New Roman"/>
          <w:szCs w:val="24"/>
          <w:lang w:val="cs-CZ" w:eastAsia="en-US"/>
        </w:rPr>
        <w:t xml:space="preserve"> </w:t>
      </w:r>
      <w:bookmarkEnd w:id="132"/>
      <w:r w:rsidRPr="000D6DCD">
        <w:rPr>
          <w:rFonts w:eastAsia="Calibri" w:cs="Times New Roman"/>
          <w:szCs w:val="24"/>
          <w:lang w:val="cs-CZ" w:eastAsia="en-US"/>
        </w:rPr>
        <w:t xml:space="preserve">anebo v takových podkladech </w:t>
      </w:r>
      <w:proofErr w:type="gramStart"/>
      <w:r w:rsidRPr="000D6DCD">
        <w:rPr>
          <w:rFonts w:eastAsia="Calibri" w:cs="Times New Roman"/>
          <w:szCs w:val="24"/>
          <w:lang w:val="cs-CZ" w:eastAsia="en-US"/>
        </w:rPr>
        <w:t>zamlčí</w:t>
      </w:r>
      <w:proofErr w:type="gramEnd"/>
      <w:r w:rsidRPr="000D6DCD">
        <w:rPr>
          <w:rFonts w:eastAsia="Calibri" w:cs="Times New Roman"/>
          <w:szCs w:val="24"/>
          <w:lang w:val="cs-CZ" w:eastAsia="en-US"/>
        </w:rPr>
        <w:t xml:space="preserve"> podstatné skutečnosti,</w:t>
      </w:r>
    </w:p>
    <w:p w14:paraId="6F8EBA62" w14:textId="65AB15F9"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kdo </w:t>
      </w:r>
      <w:bookmarkStart w:id="133" w:name="_Hlk100308119"/>
      <w:r w:rsidRPr="000D6DCD">
        <w:rPr>
          <w:rFonts w:eastAsia="Calibri" w:cs="Times New Roman"/>
          <w:szCs w:val="24"/>
          <w:lang w:val="cs-CZ" w:eastAsia="en-US"/>
        </w:rPr>
        <w:t>v podkladech sloužících pro vypracování znaleckého posudku, který se přikládá k návrhu na zápis do obchodního rejstříku, nadačního rejstříku, rejstříku obecně prospěšných společností</w:t>
      </w:r>
      <w:r w:rsidRPr="000D6DCD">
        <w:rPr>
          <w:rFonts w:eastAsia="Calibri" w:cs="Times New Roman"/>
          <w:strike/>
          <w:szCs w:val="24"/>
          <w:lang w:val="cs-CZ" w:eastAsia="en-US"/>
        </w:rPr>
        <w:t xml:space="preserve"> nebo rejstříku společenství vlastníků jednotek</w:t>
      </w:r>
      <w:r w:rsidR="007B51EA" w:rsidRPr="000D6DCD">
        <w:rPr>
          <w:rFonts w:eastAsia="Calibri" w:cs="Times New Roman"/>
          <w:b/>
          <w:bCs/>
          <w:szCs w:val="24"/>
          <w:lang w:val="cs-CZ" w:eastAsia="en-US"/>
        </w:rPr>
        <w:t>, rejstříku společenství vlastníků jednotek, spolkového rejstříku, rejstřík</w:t>
      </w:r>
      <w:r w:rsidR="00912BD3" w:rsidRPr="000D6DCD">
        <w:rPr>
          <w:rFonts w:eastAsia="Calibri" w:cs="Times New Roman"/>
          <w:b/>
          <w:bCs/>
          <w:szCs w:val="24"/>
          <w:lang w:val="cs-CZ" w:eastAsia="en-US"/>
        </w:rPr>
        <w:t>u</w:t>
      </w:r>
      <w:r w:rsidR="007B51EA" w:rsidRPr="000D6DCD">
        <w:rPr>
          <w:rFonts w:eastAsia="Calibri" w:cs="Times New Roman"/>
          <w:b/>
          <w:bCs/>
          <w:szCs w:val="24"/>
          <w:lang w:val="cs-CZ" w:eastAsia="en-US"/>
        </w:rPr>
        <w:t xml:space="preserve"> ústavů nebo evidence svěřenských fondů</w:t>
      </w:r>
      <w:r w:rsidRPr="000D6DCD">
        <w:rPr>
          <w:rFonts w:eastAsia="Calibri" w:cs="Times New Roman"/>
          <w:szCs w:val="24"/>
          <w:lang w:val="cs-CZ" w:eastAsia="en-US"/>
        </w:rPr>
        <w:t xml:space="preserve"> uvede nepravdivé nebo hrubě zkreslené údaje nebo v takových podkladech </w:t>
      </w:r>
      <w:proofErr w:type="gramStart"/>
      <w:r w:rsidRPr="000D6DCD">
        <w:rPr>
          <w:rFonts w:eastAsia="Calibri" w:cs="Times New Roman"/>
          <w:szCs w:val="24"/>
          <w:lang w:val="cs-CZ" w:eastAsia="en-US"/>
        </w:rPr>
        <w:t>zamlčí</w:t>
      </w:r>
      <w:proofErr w:type="gramEnd"/>
      <w:r w:rsidRPr="000D6DCD">
        <w:rPr>
          <w:rFonts w:eastAsia="Calibri" w:cs="Times New Roman"/>
          <w:szCs w:val="24"/>
          <w:lang w:val="cs-CZ" w:eastAsia="en-US"/>
        </w:rPr>
        <w:t xml:space="preserve"> podstatné údaje</w:t>
      </w:r>
      <w:bookmarkEnd w:id="133"/>
      <w:r w:rsidRPr="000D6DCD">
        <w:rPr>
          <w:rFonts w:eastAsia="Calibri" w:cs="Times New Roman"/>
          <w:szCs w:val="24"/>
          <w:lang w:val="cs-CZ" w:eastAsia="en-US"/>
        </w:rPr>
        <w:t>, nebo</w:t>
      </w:r>
    </w:p>
    <w:p w14:paraId="51913ECE" w14:textId="6652698A"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kdo jiného ohrozí nebo omezí na právech tím, že bez zbytečného odkladu nepodá návrh na</w:t>
      </w:r>
      <w:r w:rsidR="00977ED0" w:rsidRPr="000D6DCD">
        <w:rPr>
          <w:rFonts w:eastAsia="Calibri" w:cs="Times New Roman"/>
          <w:szCs w:val="24"/>
          <w:lang w:val="cs-CZ" w:eastAsia="en-US"/>
        </w:rPr>
        <w:t> </w:t>
      </w:r>
      <w:r w:rsidRPr="000D6DCD">
        <w:rPr>
          <w:rFonts w:eastAsia="Calibri" w:cs="Times New Roman"/>
          <w:szCs w:val="24"/>
          <w:lang w:val="cs-CZ" w:eastAsia="en-US"/>
        </w:rPr>
        <w:t>zápis zákonem stanoveného údaje do obchodního rejstříku, nadačního rejstříku, rejstříku obecně prospěšných společností</w:t>
      </w:r>
      <w:r w:rsidRPr="000D6DCD">
        <w:rPr>
          <w:rFonts w:eastAsia="Calibri" w:cs="Times New Roman"/>
          <w:strike/>
          <w:szCs w:val="24"/>
          <w:lang w:val="cs-CZ" w:eastAsia="en-US"/>
        </w:rPr>
        <w:t xml:space="preserve"> nebo rejstříku společenství vlastníků jednotek</w:t>
      </w:r>
      <w:r w:rsidR="007B51EA" w:rsidRPr="000D6DCD">
        <w:rPr>
          <w:rFonts w:eastAsia="Calibri" w:cs="Times New Roman"/>
          <w:b/>
          <w:bCs/>
          <w:szCs w:val="24"/>
          <w:lang w:val="cs-CZ" w:eastAsia="en-US"/>
        </w:rPr>
        <w:t>, rejstříku společenství vlastníků jednotek, spolkového rejstříku, rejstřík</w:t>
      </w:r>
      <w:r w:rsidR="00912BD3" w:rsidRPr="000D6DCD">
        <w:rPr>
          <w:rFonts w:eastAsia="Calibri" w:cs="Times New Roman"/>
          <w:b/>
          <w:bCs/>
          <w:szCs w:val="24"/>
          <w:lang w:val="cs-CZ" w:eastAsia="en-US"/>
        </w:rPr>
        <w:t>u</w:t>
      </w:r>
      <w:r w:rsidR="007B51EA" w:rsidRPr="000D6DCD">
        <w:rPr>
          <w:rFonts w:eastAsia="Calibri" w:cs="Times New Roman"/>
          <w:b/>
          <w:bCs/>
          <w:szCs w:val="24"/>
          <w:lang w:val="cs-CZ" w:eastAsia="en-US"/>
        </w:rPr>
        <w:t xml:space="preserve"> ústavů nebo evidence svěřenských fondů</w:t>
      </w:r>
      <w:r w:rsidRPr="000D6DCD">
        <w:rPr>
          <w:rFonts w:eastAsia="Calibri" w:cs="Times New Roman"/>
          <w:szCs w:val="24"/>
          <w:lang w:val="cs-CZ" w:eastAsia="en-US"/>
        </w:rPr>
        <w:t xml:space="preserve"> nebo </w:t>
      </w:r>
      <w:proofErr w:type="gramStart"/>
      <w:r w:rsidRPr="000D6DCD">
        <w:rPr>
          <w:rFonts w:eastAsia="Calibri" w:cs="Times New Roman"/>
          <w:szCs w:val="24"/>
          <w:lang w:val="cs-CZ" w:eastAsia="en-US"/>
        </w:rPr>
        <w:t>neuloží</w:t>
      </w:r>
      <w:proofErr w:type="gramEnd"/>
      <w:r w:rsidRPr="000D6DCD">
        <w:rPr>
          <w:rFonts w:eastAsia="Calibri" w:cs="Times New Roman"/>
          <w:szCs w:val="24"/>
          <w:lang w:val="cs-CZ" w:eastAsia="en-US"/>
        </w:rPr>
        <w:t xml:space="preserve"> listinu do sbírky listin, ač je k tomu podle zákona nebo smlouvy povinen.</w:t>
      </w:r>
      <w:r w:rsidRPr="000D6DCD">
        <w:rPr>
          <w:rFonts w:eastAsia="Calibri" w:cs="Times New Roman"/>
          <w:b/>
          <w:bCs/>
          <w:szCs w:val="24"/>
          <w:lang w:val="cs-CZ" w:eastAsia="en-US"/>
        </w:rPr>
        <w:t xml:space="preserve"> </w:t>
      </w:r>
    </w:p>
    <w:p w14:paraId="4C2352C1" w14:textId="77777777" w:rsidR="006F0D5C"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Odnětím svobody na jeden rok až pět let nebo peněžitým trestem bude pachatel potrestán, způsobí-li činem uvedeným v odstavci 1 nebo 2 na cizím majetku značnou škodu.</w:t>
      </w:r>
    </w:p>
    <w:p w14:paraId="254DF81B" w14:textId="66F39B9C" w:rsidR="003D5448" w:rsidRPr="000D6DCD" w:rsidRDefault="006F0D5C"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(4) Odnětím svobody na dvě léta až osm let bude pachatel potrestán, způsobí-li činem uvedeným v odstavci 1 nebo 2 na cizím majetku škodu velkého rozsahu.</w:t>
      </w:r>
    </w:p>
    <w:p w14:paraId="36695994" w14:textId="49845983" w:rsidR="00AF358D" w:rsidRPr="000D6DCD" w:rsidRDefault="00AF358D" w:rsidP="000D6DCD">
      <w:pPr>
        <w:pStyle w:val="Nadpis2"/>
      </w:pPr>
      <w:bookmarkStart w:id="134" w:name="_Hlk142576906"/>
      <w:r w:rsidRPr="000D6DCD">
        <w:t>§ 255a</w:t>
      </w:r>
    </w:p>
    <w:p w14:paraId="029E5C9C" w14:textId="5975A470" w:rsidR="00AF358D" w:rsidRPr="000D6DCD" w:rsidRDefault="00AF358D"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Zneužití postavení v obchodním styku</w:t>
      </w:r>
    </w:p>
    <w:p w14:paraId="105377FC" w14:textId="0A34E08D" w:rsidR="00AF358D" w:rsidRPr="000D6DCD" w:rsidRDefault="00AF358D"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 xml:space="preserve">(1) Kdo jako podnikatel, společník, člen orgánu, zaměstnanec nebo účastník na podnikání dvou nebo více podnikatelů se stejným nebo podobným předmětem činnosti v úmyslu opatřit sobě nebo jinému výhodu nebo prospěch uzavře nebo dá popud k uzavření smlouvy na úkor jednoho nebo více podnikatelů nebo jejich </w:t>
      </w:r>
      <w:r w:rsidRPr="000D6DCD">
        <w:rPr>
          <w:rFonts w:eastAsia="Times New Roman" w:cs="Times New Roman"/>
          <w:strike/>
          <w:szCs w:val="24"/>
          <w:lang w:val="cs-CZ"/>
        </w:rPr>
        <w:t>podniků</w:t>
      </w:r>
      <w:r w:rsidRPr="000D6DCD">
        <w:rPr>
          <w:rFonts w:eastAsia="Times New Roman" w:cs="Times New Roman"/>
          <w:szCs w:val="24"/>
          <w:lang w:val="cs-CZ"/>
        </w:rPr>
        <w:t xml:space="preserve"> </w:t>
      </w:r>
      <w:r w:rsidRPr="000D6DCD">
        <w:rPr>
          <w:rFonts w:eastAsia="Times New Roman" w:cs="Times New Roman"/>
          <w:b/>
          <w:bCs/>
          <w:szCs w:val="24"/>
          <w:lang w:val="cs-CZ"/>
        </w:rPr>
        <w:t>obchodních závodů</w:t>
      </w:r>
      <w:r w:rsidRPr="000D6DCD">
        <w:rPr>
          <w:rFonts w:eastAsia="Times New Roman" w:cs="Times New Roman"/>
          <w:szCs w:val="24"/>
          <w:lang w:val="cs-CZ"/>
        </w:rPr>
        <w:t>, bude potrestán odnětím svobody až na čtyři léta nebo zákazem činnosti.</w:t>
      </w:r>
    </w:p>
    <w:p w14:paraId="2AB68148" w14:textId="676DE439" w:rsidR="00977ED0" w:rsidRPr="000D6DCD" w:rsidRDefault="00AF358D"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(2) Odnětím svobody na dvě léta až osm let bude pachatel potrestán, získá-li činem uvedeným v odstavci 1 pro sebe nebo pro jiného značný prospěch.</w:t>
      </w:r>
    </w:p>
    <w:p w14:paraId="1E4FD744" w14:textId="3F95EA09" w:rsidR="00AF358D" w:rsidRPr="000D6DCD" w:rsidRDefault="00AF358D"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(3) Odnětím svobody na pět až deset let bude pachatel potrestán, získá-li činem uvedeným v</w:t>
      </w:r>
      <w:r w:rsidR="009F6025" w:rsidRPr="000D6DCD">
        <w:rPr>
          <w:rFonts w:cs="Times New Roman"/>
          <w:szCs w:val="24"/>
          <w:lang w:val="cs-CZ"/>
        </w:rPr>
        <w:t> </w:t>
      </w:r>
      <w:r w:rsidRPr="000D6DCD">
        <w:rPr>
          <w:rFonts w:cs="Times New Roman"/>
          <w:szCs w:val="24"/>
          <w:lang w:val="cs-CZ"/>
        </w:rPr>
        <w:t>odstavci 1 pro sebe nebo pro jiného prospěch velkého rozsahu.</w:t>
      </w:r>
    </w:p>
    <w:p w14:paraId="01AA749A" w14:textId="177626AD" w:rsidR="003D5448" w:rsidRPr="000D6DCD" w:rsidRDefault="003D5448" w:rsidP="000D6DCD">
      <w:pPr>
        <w:pStyle w:val="Nadpis2"/>
      </w:pPr>
      <w:bookmarkStart w:id="135" w:name="_Hlk165642358"/>
      <w:bookmarkStart w:id="136" w:name="_Hlk165641783"/>
      <w:r w:rsidRPr="000D6DCD">
        <w:t>§ 347</w:t>
      </w:r>
    </w:p>
    <w:p w14:paraId="0347EEA6" w14:textId="77777777" w:rsidR="003D5448" w:rsidRPr="000D6DCD" w:rsidRDefault="003D5448"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Křivé tlumočení </w:t>
      </w:r>
    </w:p>
    <w:p w14:paraId="799AFA58"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(1) Kdo jako tlumočník</w:t>
      </w:r>
      <w:r w:rsidRPr="000D6DCD">
        <w:rPr>
          <w:rFonts w:eastAsia="Times New Roman" w:cs="Times New Roman"/>
          <w:b/>
          <w:bCs/>
          <w:szCs w:val="24"/>
          <w:lang w:val="cs-CZ"/>
        </w:rPr>
        <w:t xml:space="preserve"> </w:t>
      </w:r>
      <w:r w:rsidRPr="000D6DCD">
        <w:rPr>
          <w:rFonts w:eastAsia="Times New Roman" w:cs="Times New Roman"/>
          <w:szCs w:val="24"/>
          <w:lang w:val="cs-CZ"/>
        </w:rPr>
        <w:t xml:space="preserve">nesprávně, hrubě zkresleně nebo neúplně </w:t>
      </w:r>
      <w:proofErr w:type="gramStart"/>
      <w:r w:rsidRPr="000D6DCD">
        <w:rPr>
          <w:rFonts w:eastAsia="Times New Roman" w:cs="Times New Roman"/>
          <w:szCs w:val="24"/>
          <w:lang w:val="cs-CZ"/>
        </w:rPr>
        <w:t>tlumočí</w:t>
      </w:r>
      <w:proofErr w:type="gramEnd"/>
      <w:r w:rsidRPr="000D6DCD">
        <w:rPr>
          <w:rFonts w:eastAsia="Times New Roman" w:cs="Times New Roman"/>
          <w:szCs w:val="24"/>
          <w:lang w:val="cs-CZ"/>
        </w:rPr>
        <w:t xml:space="preserve"> </w:t>
      </w:r>
      <w:r w:rsidRPr="000D6DCD">
        <w:rPr>
          <w:rFonts w:eastAsia="Times New Roman" w:cs="Times New Roman"/>
          <w:strike/>
          <w:szCs w:val="24"/>
          <w:lang w:val="cs-CZ"/>
        </w:rPr>
        <w:t>nebo písemně překládá</w:t>
      </w:r>
      <w:r w:rsidRPr="000D6DCD">
        <w:rPr>
          <w:rFonts w:eastAsia="Times New Roman" w:cs="Times New Roman"/>
          <w:szCs w:val="24"/>
          <w:lang w:val="cs-CZ"/>
        </w:rPr>
        <w:t xml:space="preserve"> v řízení před orgánem veřejné moci nebo v souvislosti s takovým řízením skutečnosti nebo okolnosti, které mají podstatný význam pro rozhodnutí orgánu veřejné moci, bude potrestán odnětím svobody až na dvě léta nebo zákazem činnosti.</w:t>
      </w:r>
    </w:p>
    <w:bookmarkEnd w:id="134"/>
    <w:p w14:paraId="498300F8" w14:textId="77777777" w:rsidR="003D5448" w:rsidRPr="000D6DCD" w:rsidRDefault="003D5448" w:rsidP="000D6DCD">
      <w:pPr>
        <w:widowControl w:val="0"/>
        <w:tabs>
          <w:tab w:val="left" w:pos="508"/>
        </w:tabs>
        <w:autoSpaceDE w:val="0"/>
        <w:autoSpaceDN w:val="0"/>
        <w:spacing w:before="120" w:line="240" w:lineRule="auto"/>
        <w:ind w:firstLine="426"/>
        <w:jc w:val="both"/>
        <w:rPr>
          <w:rFonts w:cs="Times New Roman"/>
          <w:szCs w:val="24"/>
          <w:lang w:val="cs-CZ"/>
        </w:rPr>
      </w:pPr>
      <w:r w:rsidRPr="000D6DCD">
        <w:rPr>
          <w:rFonts w:cs="Times New Roman"/>
          <w:szCs w:val="24"/>
          <w:lang w:val="cs-CZ"/>
        </w:rPr>
        <w:t xml:space="preserve">(2) Kdo jako tlumočník před soudem nebo před mezinárodním soudním orgánem, před notářem jako soudním komisařem, státním zástupcem nebo před policejním orgánem, který koná </w:t>
      </w:r>
      <w:r w:rsidRPr="000D6DCD">
        <w:rPr>
          <w:rFonts w:cs="Times New Roman"/>
          <w:szCs w:val="24"/>
          <w:lang w:val="cs-CZ"/>
        </w:rPr>
        <w:lastRenderedPageBreak/>
        <w:t xml:space="preserve">přípravné řízení podle trestního řádu, anebo před vyšetřovací komisí Poslanecké sněmovny Parlamentu České republiky nesprávně, hrubě zkresleně nebo neúplně </w:t>
      </w:r>
      <w:proofErr w:type="gramStart"/>
      <w:r w:rsidRPr="000D6DCD">
        <w:rPr>
          <w:rFonts w:cs="Times New Roman"/>
          <w:szCs w:val="24"/>
          <w:lang w:val="cs-CZ"/>
        </w:rPr>
        <w:t>tlumočí</w:t>
      </w:r>
      <w:proofErr w:type="gramEnd"/>
      <w:r w:rsidRPr="000D6DCD">
        <w:rPr>
          <w:rFonts w:cs="Times New Roman"/>
          <w:szCs w:val="24"/>
          <w:lang w:val="cs-CZ"/>
        </w:rPr>
        <w:t xml:space="preserve"> </w:t>
      </w:r>
      <w:r w:rsidRPr="000D6DCD">
        <w:rPr>
          <w:rFonts w:cs="Times New Roman"/>
          <w:strike/>
          <w:szCs w:val="24"/>
          <w:lang w:val="cs-CZ"/>
        </w:rPr>
        <w:t>nebo písemně překládá</w:t>
      </w:r>
      <w:r w:rsidRPr="000D6DCD">
        <w:rPr>
          <w:rFonts w:cs="Times New Roman"/>
          <w:szCs w:val="24"/>
          <w:lang w:val="cs-CZ"/>
        </w:rPr>
        <w:t>, bude potrestán odnětím svobody až na tři léta nebo zákazem činnosti.</w:t>
      </w:r>
    </w:p>
    <w:bookmarkEnd w:id="135"/>
    <w:p w14:paraId="41C8F7CB"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(3) Odnětím svobody na jeden rok až pět let bude pachatel potrestán,</w:t>
      </w:r>
    </w:p>
    <w:p w14:paraId="55D70E72" w14:textId="77777777" w:rsidR="003D5448" w:rsidRPr="000D6DCD" w:rsidRDefault="003D5448"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a) spáchá-li čin uvedený v odstavci 1 nebo 2 v úmyslu získat pro sebe nebo pro jiného prospěch, nebo</w:t>
      </w:r>
    </w:p>
    <w:p w14:paraId="3652143D" w14:textId="77777777" w:rsidR="003D5448" w:rsidRPr="000D6DCD" w:rsidRDefault="003D5448"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b) páchá-li takový čin v úmyslu jiného vážně poškodit v zaměstnání, narušit jeho rodinné vztahy nebo způsobit mu jinou vážnou újmu.</w:t>
      </w:r>
    </w:p>
    <w:p w14:paraId="05DF466C"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(4) Odnětím svobody na dvě léta až osm let bude pachatel potrestán,</w:t>
      </w:r>
    </w:p>
    <w:p w14:paraId="619D640A"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a) spáchá-li čin uvedený v odstavci 1 nebo 2 jako člen organizované skupiny,</w:t>
      </w:r>
    </w:p>
    <w:p w14:paraId="6E13C66C"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b) způsobí-li takovým činem značnou škodu, nebo</w:t>
      </w:r>
    </w:p>
    <w:p w14:paraId="07B00191"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c) získá-li takovým činem pro sebe nebo pro jiného značný prospěch.</w:t>
      </w:r>
    </w:p>
    <w:p w14:paraId="0638D38C" w14:textId="77777777" w:rsidR="003D5448" w:rsidRPr="000D6DCD" w:rsidRDefault="003D5448"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t>(5) Odnětím svobody na tři léta až deset let bude pachatel potrestán,</w:t>
      </w:r>
    </w:p>
    <w:p w14:paraId="4D185A5B" w14:textId="77777777" w:rsidR="003D5448"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a) způsobí-li činem uvedeným v odstavci 1 nebo 2 škodu velkého rozsahu, nebo</w:t>
      </w:r>
    </w:p>
    <w:p w14:paraId="0B132592" w14:textId="4C241999" w:rsidR="006F0D5C" w:rsidRPr="000D6DCD" w:rsidRDefault="003D5448" w:rsidP="000D6DCD">
      <w:pPr>
        <w:spacing w:before="120" w:line="240" w:lineRule="auto"/>
        <w:jc w:val="both"/>
        <w:rPr>
          <w:rFonts w:eastAsia="Times New Roman" w:cs="Times New Roman"/>
          <w:szCs w:val="24"/>
          <w:lang w:val="cs-CZ"/>
        </w:rPr>
      </w:pPr>
      <w:r w:rsidRPr="000D6DCD">
        <w:rPr>
          <w:rFonts w:eastAsia="Times New Roman" w:cs="Times New Roman"/>
          <w:szCs w:val="24"/>
          <w:lang w:val="cs-CZ"/>
        </w:rPr>
        <w:t>b) získá-li takovým činem pro sebe nebo pro jiného prospěch velkého rozsahu.</w:t>
      </w:r>
    </w:p>
    <w:bookmarkEnd w:id="136"/>
    <w:p w14:paraId="49550DA4" w14:textId="77777777" w:rsidR="003B1FB8" w:rsidRPr="000D6DCD" w:rsidRDefault="003B1FB8" w:rsidP="000D6DCD">
      <w:pPr>
        <w:pStyle w:val="Nadpis2"/>
        <w:rPr>
          <w:lang w:eastAsia="en-US"/>
        </w:rPr>
      </w:pPr>
      <w:r w:rsidRPr="000D6DCD">
        <w:rPr>
          <w:lang w:eastAsia="en-US"/>
        </w:rPr>
        <w:t>§ 347a</w:t>
      </w:r>
    </w:p>
    <w:p w14:paraId="5EF936E6" w14:textId="77777777" w:rsidR="003B1FB8" w:rsidRPr="000D6DCD" w:rsidRDefault="003B1FB8" w:rsidP="000D6DCD">
      <w:pPr>
        <w:spacing w:before="120" w:line="240" w:lineRule="auto"/>
        <w:jc w:val="center"/>
        <w:rPr>
          <w:rFonts w:eastAsiaTheme="minorHAnsi" w:cs="Times New Roman"/>
          <w:szCs w:val="24"/>
          <w:lang w:val="cs-CZ" w:eastAsia="en-US"/>
        </w:rPr>
      </w:pPr>
      <w:r w:rsidRPr="000D6DCD">
        <w:rPr>
          <w:rFonts w:eastAsiaTheme="minorHAnsi" w:cs="Times New Roman"/>
          <w:szCs w:val="24"/>
          <w:lang w:val="cs-CZ" w:eastAsia="en-US"/>
        </w:rPr>
        <w:t>Maření spravedlnosti</w:t>
      </w:r>
    </w:p>
    <w:p w14:paraId="19BC0C18" w14:textId="3E433A5C" w:rsidR="003B1FB8" w:rsidRPr="000D6DCD" w:rsidRDefault="003B1FB8" w:rsidP="000D6DCD">
      <w:pPr>
        <w:spacing w:before="120" w:line="240" w:lineRule="auto"/>
        <w:ind w:firstLine="426"/>
        <w:jc w:val="both"/>
        <w:rPr>
          <w:rFonts w:eastAsiaTheme="minorHAnsi" w:cs="Times New Roman"/>
          <w:szCs w:val="24"/>
          <w:lang w:val="cs-CZ" w:eastAsia="en-US"/>
        </w:rPr>
      </w:pPr>
      <w:r w:rsidRPr="000D6DCD">
        <w:rPr>
          <w:rFonts w:eastAsiaTheme="minorHAnsi" w:cs="Times New Roman"/>
          <w:szCs w:val="24"/>
          <w:lang w:val="cs-CZ" w:eastAsia="en-US"/>
        </w:rPr>
        <w:t xml:space="preserve">(1) Kdo pro účely zahájení řízení před soudem, před mezinárodním soudním orgánem nebo trestního řízení anebo v takovém řízení předloží </w:t>
      </w:r>
      <w:r w:rsidRPr="000D6DCD">
        <w:rPr>
          <w:rFonts w:eastAsiaTheme="minorHAnsi" w:cs="Times New Roman"/>
          <w:strike/>
          <w:szCs w:val="24"/>
          <w:lang w:val="cs-CZ" w:eastAsia="en-US"/>
        </w:rPr>
        <w:t>věcný nebo listinný důkazní prostředek, který má podstatný význam pro rozhodnutí, o kterém ví, že je padělaný nebo pozměněný, v úmyslu, aby byl použit jako pravý, anebo padělá nebo pozmění takový důkazní prostředek v úmyslu, aby byl použit jako pravý</w:t>
      </w:r>
      <w:r w:rsidR="002A3F7E" w:rsidRPr="000D6DCD">
        <w:rPr>
          <w:rFonts w:eastAsiaTheme="minorHAnsi" w:cs="Times New Roman"/>
          <w:szCs w:val="24"/>
          <w:lang w:val="cs-CZ" w:eastAsia="en-US"/>
        </w:rPr>
        <w:t xml:space="preserve"> </w:t>
      </w:r>
      <w:r w:rsidR="002A3F7E" w:rsidRPr="000D6DCD">
        <w:rPr>
          <w:rFonts w:eastAsiaTheme="minorHAnsi" w:cs="Times New Roman"/>
          <w:b/>
          <w:bCs/>
          <w:szCs w:val="24"/>
          <w:lang w:val="cs-CZ" w:eastAsia="en-US"/>
        </w:rPr>
        <w:t>věc nebo listinu, která má podstatný význam pro rozhodnutí, o které ví, že</w:t>
      </w:r>
      <w:r w:rsidR="001459E4">
        <w:rPr>
          <w:rFonts w:eastAsiaTheme="minorHAnsi" w:cs="Times New Roman"/>
          <w:b/>
          <w:bCs/>
          <w:szCs w:val="24"/>
          <w:lang w:val="cs-CZ" w:eastAsia="en-US"/>
        </w:rPr>
        <w:t> </w:t>
      </w:r>
      <w:r w:rsidR="002A3F7E" w:rsidRPr="000D6DCD">
        <w:rPr>
          <w:rFonts w:eastAsiaTheme="minorHAnsi" w:cs="Times New Roman"/>
          <w:b/>
          <w:bCs/>
          <w:szCs w:val="24"/>
          <w:lang w:val="cs-CZ" w:eastAsia="en-US"/>
        </w:rPr>
        <w:t xml:space="preserve">je padělaná, pozměněná nebo vytvořená v úmyslu, aby byla použita jako pravá, </w:t>
      </w:r>
      <w:r w:rsidR="004C2013" w:rsidRPr="000D6DCD">
        <w:rPr>
          <w:rFonts w:eastAsiaTheme="minorHAnsi" w:cs="Times New Roman"/>
          <w:b/>
          <w:bCs/>
          <w:szCs w:val="24"/>
          <w:lang w:val="cs-CZ" w:eastAsia="en-US"/>
        </w:rPr>
        <w:t xml:space="preserve">ačkoli pravá není, </w:t>
      </w:r>
      <w:r w:rsidR="002A3F7E" w:rsidRPr="000D6DCD">
        <w:rPr>
          <w:rFonts w:eastAsiaTheme="minorHAnsi" w:cs="Times New Roman"/>
          <w:b/>
          <w:bCs/>
          <w:szCs w:val="24"/>
          <w:lang w:val="cs-CZ" w:eastAsia="en-US"/>
        </w:rPr>
        <w:t>anebo padělá, pozmění nebo vytvoří takovou věc nebo listinu v</w:t>
      </w:r>
      <w:r w:rsidR="004C2013" w:rsidRPr="000D6DCD">
        <w:rPr>
          <w:rFonts w:eastAsiaTheme="minorHAnsi" w:cs="Times New Roman"/>
          <w:b/>
          <w:bCs/>
          <w:szCs w:val="24"/>
          <w:lang w:val="cs-CZ" w:eastAsia="en-US"/>
        </w:rPr>
        <w:t> </w:t>
      </w:r>
      <w:r w:rsidR="002A3F7E" w:rsidRPr="000D6DCD">
        <w:rPr>
          <w:rFonts w:eastAsiaTheme="minorHAnsi" w:cs="Times New Roman"/>
          <w:b/>
          <w:bCs/>
          <w:szCs w:val="24"/>
          <w:lang w:val="cs-CZ" w:eastAsia="en-US"/>
        </w:rPr>
        <w:t>úmyslu, aby byla použita jako pravá</w:t>
      </w:r>
      <w:r w:rsidRPr="000D6DCD">
        <w:rPr>
          <w:rFonts w:eastAsiaTheme="minorHAnsi" w:cs="Times New Roman"/>
          <w:szCs w:val="24"/>
          <w:lang w:val="cs-CZ" w:eastAsia="en-US"/>
        </w:rPr>
        <w:t>, bude potrestán odnětím svobody až na dvě léta.</w:t>
      </w:r>
    </w:p>
    <w:p w14:paraId="5AD4804C" w14:textId="77777777" w:rsidR="003B1FB8" w:rsidRDefault="003B1FB8" w:rsidP="000D6DCD">
      <w:pPr>
        <w:spacing w:before="120" w:line="240" w:lineRule="auto"/>
        <w:ind w:firstLine="426"/>
        <w:jc w:val="both"/>
        <w:rPr>
          <w:rFonts w:eastAsiaTheme="minorHAnsi" w:cs="Times New Roman"/>
          <w:szCs w:val="24"/>
          <w:lang w:val="cs-CZ" w:eastAsia="en-US"/>
        </w:rPr>
      </w:pPr>
      <w:r w:rsidRPr="000D6DCD">
        <w:rPr>
          <w:rFonts w:eastAsiaTheme="minorHAnsi" w:cs="Times New Roman"/>
          <w:szCs w:val="24"/>
          <w:lang w:val="cs-CZ" w:eastAsia="en-US"/>
        </w:rPr>
        <w:t>(2) Kdo sám nebo prostřednictvím jiného poskytne, nabídne nebo slíbí prospěch jinému nebo pro jiného za účelem spáchání trestného činu křivého obvinění (§ 345), křivé výpovědi a nepravdivého znaleckého posudku (§ 346) nebo křivého tlumočení (§ 347), bude potrestán odnětím svobody až na tři léta.</w:t>
      </w:r>
    </w:p>
    <w:p w14:paraId="254ACE3C" w14:textId="066312F2" w:rsidR="003B1FB8" w:rsidRPr="000D6DCD" w:rsidRDefault="003B1FB8" w:rsidP="000D6DCD">
      <w:pPr>
        <w:spacing w:before="120" w:line="240" w:lineRule="auto"/>
        <w:ind w:firstLine="426"/>
        <w:jc w:val="both"/>
        <w:rPr>
          <w:rFonts w:eastAsiaTheme="minorHAnsi" w:cs="Times New Roman"/>
          <w:szCs w:val="24"/>
          <w:lang w:val="cs-CZ" w:eastAsia="en-US"/>
        </w:rPr>
      </w:pPr>
      <w:r w:rsidRPr="000D6DCD">
        <w:rPr>
          <w:rFonts w:eastAsiaTheme="minorHAnsi" w:cs="Times New Roman"/>
          <w:szCs w:val="24"/>
          <w:lang w:val="cs-CZ" w:eastAsia="en-US"/>
        </w:rPr>
        <w:t>(3) Odnětím svobody na jeden rok až pět let bude pachatel potrestán,</w:t>
      </w:r>
    </w:p>
    <w:p w14:paraId="41D6997B"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a) spáchá-li čin uvedený v odstavci 1 nebo 2 v úmyslu získat pro sebe nebo pro jiného prospěch,</w:t>
      </w:r>
    </w:p>
    <w:p w14:paraId="60CADAAC"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b) spáchá-li takový čin jako úřední osoba,</w:t>
      </w:r>
    </w:p>
    <w:p w14:paraId="6133F444"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c) spáchá-li takový čin v úmyslu vážně jiného poškodit v zaměstnání, narušit jeho rodinné vztahy nebo způsobit mu jinou vážnou újmu, nebo</w:t>
      </w:r>
    </w:p>
    <w:p w14:paraId="212EB13E" w14:textId="2FC1FD58"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d) spáchá-li takový čin na jiném, který vůči němu plnil svoji povinnost vyplývající z</w:t>
      </w:r>
      <w:r w:rsidR="001459E4">
        <w:rPr>
          <w:rFonts w:eastAsiaTheme="minorHAnsi" w:cs="Times New Roman"/>
          <w:bCs/>
          <w:szCs w:val="24"/>
          <w:lang w:val="cs-CZ" w:eastAsia="en-US"/>
        </w:rPr>
        <w:t> </w:t>
      </w:r>
      <w:r w:rsidRPr="000D6DCD">
        <w:rPr>
          <w:rFonts w:eastAsiaTheme="minorHAnsi" w:cs="Times New Roman"/>
          <w:bCs/>
          <w:szCs w:val="24"/>
          <w:lang w:val="cs-CZ" w:eastAsia="en-US"/>
        </w:rPr>
        <w:t>jeho zaměstnání, povolání, postavení nebo funkce nebo uloženou mu podle zákona.</w:t>
      </w:r>
    </w:p>
    <w:p w14:paraId="17525784" w14:textId="77777777" w:rsidR="003B1FB8" w:rsidRPr="000D6DCD" w:rsidRDefault="003B1FB8" w:rsidP="000D6DCD">
      <w:pPr>
        <w:spacing w:before="120" w:line="240" w:lineRule="auto"/>
        <w:ind w:firstLine="426"/>
        <w:jc w:val="both"/>
        <w:rPr>
          <w:rFonts w:eastAsiaTheme="minorHAnsi" w:cs="Times New Roman"/>
          <w:bCs/>
          <w:szCs w:val="24"/>
          <w:lang w:val="cs-CZ" w:eastAsia="en-US"/>
        </w:rPr>
      </w:pPr>
      <w:r w:rsidRPr="000D6DCD">
        <w:rPr>
          <w:rFonts w:eastAsiaTheme="minorHAnsi" w:cs="Times New Roman"/>
          <w:bCs/>
          <w:szCs w:val="24"/>
          <w:lang w:val="cs-CZ" w:eastAsia="en-US"/>
        </w:rPr>
        <w:t>(4) Odnětím svobody na dvě léta až osm let bude pachatel potrestán,</w:t>
      </w:r>
    </w:p>
    <w:p w14:paraId="4CF41B13"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lastRenderedPageBreak/>
        <w:t>a) spáchá-li čin uvedený v odstavci 1 nebo 2 jako člen organizované skupiny,</w:t>
      </w:r>
    </w:p>
    <w:p w14:paraId="4BBF839D"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b) způsobí-li takovým činem značnou škodu, nebo</w:t>
      </w:r>
    </w:p>
    <w:p w14:paraId="0D290477"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c) získá-li takovým činem pro sebe nebo pro jiného značný prospěch.</w:t>
      </w:r>
    </w:p>
    <w:p w14:paraId="799D0851" w14:textId="77777777" w:rsidR="003B1FB8" w:rsidRPr="000D6DCD" w:rsidRDefault="003B1FB8" w:rsidP="000D6DCD">
      <w:pPr>
        <w:spacing w:before="120" w:line="240" w:lineRule="auto"/>
        <w:ind w:firstLine="426"/>
        <w:jc w:val="both"/>
        <w:rPr>
          <w:rFonts w:eastAsiaTheme="minorHAnsi" w:cs="Times New Roman"/>
          <w:bCs/>
          <w:szCs w:val="24"/>
          <w:lang w:val="cs-CZ" w:eastAsia="en-US"/>
        </w:rPr>
      </w:pPr>
      <w:r w:rsidRPr="000D6DCD">
        <w:rPr>
          <w:rFonts w:eastAsiaTheme="minorHAnsi" w:cs="Times New Roman"/>
          <w:bCs/>
          <w:szCs w:val="24"/>
          <w:lang w:val="cs-CZ" w:eastAsia="en-US"/>
        </w:rPr>
        <w:t>(5) Odnětím svobody na tři léta až deset let bude pachatel potrestán,</w:t>
      </w:r>
    </w:p>
    <w:p w14:paraId="18550962" w14:textId="77777777" w:rsidR="003B1FB8"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a) způsobí-li činem uvedeným v odstavci 1 nebo 2 škodu velkého rozsahu, nebo</w:t>
      </w:r>
    </w:p>
    <w:p w14:paraId="4E298DD0" w14:textId="0AE3F5AA" w:rsidR="004F2271" w:rsidRPr="000D6DCD" w:rsidRDefault="003B1FB8" w:rsidP="000D6DCD">
      <w:pPr>
        <w:spacing w:before="120" w:line="240" w:lineRule="auto"/>
        <w:ind w:left="284" w:hanging="284"/>
        <w:jc w:val="both"/>
        <w:rPr>
          <w:rFonts w:eastAsiaTheme="minorHAnsi" w:cs="Times New Roman"/>
          <w:bCs/>
          <w:szCs w:val="24"/>
          <w:lang w:val="cs-CZ" w:eastAsia="en-US"/>
        </w:rPr>
      </w:pPr>
      <w:r w:rsidRPr="000D6DCD">
        <w:rPr>
          <w:rFonts w:eastAsiaTheme="minorHAnsi" w:cs="Times New Roman"/>
          <w:bCs/>
          <w:szCs w:val="24"/>
          <w:lang w:val="cs-CZ" w:eastAsia="en-US"/>
        </w:rPr>
        <w:t>b) získá-li takovým činem pro sebe nebo pro jiného prospěch velkého rozsahu.</w:t>
      </w:r>
    </w:p>
    <w:p w14:paraId="664C64EA" w14:textId="77777777" w:rsidR="004F2271" w:rsidRPr="00B03357" w:rsidRDefault="004F2271" w:rsidP="000D6DCD">
      <w:pPr>
        <w:pStyle w:val="Nadpis2"/>
        <w:rPr>
          <w:strike/>
          <w:lang w:eastAsia="en-US"/>
        </w:rPr>
      </w:pPr>
      <w:r w:rsidRPr="00B03357">
        <w:rPr>
          <w:strike/>
          <w:lang w:eastAsia="en-US"/>
        </w:rPr>
        <w:t>§ 410</w:t>
      </w:r>
    </w:p>
    <w:p w14:paraId="1BC84179" w14:textId="77777777" w:rsidR="004F2271" w:rsidRPr="000D6DCD" w:rsidRDefault="004F2271" w:rsidP="000D6DCD">
      <w:pPr>
        <w:spacing w:before="120" w:line="240" w:lineRule="auto"/>
        <w:jc w:val="center"/>
        <w:rPr>
          <w:rFonts w:eastAsia="Times New Roman" w:cs="Times New Roman"/>
          <w:strike/>
          <w:szCs w:val="24"/>
          <w:lang w:val="cs-CZ" w:eastAsia="en-US"/>
        </w:rPr>
      </w:pPr>
      <w:r w:rsidRPr="000D6DCD">
        <w:rPr>
          <w:rFonts w:eastAsia="Times New Roman" w:cs="Times New Roman"/>
          <w:strike/>
          <w:szCs w:val="24"/>
          <w:lang w:val="cs-CZ" w:eastAsia="en-US"/>
        </w:rPr>
        <w:t>Porušení mezinárodních sankcí</w:t>
      </w:r>
    </w:p>
    <w:p w14:paraId="6C8477FA" w14:textId="77777777" w:rsidR="004F2271" w:rsidRPr="000D6DCD" w:rsidRDefault="004F2271" w:rsidP="000D6DCD">
      <w:pPr>
        <w:spacing w:before="120" w:line="240" w:lineRule="auto"/>
        <w:ind w:firstLine="426"/>
        <w:jc w:val="both"/>
        <w:rPr>
          <w:rFonts w:eastAsia="Times New Roman" w:cs="Times New Roman"/>
          <w:strike/>
          <w:szCs w:val="24"/>
          <w:lang w:val="cs-CZ" w:eastAsia="en-US"/>
        </w:rPr>
      </w:pPr>
      <w:r w:rsidRPr="000D6DCD">
        <w:rPr>
          <w:rFonts w:eastAsia="Times New Roman" w:cs="Times New Roman"/>
          <w:strike/>
          <w:szCs w:val="24"/>
          <w:lang w:val="cs-CZ" w:eastAsia="en-US"/>
        </w:rPr>
        <w:t>(1)</w:t>
      </w:r>
      <w:r w:rsidRPr="000D6DCD">
        <w:rPr>
          <w:rFonts w:eastAsia="Times New Roman" w:cs="Times New Roman"/>
          <w:strike/>
          <w:szCs w:val="24"/>
          <w:lang w:val="cs-CZ" w:eastAsia="en-US"/>
        </w:rPr>
        <w:tab/>
        <w:t xml:space="preserve"> Kdo ve větším rozsahu poruší příkaz, zákaz nebo omezení stanovené za účelem udržení nebo obnovení mezinárodního míru a bezpečnosti, ochrany lidských práv a svobod, boje proti terorismu, dodržování mezinárodního práva, podpory demokracie a právního státu, k jejichž dodržování je Česká republika zavázána ze svého členství v Organizaci spojených národů nebo v Evropské unii anebo které zavedla Česká republika podle sankčního zákona, bude potrestán odnětím svobody až na tři léta nebo peněžitým trestem.</w:t>
      </w:r>
    </w:p>
    <w:p w14:paraId="3E79F4F0" w14:textId="77777777" w:rsidR="004F2271" w:rsidRPr="000D6DCD" w:rsidRDefault="004F2271" w:rsidP="000D6DCD">
      <w:pPr>
        <w:spacing w:before="120" w:line="240" w:lineRule="auto"/>
        <w:ind w:firstLine="425"/>
        <w:jc w:val="both"/>
        <w:rPr>
          <w:rFonts w:eastAsia="Times New Roman" w:cs="Times New Roman"/>
          <w:strike/>
          <w:color w:val="000000"/>
          <w:szCs w:val="24"/>
          <w:lang w:val="cs-CZ"/>
        </w:rPr>
      </w:pPr>
      <w:r w:rsidRPr="000D6DCD">
        <w:rPr>
          <w:rFonts w:eastAsia="Times New Roman" w:cs="Times New Roman"/>
          <w:strike/>
          <w:color w:val="000000"/>
          <w:szCs w:val="24"/>
          <w:lang w:val="cs-CZ"/>
        </w:rPr>
        <w:t>(2) Odnětím svobody na šest měsíců až pět let bude pachatel potrestán,</w:t>
      </w:r>
    </w:p>
    <w:p w14:paraId="67B65EC5"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a) způsobí-li činem uvedeným v odstavci 1 značnou škodu, nebo</w:t>
      </w:r>
    </w:p>
    <w:p w14:paraId="5A5EA5A0"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b) získá-li takovým činem pro sebe nebo jiného značný prospěch.</w:t>
      </w:r>
    </w:p>
    <w:p w14:paraId="5125CDE5" w14:textId="77777777" w:rsidR="004F2271" w:rsidRPr="000D6DCD" w:rsidRDefault="004F2271" w:rsidP="000D6DCD">
      <w:pPr>
        <w:spacing w:before="120" w:line="240" w:lineRule="auto"/>
        <w:ind w:firstLine="425"/>
        <w:jc w:val="both"/>
        <w:rPr>
          <w:rFonts w:eastAsia="Times New Roman" w:cs="Times New Roman"/>
          <w:strike/>
          <w:color w:val="000000"/>
          <w:szCs w:val="24"/>
          <w:lang w:val="cs-CZ"/>
        </w:rPr>
      </w:pPr>
      <w:r w:rsidRPr="000D6DCD">
        <w:rPr>
          <w:rFonts w:eastAsia="Times New Roman" w:cs="Times New Roman"/>
          <w:strike/>
          <w:color w:val="000000"/>
          <w:szCs w:val="24"/>
          <w:lang w:val="cs-CZ"/>
        </w:rPr>
        <w:t>(3) Odnětím svobody na tři léta až osm let bude pachatel potrestán,</w:t>
      </w:r>
    </w:p>
    <w:p w14:paraId="3258B125"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a) spáchá-li čin uvedený v odstavci 1 ve spojení s organizovanou skupinou působící ve více státech,</w:t>
      </w:r>
    </w:p>
    <w:p w14:paraId="0F90A1F3"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b) spáchá-li takový čin v úmyslu získat pro sebe nebo pro jiného prospěch velkého rozsahu,</w:t>
      </w:r>
    </w:p>
    <w:p w14:paraId="3AA1A206" w14:textId="77777777" w:rsidR="004F2271" w:rsidRPr="000D6DCD" w:rsidRDefault="004F2271"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c) způsobí-li takovým činem škodu velkého rozsahu,</w:t>
      </w:r>
    </w:p>
    <w:p w14:paraId="31A4AACE" w14:textId="2C261A48" w:rsidR="004F2271" w:rsidRPr="000D6DCD" w:rsidRDefault="009F5580"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d</w:t>
      </w:r>
      <w:r w:rsidR="004F2271" w:rsidRPr="000D6DCD">
        <w:rPr>
          <w:rFonts w:eastAsia="Times New Roman" w:cs="Times New Roman"/>
          <w:strike/>
          <w:color w:val="000000"/>
          <w:szCs w:val="24"/>
          <w:lang w:val="cs-CZ"/>
        </w:rPr>
        <w:t>) způsobí-li takovým činem závažné ohrožení mezinárodního postavení České republiky, nebo</w:t>
      </w:r>
    </w:p>
    <w:p w14:paraId="2AB858CC" w14:textId="59A16528" w:rsidR="008C2252" w:rsidRPr="000D6DCD" w:rsidRDefault="009F5580" w:rsidP="000D6DCD">
      <w:pPr>
        <w:spacing w:before="120" w:line="240" w:lineRule="auto"/>
        <w:ind w:left="284" w:hanging="284"/>
        <w:jc w:val="both"/>
        <w:rPr>
          <w:rFonts w:eastAsia="Times New Roman" w:cs="Times New Roman"/>
          <w:b/>
          <w:bCs/>
          <w:szCs w:val="24"/>
          <w:lang w:val="cs-CZ" w:eastAsia="en-US"/>
        </w:rPr>
      </w:pPr>
      <w:r w:rsidRPr="000D6DCD">
        <w:rPr>
          <w:rFonts w:eastAsia="Times New Roman" w:cs="Times New Roman"/>
          <w:strike/>
          <w:color w:val="000000"/>
          <w:szCs w:val="24"/>
          <w:lang w:val="cs-CZ"/>
        </w:rPr>
        <w:t>e</w:t>
      </w:r>
      <w:r w:rsidR="004F2271" w:rsidRPr="000D6DCD">
        <w:rPr>
          <w:rFonts w:eastAsia="Times New Roman" w:cs="Times New Roman"/>
          <w:strike/>
          <w:color w:val="000000"/>
          <w:szCs w:val="24"/>
          <w:lang w:val="cs-CZ"/>
        </w:rPr>
        <w:t xml:space="preserve">) přispěje-li takovým činem podstatně k narušení mezinárodního míru a bezpečnosti, opatření směřujících k ochraně lidských práv a svobod, boje proti terorismu, dodržování mezinárodního práva nebo podpory demokracie a právního státu. </w:t>
      </w:r>
      <w:bookmarkStart w:id="137" w:name="_Hlk138158641"/>
      <w:bookmarkStart w:id="138" w:name="_Hlk149720410"/>
      <w:bookmarkStart w:id="139" w:name="_Hlk142577191"/>
    </w:p>
    <w:p w14:paraId="11E90C7D" w14:textId="0569C526" w:rsidR="008548BC" w:rsidRPr="000D6DCD" w:rsidRDefault="008548BC" w:rsidP="000D6DCD">
      <w:pPr>
        <w:pStyle w:val="Nadpis2"/>
        <w:rPr>
          <w:b/>
          <w:bCs/>
          <w:lang w:eastAsia="en-US"/>
        </w:rPr>
      </w:pPr>
      <w:r w:rsidRPr="000D6DCD">
        <w:rPr>
          <w:b/>
          <w:bCs/>
          <w:lang w:eastAsia="en-US"/>
        </w:rPr>
        <w:t>§ 410</w:t>
      </w:r>
    </w:p>
    <w:p w14:paraId="3490BF93" w14:textId="5990142B" w:rsidR="008548BC" w:rsidRPr="000D6DCD" w:rsidRDefault="008548BC" w:rsidP="000D6DCD">
      <w:pPr>
        <w:spacing w:before="120" w:line="240" w:lineRule="auto"/>
        <w:jc w:val="center"/>
        <w:rPr>
          <w:rFonts w:eastAsia="Times New Roman" w:cs="Times New Roman"/>
          <w:b/>
          <w:bCs/>
          <w:szCs w:val="24"/>
          <w:lang w:val="cs-CZ" w:eastAsia="en-US"/>
        </w:rPr>
      </w:pPr>
      <w:r w:rsidRPr="000D6DCD">
        <w:rPr>
          <w:rFonts w:eastAsia="Times New Roman" w:cs="Times New Roman"/>
          <w:b/>
          <w:bCs/>
          <w:szCs w:val="24"/>
          <w:lang w:val="cs-CZ" w:eastAsia="en-US"/>
        </w:rPr>
        <w:t>Porušení mezinárodních sankcí</w:t>
      </w:r>
    </w:p>
    <w:p w14:paraId="414A2E7D" w14:textId="38CE0E29" w:rsidR="00492D4C" w:rsidRPr="000D6DCD" w:rsidRDefault="00492D4C" w:rsidP="000D6DCD">
      <w:pPr>
        <w:spacing w:before="120" w:line="240" w:lineRule="auto"/>
        <w:ind w:firstLine="426"/>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(1) Kdo ve větším rozsahu </w:t>
      </w:r>
      <w:proofErr w:type="gramStart"/>
      <w:r w:rsidRPr="000D6DCD">
        <w:rPr>
          <w:rFonts w:eastAsia="Times New Roman" w:cs="Times New Roman"/>
          <w:b/>
          <w:bCs/>
          <w:szCs w:val="24"/>
          <w:lang w:val="cs-CZ" w:eastAsia="en-US"/>
        </w:rPr>
        <w:t>poruší</w:t>
      </w:r>
      <w:proofErr w:type="gramEnd"/>
      <w:r w:rsidRPr="000D6DCD">
        <w:rPr>
          <w:rFonts w:eastAsia="Times New Roman" w:cs="Times New Roman"/>
          <w:b/>
          <w:bCs/>
          <w:szCs w:val="24"/>
          <w:lang w:val="cs-CZ" w:eastAsia="en-US"/>
        </w:rPr>
        <w:t xml:space="preserve"> mezinárodní sankci, bude potrestán odnětím svobody až na tři léta</w:t>
      </w:r>
      <w:r w:rsidR="00203538" w:rsidRPr="000D6DCD">
        <w:rPr>
          <w:rFonts w:eastAsia="Times New Roman" w:cs="Times New Roman"/>
          <w:b/>
          <w:bCs/>
          <w:szCs w:val="24"/>
          <w:lang w:val="cs-CZ" w:eastAsia="en-US"/>
        </w:rPr>
        <w:t xml:space="preserve">, </w:t>
      </w:r>
      <w:r w:rsidRPr="000D6DCD">
        <w:rPr>
          <w:rFonts w:eastAsia="Times New Roman" w:cs="Times New Roman"/>
          <w:b/>
          <w:bCs/>
          <w:szCs w:val="24"/>
          <w:lang w:val="cs-CZ" w:eastAsia="en-US"/>
        </w:rPr>
        <w:t>peněžitým trestem</w:t>
      </w:r>
      <w:r w:rsidR="00317956" w:rsidRPr="000D6DCD">
        <w:rPr>
          <w:rFonts w:eastAsia="Times New Roman" w:cs="Times New Roman"/>
          <w:b/>
          <w:bCs/>
          <w:szCs w:val="24"/>
          <w:lang w:val="cs-CZ" w:eastAsia="en-US"/>
        </w:rPr>
        <w:t xml:space="preserve"> nebo zákazem činnosti</w:t>
      </w:r>
      <w:r w:rsidRPr="000D6DCD">
        <w:rPr>
          <w:rFonts w:eastAsia="Times New Roman" w:cs="Times New Roman"/>
          <w:b/>
          <w:bCs/>
          <w:szCs w:val="24"/>
          <w:lang w:val="cs-CZ" w:eastAsia="en-US"/>
        </w:rPr>
        <w:t>.</w:t>
      </w:r>
    </w:p>
    <w:p w14:paraId="706F72AE" w14:textId="54020599" w:rsidR="004735A5" w:rsidRPr="000D6DCD" w:rsidRDefault="004735A5" w:rsidP="000D6DCD">
      <w:pPr>
        <w:spacing w:before="120" w:line="240" w:lineRule="auto"/>
        <w:ind w:firstLine="426"/>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(2) Stejně bude potrestán, kdo </w:t>
      </w:r>
      <w:proofErr w:type="gramStart"/>
      <w:r w:rsidR="00817182" w:rsidRPr="000D6DCD">
        <w:rPr>
          <w:rFonts w:eastAsia="Times New Roman" w:cs="Times New Roman"/>
          <w:b/>
          <w:bCs/>
          <w:szCs w:val="24"/>
          <w:lang w:val="cs-CZ" w:eastAsia="en-US"/>
        </w:rPr>
        <w:t>poruší</w:t>
      </w:r>
      <w:proofErr w:type="gramEnd"/>
      <w:r w:rsidR="00817182" w:rsidRPr="000D6DCD">
        <w:rPr>
          <w:rFonts w:eastAsia="Times New Roman" w:cs="Times New Roman"/>
          <w:b/>
          <w:bCs/>
          <w:szCs w:val="24"/>
          <w:lang w:val="cs-CZ" w:eastAsia="en-US"/>
        </w:rPr>
        <w:t xml:space="preserve"> mezinárodní sankci tím, že</w:t>
      </w:r>
      <w:r w:rsidR="00F65AB5" w:rsidRPr="000D6DCD">
        <w:rPr>
          <w:rFonts w:eastAsia="Times New Roman" w:cs="Times New Roman"/>
          <w:b/>
          <w:bCs/>
          <w:szCs w:val="24"/>
          <w:lang w:val="cs-CZ" w:eastAsia="en-US"/>
        </w:rPr>
        <w:t xml:space="preserve"> umožní</w:t>
      </w:r>
      <w:r w:rsidRPr="000D6DCD">
        <w:rPr>
          <w:rFonts w:eastAsia="Times New Roman" w:cs="Times New Roman"/>
          <w:b/>
          <w:bCs/>
          <w:szCs w:val="24"/>
          <w:lang w:val="cs-CZ" w:eastAsia="en-US"/>
        </w:rPr>
        <w:t xml:space="preserve"> vstup na území nebo </w:t>
      </w:r>
      <w:r w:rsidR="0008477D" w:rsidRPr="000D6DCD">
        <w:rPr>
          <w:rFonts w:eastAsia="Times New Roman" w:cs="Times New Roman"/>
          <w:b/>
          <w:bCs/>
          <w:szCs w:val="24"/>
          <w:lang w:val="cs-CZ" w:eastAsia="en-US"/>
        </w:rPr>
        <w:t xml:space="preserve">průjezd </w:t>
      </w:r>
      <w:r w:rsidRPr="000D6DCD">
        <w:rPr>
          <w:rFonts w:eastAsia="Times New Roman" w:cs="Times New Roman"/>
          <w:b/>
          <w:bCs/>
          <w:szCs w:val="24"/>
          <w:lang w:val="cs-CZ" w:eastAsia="en-US"/>
        </w:rPr>
        <w:t>přes území České republiky fyzické osobě</w:t>
      </w:r>
      <w:r w:rsidR="00F65AB5" w:rsidRPr="000D6DCD">
        <w:rPr>
          <w:rFonts w:eastAsia="Times New Roman" w:cs="Times New Roman"/>
          <w:b/>
          <w:bCs/>
          <w:szCs w:val="24"/>
          <w:lang w:val="cs-CZ" w:eastAsia="en-US"/>
        </w:rPr>
        <w:t>, na n</w:t>
      </w:r>
      <w:r w:rsidR="00203538" w:rsidRPr="000D6DCD">
        <w:rPr>
          <w:rFonts w:eastAsia="Times New Roman" w:cs="Times New Roman"/>
          <w:b/>
          <w:bCs/>
          <w:szCs w:val="24"/>
          <w:lang w:val="cs-CZ" w:eastAsia="en-US"/>
        </w:rPr>
        <w:t>i</w:t>
      </w:r>
      <w:r w:rsidR="00F65AB5" w:rsidRPr="000D6DCD">
        <w:rPr>
          <w:rFonts w:eastAsia="Times New Roman" w:cs="Times New Roman"/>
          <w:b/>
          <w:bCs/>
          <w:szCs w:val="24"/>
          <w:lang w:val="cs-CZ" w:eastAsia="en-US"/>
        </w:rPr>
        <w:t>ž se mezinárodní sankce vztahuje</w:t>
      </w:r>
      <w:r w:rsidRPr="000D6DCD">
        <w:rPr>
          <w:rFonts w:eastAsia="Times New Roman" w:cs="Times New Roman"/>
          <w:b/>
          <w:bCs/>
          <w:szCs w:val="24"/>
          <w:lang w:val="cs-CZ" w:eastAsia="en-US"/>
        </w:rPr>
        <w:t>.</w:t>
      </w:r>
    </w:p>
    <w:p w14:paraId="66983B6A" w14:textId="66740F2F" w:rsidR="008548BC" w:rsidRPr="000D6DCD" w:rsidRDefault="008548BC" w:rsidP="000D6DCD">
      <w:pPr>
        <w:spacing w:before="120" w:line="240" w:lineRule="auto"/>
        <w:ind w:firstLine="425"/>
        <w:jc w:val="both"/>
        <w:rPr>
          <w:rFonts w:eastAsia="Times New Roman" w:cs="Times New Roman"/>
          <w:b/>
          <w:bCs/>
          <w:color w:val="000000"/>
          <w:szCs w:val="24"/>
          <w:lang w:val="cs-CZ"/>
        </w:rPr>
      </w:pPr>
      <w:bookmarkStart w:id="140" w:name="_Hlk133996996"/>
      <w:bookmarkEnd w:id="137"/>
      <w:r w:rsidRPr="000D6DCD">
        <w:rPr>
          <w:rFonts w:eastAsia="Times New Roman" w:cs="Times New Roman"/>
          <w:b/>
          <w:bCs/>
          <w:color w:val="000000"/>
          <w:szCs w:val="24"/>
          <w:lang w:val="cs-CZ"/>
        </w:rPr>
        <w:t>(</w:t>
      </w:r>
      <w:r w:rsidR="004735A5" w:rsidRPr="000D6DCD">
        <w:rPr>
          <w:rFonts w:eastAsia="Times New Roman" w:cs="Times New Roman"/>
          <w:b/>
          <w:bCs/>
          <w:color w:val="000000"/>
          <w:szCs w:val="24"/>
          <w:lang w:val="cs-CZ"/>
        </w:rPr>
        <w:t>3</w:t>
      </w:r>
      <w:r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 xml:space="preserve">Odnětím svobody na šest měsíců až pět let </w:t>
      </w:r>
      <w:r w:rsidR="00203538" w:rsidRPr="000D6DCD">
        <w:rPr>
          <w:rFonts w:eastAsia="Times New Roman" w:cs="Times New Roman"/>
          <w:b/>
          <w:bCs/>
          <w:color w:val="000000"/>
          <w:szCs w:val="24"/>
          <w:lang w:val="cs-CZ"/>
        </w:rPr>
        <w:t xml:space="preserve">nebo peněžitým trestem </w:t>
      </w:r>
      <w:r w:rsidR="00BD6B5D" w:rsidRPr="000D6DCD">
        <w:rPr>
          <w:rFonts w:eastAsia="Times New Roman" w:cs="Times New Roman"/>
          <w:b/>
          <w:bCs/>
          <w:color w:val="000000"/>
          <w:szCs w:val="24"/>
          <w:lang w:val="cs-CZ"/>
        </w:rPr>
        <w:t>bude pachatel potrestán</w:t>
      </w:r>
      <w:r w:rsidRPr="000D6DCD">
        <w:rPr>
          <w:rFonts w:eastAsia="Times New Roman" w:cs="Times New Roman"/>
          <w:b/>
          <w:bCs/>
          <w:color w:val="000000"/>
          <w:szCs w:val="24"/>
          <w:lang w:val="cs-CZ"/>
        </w:rPr>
        <w:t>,</w:t>
      </w:r>
    </w:p>
    <w:p w14:paraId="0DE4DA55" w14:textId="19EA4FBC" w:rsidR="00B00ABA" w:rsidRPr="000D6DCD" w:rsidRDefault="007211BE" w:rsidP="000D6DCD">
      <w:pPr>
        <w:spacing w:before="120" w:line="240" w:lineRule="auto"/>
        <w:ind w:left="284" w:hanging="284"/>
        <w:jc w:val="both"/>
        <w:rPr>
          <w:rFonts w:eastAsia="Times New Roman" w:cs="Times New Roman"/>
          <w:b/>
          <w:bCs/>
          <w:color w:val="000000"/>
          <w:szCs w:val="24"/>
          <w:lang w:val="cs-CZ"/>
        </w:rPr>
      </w:pPr>
      <w:bookmarkStart w:id="141" w:name="_Hlk133997148"/>
      <w:bookmarkStart w:id="142" w:name="_Hlk133999724"/>
      <w:r w:rsidRPr="000D6DCD">
        <w:rPr>
          <w:rFonts w:eastAsia="Times New Roman" w:cs="Times New Roman"/>
          <w:b/>
          <w:bCs/>
          <w:color w:val="000000"/>
          <w:szCs w:val="24"/>
          <w:lang w:val="cs-CZ"/>
        </w:rPr>
        <w:t>a</w:t>
      </w:r>
      <w:r w:rsidR="008548BC" w:rsidRPr="000D6DCD">
        <w:rPr>
          <w:rFonts w:eastAsia="Times New Roman" w:cs="Times New Roman"/>
          <w:b/>
          <w:bCs/>
          <w:color w:val="000000"/>
          <w:szCs w:val="24"/>
          <w:lang w:val="cs-CZ"/>
        </w:rPr>
        <w:t>)</w:t>
      </w:r>
      <w:r w:rsidR="00B00ABA" w:rsidRPr="000D6DCD">
        <w:rPr>
          <w:rFonts w:eastAsia="Times New Roman" w:cs="Times New Roman"/>
          <w:b/>
          <w:bCs/>
          <w:color w:val="000000"/>
          <w:szCs w:val="24"/>
          <w:lang w:val="cs-CZ"/>
        </w:rPr>
        <w:t xml:space="preserve"> </w:t>
      </w:r>
      <w:r w:rsidR="00345FAB" w:rsidRPr="000D6DCD">
        <w:rPr>
          <w:rFonts w:eastAsia="Times New Roman" w:cs="Times New Roman"/>
          <w:b/>
          <w:bCs/>
          <w:color w:val="000000"/>
          <w:szCs w:val="24"/>
          <w:lang w:val="cs-CZ"/>
        </w:rPr>
        <w:t xml:space="preserve">spáchá-li čin uvedený </w:t>
      </w:r>
      <w:r w:rsidR="00B00ABA" w:rsidRPr="000D6DCD">
        <w:rPr>
          <w:rFonts w:eastAsia="Times New Roman" w:cs="Times New Roman"/>
          <w:b/>
          <w:bCs/>
          <w:color w:val="000000"/>
          <w:szCs w:val="24"/>
          <w:lang w:val="cs-CZ"/>
        </w:rPr>
        <w:t>v odstavci 1</w:t>
      </w:r>
      <w:r w:rsidR="00345FAB" w:rsidRPr="000D6DCD">
        <w:rPr>
          <w:rFonts w:eastAsia="Times New Roman" w:cs="Times New Roman"/>
          <w:b/>
          <w:bCs/>
          <w:color w:val="000000"/>
          <w:szCs w:val="24"/>
          <w:lang w:val="cs-CZ"/>
        </w:rPr>
        <w:t xml:space="preserve"> porušením mezinárodní sankce, jejíž </w:t>
      </w:r>
      <w:r w:rsidR="00345FAB" w:rsidRPr="000D6DCD">
        <w:rPr>
          <w:rFonts w:cs="Times New Roman"/>
          <w:b/>
          <w:bCs/>
          <w:szCs w:val="24"/>
          <w:lang w:val="cs-CZ"/>
        </w:rPr>
        <w:t>předmětem je zboží nebo technologie dvojího užití anebo vojenský materiál, nebo</w:t>
      </w:r>
    </w:p>
    <w:p w14:paraId="49B315DD" w14:textId="612F42DF" w:rsidR="00BD6B5D" w:rsidRPr="000D6DCD" w:rsidRDefault="00345FAB"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lastRenderedPageBreak/>
        <w:t>b)</w:t>
      </w:r>
      <w:r w:rsidR="008548BC"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 xml:space="preserve">spáchá-li </w:t>
      </w:r>
      <w:r w:rsidR="003036B6" w:rsidRPr="000D6DCD">
        <w:rPr>
          <w:rFonts w:eastAsia="Times New Roman" w:cs="Times New Roman"/>
          <w:b/>
          <w:bCs/>
          <w:color w:val="000000"/>
          <w:szCs w:val="24"/>
          <w:lang w:val="cs-CZ"/>
        </w:rPr>
        <w:t>čin uvedený v odstavci 1</w:t>
      </w:r>
      <w:r w:rsidR="00F65AB5" w:rsidRPr="000D6DCD">
        <w:rPr>
          <w:rFonts w:eastAsia="Times New Roman" w:cs="Times New Roman"/>
          <w:b/>
          <w:bCs/>
          <w:color w:val="000000"/>
          <w:szCs w:val="24"/>
          <w:lang w:val="cs-CZ"/>
        </w:rPr>
        <w:t xml:space="preserve"> nebo 2</w:t>
      </w:r>
      <w:r w:rsidR="00BD6B5D" w:rsidRPr="000D6DCD">
        <w:rPr>
          <w:rFonts w:eastAsia="Times New Roman" w:cs="Times New Roman"/>
          <w:b/>
          <w:bCs/>
          <w:color w:val="000000"/>
          <w:szCs w:val="24"/>
          <w:lang w:val="cs-CZ"/>
        </w:rPr>
        <w:t xml:space="preserve"> ve </w:t>
      </w:r>
      <w:r w:rsidR="007211BE" w:rsidRPr="000D6DCD">
        <w:rPr>
          <w:rFonts w:eastAsia="Times New Roman" w:cs="Times New Roman"/>
          <w:b/>
          <w:bCs/>
          <w:color w:val="000000"/>
          <w:szCs w:val="24"/>
          <w:lang w:val="cs-CZ"/>
        </w:rPr>
        <w:t>značném rozsahu</w:t>
      </w:r>
      <w:r w:rsidRPr="000D6DCD">
        <w:rPr>
          <w:rFonts w:eastAsia="Times New Roman" w:cs="Times New Roman"/>
          <w:b/>
          <w:bCs/>
          <w:color w:val="000000"/>
          <w:szCs w:val="24"/>
          <w:lang w:val="cs-CZ"/>
        </w:rPr>
        <w:t xml:space="preserve">.  </w:t>
      </w:r>
    </w:p>
    <w:bookmarkEnd w:id="140"/>
    <w:bookmarkEnd w:id="141"/>
    <w:bookmarkEnd w:id="142"/>
    <w:p w14:paraId="2776C959" w14:textId="155A3000" w:rsidR="008548BC" w:rsidRPr="000D6DCD" w:rsidRDefault="008548BC"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b/>
          <w:bCs/>
          <w:color w:val="000000"/>
          <w:szCs w:val="24"/>
          <w:lang w:val="cs-CZ"/>
        </w:rPr>
        <w:t>(</w:t>
      </w:r>
      <w:r w:rsidR="004735A5" w:rsidRPr="000D6DCD">
        <w:rPr>
          <w:rFonts w:eastAsia="Times New Roman" w:cs="Times New Roman"/>
          <w:b/>
          <w:bCs/>
          <w:color w:val="000000"/>
          <w:szCs w:val="24"/>
          <w:lang w:val="cs-CZ"/>
        </w:rPr>
        <w:t>4</w:t>
      </w:r>
      <w:r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Odnětím svobody na tři léta až osm let bude pachatel potrestán</w:t>
      </w:r>
      <w:r w:rsidRPr="000D6DCD">
        <w:rPr>
          <w:rFonts w:eastAsia="Times New Roman" w:cs="Times New Roman"/>
          <w:b/>
          <w:bCs/>
          <w:color w:val="000000"/>
          <w:szCs w:val="24"/>
          <w:lang w:val="cs-CZ"/>
        </w:rPr>
        <w:t>,</w:t>
      </w:r>
    </w:p>
    <w:p w14:paraId="1317122F" w14:textId="3BA20026" w:rsidR="008548BC" w:rsidRPr="000D6DCD" w:rsidRDefault="008548BC" w:rsidP="000D6DCD">
      <w:pPr>
        <w:spacing w:before="120" w:line="240" w:lineRule="auto"/>
        <w:ind w:left="284" w:hanging="284"/>
        <w:jc w:val="both"/>
        <w:rPr>
          <w:rFonts w:eastAsia="Times New Roman" w:cs="Times New Roman"/>
          <w:b/>
          <w:bCs/>
          <w:color w:val="000000"/>
          <w:szCs w:val="24"/>
          <w:lang w:val="cs-CZ"/>
        </w:rPr>
      </w:pPr>
      <w:bookmarkStart w:id="143" w:name="_Hlk138159193"/>
      <w:r w:rsidRPr="000D6DCD">
        <w:rPr>
          <w:rFonts w:eastAsia="Times New Roman" w:cs="Times New Roman"/>
          <w:b/>
          <w:bCs/>
          <w:color w:val="000000"/>
          <w:szCs w:val="24"/>
          <w:lang w:val="cs-CZ"/>
        </w:rPr>
        <w:t xml:space="preserve">a) </w:t>
      </w:r>
      <w:r w:rsidR="00BD6B5D" w:rsidRPr="000D6DCD">
        <w:rPr>
          <w:rFonts w:eastAsia="Times New Roman" w:cs="Times New Roman"/>
          <w:b/>
          <w:bCs/>
          <w:color w:val="000000"/>
          <w:szCs w:val="24"/>
          <w:lang w:val="cs-CZ"/>
        </w:rPr>
        <w:t xml:space="preserve">spáchá-li čin uvedený v odstavci 1 </w:t>
      </w:r>
      <w:r w:rsidR="00F65AB5" w:rsidRPr="000D6DCD">
        <w:rPr>
          <w:rFonts w:eastAsia="Times New Roman" w:cs="Times New Roman"/>
          <w:b/>
          <w:bCs/>
          <w:color w:val="000000"/>
          <w:szCs w:val="24"/>
          <w:lang w:val="cs-CZ"/>
        </w:rPr>
        <w:t xml:space="preserve">nebo 2 </w:t>
      </w:r>
      <w:r w:rsidR="00BD6B5D" w:rsidRPr="000D6DCD">
        <w:rPr>
          <w:rFonts w:eastAsia="Times New Roman" w:cs="Times New Roman"/>
          <w:b/>
          <w:bCs/>
          <w:color w:val="000000"/>
          <w:szCs w:val="24"/>
          <w:lang w:val="cs-CZ"/>
        </w:rPr>
        <w:t>ve spojení s organizovanou skupinou působící ve více státech</w:t>
      </w:r>
      <w:r w:rsidRPr="000D6DCD">
        <w:rPr>
          <w:rFonts w:eastAsia="Times New Roman" w:cs="Times New Roman"/>
          <w:b/>
          <w:bCs/>
          <w:color w:val="000000"/>
          <w:szCs w:val="24"/>
          <w:lang w:val="cs-CZ"/>
        </w:rPr>
        <w:t>,</w:t>
      </w:r>
    </w:p>
    <w:bookmarkEnd w:id="143"/>
    <w:p w14:paraId="66B04C4F" w14:textId="2B14E87E" w:rsidR="007211BE" w:rsidRPr="000D6DCD" w:rsidRDefault="007211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 spáchá-li takový čin ve velkém rozsahu,</w:t>
      </w:r>
    </w:p>
    <w:p w14:paraId="2BABEAF2" w14:textId="6BAB74DE" w:rsidR="00BD6B5D" w:rsidRPr="000D6DCD" w:rsidRDefault="007211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c)</w:t>
      </w:r>
      <w:r w:rsidR="009F5580"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způsobí-li takovým činem závažné ohrožení mezinárodního postavení České republiky, nebo</w:t>
      </w:r>
    </w:p>
    <w:p w14:paraId="219871E2" w14:textId="0EFC25FE" w:rsidR="00F729FB" w:rsidRPr="000D6DCD" w:rsidRDefault="007211BE"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d)</w:t>
      </w:r>
      <w:r w:rsidR="009F5580" w:rsidRPr="000D6DCD">
        <w:rPr>
          <w:rFonts w:eastAsia="Times New Roman" w:cs="Times New Roman"/>
          <w:b/>
          <w:bCs/>
          <w:color w:val="000000"/>
          <w:szCs w:val="24"/>
          <w:lang w:val="cs-CZ"/>
        </w:rPr>
        <w:t xml:space="preserve"> </w:t>
      </w:r>
      <w:r w:rsidR="00BD6B5D" w:rsidRPr="000D6DCD">
        <w:rPr>
          <w:rFonts w:eastAsia="Times New Roman" w:cs="Times New Roman"/>
          <w:b/>
          <w:bCs/>
          <w:color w:val="000000"/>
          <w:szCs w:val="24"/>
          <w:lang w:val="cs-CZ"/>
        </w:rPr>
        <w:t>přispěje-li takovým činem podstatně k narušení mezinárodního míru a bezpečnosti, opatření směřujících k ochraně lidských práv a svobod, boje proti terorismu, dodržování mezinárodního práva nebo podpory demokracie a právního státu</w:t>
      </w:r>
      <w:r w:rsidR="008548BC" w:rsidRPr="000D6DCD">
        <w:rPr>
          <w:rFonts w:eastAsia="Times New Roman" w:cs="Times New Roman"/>
          <w:b/>
          <w:bCs/>
          <w:color w:val="000000"/>
          <w:szCs w:val="24"/>
          <w:lang w:val="cs-CZ"/>
        </w:rPr>
        <w:t>.</w:t>
      </w:r>
      <w:bookmarkEnd w:id="138"/>
      <w:r w:rsidR="008548BC" w:rsidRPr="000D6DCD">
        <w:rPr>
          <w:rFonts w:eastAsia="Times New Roman" w:cs="Times New Roman"/>
          <w:b/>
          <w:bCs/>
          <w:color w:val="000000"/>
          <w:szCs w:val="24"/>
          <w:lang w:val="cs-CZ"/>
        </w:rPr>
        <w:t xml:space="preserve"> </w:t>
      </w:r>
    </w:p>
    <w:p w14:paraId="666224D3" w14:textId="4F35E694" w:rsidR="00E8772D" w:rsidRPr="000D6DCD" w:rsidRDefault="00E8772D" w:rsidP="000D6DCD">
      <w:pPr>
        <w:pStyle w:val="Nadpis2"/>
        <w:rPr>
          <w:b/>
          <w:bCs/>
          <w:lang w:eastAsia="en-US"/>
        </w:rPr>
      </w:pPr>
      <w:bookmarkStart w:id="144" w:name="_Hlk149720784"/>
      <w:r w:rsidRPr="000D6DCD">
        <w:rPr>
          <w:b/>
          <w:bCs/>
          <w:lang w:eastAsia="en-US"/>
        </w:rPr>
        <w:t>§ 410a</w:t>
      </w:r>
    </w:p>
    <w:p w14:paraId="5E2B91E2" w14:textId="2015784C" w:rsidR="00E8772D" w:rsidRPr="000D6DCD" w:rsidRDefault="00E8772D" w:rsidP="000D6DCD">
      <w:pPr>
        <w:spacing w:before="120" w:line="240" w:lineRule="auto"/>
        <w:jc w:val="center"/>
        <w:rPr>
          <w:rFonts w:eastAsia="Times New Roman" w:cs="Times New Roman"/>
          <w:b/>
          <w:bCs/>
          <w:szCs w:val="24"/>
          <w:lang w:val="cs-CZ" w:eastAsia="en-US"/>
        </w:rPr>
      </w:pPr>
      <w:r w:rsidRPr="000D6DCD">
        <w:rPr>
          <w:rFonts w:eastAsia="Times New Roman" w:cs="Times New Roman"/>
          <w:b/>
          <w:bCs/>
          <w:szCs w:val="24"/>
          <w:lang w:val="cs-CZ" w:eastAsia="en-US"/>
        </w:rPr>
        <w:t>Porušení mezinárodních sankcí z nedbalosti</w:t>
      </w:r>
    </w:p>
    <w:p w14:paraId="48888622" w14:textId="65E9DA20" w:rsidR="00E8772D" w:rsidRPr="000D6DCD" w:rsidRDefault="00E8772D" w:rsidP="000D6DCD">
      <w:pPr>
        <w:spacing w:before="120" w:line="240" w:lineRule="auto"/>
        <w:ind w:firstLine="426"/>
        <w:jc w:val="both"/>
        <w:rPr>
          <w:rFonts w:eastAsia="Times New Roman" w:cs="Times New Roman"/>
          <w:b/>
          <w:bCs/>
          <w:szCs w:val="24"/>
          <w:lang w:val="cs-CZ" w:eastAsia="en-US"/>
        </w:rPr>
      </w:pPr>
      <w:r w:rsidRPr="000D6DCD">
        <w:rPr>
          <w:rFonts w:eastAsia="Times New Roman" w:cs="Times New Roman"/>
          <w:b/>
          <w:bCs/>
          <w:szCs w:val="24"/>
          <w:lang w:val="cs-CZ" w:eastAsia="en-US"/>
        </w:rPr>
        <w:t xml:space="preserve">(1) Kdo z hrubé nedbalosti </w:t>
      </w:r>
      <w:proofErr w:type="gramStart"/>
      <w:r w:rsidRPr="000D6DCD">
        <w:rPr>
          <w:rFonts w:eastAsia="Times New Roman" w:cs="Times New Roman"/>
          <w:b/>
          <w:bCs/>
          <w:szCs w:val="24"/>
          <w:lang w:val="cs-CZ" w:eastAsia="en-US"/>
        </w:rPr>
        <w:t>poruší</w:t>
      </w:r>
      <w:proofErr w:type="gramEnd"/>
      <w:r w:rsidRPr="000D6DCD">
        <w:rPr>
          <w:rFonts w:eastAsia="Times New Roman" w:cs="Times New Roman"/>
          <w:b/>
          <w:bCs/>
          <w:szCs w:val="24"/>
          <w:lang w:val="cs-CZ" w:eastAsia="en-US"/>
        </w:rPr>
        <w:t xml:space="preserve"> mezinárodní sankci, </w:t>
      </w:r>
      <w:r w:rsidR="00DA4631" w:rsidRPr="000D6DCD">
        <w:rPr>
          <w:rFonts w:eastAsia="Times New Roman" w:cs="Times New Roman"/>
          <w:b/>
          <w:bCs/>
          <w:szCs w:val="24"/>
          <w:lang w:val="cs-CZ" w:eastAsia="en-US"/>
        </w:rPr>
        <w:t xml:space="preserve">jejíž předmětem je zboží nebo technologie dvojího užití anebo vojenský materiál, </w:t>
      </w:r>
      <w:r w:rsidRPr="000D6DCD">
        <w:rPr>
          <w:rFonts w:eastAsia="Times New Roman" w:cs="Times New Roman"/>
          <w:b/>
          <w:bCs/>
          <w:szCs w:val="24"/>
          <w:lang w:val="cs-CZ" w:eastAsia="en-US"/>
        </w:rPr>
        <w:t>bude potrestán odnětím svobody až</w:t>
      </w:r>
      <w:r w:rsidR="00652147">
        <w:rPr>
          <w:rFonts w:eastAsia="Times New Roman" w:cs="Times New Roman"/>
          <w:b/>
          <w:bCs/>
          <w:szCs w:val="24"/>
          <w:lang w:val="cs-CZ" w:eastAsia="en-US"/>
        </w:rPr>
        <w:t> </w:t>
      </w:r>
      <w:r w:rsidRPr="000D6DCD">
        <w:rPr>
          <w:rFonts w:eastAsia="Times New Roman" w:cs="Times New Roman"/>
          <w:b/>
          <w:bCs/>
          <w:szCs w:val="24"/>
          <w:lang w:val="cs-CZ" w:eastAsia="en-US"/>
        </w:rPr>
        <w:t>na</w:t>
      </w:r>
      <w:r w:rsidR="009546CE" w:rsidRPr="000D6DCD">
        <w:rPr>
          <w:rFonts w:eastAsia="Times New Roman" w:cs="Times New Roman"/>
          <w:b/>
          <w:bCs/>
          <w:szCs w:val="24"/>
          <w:lang w:val="cs-CZ" w:eastAsia="en-US"/>
        </w:rPr>
        <w:t> </w:t>
      </w:r>
      <w:r w:rsidRPr="000D6DCD">
        <w:rPr>
          <w:rFonts w:eastAsia="Times New Roman" w:cs="Times New Roman"/>
          <w:b/>
          <w:bCs/>
          <w:szCs w:val="24"/>
          <w:lang w:val="cs-CZ" w:eastAsia="en-US"/>
        </w:rPr>
        <w:t>jeden rok</w:t>
      </w:r>
      <w:r w:rsidR="00203538" w:rsidRPr="000D6DCD">
        <w:rPr>
          <w:rFonts w:eastAsia="Times New Roman" w:cs="Times New Roman"/>
          <w:b/>
          <w:bCs/>
          <w:szCs w:val="24"/>
          <w:lang w:val="cs-CZ" w:eastAsia="en-US"/>
        </w:rPr>
        <w:t xml:space="preserve">, </w:t>
      </w:r>
      <w:r w:rsidRPr="000D6DCD">
        <w:rPr>
          <w:rFonts w:eastAsia="Times New Roman" w:cs="Times New Roman"/>
          <w:b/>
          <w:bCs/>
          <w:szCs w:val="24"/>
          <w:lang w:val="cs-CZ" w:eastAsia="en-US"/>
        </w:rPr>
        <w:t>peněžitým trestem</w:t>
      </w:r>
      <w:r w:rsidR="00203538" w:rsidRPr="000D6DCD">
        <w:rPr>
          <w:rFonts w:eastAsia="Times New Roman" w:cs="Times New Roman"/>
          <w:b/>
          <w:bCs/>
          <w:szCs w:val="24"/>
          <w:lang w:val="cs-CZ" w:eastAsia="en-US"/>
        </w:rPr>
        <w:t xml:space="preserve"> nebo zákazem činnosti</w:t>
      </w:r>
      <w:r w:rsidRPr="000D6DCD">
        <w:rPr>
          <w:rFonts w:eastAsia="Times New Roman" w:cs="Times New Roman"/>
          <w:b/>
          <w:bCs/>
          <w:szCs w:val="24"/>
          <w:lang w:val="cs-CZ" w:eastAsia="en-US"/>
        </w:rPr>
        <w:t>.</w:t>
      </w:r>
    </w:p>
    <w:p w14:paraId="43862BAC" w14:textId="164B2844" w:rsidR="00E8772D" w:rsidRPr="000D6DCD" w:rsidRDefault="00E8772D"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b/>
          <w:bCs/>
          <w:color w:val="000000"/>
          <w:szCs w:val="24"/>
          <w:lang w:val="cs-CZ"/>
        </w:rPr>
        <w:t>(</w:t>
      </w:r>
      <w:r w:rsidR="001253AD" w:rsidRPr="000D6DCD">
        <w:rPr>
          <w:rFonts w:eastAsia="Times New Roman" w:cs="Times New Roman"/>
          <w:b/>
          <w:bCs/>
          <w:color w:val="000000"/>
          <w:szCs w:val="24"/>
          <w:lang w:val="cs-CZ"/>
        </w:rPr>
        <w:t>2</w:t>
      </w:r>
      <w:r w:rsidRPr="000D6DCD">
        <w:rPr>
          <w:rFonts w:eastAsia="Times New Roman" w:cs="Times New Roman"/>
          <w:b/>
          <w:bCs/>
          <w:color w:val="000000"/>
          <w:szCs w:val="24"/>
          <w:lang w:val="cs-CZ"/>
        </w:rPr>
        <w:t>) Odnětím svobody až na tři léta</w:t>
      </w:r>
      <w:r w:rsidR="00203538" w:rsidRPr="000D6DCD">
        <w:rPr>
          <w:rFonts w:eastAsia="Times New Roman" w:cs="Times New Roman"/>
          <w:b/>
          <w:bCs/>
          <w:color w:val="000000"/>
          <w:szCs w:val="24"/>
          <w:lang w:val="cs-CZ"/>
        </w:rPr>
        <w:t>, peněžitým trestem nebo zákazem činnosti</w:t>
      </w:r>
      <w:r w:rsidRPr="000D6DCD">
        <w:rPr>
          <w:rFonts w:eastAsia="Times New Roman" w:cs="Times New Roman"/>
          <w:b/>
          <w:bCs/>
          <w:color w:val="000000"/>
          <w:szCs w:val="24"/>
          <w:lang w:val="cs-CZ"/>
        </w:rPr>
        <w:t xml:space="preserve"> bude pachatel potrestán,</w:t>
      </w:r>
    </w:p>
    <w:p w14:paraId="06040039" w14:textId="59298812" w:rsidR="00417641" w:rsidRPr="000D6DCD" w:rsidRDefault="00417641" w:rsidP="000D6DCD">
      <w:pPr>
        <w:spacing w:before="120" w:line="240" w:lineRule="auto"/>
        <w:ind w:left="284" w:hanging="284"/>
        <w:jc w:val="both"/>
        <w:rPr>
          <w:rFonts w:eastAsia="Times New Roman" w:cs="Times New Roman"/>
          <w:b/>
          <w:bCs/>
          <w:color w:val="000000"/>
          <w:szCs w:val="24"/>
          <w:lang w:val="cs-CZ"/>
        </w:rPr>
      </w:pPr>
      <w:bookmarkStart w:id="145" w:name="_Hlk148688962"/>
      <w:r w:rsidRPr="000D6DCD">
        <w:rPr>
          <w:rFonts w:eastAsia="Times New Roman" w:cs="Times New Roman"/>
          <w:b/>
          <w:bCs/>
          <w:color w:val="000000"/>
          <w:szCs w:val="24"/>
          <w:lang w:val="cs-CZ"/>
        </w:rPr>
        <w:t>a) spáchá-li čin uvedený v odstavci 1 proto, že porušil důležitou povinnost vyplývající z jeho zaměstnání, povolání, postavení nebo funkce nebo uloženou podle zákona,</w:t>
      </w:r>
    </w:p>
    <w:p w14:paraId="0D463835" w14:textId="4A0417E1" w:rsidR="00E8772D" w:rsidRPr="000D6DCD" w:rsidRDefault="00417641"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w:t>
      </w:r>
      <w:r w:rsidR="00E8772D" w:rsidRPr="000D6DCD">
        <w:rPr>
          <w:rFonts w:eastAsia="Times New Roman" w:cs="Times New Roman"/>
          <w:b/>
          <w:bCs/>
          <w:color w:val="000000"/>
          <w:szCs w:val="24"/>
          <w:lang w:val="cs-CZ"/>
        </w:rPr>
        <w:t>) spáchá-li takový čin ve velkém rozsahu,</w:t>
      </w:r>
    </w:p>
    <w:bookmarkEnd w:id="145"/>
    <w:p w14:paraId="59E7111C" w14:textId="3D97F6FF" w:rsidR="00E8772D" w:rsidRPr="000D6DCD" w:rsidRDefault="00417641"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c</w:t>
      </w:r>
      <w:r w:rsidR="00E8772D" w:rsidRPr="000D6DCD">
        <w:rPr>
          <w:rFonts w:eastAsia="Times New Roman" w:cs="Times New Roman"/>
          <w:b/>
          <w:bCs/>
          <w:color w:val="000000"/>
          <w:szCs w:val="24"/>
          <w:lang w:val="cs-CZ"/>
        </w:rPr>
        <w:t>) způsobí-li takovým činem závažné ohrožení mezinárodního postavení České republiky, nebo</w:t>
      </w:r>
    </w:p>
    <w:p w14:paraId="4F093789" w14:textId="31437566" w:rsidR="00977ED0" w:rsidRPr="000D6DCD" w:rsidRDefault="00E8772D" w:rsidP="000D6DCD">
      <w:pPr>
        <w:spacing w:before="120" w:line="240" w:lineRule="auto"/>
        <w:ind w:left="284" w:hanging="284"/>
        <w:jc w:val="both"/>
        <w:rPr>
          <w:rFonts w:eastAsia="Times New Roman" w:cs="Times New Roman"/>
          <w:b/>
          <w:bCs/>
          <w:szCs w:val="24"/>
          <w:lang w:val="cs-CZ" w:eastAsia="en-US"/>
        </w:rPr>
      </w:pPr>
      <w:r w:rsidRPr="000D6DCD">
        <w:rPr>
          <w:rFonts w:eastAsia="Times New Roman" w:cs="Times New Roman"/>
          <w:b/>
          <w:bCs/>
          <w:color w:val="000000"/>
          <w:szCs w:val="24"/>
          <w:lang w:val="cs-CZ"/>
        </w:rPr>
        <w:t>d) přispěje-li takovým činem podstatně k narušení mezinárodního míru a bezpečnosti, opatření směřujících k ochraně lidských práv a svobod, boje proti terorismu, dodržování mezinárodního práva nebo podpory demokracie a právního státu.</w:t>
      </w:r>
      <w:bookmarkEnd w:id="139"/>
      <w:bookmarkEnd w:id="144"/>
    </w:p>
    <w:p w14:paraId="4C5CD175" w14:textId="179BCCB7" w:rsidR="00492D4C" w:rsidRPr="000D6DCD" w:rsidRDefault="00492D4C" w:rsidP="000D6DCD">
      <w:pPr>
        <w:pStyle w:val="Nadpis2"/>
        <w:rPr>
          <w:b/>
          <w:bCs/>
          <w:lang w:eastAsia="en-US"/>
        </w:rPr>
      </w:pPr>
      <w:r w:rsidRPr="000D6DCD">
        <w:rPr>
          <w:b/>
          <w:bCs/>
          <w:lang w:eastAsia="en-US"/>
        </w:rPr>
        <w:t>§ 410</w:t>
      </w:r>
      <w:r w:rsidR="001253AD" w:rsidRPr="000D6DCD">
        <w:rPr>
          <w:b/>
          <w:bCs/>
          <w:lang w:eastAsia="en-US"/>
        </w:rPr>
        <w:t>b</w:t>
      </w:r>
    </w:p>
    <w:p w14:paraId="1FDC5F28" w14:textId="53AB16A9" w:rsidR="00492D4C" w:rsidRPr="000D6DCD" w:rsidRDefault="00492D4C" w:rsidP="000D6DCD">
      <w:pPr>
        <w:spacing w:before="120" w:line="240" w:lineRule="auto"/>
        <w:jc w:val="center"/>
        <w:rPr>
          <w:rFonts w:eastAsia="Times New Roman" w:cs="Times New Roman"/>
          <w:b/>
          <w:bCs/>
          <w:szCs w:val="24"/>
          <w:lang w:val="cs-CZ" w:eastAsia="en-US"/>
        </w:rPr>
      </w:pPr>
      <w:r w:rsidRPr="000D6DCD">
        <w:rPr>
          <w:rFonts w:eastAsia="Times New Roman" w:cs="Times New Roman"/>
          <w:b/>
          <w:bCs/>
          <w:szCs w:val="24"/>
          <w:lang w:val="cs-CZ" w:eastAsia="en-US"/>
        </w:rPr>
        <w:t>Zvláštní ustanovení o hranicích rozsahu</w:t>
      </w:r>
    </w:p>
    <w:p w14:paraId="1F49346A" w14:textId="44418194" w:rsidR="0005734C" w:rsidRPr="000D6DCD" w:rsidRDefault="00227A2A" w:rsidP="000D6DCD">
      <w:pPr>
        <w:spacing w:before="120" w:line="240" w:lineRule="auto"/>
        <w:ind w:firstLine="425"/>
        <w:jc w:val="both"/>
        <w:rPr>
          <w:rFonts w:eastAsia="Times New Roman" w:cs="Times New Roman"/>
          <w:b/>
          <w:bCs/>
          <w:szCs w:val="24"/>
          <w:lang w:val="cs-CZ" w:eastAsia="en-US"/>
        </w:rPr>
      </w:pPr>
      <w:bookmarkStart w:id="146" w:name="_Hlk138160186"/>
      <w:r w:rsidRPr="000D6DCD">
        <w:rPr>
          <w:rFonts w:eastAsia="Times New Roman" w:cs="Times New Roman"/>
          <w:b/>
          <w:bCs/>
          <w:szCs w:val="24"/>
          <w:lang w:val="cs-CZ" w:eastAsia="en-US"/>
        </w:rPr>
        <w:t xml:space="preserve">(1) </w:t>
      </w:r>
      <w:r w:rsidR="0005734C" w:rsidRPr="000D6DCD">
        <w:rPr>
          <w:rFonts w:eastAsia="Times New Roman" w:cs="Times New Roman"/>
          <w:b/>
          <w:bCs/>
          <w:szCs w:val="24"/>
          <w:lang w:val="cs-CZ" w:eastAsia="en-US"/>
        </w:rPr>
        <w:t xml:space="preserve">Trestný čin porušení mezinárodních sankcí </w:t>
      </w:r>
      <w:r w:rsidR="0027582B" w:rsidRPr="000D6DCD">
        <w:rPr>
          <w:rFonts w:eastAsia="Times New Roman" w:cs="Times New Roman"/>
          <w:b/>
          <w:bCs/>
          <w:szCs w:val="24"/>
          <w:lang w:val="cs-CZ" w:eastAsia="en-US"/>
        </w:rPr>
        <w:t xml:space="preserve">(§ 410) </w:t>
      </w:r>
      <w:r w:rsidR="0005734C" w:rsidRPr="000D6DCD">
        <w:rPr>
          <w:rFonts w:eastAsia="Times New Roman" w:cs="Times New Roman"/>
          <w:b/>
          <w:bCs/>
          <w:szCs w:val="24"/>
          <w:lang w:val="cs-CZ" w:eastAsia="en-US"/>
        </w:rPr>
        <w:t xml:space="preserve">je spáchán ve větším rozsahu </w:t>
      </w:r>
      <w:r w:rsidR="001E72FF" w:rsidRPr="000D6DCD">
        <w:rPr>
          <w:rFonts w:eastAsia="Times New Roman" w:cs="Times New Roman"/>
          <w:b/>
          <w:bCs/>
          <w:szCs w:val="24"/>
          <w:lang w:val="cs-CZ" w:eastAsia="en-US"/>
        </w:rPr>
        <w:t>i</w:t>
      </w:r>
      <w:r w:rsidR="005A50EF" w:rsidRPr="000D6DCD">
        <w:rPr>
          <w:rFonts w:eastAsia="Times New Roman" w:cs="Times New Roman"/>
          <w:b/>
          <w:bCs/>
          <w:szCs w:val="24"/>
          <w:lang w:val="cs-CZ" w:eastAsia="en-US"/>
        </w:rPr>
        <w:t> </w:t>
      </w:r>
      <w:r w:rsidR="0005734C" w:rsidRPr="000D6DCD">
        <w:rPr>
          <w:rFonts w:eastAsia="Times New Roman" w:cs="Times New Roman"/>
          <w:b/>
          <w:bCs/>
          <w:szCs w:val="24"/>
          <w:lang w:val="cs-CZ" w:eastAsia="en-US"/>
        </w:rPr>
        <w:t xml:space="preserve">tehdy, jestliže </w:t>
      </w:r>
    </w:p>
    <w:p w14:paraId="1458CD0D" w14:textId="77777777" w:rsidR="00227A2A" w:rsidRPr="000D6DCD" w:rsidRDefault="00227A2A"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 xml:space="preserve">a) jím pachatel způsobí větší škodu, </w:t>
      </w:r>
    </w:p>
    <w:p w14:paraId="2DBF172F" w14:textId="77777777" w:rsidR="00227A2A" w:rsidRPr="000D6DCD" w:rsidRDefault="00227A2A"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b) jej pachatel spáchá v úmyslu získat pro sebe nebo pro jiného větší prospěch, nebo</w:t>
      </w:r>
    </w:p>
    <w:p w14:paraId="16E9270A" w14:textId="761FA722" w:rsidR="00227A2A" w:rsidRPr="000D6DCD" w:rsidRDefault="00227A2A" w:rsidP="000D6DCD">
      <w:pPr>
        <w:spacing w:before="120" w:line="240" w:lineRule="auto"/>
        <w:ind w:left="284" w:hanging="284"/>
        <w:jc w:val="both"/>
        <w:rPr>
          <w:rFonts w:eastAsia="Times New Roman" w:cs="Times New Roman"/>
          <w:b/>
          <w:bCs/>
          <w:color w:val="000000"/>
          <w:szCs w:val="24"/>
          <w:lang w:val="cs-CZ"/>
        </w:rPr>
      </w:pPr>
      <w:r w:rsidRPr="000D6DCD">
        <w:rPr>
          <w:rFonts w:eastAsia="Times New Roman" w:cs="Times New Roman"/>
          <w:b/>
          <w:bCs/>
          <w:color w:val="000000"/>
          <w:szCs w:val="24"/>
          <w:lang w:val="cs-CZ"/>
        </w:rPr>
        <w:t>c) má předmět mezinárodní sankce nebo služba, včetně finanční a jiné činnosti, anebo obchod, na něž se mezinárodní sankce vztahuje, větší hodnotu.</w:t>
      </w:r>
    </w:p>
    <w:p w14:paraId="098B709F" w14:textId="6FCCAEB3" w:rsidR="00227A2A" w:rsidRPr="000D6DCD" w:rsidRDefault="00227A2A"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b/>
          <w:bCs/>
          <w:color w:val="000000"/>
          <w:szCs w:val="24"/>
          <w:lang w:val="cs-CZ"/>
        </w:rPr>
        <w:t xml:space="preserve">(2) </w:t>
      </w:r>
      <w:bookmarkStart w:id="147" w:name="_Hlk160631030"/>
      <w:r w:rsidRPr="000D6DCD">
        <w:rPr>
          <w:rFonts w:eastAsia="Times New Roman" w:cs="Times New Roman"/>
          <w:b/>
          <w:bCs/>
          <w:color w:val="000000"/>
          <w:szCs w:val="24"/>
          <w:lang w:val="cs-CZ"/>
        </w:rPr>
        <w:t>Při posuzování spáchání trestného činu</w:t>
      </w:r>
      <w:r w:rsidR="00CC7B40" w:rsidRPr="000D6DCD">
        <w:rPr>
          <w:rFonts w:cs="Times New Roman"/>
          <w:szCs w:val="24"/>
          <w:lang w:val="cs-CZ"/>
        </w:rPr>
        <w:t xml:space="preserve"> </w:t>
      </w:r>
      <w:r w:rsidR="00CC7B40" w:rsidRPr="000D6DCD">
        <w:rPr>
          <w:rFonts w:eastAsia="Times New Roman" w:cs="Times New Roman"/>
          <w:b/>
          <w:bCs/>
          <w:color w:val="000000"/>
          <w:szCs w:val="24"/>
          <w:lang w:val="cs-CZ"/>
        </w:rPr>
        <w:t xml:space="preserve">porušení mezinárodních sankcí (§ 410) </w:t>
      </w:r>
      <w:r w:rsidRPr="000D6DCD">
        <w:rPr>
          <w:rFonts w:eastAsia="Times New Roman" w:cs="Times New Roman"/>
          <w:b/>
          <w:bCs/>
          <w:color w:val="000000"/>
          <w:szCs w:val="24"/>
          <w:lang w:val="cs-CZ"/>
        </w:rPr>
        <w:t xml:space="preserve">ve značném rozsahu nebo </w:t>
      </w:r>
      <w:r w:rsidR="009C5794" w:rsidRPr="000D6DCD">
        <w:rPr>
          <w:rFonts w:eastAsia="Times New Roman" w:cs="Times New Roman"/>
          <w:b/>
          <w:bCs/>
          <w:color w:val="000000"/>
          <w:szCs w:val="24"/>
          <w:lang w:val="cs-CZ"/>
        </w:rPr>
        <w:t xml:space="preserve">spáchání trestného činu porušení mezinárodních sankcí (§ 410) a porušení mezinárodních sankcí z nedbalosti (§ 410a) </w:t>
      </w:r>
      <w:r w:rsidRPr="000D6DCD">
        <w:rPr>
          <w:rFonts w:eastAsia="Times New Roman" w:cs="Times New Roman"/>
          <w:b/>
          <w:bCs/>
          <w:color w:val="000000"/>
          <w:szCs w:val="24"/>
          <w:lang w:val="cs-CZ"/>
        </w:rPr>
        <w:t>ve velkém rozsahu se</w:t>
      </w:r>
      <w:r w:rsidR="009C5794" w:rsidRPr="000D6DCD">
        <w:rPr>
          <w:rFonts w:eastAsia="Times New Roman" w:cs="Times New Roman"/>
          <w:b/>
          <w:bCs/>
          <w:color w:val="000000"/>
          <w:szCs w:val="24"/>
          <w:lang w:val="cs-CZ"/>
        </w:rPr>
        <w:t> </w:t>
      </w:r>
      <w:r w:rsidRPr="000D6DCD">
        <w:rPr>
          <w:rFonts w:eastAsia="Times New Roman" w:cs="Times New Roman"/>
          <w:b/>
          <w:bCs/>
          <w:color w:val="000000"/>
          <w:szCs w:val="24"/>
          <w:lang w:val="cs-CZ"/>
        </w:rPr>
        <w:t>odstavec</w:t>
      </w:r>
      <w:r w:rsidR="00907AD3">
        <w:rPr>
          <w:rFonts w:eastAsia="Times New Roman" w:cs="Times New Roman"/>
          <w:b/>
          <w:bCs/>
          <w:color w:val="000000"/>
          <w:szCs w:val="24"/>
          <w:lang w:val="cs-CZ"/>
        </w:rPr>
        <w:t> </w:t>
      </w:r>
      <w:r w:rsidRPr="000D6DCD">
        <w:rPr>
          <w:rFonts w:eastAsia="Times New Roman" w:cs="Times New Roman"/>
          <w:b/>
          <w:bCs/>
          <w:color w:val="000000"/>
          <w:szCs w:val="24"/>
          <w:lang w:val="cs-CZ"/>
        </w:rPr>
        <w:t>1 použije obdobně</w:t>
      </w:r>
      <w:bookmarkEnd w:id="147"/>
      <w:r w:rsidRPr="000D6DCD">
        <w:rPr>
          <w:rFonts w:eastAsia="Times New Roman" w:cs="Times New Roman"/>
          <w:b/>
          <w:bCs/>
          <w:color w:val="000000"/>
          <w:szCs w:val="24"/>
          <w:lang w:val="cs-CZ"/>
        </w:rPr>
        <w:t xml:space="preserve">. </w:t>
      </w:r>
    </w:p>
    <w:p w14:paraId="48B93807" w14:textId="101478DC" w:rsidR="00CC3F2E" w:rsidRPr="000D6DCD" w:rsidRDefault="00CC3F2E" w:rsidP="000D6DCD">
      <w:pPr>
        <w:pStyle w:val="Nadpis2"/>
        <w:rPr>
          <w:lang w:eastAsia="en-US"/>
        </w:rPr>
      </w:pPr>
      <w:bookmarkStart w:id="148" w:name="_Hlk171677356"/>
      <w:bookmarkEnd w:id="146"/>
      <w:r w:rsidRPr="000D6DCD">
        <w:rPr>
          <w:lang w:eastAsia="en-US"/>
        </w:rPr>
        <w:lastRenderedPageBreak/>
        <w:t>§ 411</w:t>
      </w:r>
    </w:p>
    <w:p w14:paraId="04A73372" w14:textId="69C1A46D" w:rsidR="00CC3F2E" w:rsidRPr="000D6DCD" w:rsidRDefault="00F66CAB"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Použití zakázaného bojového prostředku a nedovolené vedení boje</w:t>
      </w:r>
    </w:p>
    <w:p w14:paraId="07287DC9" w14:textId="0DE970A2" w:rsidR="00CC3F2E" w:rsidRPr="000D6DCD" w:rsidRDefault="0022502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 xml:space="preserve">(1) </w:t>
      </w:r>
      <w:r w:rsidR="00F66CAB" w:rsidRPr="000D6DCD">
        <w:rPr>
          <w:rFonts w:eastAsia="Times New Roman" w:cs="Times New Roman"/>
          <w:szCs w:val="24"/>
          <w:lang w:val="cs-CZ" w:eastAsia="en-US"/>
        </w:rPr>
        <w:t>Kdo za války nebo jiného ozbrojeného konfliktu nebo za bojové situace</w:t>
      </w:r>
    </w:p>
    <w:p w14:paraId="4F585057" w14:textId="69BF330C" w:rsidR="00F66CAB" w:rsidRPr="000D6DCD" w:rsidRDefault="00F66CA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a) nařídí použití zakázaného bojového prostředku nebo materiálu obdobné povahy anebo takového prostředku nebo materiálu použije, nebo</w:t>
      </w:r>
    </w:p>
    <w:p w14:paraId="42810881" w14:textId="63A2B187" w:rsidR="00F66CAB" w:rsidRPr="000D6DCD" w:rsidRDefault="00F66CAB" w:rsidP="000D6DCD">
      <w:pPr>
        <w:spacing w:before="120" w:line="240" w:lineRule="auto"/>
        <w:ind w:left="284" w:hanging="284"/>
        <w:jc w:val="both"/>
        <w:rPr>
          <w:rFonts w:eastAsia="Times New Roman" w:cs="Times New Roman"/>
          <w:szCs w:val="24"/>
          <w:lang w:val="cs-CZ" w:eastAsia="en-US"/>
        </w:rPr>
      </w:pPr>
      <w:r w:rsidRPr="000D6DCD">
        <w:rPr>
          <w:rFonts w:eastAsia="Times New Roman" w:cs="Times New Roman"/>
          <w:szCs w:val="24"/>
          <w:lang w:val="cs-CZ" w:eastAsia="en-US"/>
        </w:rPr>
        <w:t>b) nařídí vedení boje zakázaným způsobem nebo sám takto boj vede,</w:t>
      </w:r>
    </w:p>
    <w:p w14:paraId="7381700A" w14:textId="03234427" w:rsidR="00F66CAB" w:rsidRPr="000D6DCD" w:rsidRDefault="00F66CAB"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bude potrestán odnětím svobody na dvě léta až deset let.</w:t>
      </w:r>
    </w:p>
    <w:p w14:paraId="376E45E9" w14:textId="60E0899B" w:rsidR="00CC3F2E" w:rsidRPr="000D6DCD" w:rsidRDefault="00CC3F2E"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 xml:space="preserve">(2) </w:t>
      </w:r>
      <w:r w:rsidR="00F66CAB" w:rsidRPr="000D6DCD">
        <w:rPr>
          <w:rFonts w:eastAsia="Times New Roman" w:cs="Times New Roman"/>
          <w:color w:val="000000"/>
          <w:szCs w:val="24"/>
          <w:lang w:val="cs-CZ"/>
        </w:rPr>
        <w:t>Stejně bude potrestán, kdo v rozporu s ustanoveními mezinárodního práva o prostředcích a způsobech vedení války nebo jiného ozbrojeného konfliktu úmyslně</w:t>
      </w:r>
    </w:p>
    <w:p w14:paraId="1C7CD6D6" w14:textId="475F40E4" w:rsidR="00CC3F2E" w:rsidRPr="000D6DCD" w:rsidRDefault="00CC3F2E" w:rsidP="000D6DCD">
      <w:pPr>
        <w:spacing w:before="120" w:line="240" w:lineRule="auto"/>
        <w:ind w:left="284" w:hanging="284"/>
        <w:jc w:val="both"/>
        <w:rPr>
          <w:rFonts w:eastAsia="Times New Roman" w:cs="Times New Roman"/>
          <w:color w:val="000000"/>
          <w:szCs w:val="24"/>
          <w:lang w:val="cs-CZ"/>
        </w:rPr>
      </w:pPr>
      <w:bookmarkStart w:id="149" w:name="_Hlk142577611"/>
      <w:r w:rsidRPr="000D6DCD">
        <w:rPr>
          <w:rFonts w:eastAsia="Times New Roman" w:cs="Times New Roman"/>
          <w:color w:val="000000"/>
          <w:szCs w:val="24"/>
          <w:lang w:val="cs-CZ"/>
        </w:rPr>
        <w:t xml:space="preserve">a) </w:t>
      </w:r>
      <w:r w:rsidR="00F66CAB" w:rsidRPr="000D6DCD">
        <w:rPr>
          <w:rFonts w:eastAsia="Times New Roman" w:cs="Times New Roman"/>
          <w:color w:val="000000"/>
          <w:szCs w:val="24"/>
          <w:lang w:val="cs-CZ"/>
        </w:rPr>
        <w:t>poškodí vojenskou operací civilní obyvatelstvo nebo civilní osoby na životě, zdraví nebo majetku anebo vede proti nim útok z důvodu represálií,</w:t>
      </w:r>
    </w:p>
    <w:p w14:paraId="7C4A8563" w14:textId="05FAD1B2" w:rsidR="00CC3F2E" w:rsidRPr="000D6DCD" w:rsidRDefault="00CC3F2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b) </w:t>
      </w:r>
      <w:r w:rsidR="00F66CAB" w:rsidRPr="000D6DCD">
        <w:rPr>
          <w:rFonts w:eastAsia="Times New Roman" w:cs="Times New Roman"/>
          <w:color w:val="000000"/>
          <w:szCs w:val="24"/>
          <w:lang w:val="cs-CZ"/>
        </w:rPr>
        <w:t>vede útok proti nebráněnému místu nebo demilitarizovanému pásmu,</w:t>
      </w:r>
    </w:p>
    <w:bookmarkEnd w:id="149"/>
    <w:p w14:paraId="51EC2944" w14:textId="3D2F22DF" w:rsidR="00CC3F2E"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c</w:t>
      </w:r>
      <w:r w:rsidR="00CC3F2E" w:rsidRPr="000D6DCD">
        <w:rPr>
          <w:rFonts w:eastAsia="Times New Roman" w:cs="Times New Roman"/>
          <w:color w:val="000000"/>
          <w:szCs w:val="24"/>
          <w:lang w:val="cs-CZ"/>
        </w:rPr>
        <w:t xml:space="preserve">) </w:t>
      </w:r>
      <w:r w:rsidR="00F66CAB" w:rsidRPr="000D6DCD">
        <w:rPr>
          <w:rFonts w:eastAsia="Times New Roman" w:cs="Times New Roman"/>
          <w:color w:val="000000"/>
          <w:szCs w:val="24"/>
          <w:lang w:val="cs-CZ"/>
        </w:rPr>
        <w:tab/>
      </w:r>
      <w:proofErr w:type="gramStart"/>
      <w:r w:rsidR="00F66CAB" w:rsidRPr="000D6DCD">
        <w:rPr>
          <w:rFonts w:eastAsia="Times New Roman" w:cs="Times New Roman"/>
          <w:color w:val="000000"/>
          <w:szCs w:val="24"/>
          <w:lang w:val="cs-CZ"/>
        </w:rPr>
        <w:t>zničí</w:t>
      </w:r>
      <w:proofErr w:type="gramEnd"/>
      <w:r w:rsidR="00F66CAB" w:rsidRPr="000D6DCD">
        <w:rPr>
          <w:rFonts w:eastAsia="Times New Roman" w:cs="Times New Roman"/>
          <w:color w:val="000000"/>
          <w:szCs w:val="24"/>
          <w:lang w:val="cs-CZ"/>
        </w:rPr>
        <w:t xml:space="preserve"> nebo poškodí přehradu, jadernou elektrárnu nebo podobné zařízení obsahující nebezpečné síly, nebo</w:t>
      </w:r>
    </w:p>
    <w:p w14:paraId="12E231B5" w14:textId="09E08661" w:rsidR="00AD3556" w:rsidRPr="000D6DCD" w:rsidRDefault="00AD3556"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 xml:space="preserve">d) </w:t>
      </w:r>
      <w:proofErr w:type="gramStart"/>
      <w:r w:rsidRPr="000D6DCD">
        <w:rPr>
          <w:rFonts w:cs="Times New Roman"/>
          <w:strike/>
          <w:szCs w:val="24"/>
          <w:lang w:val="cs-CZ"/>
        </w:rPr>
        <w:t>zničí</w:t>
      </w:r>
      <w:proofErr w:type="gramEnd"/>
      <w:r w:rsidRPr="000D6DCD">
        <w:rPr>
          <w:rFonts w:cs="Times New Roman"/>
          <w:strike/>
          <w:szCs w:val="24"/>
          <w:lang w:val="cs-CZ"/>
        </w:rPr>
        <w:t xml:space="preserve"> nebo poškodí objekt určený pro humanitární účely</w:t>
      </w:r>
      <w:r w:rsidRPr="000D6DCD">
        <w:rPr>
          <w:rFonts w:cs="Times New Roman"/>
          <w:b/>
          <w:bCs/>
          <w:strike/>
          <w:szCs w:val="24"/>
          <w:lang w:val="cs-CZ"/>
        </w:rPr>
        <w:t xml:space="preserve"> </w:t>
      </w:r>
      <w:r w:rsidRPr="000D6DCD">
        <w:rPr>
          <w:rFonts w:cs="Times New Roman"/>
          <w:strike/>
          <w:szCs w:val="24"/>
          <w:lang w:val="cs-CZ"/>
        </w:rPr>
        <w:t>nebo mezinárodně uznávanou kulturní nebo přírodní památku nebo takový objekt nebo památku zneužije pro vojenské účely</w:t>
      </w:r>
      <w:r w:rsidRPr="000D6DCD">
        <w:rPr>
          <w:rFonts w:eastAsia="Times New Roman" w:cs="Times New Roman"/>
          <w:strike/>
          <w:color w:val="000000"/>
          <w:szCs w:val="24"/>
          <w:lang w:val="cs-CZ"/>
        </w:rPr>
        <w:t xml:space="preserve">. </w:t>
      </w:r>
    </w:p>
    <w:p w14:paraId="6BF7EABF" w14:textId="5DEF12C0" w:rsidR="00CC3F2E" w:rsidRPr="000D6DCD" w:rsidRDefault="00225028" w:rsidP="000D6DCD">
      <w:pPr>
        <w:spacing w:before="120" w:line="240" w:lineRule="auto"/>
        <w:ind w:left="284" w:hanging="284"/>
        <w:jc w:val="both"/>
        <w:rPr>
          <w:rFonts w:eastAsia="Times New Roman" w:cs="Times New Roman"/>
          <w:color w:val="000000"/>
          <w:szCs w:val="24"/>
          <w:lang w:val="cs-CZ"/>
        </w:rPr>
      </w:pPr>
      <w:bookmarkStart w:id="150" w:name="_Hlk169158775"/>
      <w:r w:rsidRPr="000D6DCD">
        <w:rPr>
          <w:rFonts w:eastAsia="Times New Roman" w:cs="Times New Roman"/>
          <w:b/>
          <w:bCs/>
          <w:color w:val="000000"/>
          <w:szCs w:val="24"/>
          <w:lang w:val="cs-CZ"/>
        </w:rPr>
        <w:t>d</w:t>
      </w:r>
      <w:r w:rsidR="00CC3F2E" w:rsidRPr="000D6DCD">
        <w:rPr>
          <w:rFonts w:eastAsia="Times New Roman" w:cs="Times New Roman"/>
          <w:b/>
          <w:bCs/>
          <w:color w:val="000000"/>
          <w:szCs w:val="24"/>
          <w:lang w:val="cs-CZ"/>
        </w:rPr>
        <w:t>)</w:t>
      </w:r>
      <w:r w:rsidR="00CC3F2E" w:rsidRPr="000D6DCD">
        <w:rPr>
          <w:rFonts w:eastAsia="Times New Roman" w:cs="Times New Roman"/>
          <w:color w:val="000000"/>
          <w:szCs w:val="24"/>
          <w:lang w:val="cs-CZ"/>
        </w:rPr>
        <w:t xml:space="preserve"> </w:t>
      </w:r>
      <w:bookmarkStart w:id="151" w:name="_Hlk169158870"/>
      <w:proofErr w:type="gramStart"/>
      <w:r w:rsidR="00F66CAB" w:rsidRPr="000D6DCD">
        <w:rPr>
          <w:rFonts w:cs="Times New Roman"/>
          <w:b/>
          <w:bCs/>
          <w:szCs w:val="24"/>
          <w:lang w:val="cs-CZ"/>
        </w:rPr>
        <w:t>zničí</w:t>
      </w:r>
      <w:proofErr w:type="gramEnd"/>
      <w:r w:rsidR="00F66CAB" w:rsidRPr="000D6DCD">
        <w:rPr>
          <w:rFonts w:cs="Times New Roman"/>
          <w:b/>
          <w:bCs/>
          <w:szCs w:val="24"/>
          <w:lang w:val="cs-CZ"/>
        </w:rPr>
        <w:t xml:space="preserve"> nebo poškodí objekt určený pro humanitární</w:t>
      </w:r>
      <w:bookmarkStart w:id="152" w:name="_Hlk149721095"/>
      <w:r w:rsidR="00F66CAB" w:rsidRPr="000D6DCD">
        <w:rPr>
          <w:rFonts w:cs="Times New Roman"/>
          <w:b/>
          <w:bCs/>
          <w:szCs w:val="24"/>
          <w:lang w:val="cs-CZ"/>
        </w:rPr>
        <w:t xml:space="preserve"> </w:t>
      </w:r>
      <w:bookmarkEnd w:id="152"/>
      <w:r w:rsidR="00F66CAB" w:rsidRPr="000D6DCD">
        <w:rPr>
          <w:rFonts w:cs="Times New Roman"/>
          <w:b/>
          <w:bCs/>
          <w:szCs w:val="24"/>
          <w:lang w:val="cs-CZ"/>
        </w:rPr>
        <w:t>účely</w:t>
      </w:r>
      <w:r w:rsidR="00244F76" w:rsidRPr="000D6DCD">
        <w:rPr>
          <w:rFonts w:cs="Times New Roman"/>
          <w:b/>
          <w:bCs/>
          <w:szCs w:val="24"/>
          <w:lang w:val="cs-CZ"/>
        </w:rPr>
        <w:t>,</w:t>
      </w:r>
      <w:r w:rsidR="00F66CAB" w:rsidRPr="000D6DCD">
        <w:rPr>
          <w:rFonts w:cs="Times New Roman"/>
          <w:b/>
          <w:bCs/>
          <w:szCs w:val="24"/>
          <w:lang w:val="cs-CZ"/>
        </w:rPr>
        <w:t xml:space="preserve"> </w:t>
      </w:r>
      <w:r w:rsidR="00244F76" w:rsidRPr="000D6DCD">
        <w:rPr>
          <w:rFonts w:cs="Times New Roman"/>
          <w:b/>
          <w:bCs/>
          <w:szCs w:val="24"/>
          <w:lang w:val="cs-CZ"/>
        </w:rPr>
        <w:t>včetně účelů charitativních, vzdělávacích, náboženských nebo vědeckých,</w:t>
      </w:r>
      <w:r w:rsidR="00244F76" w:rsidRPr="000D6DCD">
        <w:rPr>
          <w:rFonts w:cs="Times New Roman"/>
          <w:szCs w:val="24"/>
          <w:lang w:val="cs-CZ"/>
        </w:rPr>
        <w:t xml:space="preserve"> </w:t>
      </w:r>
      <w:r w:rsidR="00F66CAB" w:rsidRPr="000D6DCD">
        <w:rPr>
          <w:rFonts w:cs="Times New Roman"/>
          <w:b/>
          <w:bCs/>
          <w:szCs w:val="24"/>
          <w:lang w:val="cs-CZ"/>
        </w:rPr>
        <w:t>nebo mezinárodně uznávanou kulturní nebo přírodní památku</w:t>
      </w:r>
      <w:r w:rsidR="00244F76" w:rsidRPr="000D6DCD">
        <w:rPr>
          <w:rFonts w:cs="Times New Roman"/>
          <w:b/>
          <w:bCs/>
          <w:szCs w:val="24"/>
          <w:lang w:val="cs-CZ"/>
        </w:rPr>
        <w:t>, pokud takový objekt nebo památka není vojenským cílem, anebo</w:t>
      </w:r>
      <w:r w:rsidR="00F66CAB" w:rsidRPr="000D6DCD">
        <w:rPr>
          <w:rFonts w:cs="Times New Roman"/>
          <w:szCs w:val="24"/>
          <w:lang w:val="cs-CZ"/>
        </w:rPr>
        <w:t xml:space="preserve"> </w:t>
      </w:r>
      <w:r w:rsidR="00F66CAB" w:rsidRPr="000D6DCD">
        <w:rPr>
          <w:rFonts w:cs="Times New Roman"/>
          <w:b/>
          <w:bCs/>
          <w:szCs w:val="24"/>
          <w:lang w:val="cs-CZ"/>
        </w:rPr>
        <w:t>takový objekt nebo památku zneužije pro vojenské účely</w:t>
      </w:r>
      <w:r w:rsidR="00CC3F2E" w:rsidRPr="000D6DCD">
        <w:rPr>
          <w:rFonts w:eastAsia="Times New Roman" w:cs="Times New Roman"/>
          <w:b/>
          <w:bCs/>
          <w:color w:val="000000"/>
          <w:szCs w:val="24"/>
          <w:lang w:val="cs-CZ"/>
        </w:rPr>
        <w:t>.</w:t>
      </w:r>
      <w:r w:rsidR="00CC3F2E" w:rsidRPr="000D6DCD">
        <w:rPr>
          <w:rFonts w:eastAsia="Times New Roman" w:cs="Times New Roman"/>
          <w:color w:val="000000"/>
          <w:szCs w:val="24"/>
          <w:lang w:val="cs-CZ"/>
        </w:rPr>
        <w:t xml:space="preserve"> </w:t>
      </w:r>
      <w:bookmarkEnd w:id="151"/>
    </w:p>
    <w:p w14:paraId="20F58172" w14:textId="0345E745" w:rsidR="00CC3F2E" w:rsidRPr="000D6DCD" w:rsidRDefault="00CC3F2E" w:rsidP="000D6DCD">
      <w:pPr>
        <w:spacing w:before="120" w:line="240" w:lineRule="auto"/>
        <w:ind w:firstLine="425"/>
        <w:jc w:val="both"/>
        <w:rPr>
          <w:rFonts w:eastAsia="Times New Roman" w:cs="Times New Roman"/>
          <w:color w:val="000000"/>
          <w:szCs w:val="24"/>
          <w:lang w:val="cs-CZ"/>
        </w:rPr>
      </w:pPr>
      <w:bookmarkStart w:id="153" w:name="_Hlk142578084"/>
      <w:bookmarkStart w:id="154" w:name="_Hlk142578096"/>
      <w:bookmarkEnd w:id="150"/>
      <w:r w:rsidRPr="000D6DCD">
        <w:rPr>
          <w:rFonts w:eastAsia="Times New Roman" w:cs="Times New Roman"/>
          <w:color w:val="000000"/>
          <w:szCs w:val="24"/>
          <w:lang w:val="cs-CZ"/>
        </w:rPr>
        <w:t xml:space="preserve">(3) </w:t>
      </w:r>
      <w:r w:rsidR="00225028" w:rsidRPr="000D6DCD">
        <w:rPr>
          <w:rFonts w:eastAsia="Times New Roman" w:cs="Times New Roman"/>
          <w:color w:val="000000"/>
          <w:szCs w:val="24"/>
          <w:lang w:val="cs-CZ"/>
        </w:rPr>
        <w:t xml:space="preserve">Odnětím svobody na osm až dvacet let nebo výjimečným trestem bude pachatel potrestán, způsobí-li činem </w:t>
      </w:r>
      <w:bookmarkEnd w:id="153"/>
      <w:r w:rsidR="00225028" w:rsidRPr="000D6DCD">
        <w:rPr>
          <w:rFonts w:eastAsia="Times New Roman" w:cs="Times New Roman"/>
          <w:color w:val="000000"/>
          <w:szCs w:val="24"/>
          <w:lang w:val="cs-CZ"/>
        </w:rPr>
        <w:t>uvedeným v odstavci 1 nebo 2</w:t>
      </w:r>
    </w:p>
    <w:bookmarkEnd w:id="154"/>
    <w:p w14:paraId="0573C729" w14:textId="1EECA2C3" w:rsidR="00CC3F2E" w:rsidRPr="000D6DCD" w:rsidRDefault="00CC3F2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a) </w:t>
      </w:r>
      <w:r w:rsidR="00225028" w:rsidRPr="000D6DCD">
        <w:rPr>
          <w:rFonts w:eastAsia="Times New Roman" w:cs="Times New Roman"/>
          <w:color w:val="000000"/>
          <w:szCs w:val="24"/>
          <w:lang w:val="cs-CZ"/>
        </w:rPr>
        <w:t>těžkou újmu na zdraví, nebo</w:t>
      </w:r>
    </w:p>
    <w:p w14:paraId="7A56C857" w14:textId="2AF2881E" w:rsidR="00CC3F2E" w:rsidRPr="000D6DCD" w:rsidRDefault="00CC3F2E"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b) </w:t>
      </w:r>
      <w:r w:rsidR="00225028" w:rsidRPr="000D6DCD">
        <w:rPr>
          <w:rFonts w:eastAsia="Times New Roman" w:cs="Times New Roman"/>
          <w:color w:val="000000"/>
          <w:szCs w:val="24"/>
          <w:lang w:val="cs-CZ"/>
        </w:rPr>
        <w:t>smrt.</w:t>
      </w:r>
    </w:p>
    <w:p w14:paraId="401C0ACD" w14:textId="0CF64E00" w:rsidR="00977ED0" w:rsidRPr="000D6DCD" w:rsidRDefault="0022502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color w:val="000000"/>
          <w:szCs w:val="24"/>
          <w:lang w:val="cs-CZ"/>
        </w:rPr>
        <w:t>(4) Příprava je trestná.</w:t>
      </w:r>
    </w:p>
    <w:p w14:paraId="4EACB547" w14:textId="6E61FC61" w:rsidR="00861BF8" w:rsidRPr="000D6DCD" w:rsidRDefault="00861BF8" w:rsidP="000D6DCD">
      <w:pPr>
        <w:pStyle w:val="Nadpis2"/>
        <w:rPr>
          <w:lang w:eastAsia="en-US"/>
        </w:rPr>
      </w:pPr>
      <w:r w:rsidRPr="000D6DCD">
        <w:rPr>
          <w:lang w:eastAsia="en-US"/>
        </w:rPr>
        <w:t>§ 412</w:t>
      </w:r>
    </w:p>
    <w:p w14:paraId="0069A2DD" w14:textId="5528B80C" w:rsidR="00861BF8" w:rsidRPr="000D6DCD" w:rsidRDefault="00861BF8"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Válečná krutost</w:t>
      </w:r>
    </w:p>
    <w:p w14:paraId="409C285A" w14:textId="33CB0CE3" w:rsidR="00861BF8" w:rsidRPr="000D6DCD" w:rsidRDefault="00861BF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 xml:space="preserve">(1) Kdo za války nebo jiného ozbrojeného konfliktu </w:t>
      </w:r>
      <w:bookmarkStart w:id="155" w:name="_Hlk149721272"/>
      <w:proofErr w:type="gramStart"/>
      <w:r w:rsidRPr="000D6DCD">
        <w:rPr>
          <w:rFonts w:eastAsia="Times New Roman" w:cs="Times New Roman"/>
          <w:strike/>
          <w:szCs w:val="24"/>
          <w:lang w:val="cs-CZ" w:eastAsia="en-US"/>
        </w:rPr>
        <w:t>poruší</w:t>
      </w:r>
      <w:proofErr w:type="gramEnd"/>
      <w:r w:rsidRPr="000D6DCD">
        <w:rPr>
          <w:rFonts w:eastAsia="Times New Roman" w:cs="Times New Roman"/>
          <w:strike/>
          <w:szCs w:val="24"/>
          <w:lang w:val="cs-CZ" w:eastAsia="en-US"/>
        </w:rPr>
        <w:t xml:space="preserve"> předpisy mezinárodního práva tím, že</w:t>
      </w:r>
      <w:bookmarkEnd w:id="155"/>
      <w:r w:rsidRPr="000D6DCD">
        <w:rPr>
          <w:rFonts w:eastAsia="Times New Roman" w:cs="Times New Roman"/>
          <w:szCs w:val="24"/>
          <w:lang w:val="cs-CZ" w:eastAsia="en-US"/>
        </w:rPr>
        <w:t xml:space="preserve"> </w:t>
      </w:r>
      <w:bookmarkStart w:id="156" w:name="_Hlk149721299"/>
      <w:r w:rsidRPr="000D6DCD">
        <w:rPr>
          <w:rFonts w:eastAsia="Times New Roman" w:cs="Times New Roman"/>
          <w:b/>
          <w:bCs/>
          <w:szCs w:val="24"/>
          <w:lang w:val="cs-CZ" w:eastAsia="en-US"/>
        </w:rPr>
        <w:t>v rozporu s ustanoveními mezinárodního práva</w:t>
      </w:r>
      <w:bookmarkEnd w:id="156"/>
      <w:r w:rsidRPr="000D6DCD">
        <w:rPr>
          <w:rFonts w:eastAsia="Times New Roman" w:cs="Times New Roman"/>
          <w:b/>
          <w:bCs/>
          <w:szCs w:val="24"/>
          <w:lang w:val="cs-CZ" w:eastAsia="en-US"/>
        </w:rPr>
        <w:t xml:space="preserve"> </w:t>
      </w:r>
      <w:r w:rsidRPr="000D6DCD">
        <w:rPr>
          <w:rFonts w:eastAsia="Times New Roman" w:cs="Times New Roman"/>
          <w:szCs w:val="24"/>
          <w:lang w:val="cs-CZ" w:eastAsia="en-US"/>
        </w:rPr>
        <w:t xml:space="preserve">nelidsky zachází s civilním obyvatelstvem, utečenci, raněnými, nemocnými, s příslušníky ozbrojených sil, kteří zbraně již složili, </w:t>
      </w:r>
      <w:r w:rsidRPr="000D6DCD">
        <w:rPr>
          <w:rFonts w:eastAsia="Times New Roman" w:cs="Times New Roman"/>
          <w:strike/>
          <w:szCs w:val="24"/>
          <w:lang w:val="cs-CZ" w:eastAsia="en-US"/>
        </w:rPr>
        <w:t>nebo</w:t>
      </w:r>
      <w:r w:rsidRPr="00B03357">
        <w:rPr>
          <w:rFonts w:eastAsia="Times New Roman" w:cs="Times New Roman"/>
          <w:strike/>
          <w:szCs w:val="24"/>
          <w:lang w:val="cs-CZ" w:eastAsia="en-US"/>
        </w:rPr>
        <w:t xml:space="preserve"> s válečnými zajatci</w:t>
      </w:r>
      <w:r w:rsidR="00244F76" w:rsidRPr="000D6DCD">
        <w:rPr>
          <w:rFonts w:eastAsia="Times New Roman" w:cs="Times New Roman"/>
          <w:szCs w:val="24"/>
          <w:lang w:val="cs-CZ" w:eastAsia="en-US"/>
        </w:rPr>
        <w:t xml:space="preserve"> </w:t>
      </w:r>
      <w:bookmarkStart w:id="157" w:name="_Hlk169159395"/>
      <w:r w:rsidR="000F1E13" w:rsidRPr="00B03357">
        <w:rPr>
          <w:rFonts w:eastAsia="Times New Roman" w:cs="Times New Roman"/>
          <w:b/>
          <w:bCs/>
          <w:szCs w:val="24"/>
          <w:lang w:val="cs-CZ" w:eastAsia="en-US"/>
        </w:rPr>
        <w:t>s válečnými zajatci</w:t>
      </w:r>
      <w:r w:rsidR="000F1E13" w:rsidRPr="000D6DCD">
        <w:rPr>
          <w:rFonts w:eastAsia="Times New Roman" w:cs="Times New Roman"/>
          <w:szCs w:val="24"/>
          <w:lang w:val="cs-CZ" w:eastAsia="en-US"/>
        </w:rPr>
        <w:t xml:space="preserve"> </w:t>
      </w:r>
      <w:r w:rsidR="00244F76" w:rsidRPr="000D6DCD">
        <w:rPr>
          <w:rFonts w:eastAsia="Times New Roman" w:cs="Times New Roman"/>
          <w:b/>
          <w:bCs/>
          <w:szCs w:val="24"/>
          <w:lang w:val="cs-CZ" w:eastAsia="en-US"/>
        </w:rPr>
        <w:t>nebo s jinými osobami chráněnými mezinárodním právem</w:t>
      </w:r>
      <w:bookmarkEnd w:id="157"/>
      <w:r w:rsidRPr="000D6DCD">
        <w:rPr>
          <w:rFonts w:eastAsia="Times New Roman" w:cs="Times New Roman"/>
          <w:szCs w:val="24"/>
          <w:lang w:val="cs-CZ" w:eastAsia="en-US"/>
        </w:rPr>
        <w:t>, bude potrestán odnětím svobody na pět až dvanáct let.</w:t>
      </w:r>
    </w:p>
    <w:p w14:paraId="450C0C17" w14:textId="17B31582" w:rsidR="00861BF8" w:rsidRPr="000D6DCD" w:rsidRDefault="00861BF8"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color w:val="000000"/>
          <w:szCs w:val="24"/>
          <w:lang w:val="cs-CZ"/>
        </w:rPr>
        <w:t xml:space="preserve">(2) Stejně bude potrestán, kdo za války nebo jiného ozbrojeného konfliktu </w:t>
      </w:r>
      <w:proofErr w:type="gramStart"/>
      <w:r w:rsidRPr="000D6DCD">
        <w:rPr>
          <w:rFonts w:eastAsia="Times New Roman" w:cs="Times New Roman"/>
          <w:strike/>
          <w:color w:val="000000"/>
          <w:szCs w:val="24"/>
          <w:lang w:val="cs-CZ"/>
        </w:rPr>
        <w:t>poruší</w:t>
      </w:r>
      <w:proofErr w:type="gramEnd"/>
      <w:r w:rsidRPr="000D6DCD">
        <w:rPr>
          <w:rFonts w:eastAsia="Times New Roman" w:cs="Times New Roman"/>
          <w:strike/>
          <w:color w:val="000000"/>
          <w:szCs w:val="24"/>
          <w:lang w:val="cs-CZ"/>
        </w:rPr>
        <w:t xml:space="preserve"> předpisy mezinárodního práva tím, že </w:t>
      </w:r>
      <w:r w:rsidRPr="000D6DCD">
        <w:rPr>
          <w:rFonts w:eastAsia="Times New Roman" w:cs="Times New Roman"/>
          <w:b/>
          <w:bCs/>
          <w:color w:val="000000"/>
          <w:szCs w:val="24"/>
          <w:lang w:val="cs-CZ"/>
        </w:rPr>
        <w:t>v rozporu s ustanoveními mezinárodního práva</w:t>
      </w:r>
      <w:r w:rsidRPr="000D6DCD">
        <w:rPr>
          <w:rFonts w:eastAsia="Times New Roman" w:cs="Times New Roman"/>
          <w:strike/>
          <w:color w:val="000000"/>
          <w:szCs w:val="24"/>
          <w:lang w:val="cs-CZ"/>
        </w:rPr>
        <w:t xml:space="preserve"> </w:t>
      </w:r>
    </w:p>
    <w:p w14:paraId="7A38BA53" w14:textId="2353FD1E"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neprovede účinná opatření k ochraně osob, které takovou pomoc potřebují, zejména dětí, žen, raněných a nemocných, anebo takovým opatřením brání, nebo</w:t>
      </w:r>
    </w:p>
    <w:p w14:paraId="6D50F889" w14:textId="223FC058"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lastRenderedPageBreak/>
        <w:t>b) zamezí nebo brání organizacím civilní obrany nepřítele, neutrálního nebo jiného státu v</w:t>
      </w:r>
      <w:r w:rsidR="00D92315">
        <w:rPr>
          <w:rFonts w:eastAsia="Times New Roman" w:cs="Times New Roman"/>
          <w:color w:val="000000"/>
          <w:szCs w:val="24"/>
          <w:lang w:val="cs-CZ"/>
        </w:rPr>
        <w:t> </w:t>
      </w:r>
      <w:r w:rsidRPr="000D6DCD">
        <w:rPr>
          <w:rFonts w:eastAsia="Times New Roman" w:cs="Times New Roman"/>
          <w:color w:val="000000"/>
          <w:szCs w:val="24"/>
          <w:lang w:val="cs-CZ"/>
        </w:rPr>
        <w:t>plnění jejich humanitárních úkolů.</w:t>
      </w:r>
    </w:p>
    <w:p w14:paraId="479034B0" w14:textId="701E8BE1" w:rsidR="00861BF8" w:rsidRPr="000D6DCD" w:rsidRDefault="00861BF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(3) Odnětím svobody na osm až dvacet let nebo výjimečným trestem bude pachatel potrestán, způsobí-li činem uvedeným v odstavci 1 nebo 2</w:t>
      </w:r>
    </w:p>
    <w:p w14:paraId="02420C8C" w14:textId="77777777"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těžkou újmu na zdraví, nebo</w:t>
      </w:r>
    </w:p>
    <w:p w14:paraId="3AE80AB6" w14:textId="77777777" w:rsidR="00861BF8" w:rsidRPr="000D6DCD" w:rsidRDefault="00861BF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smrt.</w:t>
      </w:r>
    </w:p>
    <w:p w14:paraId="750888FB" w14:textId="66613330" w:rsidR="00861BF8" w:rsidRPr="000D6DCD" w:rsidRDefault="00861BF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(4) Příprava je trestná.</w:t>
      </w:r>
    </w:p>
    <w:p w14:paraId="266EA5A5" w14:textId="5F899D13" w:rsidR="00225028" w:rsidRPr="000D6DCD" w:rsidRDefault="00225028" w:rsidP="000D6DCD">
      <w:pPr>
        <w:pStyle w:val="Nadpis2"/>
        <w:rPr>
          <w:lang w:eastAsia="en-US"/>
        </w:rPr>
      </w:pPr>
      <w:r w:rsidRPr="000D6DCD">
        <w:rPr>
          <w:lang w:eastAsia="en-US"/>
        </w:rPr>
        <w:t>§ 413</w:t>
      </w:r>
    </w:p>
    <w:p w14:paraId="7DD570C5" w14:textId="622189D5" w:rsidR="00225028" w:rsidRPr="000D6DCD" w:rsidRDefault="00225028" w:rsidP="000D6DCD">
      <w:pPr>
        <w:spacing w:before="120" w:line="240" w:lineRule="auto"/>
        <w:jc w:val="center"/>
        <w:rPr>
          <w:rFonts w:eastAsia="Times New Roman" w:cs="Times New Roman"/>
          <w:szCs w:val="24"/>
          <w:lang w:val="cs-CZ" w:eastAsia="en-US"/>
        </w:rPr>
      </w:pPr>
      <w:r w:rsidRPr="000D6DCD">
        <w:rPr>
          <w:rFonts w:eastAsia="Times New Roman" w:cs="Times New Roman"/>
          <w:szCs w:val="24"/>
          <w:lang w:val="cs-CZ" w:eastAsia="en-US"/>
        </w:rPr>
        <w:t>Perzekuce obyvatelstva</w:t>
      </w:r>
    </w:p>
    <w:p w14:paraId="08D7C74D" w14:textId="77777777" w:rsidR="00225028" w:rsidRPr="000D6DCD" w:rsidRDefault="00225028" w:rsidP="000D6DCD">
      <w:pPr>
        <w:spacing w:before="120" w:line="240" w:lineRule="auto"/>
        <w:ind w:firstLine="425"/>
        <w:jc w:val="both"/>
        <w:rPr>
          <w:rFonts w:eastAsia="Times New Roman" w:cs="Times New Roman"/>
          <w:szCs w:val="24"/>
          <w:lang w:val="cs-CZ" w:eastAsia="en-US"/>
        </w:rPr>
      </w:pPr>
      <w:r w:rsidRPr="000D6DCD">
        <w:rPr>
          <w:rFonts w:eastAsia="Times New Roman" w:cs="Times New Roman"/>
          <w:szCs w:val="24"/>
          <w:lang w:val="cs-CZ" w:eastAsia="en-US"/>
        </w:rPr>
        <w:t>(1) Kdo za války nebo jiného ozbrojeného konfliktu uplatňuje apartheid nebo páchá jiné nelidské činy vyplývající z rasové, etnické, národnostní, náboženské, třídní nebo jiné podobné diskriminace nebo terorizuje civilní obyvatelstvo násilím nebo hrozbou jeho užití, bude potrestán odnětím svobody na pět až patnáct let.</w:t>
      </w:r>
    </w:p>
    <w:p w14:paraId="34473197" w14:textId="5DA61407" w:rsidR="00225028" w:rsidRPr="000D6DCD" w:rsidRDefault="00225028" w:rsidP="000D6DCD">
      <w:pPr>
        <w:spacing w:before="120" w:line="240" w:lineRule="auto"/>
        <w:ind w:firstLine="425"/>
        <w:jc w:val="both"/>
        <w:rPr>
          <w:rFonts w:eastAsia="Times New Roman" w:cs="Times New Roman"/>
          <w:b/>
          <w:bCs/>
          <w:color w:val="000000"/>
          <w:szCs w:val="24"/>
          <w:lang w:val="cs-CZ"/>
        </w:rPr>
      </w:pPr>
      <w:r w:rsidRPr="000D6DCD">
        <w:rPr>
          <w:rFonts w:eastAsia="Times New Roman" w:cs="Times New Roman"/>
          <w:color w:val="000000"/>
          <w:szCs w:val="24"/>
          <w:lang w:val="cs-CZ"/>
        </w:rPr>
        <w:t>(2) Stejně bude potrestán, kdo za války nebo jiného ozbrojeného konfliktu</w:t>
      </w:r>
      <w:r w:rsidR="00A80EE0" w:rsidRPr="000D6DCD">
        <w:rPr>
          <w:rFonts w:eastAsia="Times New Roman" w:cs="Times New Roman"/>
          <w:b/>
          <w:bCs/>
          <w:color w:val="000000"/>
          <w:szCs w:val="24"/>
          <w:lang w:val="cs-CZ"/>
        </w:rPr>
        <w:t xml:space="preserve"> </w:t>
      </w:r>
      <w:bookmarkStart w:id="158" w:name="_Hlk149721688"/>
      <w:r w:rsidR="00861BF8" w:rsidRPr="000D6DCD">
        <w:rPr>
          <w:rFonts w:eastAsia="Times New Roman" w:cs="Times New Roman"/>
          <w:b/>
          <w:bCs/>
          <w:color w:val="000000"/>
          <w:szCs w:val="24"/>
          <w:lang w:val="cs-CZ"/>
        </w:rPr>
        <w:t>v</w:t>
      </w:r>
      <w:r w:rsidR="00CD6386">
        <w:rPr>
          <w:rFonts w:eastAsia="Times New Roman" w:cs="Times New Roman"/>
          <w:b/>
          <w:bCs/>
          <w:color w:val="000000"/>
          <w:szCs w:val="24"/>
          <w:lang w:val="cs-CZ"/>
        </w:rPr>
        <w:t> </w:t>
      </w:r>
      <w:r w:rsidR="00861BF8" w:rsidRPr="000D6DCD">
        <w:rPr>
          <w:rFonts w:eastAsia="Times New Roman" w:cs="Times New Roman"/>
          <w:b/>
          <w:bCs/>
          <w:color w:val="000000"/>
          <w:szCs w:val="24"/>
          <w:lang w:val="cs-CZ"/>
        </w:rPr>
        <w:t>rozporu s ustanoveními mezinárodního práva</w:t>
      </w:r>
      <w:bookmarkEnd w:id="158"/>
    </w:p>
    <w:p w14:paraId="2A4638C9" w14:textId="357A6887"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a) </w:t>
      </w:r>
      <w:proofErr w:type="gramStart"/>
      <w:r w:rsidRPr="000D6DCD">
        <w:rPr>
          <w:rFonts w:eastAsia="Times New Roman" w:cs="Times New Roman"/>
          <w:color w:val="000000"/>
          <w:szCs w:val="24"/>
          <w:lang w:val="cs-CZ"/>
        </w:rPr>
        <w:t>zničí</w:t>
      </w:r>
      <w:proofErr w:type="gramEnd"/>
      <w:r w:rsidRPr="000D6DCD">
        <w:rPr>
          <w:rFonts w:eastAsia="Times New Roman" w:cs="Times New Roman"/>
          <w:color w:val="000000"/>
          <w:szCs w:val="24"/>
          <w:lang w:val="cs-CZ"/>
        </w:rPr>
        <w:t xml:space="preserve"> nebo vážně naruší zdroj základních životních potřeb civilního obyvatelstva v obsazeném území nebo dotykové zóně anebo svévolně neposkytne obyvatelstvu pomoc nezbytnou pro přežití,</w:t>
      </w:r>
    </w:p>
    <w:p w14:paraId="62FD4312" w14:textId="39360CC1"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 xml:space="preserve">b) </w:t>
      </w:r>
      <w:r w:rsidRPr="000D6DCD">
        <w:rPr>
          <w:rFonts w:eastAsia="Times New Roman" w:cs="Times New Roman"/>
          <w:strike/>
          <w:color w:val="000000"/>
          <w:szCs w:val="24"/>
          <w:lang w:val="cs-CZ"/>
        </w:rPr>
        <w:t>bezdůvodně</w:t>
      </w:r>
      <w:r w:rsidRPr="000D6DCD">
        <w:rPr>
          <w:rFonts w:eastAsia="Times New Roman" w:cs="Times New Roman"/>
          <w:color w:val="000000"/>
          <w:szCs w:val="24"/>
          <w:lang w:val="cs-CZ"/>
        </w:rPr>
        <w:t xml:space="preserve"> oddaluje návrat civilního obyvatelstva nebo válečných zajatců,</w:t>
      </w:r>
    </w:p>
    <w:p w14:paraId="2902F164" w14:textId="4D91FE0C" w:rsidR="00225028" w:rsidRPr="000D6DCD" w:rsidRDefault="00225028" w:rsidP="000D6DCD">
      <w:pPr>
        <w:spacing w:before="120" w:line="240" w:lineRule="auto"/>
        <w:ind w:left="284" w:hanging="284"/>
        <w:jc w:val="both"/>
        <w:rPr>
          <w:rFonts w:eastAsia="Times New Roman" w:cs="Times New Roman"/>
          <w:b/>
          <w:bCs/>
          <w:strike/>
          <w:color w:val="000000"/>
          <w:szCs w:val="24"/>
          <w:lang w:val="cs-CZ"/>
        </w:rPr>
      </w:pPr>
      <w:r w:rsidRPr="000D6DCD">
        <w:rPr>
          <w:rFonts w:eastAsia="Times New Roman" w:cs="Times New Roman"/>
          <w:strike/>
          <w:color w:val="000000"/>
          <w:szCs w:val="24"/>
          <w:lang w:val="cs-CZ"/>
        </w:rPr>
        <w:t xml:space="preserve">c) </w:t>
      </w:r>
      <w:r w:rsidRPr="000D6DCD">
        <w:rPr>
          <w:rFonts w:eastAsia="Times New Roman" w:cs="Times New Roman"/>
          <w:strike/>
          <w:color w:val="000000"/>
          <w:szCs w:val="24"/>
          <w:lang w:val="cs-CZ"/>
        </w:rPr>
        <w:tab/>
        <w:t>bezdůvodně přesídluje nebo vyhošťuje civilní obyvatelstvo obsazeného území,</w:t>
      </w:r>
      <w:r w:rsidR="003A5A47" w:rsidRPr="000D6DCD">
        <w:rPr>
          <w:rFonts w:eastAsia="Times New Roman" w:cs="Times New Roman"/>
          <w:strike/>
          <w:color w:val="000000"/>
          <w:szCs w:val="24"/>
          <w:lang w:val="cs-CZ"/>
        </w:rPr>
        <w:t xml:space="preserve"> </w:t>
      </w:r>
    </w:p>
    <w:p w14:paraId="441DD13E" w14:textId="683A7B07" w:rsidR="006E4D44" w:rsidRPr="000D6DCD" w:rsidRDefault="006E4D44" w:rsidP="000D6DCD">
      <w:pPr>
        <w:spacing w:before="120" w:line="240" w:lineRule="auto"/>
        <w:ind w:left="284" w:hanging="284"/>
        <w:jc w:val="both"/>
        <w:rPr>
          <w:rFonts w:eastAsia="Times New Roman" w:cs="Times New Roman"/>
          <w:b/>
          <w:bCs/>
          <w:color w:val="000000"/>
          <w:szCs w:val="24"/>
          <w:lang w:val="cs-CZ"/>
        </w:rPr>
      </w:pPr>
      <w:bookmarkStart w:id="159" w:name="_Hlk149721838"/>
      <w:r w:rsidRPr="000D6DCD">
        <w:rPr>
          <w:rFonts w:eastAsia="Times New Roman" w:cs="Times New Roman"/>
          <w:b/>
          <w:bCs/>
          <w:color w:val="000000"/>
          <w:szCs w:val="24"/>
          <w:lang w:val="cs-CZ"/>
        </w:rPr>
        <w:t>c)</w:t>
      </w:r>
      <w:r w:rsidR="0039222A" w:rsidRPr="000D6DCD">
        <w:rPr>
          <w:rFonts w:eastAsia="Times New Roman" w:cs="Times New Roman"/>
          <w:b/>
          <w:bCs/>
          <w:color w:val="000000"/>
          <w:szCs w:val="24"/>
          <w:lang w:val="cs-CZ"/>
        </w:rPr>
        <w:tab/>
      </w:r>
      <w:bookmarkStart w:id="160" w:name="_Hlk169159466"/>
      <w:r w:rsidR="00244F76" w:rsidRPr="000D6DCD">
        <w:rPr>
          <w:rFonts w:eastAsia="Times New Roman" w:cs="Times New Roman"/>
          <w:b/>
          <w:bCs/>
          <w:color w:val="000000"/>
          <w:szCs w:val="24"/>
          <w:lang w:val="cs-CZ"/>
        </w:rPr>
        <w:t>v obsazeném území přesídluje nebo z něj deportuje jeho civilní obyvatelstvo anebo jej uvězňuje nebo jiným způsobem zbavuje osobní svobody,</w:t>
      </w:r>
      <w:bookmarkEnd w:id="160"/>
    </w:p>
    <w:bookmarkEnd w:id="159"/>
    <w:p w14:paraId="70F359B9" w14:textId="01EEE041" w:rsidR="00225028" w:rsidRPr="000D6DCD" w:rsidRDefault="00225028" w:rsidP="000D6DCD">
      <w:pPr>
        <w:spacing w:before="120" w:line="240" w:lineRule="auto"/>
        <w:ind w:left="284" w:hanging="284"/>
        <w:jc w:val="both"/>
        <w:rPr>
          <w:rFonts w:cs="Times New Roman"/>
          <w:szCs w:val="24"/>
          <w:lang w:val="cs-CZ"/>
        </w:rPr>
      </w:pPr>
      <w:r w:rsidRPr="000D6DCD">
        <w:rPr>
          <w:rFonts w:eastAsia="Times New Roman" w:cs="Times New Roman"/>
          <w:color w:val="000000"/>
          <w:szCs w:val="24"/>
          <w:lang w:val="cs-CZ"/>
        </w:rPr>
        <w:t xml:space="preserve">d) </w:t>
      </w:r>
      <w:r w:rsidRPr="000D6DCD">
        <w:rPr>
          <w:rFonts w:cs="Times New Roman"/>
          <w:szCs w:val="24"/>
          <w:lang w:val="cs-CZ"/>
        </w:rPr>
        <w:t>osídluje obsazené území obyvatelstvem vlastní země,</w:t>
      </w:r>
    </w:p>
    <w:p w14:paraId="3BB42820" w14:textId="5CB839FF"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e) odvádí děti ke službě ve zbrani, nebo</w:t>
      </w:r>
    </w:p>
    <w:p w14:paraId="678649FA" w14:textId="053170D5" w:rsidR="00AD3556" w:rsidRPr="000D6DCD" w:rsidRDefault="00AD3556" w:rsidP="000D6DCD">
      <w:pPr>
        <w:spacing w:before="120" w:line="240" w:lineRule="auto"/>
        <w:ind w:left="284" w:hanging="284"/>
        <w:jc w:val="both"/>
        <w:rPr>
          <w:rFonts w:eastAsia="Times New Roman" w:cs="Times New Roman"/>
          <w:strike/>
          <w:color w:val="000000"/>
          <w:szCs w:val="24"/>
          <w:lang w:val="cs-CZ"/>
        </w:rPr>
      </w:pPr>
      <w:r w:rsidRPr="000D6DCD">
        <w:rPr>
          <w:rFonts w:eastAsia="Times New Roman" w:cs="Times New Roman"/>
          <w:strike/>
          <w:color w:val="000000"/>
          <w:szCs w:val="24"/>
          <w:lang w:val="cs-CZ"/>
        </w:rPr>
        <w:t xml:space="preserve">f) </w:t>
      </w:r>
      <w:r w:rsidRPr="000D6DCD">
        <w:rPr>
          <w:rFonts w:eastAsia="Times New Roman" w:cs="Times New Roman"/>
          <w:strike/>
          <w:color w:val="000000"/>
          <w:szCs w:val="24"/>
          <w:lang w:val="cs-CZ"/>
        </w:rPr>
        <w:tab/>
        <w:t>svévolně znemožní civilnímu obyvatelstvu</w:t>
      </w:r>
      <w:r w:rsidRPr="000D6DCD">
        <w:rPr>
          <w:rFonts w:eastAsia="Times New Roman" w:cs="Times New Roman"/>
          <w:b/>
          <w:bCs/>
          <w:strike/>
          <w:color w:val="000000"/>
          <w:szCs w:val="24"/>
          <w:lang w:val="cs-CZ"/>
        </w:rPr>
        <w:t xml:space="preserve"> </w:t>
      </w:r>
      <w:r w:rsidRPr="000D6DCD">
        <w:rPr>
          <w:rFonts w:eastAsia="Times New Roman" w:cs="Times New Roman"/>
          <w:strike/>
          <w:color w:val="000000"/>
          <w:szCs w:val="24"/>
          <w:lang w:val="cs-CZ"/>
        </w:rPr>
        <w:t>nebo válečným zajatcům, aby se o jejich provinění rozhodovalo v nestranném soudním řízení.</w:t>
      </w:r>
    </w:p>
    <w:p w14:paraId="2295DA15" w14:textId="0649CCD3"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b/>
          <w:bCs/>
          <w:color w:val="000000"/>
          <w:szCs w:val="24"/>
          <w:lang w:val="cs-CZ"/>
        </w:rPr>
        <w:t>f)</w:t>
      </w:r>
      <w:r w:rsidRPr="000D6DCD">
        <w:rPr>
          <w:rFonts w:eastAsia="Times New Roman" w:cs="Times New Roman"/>
          <w:color w:val="000000"/>
          <w:szCs w:val="24"/>
          <w:lang w:val="cs-CZ"/>
        </w:rPr>
        <w:t xml:space="preserve"> </w:t>
      </w:r>
      <w:r w:rsidRPr="000D6DCD">
        <w:rPr>
          <w:rFonts w:eastAsia="Times New Roman" w:cs="Times New Roman"/>
          <w:color w:val="000000"/>
          <w:szCs w:val="24"/>
          <w:lang w:val="cs-CZ"/>
        </w:rPr>
        <w:tab/>
      </w:r>
      <w:bookmarkStart w:id="161" w:name="_Hlk169159656"/>
      <w:r w:rsidRPr="000D6DCD">
        <w:rPr>
          <w:rFonts w:eastAsia="Times New Roman" w:cs="Times New Roman"/>
          <w:b/>
          <w:bCs/>
          <w:color w:val="000000"/>
          <w:szCs w:val="24"/>
          <w:lang w:val="cs-CZ"/>
        </w:rPr>
        <w:t>svévolně znemožní civilnímu obyvatelstvu</w:t>
      </w:r>
      <w:bookmarkStart w:id="162" w:name="_Hlk149722063"/>
      <w:r w:rsidR="00A80EE0" w:rsidRPr="000D6DCD">
        <w:rPr>
          <w:rFonts w:eastAsia="Times New Roman" w:cs="Times New Roman"/>
          <w:b/>
          <w:bCs/>
          <w:color w:val="000000"/>
          <w:szCs w:val="24"/>
          <w:lang w:val="cs-CZ"/>
        </w:rPr>
        <w:t>, utečencům, raněným, nemocným, příslušníkům ozbrojených sil, kteří již zbraně složili,</w:t>
      </w:r>
      <w:r w:rsidRPr="000D6DCD">
        <w:rPr>
          <w:rFonts w:eastAsia="Times New Roman" w:cs="Times New Roman"/>
          <w:color w:val="000000"/>
          <w:szCs w:val="24"/>
          <w:lang w:val="cs-CZ"/>
        </w:rPr>
        <w:t xml:space="preserve"> </w:t>
      </w:r>
      <w:bookmarkEnd w:id="162"/>
      <w:r w:rsidRPr="000D6DCD">
        <w:rPr>
          <w:rFonts w:eastAsia="Times New Roman" w:cs="Times New Roman"/>
          <w:b/>
          <w:bCs/>
          <w:color w:val="000000"/>
          <w:szCs w:val="24"/>
          <w:lang w:val="cs-CZ"/>
        </w:rPr>
        <w:t>válečným zajatcům</w:t>
      </w:r>
      <w:r w:rsidR="00244F76" w:rsidRPr="000D6DCD">
        <w:rPr>
          <w:rFonts w:eastAsia="Times New Roman" w:cs="Times New Roman"/>
          <w:color w:val="000000"/>
          <w:szCs w:val="24"/>
          <w:lang w:val="cs-CZ"/>
        </w:rPr>
        <w:t xml:space="preserve"> </w:t>
      </w:r>
      <w:r w:rsidR="00244F76" w:rsidRPr="000D6DCD">
        <w:rPr>
          <w:rFonts w:eastAsia="Times New Roman" w:cs="Times New Roman"/>
          <w:b/>
          <w:bCs/>
          <w:color w:val="000000"/>
          <w:szCs w:val="24"/>
          <w:lang w:val="cs-CZ"/>
        </w:rPr>
        <w:t>nebo jiným osobám chráněným mezinárodním právem</w:t>
      </w:r>
      <w:r w:rsidRPr="000D6DCD">
        <w:rPr>
          <w:rFonts w:eastAsia="Times New Roman" w:cs="Times New Roman"/>
          <w:b/>
          <w:bCs/>
          <w:color w:val="000000"/>
          <w:szCs w:val="24"/>
          <w:lang w:val="cs-CZ"/>
        </w:rPr>
        <w:t>, aby se o</w:t>
      </w:r>
      <w:r w:rsidR="00FF720A" w:rsidRPr="000D6DCD">
        <w:rPr>
          <w:rFonts w:eastAsia="Times New Roman" w:cs="Times New Roman"/>
          <w:b/>
          <w:bCs/>
          <w:color w:val="000000"/>
          <w:szCs w:val="24"/>
          <w:lang w:val="cs-CZ"/>
        </w:rPr>
        <w:t> </w:t>
      </w:r>
      <w:r w:rsidRPr="000D6DCD">
        <w:rPr>
          <w:rFonts w:eastAsia="Times New Roman" w:cs="Times New Roman"/>
          <w:b/>
          <w:bCs/>
          <w:color w:val="000000"/>
          <w:szCs w:val="24"/>
          <w:lang w:val="cs-CZ"/>
        </w:rPr>
        <w:t>jejich provinění rozhodovalo v</w:t>
      </w:r>
      <w:r w:rsidR="00AD3556" w:rsidRPr="000D6DCD">
        <w:rPr>
          <w:rFonts w:eastAsia="Times New Roman" w:cs="Times New Roman"/>
          <w:b/>
          <w:bCs/>
          <w:color w:val="000000"/>
          <w:szCs w:val="24"/>
          <w:lang w:val="cs-CZ"/>
        </w:rPr>
        <w:t> </w:t>
      </w:r>
      <w:r w:rsidRPr="000D6DCD">
        <w:rPr>
          <w:rFonts w:eastAsia="Times New Roman" w:cs="Times New Roman"/>
          <w:b/>
          <w:bCs/>
          <w:color w:val="000000"/>
          <w:szCs w:val="24"/>
          <w:lang w:val="cs-CZ"/>
        </w:rPr>
        <w:t>nestranném soudním řízení</w:t>
      </w:r>
      <w:bookmarkStart w:id="163" w:name="_Hlk149722132"/>
      <w:r w:rsidR="00E94ED8" w:rsidRPr="000D6DCD">
        <w:rPr>
          <w:rFonts w:eastAsia="Times New Roman" w:cs="Times New Roman"/>
          <w:b/>
          <w:bCs/>
          <w:color w:val="000000"/>
          <w:szCs w:val="24"/>
          <w:lang w:val="cs-CZ"/>
        </w:rPr>
        <w:t>,</w:t>
      </w:r>
      <w:r w:rsidR="008A4414" w:rsidRPr="000D6DCD">
        <w:rPr>
          <w:rFonts w:eastAsia="Times New Roman" w:cs="Times New Roman"/>
          <w:b/>
          <w:bCs/>
          <w:color w:val="000000"/>
          <w:szCs w:val="24"/>
          <w:lang w:val="cs-CZ"/>
        </w:rPr>
        <w:t xml:space="preserve"> nebo</w:t>
      </w:r>
      <w:r w:rsidR="009A3C08" w:rsidRPr="000D6DCD">
        <w:rPr>
          <w:rFonts w:eastAsia="Times New Roman" w:cs="Times New Roman"/>
          <w:b/>
          <w:bCs/>
          <w:color w:val="000000"/>
          <w:szCs w:val="24"/>
          <w:lang w:val="cs-CZ"/>
        </w:rPr>
        <w:t xml:space="preserve"> </w:t>
      </w:r>
      <w:bookmarkStart w:id="164" w:name="_Hlk150675295"/>
      <w:r w:rsidR="00183329" w:rsidRPr="000D6DCD">
        <w:rPr>
          <w:rFonts w:eastAsia="Times New Roman" w:cs="Times New Roman"/>
          <w:b/>
          <w:bCs/>
          <w:color w:val="000000"/>
          <w:szCs w:val="24"/>
          <w:lang w:val="cs-CZ"/>
        </w:rPr>
        <w:t xml:space="preserve">jim znemožní </w:t>
      </w:r>
      <w:bookmarkEnd w:id="164"/>
      <w:r w:rsidR="00E94ED8" w:rsidRPr="000D6DCD">
        <w:rPr>
          <w:rFonts w:eastAsia="Times New Roman" w:cs="Times New Roman"/>
          <w:b/>
          <w:bCs/>
          <w:color w:val="000000"/>
          <w:szCs w:val="24"/>
          <w:lang w:val="cs-CZ"/>
        </w:rPr>
        <w:t>uplatnění anebo bránění jejich práv v</w:t>
      </w:r>
      <w:r w:rsidR="00AD3556" w:rsidRPr="000D6DCD">
        <w:rPr>
          <w:rFonts w:eastAsia="Times New Roman" w:cs="Times New Roman"/>
          <w:b/>
          <w:bCs/>
          <w:color w:val="000000"/>
          <w:szCs w:val="24"/>
          <w:lang w:val="cs-CZ"/>
        </w:rPr>
        <w:t> </w:t>
      </w:r>
      <w:r w:rsidR="00E94ED8" w:rsidRPr="000D6DCD">
        <w:rPr>
          <w:rFonts w:eastAsia="Times New Roman" w:cs="Times New Roman"/>
          <w:b/>
          <w:bCs/>
          <w:color w:val="000000"/>
          <w:szCs w:val="24"/>
          <w:lang w:val="cs-CZ"/>
        </w:rPr>
        <w:t>řízení před soudem nebo jiným orgánem veřejné moci</w:t>
      </w:r>
      <w:bookmarkEnd w:id="163"/>
      <w:r w:rsidR="00A80EE0" w:rsidRPr="000D6DCD">
        <w:rPr>
          <w:rFonts w:eastAsia="Times New Roman" w:cs="Times New Roman"/>
          <w:color w:val="000000"/>
          <w:szCs w:val="24"/>
          <w:lang w:val="cs-CZ"/>
        </w:rPr>
        <w:t>.</w:t>
      </w:r>
      <w:bookmarkEnd w:id="161"/>
    </w:p>
    <w:p w14:paraId="42C60A97" w14:textId="6F708437" w:rsidR="00225028" w:rsidRPr="000D6DCD" w:rsidRDefault="0022502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(3) Odnětím svobody na deset až dvacet let nebo výjimečným trestem bude pachatel potrestán, způsobí-li činem uvedeným v odstavci 1 nebo 2</w:t>
      </w:r>
    </w:p>
    <w:p w14:paraId="42910A6A" w14:textId="77777777"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a) těžkou újmu na zdraví, nebo</w:t>
      </w:r>
    </w:p>
    <w:p w14:paraId="514949E4" w14:textId="77777777" w:rsidR="00225028" w:rsidRPr="000D6DCD" w:rsidRDefault="00225028" w:rsidP="000D6DCD">
      <w:pPr>
        <w:spacing w:before="120" w:line="240" w:lineRule="auto"/>
        <w:ind w:left="284" w:hanging="284"/>
        <w:jc w:val="both"/>
        <w:rPr>
          <w:rFonts w:eastAsia="Times New Roman" w:cs="Times New Roman"/>
          <w:color w:val="000000"/>
          <w:szCs w:val="24"/>
          <w:lang w:val="cs-CZ"/>
        </w:rPr>
      </w:pPr>
      <w:r w:rsidRPr="000D6DCD">
        <w:rPr>
          <w:rFonts w:eastAsia="Times New Roman" w:cs="Times New Roman"/>
          <w:color w:val="000000"/>
          <w:szCs w:val="24"/>
          <w:lang w:val="cs-CZ"/>
        </w:rPr>
        <w:t>b) smrt.</w:t>
      </w:r>
    </w:p>
    <w:p w14:paraId="03A49150" w14:textId="1E0F249C" w:rsidR="00225028" w:rsidRPr="000D6DCD" w:rsidRDefault="00225028" w:rsidP="000D6DCD">
      <w:pPr>
        <w:spacing w:before="120" w:line="240" w:lineRule="auto"/>
        <w:ind w:firstLine="425"/>
        <w:jc w:val="both"/>
        <w:rPr>
          <w:rFonts w:eastAsia="Times New Roman" w:cs="Times New Roman"/>
          <w:color w:val="000000"/>
          <w:szCs w:val="24"/>
          <w:lang w:val="cs-CZ"/>
        </w:rPr>
      </w:pPr>
      <w:r w:rsidRPr="000D6DCD">
        <w:rPr>
          <w:rFonts w:eastAsia="Times New Roman" w:cs="Times New Roman"/>
          <w:color w:val="000000"/>
          <w:szCs w:val="24"/>
          <w:lang w:val="cs-CZ"/>
        </w:rPr>
        <w:t>(4) Příprava je trestná.</w:t>
      </w:r>
    </w:p>
    <w:bookmarkEnd w:id="148"/>
    <w:p w14:paraId="213BC642" w14:textId="77777777" w:rsidR="001005C7" w:rsidRPr="000D6DCD" w:rsidRDefault="001005C7" w:rsidP="000D6DCD">
      <w:pPr>
        <w:pStyle w:val="Nadpis2"/>
        <w:rPr>
          <w:lang w:eastAsia="en-US"/>
        </w:rPr>
      </w:pPr>
      <w:r w:rsidRPr="000D6DCD">
        <w:rPr>
          <w:lang w:eastAsia="en-US"/>
        </w:rPr>
        <w:lastRenderedPageBreak/>
        <w:t>§ 419a</w:t>
      </w:r>
    </w:p>
    <w:p w14:paraId="0D3196B0" w14:textId="77777777" w:rsidR="001005C7" w:rsidRPr="000D6DCD" w:rsidRDefault="001005C7" w:rsidP="000D6DCD">
      <w:pPr>
        <w:spacing w:before="120" w:line="240" w:lineRule="auto"/>
        <w:jc w:val="center"/>
        <w:rPr>
          <w:rFonts w:eastAsia="Calibri" w:cs="Times New Roman"/>
          <w:szCs w:val="24"/>
          <w:lang w:val="cs-CZ" w:eastAsia="en-US"/>
        </w:rPr>
      </w:pPr>
      <w:r w:rsidRPr="000D6DCD">
        <w:rPr>
          <w:rFonts w:eastAsia="Calibri" w:cs="Times New Roman"/>
          <w:szCs w:val="24"/>
          <w:lang w:val="cs-CZ" w:eastAsia="en-US"/>
        </w:rPr>
        <w:t>Implementace práva Evropské unie</w:t>
      </w:r>
    </w:p>
    <w:p w14:paraId="426EA711" w14:textId="77777777" w:rsidR="001005C7" w:rsidRPr="000D6DCD" w:rsidRDefault="001005C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Tento zákon zapracovává příslušné předpisy Evropské unie</w:t>
      </w:r>
      <w:r w:rsidRPr="000D6DCD">
        <w:rPr>
          <w:rFonts w:eastAsia="Calibri" w:cs="Times New Roman"/>
          <w:szCs w:val="24"/>
          <w:vertAlign w:val="superscript"/>
          <w:lang w:val="cs-CZ" w:eastAsia="en-US"/>
        </w:rPr>
        <w:t>1)</w:t>
      </w:r>
      <w:r w:rsidRPr="000D6DCD">
        <w:rPr>
          <w:rFonts w:eastAsia="Calibri" w:cs="Times New Roman"/>
          <w:szCs w:val="24"/>
          <w:lang w:val="cs-CZ" w:eastAsia="en-US"/>
        </w:rPr>
        <w:t>.</w:t>
      </w:r>
    </w:p>
    <w:p w14:paraId="2A0C1BCE"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_______</w:t>
      </w:r>
    </w:p>
    <w:p w14:paraId="2D938581" w14:textId="136F557F"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1) Směrnice Evropského parlamentu a Rady 2011/36/EU ze dne 5. dubna 2011 o</w:t>
      </w:r>
      <w:r w:rsidR="00CD6386">
        <w:rPr>
          <w:rFonts w:eastAsia="Calibri" w:cs="Times New Roman"/>
          <w:szCs w:val="24"/>
          <w:lang w:val="cs-CZ" w:eastAsia="en-US"/>
        </w:rPr>
        <w:t> </w:t>
      </w:r>
      <w:r w:rsidRPr="000D6DCD">
        <w:rPr>
          <w:rFonts w:eastAsia="Calibri" w:cs="Times New Roman"/>
          <w:szCs w:val="24"/>
          <w:lang w:val="cs-CZ" w:eastAsia="en-US"/>
        </w:rPr>
        <w:t>prevenci obchodování s lidmi, boji proti němu a o ochraně obětí, kterou se nahrazuje rámcové rozhodnutí Rady 2002/629/SVV.</w:t>
      </w:r>
    </w:p>
    <w:p w14:paraId="0F756D46" w14:textId="0A5E874C"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2011/93/EU ze dne 13. prosince 2011 o</w:t>
      </w:r>
      <w:r w:rsidR="00CD6386">
        <w:rPr>
          <w:rFonts w:eastAsia="Calibri" w:cs="Times New Roman"/>
          <w:szCs w:val="24"/>
          <w:lang w:val="cs-CZ" w:eastAsia="en-US"/>
        </w:rPr>
        <w:t> </w:t>
      </w:r>
      <w:r w:rsidRPr="000D6DCD">
        <w:rPr>
          <w:rFonts w:eastAsia="Calibri" w:cs="Times New Roman"/>
          <w:szCs w:val="24"/>
          <w:lang w:val="cs-CZ" w:eastAsia="en-US"/>
        </w:rPr>
        <w:t>boji proti pohlavnímu zneužívání a pohlavnímu vykořisťování dětí a proti dětské pornografii, kterou se nahrazuje rámcové rozhodnutí Rady 2004/68/SVV.</w:t>
      </w:r>
    </w:p>
    <w:p w14:paraId="26EDCDE1" w14:textId="77777777" w:rsidR="001005C7" w:rsidRPr="000D6DCD" w:rsidRDefault="001005C7" w:rsidP="000D6DCD">
      <w:pPr>
        <w:spacing w:before="120" w:line="240" w:lineRule="auto"/>
        <w:jc w:val="both"/>
        <w:rPr>
          <w:rFonts w:eastAsia="Calibri" w:cs="Times New Roman"/>
          <w:strike/>
          <w:szCs w:val="24"/>
          <w:lang w:val="cs-CZ" w:eastAsia="en-US"/>
        </w:rPr>
      </w:pPr>
      <w:r w:rsidRPr="000D6DCD">
        <w:rPr>
          <w:rFonts w:eastAsia="Calibri" w:cs="Times New Roman"/>
          <w:strike/>
          <w:szCs w:val="24"/>
          <w:lang w:val="cs-CZ" w:eastAsia="en-US"/>
        </w:rPr>
        <w:t>Směrnice Evropského parlamentu a Rady 2005/60/ES ze dne 26. října 2005 o předcházení zneužití finančního systému k praní peněz a financování terorismu.</w:t>
      </w:r>
    </w:p>
    <w:p w14:paraId="0BFFF41A" w14:textId="2DE6AE9D"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2008/99/ES ze dne 19. listopadu 2008 o</w:t>
      </w:r>
      <w:r w:rsidR="00CD6386">
        <w:rPr>
          <w:rFonts w:eastAsia="Calibri" w:cs="Times New Roman"/>
          <w:szCs w:val="24"/>
          <w:lang w:val="cs-CZ" w:eastAsia="en-US"/>
        </w:rPr>
        <w:t> </w:t>
      </w:r>
      <w:r w:rsidRPr="000D6DCD">
        <w:rPr>
          <w:rFonts w:eastAsia="Calibri" w:cs="Times New Roman"/>
          <w:szCs w:val="24"/>
          <w:lang w:val="cs-CZ" w:eastAsia="en-US"/>
        </w:rPr>
        <w:t>trestněprávní ochraně životního prostředí.</w:t>
      </w:r>
    </w:p>
    <w:p w14:paraId="7544483B"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2009/123/ES ze dne 21. října 2009, kterou se mění směrnice 2005/35/ES o znečištění z lodí a o zavedení sankcí za protiprávní jednání.</w:t>
      </w:r>
    </w:p>
    <w:p w14:paraId="579407E0"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64FF13BC"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2009/52/ES ze dne 18. června 2009 o minimálních normách pro sankce a opatření vůči zaměstnavatelům neoprávněně pobývajících státních příslušníků třetích zemí.</w:t>
      </w:r>
    </w:p>
    <w:p w14:paraId="28A4FAB3"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C3271FA" w14:textId="052C043A"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2013/40/EU ze dne 12. srpna 2013 o</w:t>
      </w:r>
      <w:r w:rsidR="00CD6386">
        <w:rPr>
          <w:rFonts w:eastAsia="Calibri" w:cs="Times New Roman"/>
          <w:szCs w:val="24"/>
          <w:lang w:val="cs-CZ" w:eastAsia="en-US"/>
        </w:rPr>
        <w:t> </w:t>
      </w:r>
      <w:r w:rsidRPr="000D6DCD">
        <w:rPr>
          <w:rFonts w:eastAsia="Calibri" w:cs="Times New Roman"/>
          <w:szCs w:val="24"/>
          <w:lang w:val="cs-CZ" w:eastAsia="en-US"/>
        </w:rPr>
        <w:t>útocích na informační systémy a nahrazení rámcového rozhodnutí Rady 2005/222/SVV.</w:t>
      </w:r>
    </w:p>
    <w:p w14:paraId="164B7291" w14:textId="2A72F6D3"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2014/42/EU ze dne 3. dubna 2014 o</w:t>
      </w:r>
      <w:r w:rsidR="00CD6386">
        <w:rPr>
          <w:rFonts w:eastAsia="Calibri" w:cs="Times New Roman"/>
          <w:szCs w:val="24"/>
          <w:lang w:val="cs-CZ" w:eastAsia="en-US"/>
        </w:rPr>
        <w:t> </w:t>
      </w:r>
      <w:r w:rsidRPr="000D6DCD">
        <w:rPr>
          <w:rFonts w:eastAsia="Calibri" w:cs="Times New Roman"/>
          <w:szCs w:val="24"/>
          <w:lang w:val="cs-CZ" w:eastAsia="en-US"/>
        </w:rPr>
        <w:t>zajišťování a konfiskaci nástrojů a výnosů z trestné činnosti v Evropské unii.</w:t>
      </w:r>
    </w:p>
    <w:p w14:paraId="6776E9FB" w14:textId="7777777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2014/57/EU ze dne 16. dubna 2014 o trestních sankcích za zneužívání trhu (směrnice o zneužívání trhu).</w:t>
      </w:r>
    </w:p>
    <w:p w14:paraId="57FB430F" w14:textId="4FAE0BD4"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2017/541 ze dne 15. března 2017 o</w:t>
      </w:r>
      <w:r w:rsidR="00CD6386">
        <w:rPr>
          <w:rFonts w:eastAsia="Calibri" w:cs="Times New Roman"/>
          <w:szCs w:val="24"/>
          <w:lang w:val="cs-CZ" w:eastAsia="en-US"/>
        </w:rPr>
        <w:t> </w:t>
      </w:r>
      <w:r w:rsidRPr="000D6DCD">
        <w:rPr>
          <w:rFonts w:eastAsia="Calibri" w:cs="Times New Roman"/>
          <w:szCs w:val="24"/>
          <w:lang w:val="cs-CZ" w:eastAsia="en-US"/>
        </w:rPr>
        <w:t>boji proti terorismu, kterou se nahrazuje rámcové rozhodnutí Rady 2002/475/SVV a mění rozhodnutí Rady 2005/671/SVV.</w:t>
      </w:r>
    </w:p>
    <w:p w14:paraId="5D488079" w14:textId="5C0CF2B2"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2014/62/EU ze dne 15. května 2014 o</w:t>
      </w:r>
      <w:r w:rsidR="00CD6386">
        <w:rPr>
          <w:rFonts w:eastAsia="Calibri" w:cs="Times New Roman"/>
          <w:szCs w:val="24"/>
          <w:lang w:val="cs-CZ" w:eastAsia="en-US"/>
        </w:rPr>
        <w:t> </w:t>
      </w:r>
      <w:r w:rsidRPr="000D6DCD">
        <w:rPr>
          <w:rFonts w:eastAsia="Calibri" w:cs="Times New Roman"/>
          <w:szCs w:val="24"/>
          <w:lang w:val="cs-CZ" w:eastAsia="en-US"/>
        </w:rPr>
        <w:t>trestněprávní ochraně eura a jiných měn proti padělání, kterou se nahrazuje rámcové rozhodnutí Rady 2000/383/SVV.</w:t>
      </w:r>
    </w:p>
    <w:p w14:paraId="41757C9F" w14:textId="3B44BEBD"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lastRenderedPageBreak/>
        <w:t>Směrnice Evropského parlamentu a Rady (EU) 2017/1371 ze dne 5. července 2017 o</w:t>
      </w:r>
      <w:r w:rsidR="00CD6386">
        <w:rPr>
          <w:rFonts w:eastAsia="Calibri" w:cs="Times New Roman"/>
          <w:szCs w:val="24"/>
          <w:lang w:val="cs-CZ" w:eastAsia="en-US"/>
        </w:rPr>
        <w:t> </w:t>
      </w:r>
      <w:r w:rsidRPr="000D6DCD">
        <w:rPr>
          <w:rFonts w:eastAsia="Calibri" w:cs="Times New Roman"/>
          <w:szCs w:val="24"/>
          <w:lang w:val="cs-CZ" w:eastAsia="en-US"/>
        </w:rPr>
        <w:t>boji vedeném trestněprávní cestou proti podvodům poškozujícím nebo ohrožujícím finanční zájmy Unie.</w:t>
      </w:r>
    </w:p>
    <w:p w14:paraId="533AB15C" w14:textId="22299B2C"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2018/1673 ze dne 23. října 2018 o</w:t>
      </w:r>
      <w:r w:rsidR="00CD6386">
        <w:rPr>
          <w:rFonts w:eastAsia="Calibri" w:cs="Times New Roman"/>
          <w:szCs w:val="24"/>
          <w:lang w:val="cs-CZ" w:eastAsia="en-US"/>
        </w:rPr>
        <w:t> </w:t>
      </w:r>
      <w:r w:rsidRPr="000D6DCD">
        <w:rPr>
          <w:rFonts w:eastAsia="Calibri" w:cs="Times New Roman"/>
          <w:szCs w:val="24"/>
          <w:lang w:val="cs-CZ" w:eastAsia="en-US"/>
        </w:rPr>
        <w:t>boji vedeném trestněprávní cestou proti praní peněz.</w:t>
      </w:r>
    </w:p>
    <w:p w14:paraId="0DB2E8D9" w14:textId="62DA1427" w:rsidR="001005C7" w:rsidRPr="000D6DCD" w:rsidRDefault="001005C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Směrnice Evropského parlamentu a Rady (EU) 2019/713 ze dne 17. dubna 2019 o</w:t>
      </w:r>
      <w:r w:rsidR="00CD6386">
        <w:rPr>
          <w:rFonts w:eastAsia="Calibri" w:cs="Times New Roman"/>
          <w:szCs w:val="24"/>
          <w:lang w:val="cs-CZ" w:eastAsia="en-US"/>
        </w:rPr>
        <w:t> </w:t>
      </w:r>
      <w:r w:rsidRPr="000D6DCD">
        <w:rPr>
          <w:rFonts w:eastAsia="Calibri" w:cs="Times New Roman"/>
          <w:szCs w:val="24"/>
          <w:lang w:val="cs-CZ" w:eastAsia="en-US"/>
        </w:rPr>
        <w:t>potírání podvodů v oblasti bezhotovostních platebních prostředků a jejich padělání a</w:t>
      </w:r>
      <w:r w:rsidR="00CD6386">
        <w:rPr>
          <w:rFonts w:eastAsia="Calibri" w:cs="Times New Roman"/>
          <w:szCs w:val="24"/>
          <w:lang w:val="cs-CZ" w:eastAsia="en-US"/>
        </w:rPr>
        <w:t> </w:t>
      </w:r>
      <w:r w:rsidRPr="000D6DCD">
        <w:rPr>
          <w:rFonts w:eastAsia="Calibri" w:cs="Times New Roman"/>
          <w:szCs w:val="24"/>
          <w:lang w:val="cs-CZ" w:eastAsia="en-US"/>
        </w:rPr>
        <w:t>o</w:t>
      </w:r>
      <w:r w:rsidR="00CD6386">
        <w:rPr>
          <w:rFonts w:eastAsia="Calibri" w:cs="Times New Roman"/>
          <w:szCs w:val="24"/>
          <w:lang w:val="cs-CZ" w:eastAsia="en-US"/>
        </w:rPr>
        <w:t> </w:t>
      </w:r>
      <w:r w:rsidRPr="000D6DCD">
        <w:rPr>
          <w:rFonts w:eastAsia="Calibri" w:cs="Times New Roman"/>
          <w:szCs w:val="24"/>
          <w:lang w:val="cs-CZ" w:eastAsia="en-US"/>
        </w:rPr>
        <w:t>nahrazení rámcového rozhodnutí Rady 2001/413/SVV.</w:t>
      </w:r>
    </w:p>
    <w:p w14:paraId="239B78D1" w14:textId="77777777" w:rsidR="001005C7" w:rsidRPr="000D6DCD" w:rsidRDefault="001005C7" w:rsidP="000D6DCD">
      <w:pPr>
        <w:spacing w:before="120" w:line="240" w:lineRule="auto"/>
        <w:jc w:val="both"/>
        <w:rPr>
          <w:rFonts w:eastAsia="Calibri" w:cs="Times New Roman"/>
          <w:b/>
          <w:bCs/>
          <w:szCs w:val="24"/>
          <w:lang w:val="cs-CZ" w:eastAsia="en-US"/>
        </w:rPr>
      </w:pPr>
      <w:bookmarkStart w:id="165" w:name="_Hlk150444090"/>
      <w:r w:rsidRPr="000D6DCD">
        <w:rPr>
          <w:rFonts w:eastAsia="Calibri" w:cs="Times New Roman"/>
          <w:b/>
          <w:bCs/>
          <w:szCs w:val="24"/>
          <w:lang w:val="cs-CZ" w:eastAsia="en-US"/>
        </w:rPr>
        <w:t>Směrnice Rady 2002/90/ES ze dne 28. listopadu 2002, kterou se definuje napomáhání k nepovolenému vstupu, přechodu a pobytu.</w:t>
      </w:r>
    </w:p>
    <w:p w14:paraId="45AE65B0" w14:textId="2D0FC1F2" w:rsidR="0054325D" w:rsidRPr="000D6DCD" w:rsidRDefault="0054325D" w:rsidP="000D6DCD">
      <w:pPr>
        <w:spacing w:before="120" w:line="240" w:lineRule="auto"/>
        <w:jc w:val="both"/>
        <w:rPr>
          <w:rFonts w:eastAsia="Calibri" w:cs="Times New Roman"/>
          <w:b/>
          <w:bCs/>
          <w:szCs w:val="24"/>
          <w:lang w:val="cs-CZ" w:eastAsia="en-US"/>
        </w:rPr>
      </w:pPr>
      <w:r w:rsidRPr="000D6DCD">
        <w:rPr>
          <w:rFonts w:eastAsia="Calibri" w:cs="Times New Roman"/>
          <w:b/>
          <w:bCs/>
          <w:szCs w:val="24"/>
          <w:lang w:val="cs-CZ" w:eastAsia="en-US"/>
        </w:rPr>
        <w:t xml:space="preserve">Směrnice Evropského </w:t>
      </w:r>
      <w:r w:rsidR="004C3793" w:rsidRPr="000D6DCD">
        <w:rPr>
          <w:rFonts w:eastAsia="Calibri" w:cs="Times New Roman"/>
          <w:b/>
          <w:bCs/>
          <w:szCs w:val="24"/>
          <w:lang w:val="cs-CZ" w:eastAsia="en-US"/>
        </w:rPr>
        <w:t>p</w:t>
      </w:r>
      <w:r w:rsidRPr="000D6DCD">
        <w:rPr>
          <w:rFonts w:eastAsia="Calibri" w:cs="Times New Roman"/>
          <w:b/>
          <w:bCs/>
          <w:szCs w:val="24"/>
          <w:lang w:val="cs-CZ" w:eastAsia="en-US"/>
        </w:rPr>
        <w:t>arlamentu a Rady (EU) 2024/1226 ze dne 24. dubna 2024 o</w:t>
      </w:r>
      <w:r w:rsidR="00D21F9F">
        <w:rPr>
          <w:rFonts w:eastAsia="Calibri" w:cs="Times New Roman"/>
          <w:b/>
          <w:bCs/>
          <w:szCs w:val="24"/>
          <w:lang w:val="cs-CZ" w:eastAsia="en-US"/>
        </w:rPr>
        <w:t> </w:t>
      </w:r>
      <w:r w:rsidRPr="000D6DCD">
        <w:rPr>
          <w:rFonts w:eastAsia="Calibri" w:cs="Times New Roman"/>
          <w:b/>
          <w:bCs/>
          <w:szCs w:val="24"/>
          <w:lang w:val="cs-CZ" w:eastAsia="en-US"/>
        </w:rPr>
        <w:t>vymezení trestných činů a sankcí za porušení omezujících opatření Unie a</w:t>
      </w:r>
      <w:r w:rsidR="00D21F9F">
        <w:rPr>
          <w:rFonts w:eastAsia="Calibri" w:cs="Times New Roman"/>
          <w:b/>
          <w:bCs/>
          <w:szCs w:val="24"/>
          <w:lang w:val="cs-CZ" w:eastAsia="en-US"/>
        </w:rPr>
        <w:t> </w:t>
      </w:r>
      <w:r w:rsidRPr="000D6DCD">
        <w:rPr>
          <w:rFonts w:eastAsia="Calibri" w:cs="Times New Roman"/>
          <w:b/>
          <w:bCs/>
          <w:szCs w:val="24"/>
          <w:lang w:val="cs-CZ" w:eastAsia="en-US"/>
        </w:rPr>
        <w:t>změně směrnice (EU)</w:t>
      </w:r>
      <w:r w:rsidR="00813720">
        <w:rPr>
          <w:rFonts w:eastAsia="Calibri" w:cs="Times New Roman"/>
          <w:b/>
          <w:bCs/>
          <w:szCs w:val="24"/>
          <w:lang w:val="cs-CZ" w:eastAsia="en-US"/>
        </w:rPr>
        <w:t> </w:t>
      </w:r>
      <w:r w:rsidRPr="000D6DCD">
        <w:rPr>
          <w:rFonts w:eastAsia="Calibri" w:cs="Times New Roman"/>
          <w:b/>
          <w:bCs/>
          <w:szCs w:val="24"/>
          <w:lang w:val="cs-CZ" w:eastAsia="en-US"/>
        </w:rPr>
        <w:t>2018/1673</w:t>
      </w:r>
      <w:r w:rsidR="004C3793" w:rsidRPr="000D6DCD">
        <w:rPr>
          <w:rFonts w:eastAsia="Calibri" w:cs="Times New Roman"/>
          <w:b/>
          <w:bCs/>
          <w:szCs w:val="24"/>
          <w:lang w:val="cs-CZ" w:eastAsia="en-US"/>
        </w:rPr>
        <w:t>.</w:t>
      </w:r>
    </w:p>
    <w:p w14:paraId="4BD22DB5" w14:textId="77777777" w:rsidR="00B170C1" w:rsidRPr="000D6DCD" w:rsidRDefault="00B170C1" w:rsidP="000D6DCD">
      <w:pPr>
        <w:spacing w:before="120" w:line="240" w:lineRule="auto"/>
        <w:jc w:val="both"/>
        <w:rPr>
          <w:rFonts w:eastAsia="Calibri" w:cs="Times New Roman"/>
          <w:b/>
          <w:bCs/>
          <w:szCs w:val="24"/>
          <w:lang w:val="cs-CZ" w:eastAsia="en-US"/>
        </w:rPr>
      </w:pPr>
    </w:p>
    <w:p w14:paraId="2C909534" w14:textId="77777777" w:rsidR="008A2A89" w:rsidRPr="000D6DCD" w:rsidRDefault="008A2A89" w:rsidP="000D6DCD">
      <w:pPr>
        <w:spacing w:before="120" w:line="240" w:lineRule="auto"/>
        <w:jc w:val="center"/>
        <w:rPr>
          <w:rFonts w:cs="Times New Roman"/>
          <w:bCs/>
          <w:szCs w:val="24"/>
          <w:lang w:val="cs-CZ"/>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41B8C5BB" w14:textId="2356D1B7" w:rsidR="008A2A89" w:rsidRPr="000D6DCD" w:rsidRDefault="008A2A89" w:rsidP="000D6DCD">
      <w:pPr>
        <w:pStyle w:val="Nadpis1"/>
        <w:rPr>
          <w:rFonts w:eastAsia="Times New Roman"/>
          <w:color w:val="000000"/>
        </w:rPr>
      </w:pPr>
      <w:r w:rsidRPr="000D6DCD">
        <w:t xml:space="preserve">Změna zákona o </w:t>
      </w:r>
      <w:r w:rsidR="00252A80" w:rsidRPr="000D6DCD">
        <w:t>r</w:t>
      </w:r>
      <w:r w:rsidRPr="000D6DCD">
        <w:t>ejstříku trestů</w:t>
      </w:r>
      <w:r w:rsidR="00252A80" w:rsidRPr="000D6DCD">
        <w:t xml:space="preserve"> a evidenci některých přestupků</w:t>
      </w:r>
    </w:p>
    <w:p w14:paraId="6886689A" w14:textId="76CA9678" w:rsidR="008A2A89" w:rsidRPr="000D6DCD" w:rsidRDefault="008A2A89" w:rsidP="000D6DCD">
      <w:pPr>
        <w:pStyle w:val="Nadpis2"/>
        <w:rPr>
          <w:lang w:eastAsia="en-US"/>
        </w:rPr>
      </w:pPr>
      <w:r w:rsidRPr="000D6DCD">
        <w:rPr>
          <w:lang w:eastAsia="en-US"/>
        </w:rPr>
        <w:t>§ 4</w:t>
      </w:r>
    </w:p>
    <w:p w14:paraId="0767DBB4" w14:textId="35D58DA8"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(1) Do </w:t>
      </w:r>
      <w:r w:rsidR="00252A80" w:rsidRPr="000D6DCD">
        <w:rPr>
          <w:rFonts w:eastAsia="Calibri" w:cs="Times New Roman"/>
          <w:szCs w:val="24"/>
          <w:lang w:val="cs-CZ" w:eastAsia="en-US"/>
        </w:rPr>
        <w:t>r</w:t>
      </w:r>
      <w:r w:rsidRPr="000D6DCD">
        <w:rPr>
          <w:rFonts w:eastAsia="Calibri" w:cs="Times New Roman"/>
          <w:szCs w:val="24"/>
          <w:lang w:val="cs-CZ" w:eastAsia="en-US"/>
        </w:rPr>
        <w:t>ejstříku trestů se zaznamenávají též údaje o odsouzení</w:t>
      </w:r>
    </w:p>
    <w:p w14:paraId="36643041" w14:textId="548F7416" w:rsidR="008A2A89" w:rsidRPr="000D6DCD" w:rsidRDefault="008A2A89"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a) cizozemským soudem, jestliže o uznání rozhodnutí takového soudu rozhodl soud podle zvláštního právního předpisu a uznané rozhodnutí bylo cizozemským soudem vydáno pro čin trestný i podle právního řádu České republiky,</w:t>
      </w:r>
    </w:p>
    <w:p w14:paraId="3C9BF95E" w14:textId="74703672" w:rsidR="008A2A89" w:rsidRPr="000D6DCD" w:rsidRDefault="008A2A89"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b) mezinárodním trestním soudem, mezinárodním trestním tribunálem, popřípadě obdobným mezinárodním soudním orgánem (dále jen „mezinárodní soud“), které splňují alespoň jednu z podmínek uvedených v </w:t>
      </w:r>
      <w:r w:rsidR="00252A80" w:rsidRPr="000D6DCD">
        <w:rPr>
          <w:rFonts w:eastAsia="Calibri" w:cs="Times New Roman"/>
          <w:szCs w:val="24"/>
          <w:lang w:val="cs-CZ" w:eastAsia="en-US"/>
        </w:rPr>
        <w:t>§ 145</w:t>
      </w:r>
      <w:r w:rsidRPr="000D6DCD">
        <w:rPr>
          <w:rFonts w:eastAsia="Calibri" w:cs="Times New Roman"/>
          <w:szCs w:val="24"/>
          <w:lang w:val="cs-CZ" w:eastAsia="en-US"/>
        </w:rPr>
        <w:t> odst. 1 písm. b) nebo c) zákona o mezinárodní justiční spolupráci ve věcech trestních, pokud o uznání jeho rozhodnutí rozhodl soud podle </w:t>
      </w:r>
      <w:r w:rsidR="00252A80" w:rsidRPr="000D6DCD">
        <w:rPr>
          <w:rFonts w:eastAsia="Calibri" w:cs="Times New Roman"/>
          <w:szCs w:val="24"/>
          <w:lang w:val="cs-CZ" w:eastAsia="en-US"/>
        </w:rPr>
        <w:t>zákona o mezinárodní justiční spolupráci ve věcech trestních</w:t>
      </w:r>
      <w:r w:rsidRPr="000D6DCD">
        <w:rPr>
          <w:rFonts w:eastAsia="Calibri" w:cs="Times New Roman"/>
          <w:szCs w:val="24"/>
          <w:lang w:val="cs-CZ" w:eastAsia="en-US"/>
        </w:rPr>
        <w:t>,</w:t>
      </w:r>
    </w:p>
    <w:p w14:paraId="62E01868" w14:textId="4CBE5095" w:rsidR="008A2A89" w:rsidRPr="000D6DCD" w:rsidRDefault="008A2A89"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c) mezinárodním soudem, který splňuje alespoň jednu z podmínek uvedených v </w:t>
      </w:r>
      <w:r w:rsidR="00252A80" w:rsidRPr="000D6DCD">
        <w:rPr>
          <w:rFonts w:eastAsia="Calibri" w:cs="Times New Roman"/>
          <w:szCs w:val="24"/>
          <w:lang w:val="cs-CZ" w:eastAsia="en-US"/>
        </w:rPr>
        <w:t>§ 145</w:t>
      </w:r>
      <w:r w:rsidRPr="000D6DCD">
        <w:rPr>
          <w:rFonts w:eastAsia="Calibri" w:cs="Times New Roman"/>
          <w:szCs w:val="24"/>
          <w:lang w:val="cs-CZ" w:eastAsia="en-US"/>
        </w:rPr>
        <w:t> odst.</w:t>
      </w:r>
      <w:r w:rsidR="00556B3A">
        <w:rPr>
          <w:rFonts w:eastAsia="Calibri" w:cs="Times New Roman"/>
          <w:szCs w:val="24"/>
          <w:lang w:val="cs-CZ" w:eastAsia="en-US"/>
        </w:rPr>
        <w:t> </w:t>
      </w:r>
      <w:r w:rsidRPr="000D6DCD">
        <w:rPr>
          <w:rFonts w:eastAsia="Calibri" w:cs="Times New Roman"/>
          <w:szCs w:val="24"/>
          <w:lang w:val="cs-CZ" w:eastAsia="en-US"/>
        </w:rPr>
        <w:t xml:space="preserve">1 písm. a) zákona o mezinárodní justiční spolupráci ve věcech trestních, pokud jde o odsouzení občana České republiky, osoby bez státní příslušnosti, která má na jejím území povolen trvalý pobyt, právnické osoby, která má sídlo v České republice nebo má na území České republiky umístěn </w:t>
      </w:r>
      <w:r w:rsidRPr="000D6DCD">
        <w:rPr>
          <w:rFonts w:eastAsia="Calibri" w:cs="Times New Roman"/>
          <w:strike/>
          <w:szCs w:val="24"/>
          <w:lang w:val="cs-CZ" w:eastAsia="en-US"/>
        </w:rPr>
        <w:t>podnik</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obchodní závod </w:t>
      </w:r>
      <w:r w:rsidRPr="000D6DCD">
        <w:rPr>
          <w:rFonts w:eastAsia="Calibri" w:cs="Times New Roman"/>
          <w:szCs w:val="24"/>
          <w:lang w:val="cs-CZ" w:eastAsia="en-US"/>
        </w:rPr>
        <w:t>nebo organizační složku, anebo zde alespoň vykonává svoji činnost nebo zde má svůj majetek, nebo jiné osoby, která vykonává trest uložený takovým mezinárodním soudem v České republice.</w:t>
      </w:r>
    </w:p>
    <w:p w14:paraId="4A154B36" w14:textId="4FE4652B"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(2) Nejvyšší soud na návrh </w:t>
      </w:r>
      <w:r w:rsidR="00252A80" w:rsidRPr="000D6DCD">
        <w:rPr>
          <w:rFonts w:eastAsia="Calibri" w:cs="Times New Roman"/>
          <w:szCs w:val="24"/>
          <w:lang w:val="cs-CZ" w:eastAsia="en-US"/>
        </w:rPr>
        <w:t>m</w:t>
      </w:r>
      <w:r w:rsidRPr="000D6DCD">
        <w:rPr>
          <w:rFonts w:eastAsia="Calibri" w:cs="Times New Roman"/>
          <w:szCs w:val="24"/>
          <w:lang w:val="cs-CZ" w:eastAsia="en-US"/>
        </w:rPr>
        <w:t xml:space="preserve">inisterstva rozhodne, že se do </w:t>
      </w:r>
      <w:r w:rsidR="00252A80" w:rsidRPr="000D6DCD">
        <w:rPr>
          <w:rFonts w:eastAsia="Calibri" w:cs="Times New Roman"/>
          <w:szCs w:val="24"/>
          <w:lang w:val="cs-CZ" w:eastAsia="en-US"/>
        </w:rPr>
        <w:t>r</w:t>
      </w:r>
      <w:r w:rsidRPr="000D6DCD">
        <w:rPr>
          <w:rFonts w:eastAsia="Calibri" w:cs="Times New Roman"/>
          <w:szCs w:val="24"/>
          <w:lang w:val="cs-CZ" w:eastAsia="en-US"/>
        </w:rPr>
        <w:t>ejstříku trestů zaznamenají údaje o jiném odsouzení občana České republiky soudem jiného než členského státu Evropské unie, nejde-li o odsouzení soudem Spojeného království Velké Británie a Severního Irska (dále jen „Spojené království“), nebo mezinárodním soudem, který splňuje alespoň jednu z podmínek uvedených v </w:t>
      </w:r>
      <w:r w:rsidR="00252A80" w:rsidRPr="000D6DCD">
        <w:rPr>
          <w:rFonts w:eastAsia="Calibri" w:cs="Times New Roman"/>
          <w:szCs w:val="24"/>
          <w:lang w:val="cs-CZ" w:eastAsia="en-US"/>
        </w:rPr>
        <w:t>§ 145</w:t>
      </w:r>
      <w:r w:rsidRPr="000D6DCD">
        <w:rPr>
          <w:rFonts w:eastAsia="Calibri" w:cs="Times New Roman"/>
          <w:szCs w:val="24"/>
          <w:lang w:val="cs-CZ" w:eastAsia="en-US"/>
        </w:rPr>
        <w:t xml:space="preserve"> odst. 1 písm. b) nebo c) zákona o mezinárodní justiční spolupráci ve věcech trestních, jestliže se toto odsouzení týká činu, který je trestný i podle právního řádu České republiky, a zápis do </w:t>
      </w:r>
      <w:r w:rsidR="00252A80" w:rsidRPr="000D6DCD">
        <w:rPr>
          <w:rFonts w:eastAsia="Calibri" w:cs="Times New Roman"/>
          <w:szCs w:val="24"/>
          <w:lang w:val="cs-CZ" w:eastAsia="en-US"/>
        </w:rPr>
        <w:t>rejstříku trestů</w:t>
      </w:r>
      <w:r w:rsidRPr="000D6DCD">
        <w:rPr>
          <w:rFonts w:eastAsia="Calibri" w:cs="Times New Roman"/>
          <w:szCs w:val="24"/>
          <w:lang w:val="cs-CZ" w:eastAsia="en-US"/>
        </w:rPr>
        <w:t xml:space="preserve"> je odůvodněn závažností činu a druhem trestu, který za něj byl uložen.</w:t>
      </w:r>
    </w:p>
    <w:p w14:paraId="165A3CC8" w14:textId="15C94CEF"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lastRenderedPageBreak/>
        <w:t xml:space="preserve">(3) Nejvyšší soud na návrh </w:t>
      </w:r>
      <w:r w:rsidR="00252A80" w:rsidRPr="000D6DCD">
        <w:rPr>
          <w:rFonts w:eastAsia="Calibri" w:cs="Times New Roman"/>
          <w:szCs w:val="24"/>
          <w:lang w:val="cs-CZ" w:eastAsia="en-US"/>
        </w:rPr>
        <w:t>m</w:t>
      </w:r>
      <w:r w:rsidRPr="000D6DCD">
        <w:rPr>
          <w:rFonts w:eastAsia="Calibri" w:cs="Times New Roman"/>
          <w:szCs w:val="24"/>
          <w:lang w:val="cs-CZ" w:eastAsia="en-US"/>
        </w:rPr>
        <w:t xml:space="preserve">inisterstva rozhodne, že se do </w:t>
      </w:r>
      <w:r w:rsidR="007C576C" w:rsidRPr="000D6DCD">
        <w:rPr>
          <w:rFonts w:eastAsia="Calibri" w:cs="Times New Roman"/>
          <w:szCs w:val="24"/>
          <w:lang w:val="cs-CZ" w:eastAsia="en-US"/>
        </w:rPr>
        <w:t>r</w:t>
      </w:r>
      <w:r w:rsidRPr="000D6DCD">
        <w:rPr>
          <w:rFonts w:eastAsia="Calibri" w:cs="Times New Roman"/>
          <w:szCs w:val="24"/>
          <w:lang w:val="cs-CZ" w:eastAsia="en-US"/>
        </w:rPr>
        <w:t xml:space="preserve">ejstříku trestů zaznamenají údaje o jiném odsouzení osoby bez státní příslušnosti, která má na území České republiky povolen trvalý pobyt, nebo právnické osoby, která má sídlo v České republice nebo má na území České republiky umístěn </w:t>
      </w:r>
      <w:r w:rsidRPr="000D6DCD">
        <w:rPr>
          <w:rFonts w:eastAsia="Calibri" w:cs="Times New Roman"/>
          <w:strike/>
          <w:szCs w:val="24"/>
          <w:lang w:val="cs-CZ" w:eastAsia="en-US"/>
        </w:rPr>
        <w:t>podnik</w:t>
      </w:r>
      <w:r w:rsidRPr="000D6DCD">
        <w:rPr>
          <w:rFonts w:eastAsia="Calibri" w:cs="Times New Roman"/>
          <w:szCs w:val="24"/>
          <w:lang w:val="cs-CZ" w:eastAsia="en-US"/>
        </w:rPr>
        <w:t xml:space="preserve"> </w:t>
      </w:r>
      <w:r w:rsidRPr="000D6DCD">
        <w:rPr>
          <w:rFonts w:eastAsia="Calibri" w:cs="Times New Roman"/>
          <w:b/>
          <w:bCs/>
          <w:szCs w:val="24"/>
          <w:lang w:val="cs-CZ" w:eastAsia="en-US"/>
        </w:rPr>
        <w:t xml:space="preserve">obchodní závod </w:t>
      </w:r>
      <w:r w:rsidRPr="000D6DCD">
        <w:rPr>
          <w:rFonts w:eastAsia="Calibri" w:cs="Times New Roman"/>
          <w:szCs w:val="24"/>
          <w:lang w:val="cs-CZ" w:eastAsia="en-US"/>
        </w:rPr>
        <w:t>nebo organizační složku, anebo zde alespoň vykonává svoji činnost nebo zde má svůj majetek, jde-li o odsouzení cizozemským soudem nebo mezinárodním soudem, který splňuje alespoň jednu z podmínek uvedených v </w:t>
      </w:r>
      <w:r w:rsidR="007C576C" w:rsidRPr="00877A1B">
        <w:rPr>
          <w:rFonts w:cs="Times New Roman"/>
          <w:szCs w:val="24"/>
          <w:lang w:val="cs-CZ"/>
        </w:rPr>
        <w:t>§ 145</w:t>
      </w:r>
      <w:r w:rsidRPr="00877A1B">
        <w:rPr>
          <w:rFonts w:eastAsia="Calibri" w:cs="Times New Roman"/>
          <w:szCs w:val="24"/>
          <w:lang w:val="cs-CZ" w:eastAsia="en-US"/>
        </w:rPr>
        <w:t> </w:t>
      </w:r>
      <w:r w:rsidRPr="000D6DCD">
        <w:rPr>
          <w:rFonts w:eastAsia="Calibri" w:cs="Times New Roman"/>
          <w:szCs w:val="24"/>
          <w:lang w:val="cs-CZ" w:eastAsia="en-US"/>
        </w:rPr>
        <w:t xml:space="preserve">odst. 1 písm. b) nebo c) zákona o mezinárodní justiční spolupráci ve věcech trestních a jestliže se toto odsouzení týká činu, který je trestný i podle právního řádu České republiky, a zápis do </w:t>
      </w:r>
      <w:r w:rsidR="007C576C" w:rsidRPr="000D6DCD">
        <w:rPr>
          <w:rFonts w:eastAsia="Calibri" w:cs="Times New Roman"/>
          <w:szCs w:val="24"/>
          <w:lang w:val="cs-CZ" w:eastAsia="en-US"/>
        </w:rPr>
        <w:t xml:space="preserve">rejstříku trestů </w:t>
      </w:r>
      <w:r w:rsidRPr="000D6DCD">
        <w:rPr>
          <w:rFonts w:eastAsia="Calibri" w:cs="Times New Roman"/>
          <w:szCs w:val="24"/>
          <w:lang w:val="cs-CZ" w:eastAsia="en-US"/>
        </w:rPr>
        <w:t>je odůvodněn závažností činu a druhem trestu, který za něj byl uložen.</w:t>
      </w:r>
    </w:p>
    <w:p w14:paraId="47A658BA" w14:textId="1A5DD863"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(4) </w:t>
      </w:r>
      <w:r w:rsidR="00654279" w:rsidRPr="000D6DCD">
        <w:rPr>
          <w:rFonts w:eastAsia="Calibri" w:cs="Times New Roman"/>
          <w:szCs w:val="24"/>
          <w:lang w:val="cs-CZ" w:eastAsia="en-US"/>
        </w:rPr>
        <w:t xml:space="preserve">Pokud byly do </w:t>
      </w:r>
      <w:r w:rsidR="00252A80" w:rsidRPr="000D6DCD">
        <w:rPr>
          <w:rFonts w:eastAsia="Calibri" w:cs="Times New Roman"/>
          <w:szCs w:val="24"/>
          <w:lang w:val="cs-CZ" w:eastAsia="en-US"/>
        </w:rPr>
        <w:t>r</w:t>
      </w:r>
      <w:r w:rsidR="00654279" w:rsidRPr="000D6DCD">
        <w:rPr>
          <w:rFonts w:eastAsia="Calibri" w:cs="Times New Roman"/>
          <w:szCs w:val="24"/>
          <w:lang w:val="cs-CZ" w:eastAsia="en-US"/>
        </w:rPr>
        <w:t xml:space="preserve">ejstříku trestů zaznamenány údaje o odsouzení občana České republiky, osoby bez státní příslušnosti, která má na jejím území povolen trvalý pobyt, nebo právnické osoby podle odstavce 2 nebo 3 a soud podle zákona o mezinárodní justiční spolupráci ve věcech trestních následně rozhodne o uznání takového rozhodnutí, Nejvyšší soud z podnětu tohoto soudu zruší své předchozí rozhodnutí o zaznamenání údajů o odsouzení; </w:t>
      </w:r>
      <w:r w:rsidR="00252A80" w:rsidRPr="000D6DCD">
        <w:rPr>
          <w:rFonts w:eastAsia="Calibri" w:cs="Times New Roman"/>
          <w:szCs w:val="24"/>
          <w:lang w:val="cs-CZ" w:eastAsia="en-US"/>
        </w:rPr>
        <w:t>ministerstvo</w:t>
      </w:r>
      <w:r w:rsidR="00654279" w:rsidRPr="000D6DCD">
        <w:rPr>
          <w:rFonts w:eastAsia="Calibri" w:cs="Times New Roman"/>
          <w:szCs w:val="24"/>
          <w:lang w:val="cs-CZ" w:eastAsia="en-US"/>
        </w:rPr>
        <w:t xml:space="preserve"> v takovém případě eviduje pouze rozhodnutí o uznání rozhodnutí.</w:t>
      </w:r>
    </w:p>
    <w:p w14:paraId="7E0BF85A" w14:textId="1D430411" w:rsidR="008A2A89" w:rsidRPr="000D6DCD" w:rsidRDefault="008A2A89"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(5) </w:t>
      </w:r>
      <w:r w:rsidR="00654279" w:rsidRPr="000D6DCD">
        <w:rPr>
          <w:rFonts w:eastAsia="Calibri" w:cs="Times New Roman"/>
          <w:szCs w:val="24"/>
          <w:lang w:val="cs-CZ" w:eastAsia="en-US"/>
        </w:rPr>
        <w:t xml:space="preserve">Na rozhodnutí cizozemského soudu nebo mezinárodního soudu zaznamenaná do </w:t>
      </w:r>
      <w:r w:rsidR="007C576C" w:rsidRPr="000D6DCD">
        <w:rPr>
          <w:rFonts w:eastAsia="Calibri" w:cs="Times New Roman"/>
          <w:szCs w:val="24"/>
          <w:lang w:val="cs-CZ" w:eastAsia="en-US"/>
        </w:rPr>
        <w:t>r</w:t>
      </w:r>
      <w:r w:rsidR="00654279" w:rsidRPr="000D6DCD">
        <w:rPr>
          <w:rFonts w:eastAsia="Calibri" w:cs="Times New Roman"/>
          <w:szCs w:val="24"/>
          <w:lang w:val="cs-CZ" w:eastAsia="en-US"/>
        </w:rPr>
        <w:t>ejstříku trestů podle odstavců 1 až 3 se hledí jako na odsouzení soudem České republiky.</w:t>
      </w:r>
    </w:p>
    <w:p w14:paraId="4A8D5226" w14:textId="77777777" w:rsidR="008A2A89" w:rsidRPr="000D6DCD" w:rsidRDefault="008A2A89" w:rsidP="000D6DCD">
      <w:pPr>
        <w:spacing w:before="120" w:line="240" w:lineRule="auto"/>
        <w:jc w:val="both"/>
        <w:rPr>
          <w:rFonts w:eastAsia="Calibri" w:cs="Times New Roman"/>
          <w:b/>
          <w:bCs/>
          <w:szCs w:val="24"/>
          <w:lang w:val="cs-CZ" w:eastAsia="en-US"/>
        </w:rPr>
      </w:pPr>
    </w:p>
    <w:bookmarkEnd w:id="165"/>
    <w:p w14:paraId="2B01635B" w14:textId="77777777" w:rsidR="00B170C1" w:rsidRPr="000D6DCD" w:rsidRDefault="00B170C1" w:rsidP="000D6DCD">
      <w:pPr>
        <w:keepNext/>
        <w:spacing w:before="120" w:line="240" w:lineRule="auto"/>
        <w:jc w:val="center"/>
        <w:rPr>
          <w:rFonts w:cs="Times New Roman"/>
          <w:bCs/>
          <w:szCs w:val="24"/>
          <w:lang w:val="cs-CZ"/>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6F4D73E5" w14:textId="5270E04C" w:rsidR="00B170C1" w:rsidRPr="000D6DCD" w:rsidRDefault="00B170C1" w:rsidP="000D6DCD">
      <w:pPr>
        <w:pStyle w:val="Nadpis1"/>
        <w:rPr>
          <w:rFonts w:eastAsia="Times New Roman"/>
          <w:color w:val="000000"/>
        </w:rPr>
      </w:pPr>
      <w:r w:rsidRPr="000D6DCD">
        <w:t>Změna zákona o soudnictví ve věcech mládeže</w:t>
      </w:r>
    </w:p>
    <w:p w14:paraId="189DE160" w14:textId="5A8F3901" w:rsidR="00AD518E" w:rsidRPr="000D6DCD" w:rsidRDefault="00AD518E" w:rsidP="000D6DCD">
      <w:pPr>
        <w:pStyle w:val="Nadpis2"/>
      </w:pPr>
      <w:r w:rsidRPr="000D6DCD">
        <w:t>§ 43</w:t>
      </w:r>
    </w:p>
    <w:p w14:paraId="3E3353BE" w14:textId="50C381C9" w:rsidR="00AD518E" w:rsidRPr="000D6DCD" w:rsidRDefault="00AD518E" w:rsidP="000D6DCD">
      <w:pPr>
        <w:spacing w:before="120" w:line="240" w:lineRule="auto"/>
        <w:jc w:val="center"/>
        <w:rPr>
          <w:rFonts w:eastAsia="Times New Roman" w:cs="Times New Roman"/>
          <w:color w:val="000000"/>
          <w:szCs w:val="24"/>
          <w:lang w:val="cs-CZ"/>
        </w:rPr>
      </w:pPr>
      <w:r w:rsidRPr="000D6DCD">
        <w:rPr>
          <w:rFonts w:eastAsia="Times New Roman" w:cs="Times New Roman"/>
          <w:color w:val="000000"/>
          <w:szCs w:val="24"/>
          <w:lang w:val="cs-CZ"/>
        </w:rPr>
        <w:t>Zákonný zástupce nebo opatrovník mladistvého</w:t>
      </w:r>
    </w:p>
    <w:p w14:paraId="434BE0D2" w14:textId="48CE386E" w:rsidR="00AD518E" w:rsidRPr="000D6DCD" w:rsidRDefault="00AD518E" w:rsidP="000D6DCD">
      <w:pPr>
        <w:spacing w:before="120" w:line="240" w:lineRule="auto"/>
        <w:ind w:firstLine="426"/>
        <w:jc w:val="both"/>
        <w:rPr>
          <w:rFonts w:eastAsia="Times New Roman" w:cs="Times New Roman"/>
          <w:color w:val="000000"/>
          <w:szCs w:val="24"/>
          <w:lang w:val="cs-CZ"/>
        </w:rPr>
      </w:pPr>
      <w:r w:rsidRPr="000D6DCD">
        <w:rPr>
          <w:rFonts w:eastAsia="Times New Roman" w:cs="Times New Roman"/>
          <w:color w:val="000000"/>
          <w:szCs w:val="24"/>
          <w:lang w:val="cs-CZ"/>
        </w:rPr>
        <w:t>(1) Zákonný zástupce nebo opatrovník mladistvého je oprávněn mladistvého zastupovat, zejména zvolit mu obhájce, činit za mladistvého návrhy, podávat za něho žádosti a opravné prostředky; je též oprávněn zúčastnit se těch úkonů, kterých se podle zákona může zúčastnit mladistvý. Ve prospěch mladistvého může zákonný zástupce nebo opatrovník tato práva vykonávat i proti jeho vůli. Zákonný zástupce nebo opatrovník mladistvého má také právo klást vyslýchaným osob</w:t>
      </w:r>
      <w:r w:rsidRPr="000D6DCD">
        <w:rPr>
          <w:rFonts w:eastAsia="Calibri" w:cs="Times New Roman"/>
          <w:szCs w:val="24"/>
          <w:lang w:val="cs-CZ" w:eastAsia="en-US"/>
        </w:rPr>
        <w:t xml:space="preserve">ám otázky, nahlížet do spisů, s výjimkou protokolu o hlasování a </w:t>
      </w:r>
      <w:r w:rsidRPr="000D6DCD">
        <w:rPr>
          <w:rFonts w:eastAsia="Calibri" w:cs="Times New Roman"/>
          <w:strike/>
          <w:szCs w:val="24"/>
          <w:lang w:val="cs-CZ" w:eastAsia="en-US"/>
        </w:rPr>
        <w:t>osobních údajů</w:t>
      </w:r>
      <w:r w:rsidR="009D63C0" w:rsidRPr="000D6DCD">
        <w:rPr>
          <w:rFonts w:eastAsia="Calibri" w:cs="Times New Roman"/>
          <w:strike/>
          <w:szCs w:val="24"/>
          <w:lang w:val="cs-CZ" w:eastAsia="en-US"/>
        </w:rPr>
        <w:t xml:space="preserve"> </w:t>
      </w:r>
      <w:proofErr w:type="spellStart"/>
      <w:r w:rsidR="009D63C0" w:rsidRPr="000D6DCD">
        <w:rPr>
          <w:rFonts w:eastAsia="Calibri" w:cs="Times New Roman"/>
          <w:b/>
          <w:bCs/>
          <w:szCs w:val="24"/>
          <w:lang w:val="cs-CZ" w:eastAsia="en-US"/>
        </w:rPr>
        <w:t>údajů</w:t>
      </w:r>
      <w:proofErr w:type="spellEnd"/>
      <w:r w:rsidR="009D63C0" w:rsidRPr="000D6DCD">
        <w:rPr>
          <w:rFonts w:eastAsia="Calibri" w:cs="Times New Roman"/>
          <w:b/>
          <w:bCs/>
          <w:szCs w:val="24"/>
          <w:lang w:val="cs-CZ" w:eastAsia="en-US"/>
        </w:rPr>
        <w:t xml:space="preserve"> umožňujících identifikaci</w:t>
      </w:r>
      <w:r w:rsidRPr="000D6DCD">
        <w:rPr>
          <w:rFonts w:eastAsia="Calibri" w:cs="Times New Roman"/>
          <w:szCs w:val="24"/>
          <w:lang w:val="cs-CZ" w:eastAsia="en-US"/>
        </w:rPr>
        <w:t xml:space="preserve"> svědka podle § 55 odst. 2 trestního řádu, činit si z nich výpisky a poznámky a pořizovat si na své náklady kopie spisů a jejich částí. Orgány činné podle tohoto zákona jsou povinny bez zbytečného odkladu poučit zákonného zástupce nebo opatrovníka mladistvého o právech, která mladistvému náleží; pominou-li důvody pro ustanovení opatrovníka podle odstavce 2, </w:t>
      </w:r>
      <w:proofErr w:type="gramStart"/>
      <w:r w:rsidRPr="000D6DCD">
        <w:rPr>
          <w:rFonts w:eastAsia="Calibri" w:cs="Times New Roman"/>
          <w:szCs w:val="24"/>
          <w:lang w:val="cs-CZ" w:eastAsia="en-US"/>
        </w:rPr>
        <w:t>poučí</w:t>
      </w:r>
      <w:proofErr w:type="gramEnd"/>
      <w:r w:rsidRPr="000D6DCD">
        <w:rPr>
          <w:rFonts w:eastAsia="Calibri" w:cs="Times New Roman"/>
          <w:szCs w:val="24"/>
          <w:lang w:val="cs-CZ" w:eastAsia="en-US"/>
        </w:rPr>
        <w:t xml:space="preserve"> se zákonný zástupce nebo opatrovník mla</w:t>
      </w:r>
      <w:r w:rsidRPr="000D6DCD">
        <w:rPr>
          <w:rFonts w:eastAsia="Times New Roman" w:cs="Times New Roman"/>
          <w:color w:val="000000"/>
          <w:szCs w:val="24"/>
          <w:lang w:val="cs-CZ"/>
        </w:rPr>
        <w:t>distvého o těch právech mladistvého, která lze v probíhajícím stadiu trestního řízení uplatnit.</w:t>
      </w:r>
    </w:p>
    <w:p w14:paraId="45FC4811" w14:textId="24BF06C4" w:rsidR="00C914CD" w:rsidRPr="000D6DCD" w:rsidRDefault="00AD518E"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 xml:space="preserve">(2) V případě, že je nebezpečí z prodlení a zákonný zástupce nebo opatrovník mladistvého nemůže vykonávat svá práva uvedená v odstavci 1 nebo nebyl-li opatrovník ustanoven, ačkoli jsou dány důvody pro jeho ustanovení, předseda senátu a v přípravném řízení státní zástupce ustanoví k výkonu těchto práv mladistvému opatrovníka. Předseda senátu nebo v přípravném řízení státní zástupce ustanoví opatrovníkem osobu navrženou mladistvým; pokud mladistvý žádnou osobu nenavrhne nebo navrhne-li osobu, u níž lze mít důvodnou obavu, že nebude řádně hájit jeho zájmy, ustanoví předseda senátu a v přípravném řízení státní zástupce jinou vhodnou osobu, kterou může být zejména osoba blízká, zaměstnanec orgánu sociálně-právní ochrany dětí nebo jiná osoba mající </w:t>
      </w:r>
      <w:r w:rsidRPr="000D6DCD">
        <w:rPr>
          <w:rFonts w:eastAsia="Calibri" w:cs="Times New Roman"/>
          <w:szCs w:val="24"/>
          <w:lang w:val="cs-CZ" w:eastAsia="en-US"/>
        </w:rPr>
        <w:lastRenderedPageBreak/>
        <w:t>zkušenosti s výchovou mládeže anebo advokát. Jinou osobu než advokáta lze ustanovit opatrovníkem jen s jejím souhlasem. Usnesení o ustanovení opatrovníka se oznamuje tomu, kdo</w:t>
      </w:r>
      <w:r w:rsidR="00556B3A">
        <w:rPr>
          <w:rFonts w:eastAsia="Calibri" w:cs="Times New Roman"/>
          <w:szCs w:val="24"/>
          <w:lang w:val="cs-CZ" w:eastAsia="en-US"/>
        </w:rPr>
        <w:t> </w:t>
      </w:r>
      <w:r w:rsidRPr="000D6DCD">
        <w:rPr>
          <w:rFonts w:eastAsia="Calibri" w:cs="Times New Roman"/>
          <w:szCs w:val="24"/>
          <w:lang w:val="cs-CZ" w:eastAsia="en-US"/>
        </w:rPr>
        <w:t>je jím ustanovován, a nevylučuje-li to povaha věci, též mladistvému. Proti usnesení o ustanovení opatrovníka je přípustná stížnost.</w:t>
      </w:r>
    </w:p>
    <w:p w14:paraId="7B31FC91" w14:textId="77777777" w:rsidR="00B170C1" w:rsidRPr="000D6DCD" w:rsidRDefault="00B170C1" w:rsidP="000D6DCD">
      <w:pPr>
        <w:spacing w:before="120" w:line="240" w:lineRule="auto"/>
        <w:jc w:val="both"/>
        <w:rPr>
          <w:rFonts w:eastAsia="Times New Roman" w:cs="Times New Roman"/>
          <w:color w:val="000000"/>
          <w:szCs w:val="24"/>
          <w:lang w:val="cs-CZ"/>
        </w:rPr>
      </w:pPr>
    </w:p>
    <w:p w14:paraId="0631DAF3" w14:textId="77777777" w:rsidR="00BF2647" w:rsidRPr="000D6DCD" w:rsidRDefault="00BF2647" w:rsidP="000D6DCD">
      <w:pPr>
        <w:spacing w:before="120" w:line="240" w:lineRule="auto"/>
        <w:jc w:val="center"/>
        <w:rPr>
          <w:rFonts w:cs="Times New Roman"/>
          <w:bCs/>
          <w:szCs w:val="24"/>
          <w:lang w:val="cs-CZ"/>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14FB3DFF" w14:textId="58344EF6" w:rsidR="00BF2647" w:rsidRPr="000D6DCD" w:rsidRDefault="00BF2647" w:rsidP="000D6DCD">
      <w:pPr>
        <w:pStyle w:val="Nadpis1"/>
        <w:rPr>
          <w:rFonts w:eastAsia="Times New Roman"/>
          <w:color w:val="000000"/>
        </w:rPr>
      </w:pPr>
      <w:r w:rsidRPr="000D6DCD">
        <w:t xml:space="preserve">Změna zákona o </w:t>
      </w:r>
      <w:r w:rsidR="00C914CD" w:rsidRPr="000D6DCD">
        <w:t>ochraně utajovaných informací a o bezpečnostní způsobilosti</w:t>
      </w:r>
    </w:p>
    <w:p w14:paraId="4EF196AB" w14:textId="77777777" w:rsidR="00BF2647" w:rsidRPr="000D6DCD" w:rsidRDefault="00BF2647" w:rsidP="000D6DCD">
      <w:pPr>
        <w:pStyle w:val="Nadpis2"/>
        <w:rPr>
          <w:lang w:eastAsia="en-US"/>
        </w:rPr>
      </w:pPr>
      <w:r w:rsidRPr="000D6DCD">
        <w:rPr>
          <w:lang w:eastAsia="en-US"/>
        </w:rPr>
        <w:t>§ 138</w:t>
      </w:r>
    </w:p>
    <w:p w14:paraId="252E0706"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(1) Úřad je při plnění úkolů podle tohoto zákona oprávněn</w:t>
      </w:r>
    </w:p>
    <w:p w14:paraId="71D0300B"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a) zpracovávat osobní údaje v rozsahu nezbytném pro plnění úkolů podle tohoto zákona,</w:t>
      </w:r>
    </w:p>
    <w:p w14:paraId="5ACFFF0B"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w:t>
      </w:r>
    </w:p>
    <w:p w14:paraId="78783C4F"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c) požadovat bezplatně poskytnutí informace u orgánu státu, právnické osoby nebo podnikající fyzické osoby a tyto informace využívat a evidovat,</w:t>
      </w:r>
    </w:p>
    <w:p w14:paraId="37AE9172"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d) pro účely řízení požadovat od policie a zpravodajských služeb informace získané postupy podle zvláštního právního předpisu</w:t>
      </w:r>
      <w:r w:rsidRPr="000D6DCD">
        <w:rPr>
          <w:rFonts w:eastAsia="Calibri" w:cs="Times New Roman"/>
          <w:szCs w:val="24"/>
          <w:vertAlign w:val="superscript"/>
          <w:lang w:val="cs-CZ" w:eastAsia="en-US"/>
        </w:rPr>
        <w:t>43)</w:t>
      </w:r>
      <w:r w:rsidRPr="000D6DCD">
        <w:rPr>
          <w:rFonts w:eastAsia="Calibri" w:cs="Times New Roman"/>
          <w:szCs w:val="24"/>
          <w:lang w:val="cs-CZ" w:eastAsia="en-US"/>
        </w:rPr>
        <w:t>,</w:t>
      </w:r>
    </w:p>
    <w:p w14:paraId="3F0E87DF"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e) vyžadovat opis z evidence Rejstříku trestů</w:t>
      </w:r>
      <w:r w:rsidRPr="000D6DCD">
        <w:rPr>
          <w:rFonts w:eastAsia="Calibri" w:cs="Times New Roman"/>
          <w:szCs w:val="24"/>
          <w:vertAlign w:val="superscript"/>
          <w:lang w:val="cs-CZ" w:eastAsia="en-US"/>
        </w:rPr>
        <w:t>11)</w:t>
      </w:r>
      <w:r w:rsidRPr="000D6DCD">
        <w:rPr>
          <w:rFonts w:eastAsia="Calibri" w:cs="Times New Roman"/>
          <w:szCs w:val="24"/>
          <w:lang w:val="cs-CZ" w:eastAsia="en-US"/>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w:t>
      </w:r>
    </w:p>
    <w:p w14:paraId="2B7F5E77" w14:textId="77777777" w:rsidR="00BF2647" w:rsidRPr="000D6DCD" w:rsidRDefault="00BF2647" w:rsidP="000D6DCD">
      <w:pPr>
        <w:spacing w:before="120" w:line="240" w:lineRule="auto"/>
        <w:ind w:left="284" w:hanging="284"/>
        <w:jc w:val="both"/>
        <w:rPr>
          <w:rFonts w:eastAsia="Calibri" w:cs="Times New Roman"/>
          <w:strike/>
          <w:szCs w:val="24"/>
          <w:lang w:val="cs-CZ" w:eastAsia="en-US"/>
        </w:rPr>
      </w:pPr>
      <w:r w:rsidRPr="000D6DCD">
        <w:rPr>
          <w:rFonts w:eastAsia="Calibri" w:cs="Times New Roman"/>
          <w:szCs w:val="24"/>
          <w:lang w:val="cs-CZ" w:eastAsia="en-US"/>
        </w:rPr>
        <w:t xml:space="preserve">f) nahlížet do trestních spisů, </w:t>
      </w:r>
      <w:r w:rsidRPr="000D6DCD">
        <w:rPr>
          <w:rFonts w:eastAsia="Calibri" w:cs="Times New Roman"/>
          <w:strike/>
          <w:szCs w:val="24"/>
          <w:lang w:val="cs-CZ" w:eastAsia="en-US"/>
        </w:rPr>
        <w:t>pořizovat si z nich výpisy a kopie,</w:t>
      </w:r>
      <w:r w:rsidRPr="000D6DCD">
        <w:rPr>
          <w:rFonts w:eastAsia="Calibri" w:cs="Times New Roman"/>
          <w:szCs w:val="24"/>
          <w:lang w:val="cs-CZ" w:eastAsia="en-US"/>
        </w:rPr>
        <w:t xml:space="preserve"> </w:t>
      </w:r>
    </w:p>
    <w:p w14:paraId="5057B6A6"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g) poskytovat v nezbytném rozsahu orgánu státu, právnické osobě nebo podnikající fyzické osobě potřebné osobní údaje vztahující se k vyžádané informaci,</w:t>
      </w:r>
    </w:p>
    <w:p w14:paraId="5006D9B7"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h) uzavírat smlouvu s orgánem státu nebo podnikatelem k provádění dílčích úloh při certifikaci technických prostředků,</w:t>
      </w:r>
    </w:p>
    <w:p w14:paraId="31DB3266"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i) uchovávat ve svých informačních systémech údaje získané v rámci plnění úkolů podle tohoto zákona,</w:t>
      </w:r>
    </w:p>
    <w:p w14:paraId="412942A1"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j) při provádění bezpečnostního řízení spolupracovat s úřadem cizí moci, který má v působnosti ochranu utajovaných informací, zejména vyžadovat informace k účastníku řízení.</w:t>
      </w:r>
    </w:p>
    <w:p w14:paraId="66EDF094" w14:textId="069922F3"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k) vyjadřovat se k oznámení podle § 69 odst. 1 písm. r) ve lhůtě 30 dnů ode dne jeho doručení a</w:t>
      </w:r>
      <w:r w:rsidR="00C914CD" w:rsidRPr="000D6DCD">
        <w:rPr>
          <w:rFonts w:eastAsia="Calibri" w:cs="Times New Roman"/>
          <w:szCs w:val="24"/>
          <w:lang w:val="cs-CZ" w:eastAsia="en-US"/>
        </w:rPr>
        <w:t> </w:t>
      </w:r>
      <w:r w:rsidRPr="000D6DCD">
        <w:rPr>
          <w:rFonts w:eastAsia="Calibri" w:cs="Times New Roman"/>
          <w:szCs w:val="24"/>
          <w:lang w:val="cs-CZ" w:eastAsia="en-US"/>
        </w:rPr>
        <w:t>poskytovat přehled těchto oznámení a vyjádření k nim Úřadu pro ochranu hospodářské soutěže a</w:t>
      </w:r>
    </w:p>
    <w:p w14:paraId="513352A7" w14:textId="708DB351"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l) pro rozhodování Úřadu pro zahraniční styky a informace a Vojenského zpravodajství podle §</w:t>
      </w:r>
      <w:r w:rsidR="00C914CD" w:rsidRPr="000D6DCD">
        <w:rPr>
          <w:rFonts w:eastAsia="Calibri" w:cs="Times New Roman"/>
          <w:szCs w:val="24"/>
          <w:lang w:val="cs-CZ" w:eastAsia="en-US"/>
        </w:rPr>
        <w:t> </w:t>
      </w:r>
      <w:r w:rsidRPr="000D6DCD">
        <w:rPr>
          <w:rFonts w:eastAsia="Calibri" w:cs="Times New Roman"/>
          <w:szCs w:val="24"/>
          <w:lang w:val="cs-CZ" w:eastAsia="en-US"/>
        </w:rPr>
        <w:t>140 odst. 1, na základě jejich písemné žádosti, provádět úkony podle § 107 odst. 1.</w:t>
      </w:r>
    </w:p>
    <w:p w14:paraId="38F6B84B"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(2) Úřad poskytuje zpravodajským službám a Ministerstvu vnitra jedenkrát měsíčně seznam</w:t>
      </w:r>
    </w:p>
    <w:p w14:paraId="6C08F71A"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a) vydaných osvědčení fyzických osob, osvědčení podnikatelů a dokladů,</w:t>
      </w:r>
    </w:p>
    <w:p w14:paraId="2EFC82D4"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lastRenderedPageBreak/>
        <w:t>b) osob, u kterých rozhodl o nevydání veřejné listiny uvedené v písmenu a), nebo kterým byla platnost této listiny zrušena,</w:t>
      </w:r>
    </w:p>
    <w:p w14:paraId="2833C586"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c) podnikatelů, k nimž obdržel podle § 15a odst. 2 nebo 3 prohlášení podnikatele.</w:t>
      </w:r>
    </w:p>
    <w:p w14:paraId="652D7C98" w14:textId="77777777" w:rsidR="00BF2647" w:rsidRPr="000D6DCD" w:rsidRDefault="00BF2647" w:rsidP="000D6DCD">
      <w:pPr>
        <w:spacing w:before="120" w:line="240" w:lineRule="auto"/>
        <w:ind w:firstLine="426"/>
        <w:jc w:val="both"/>
        <w:rPr>
          <w:rFonts w:eastAsia="Calibri" w:cs="Times New Roman"/>
          <w:szCs w:val="24"/>
          <w:lang w:val="cs-CZ" w:eastAsia="en-US"/>
        </w:rPr>
      </w:pPr>
      <w:r w:rsidRPr="000D6DCD">
        <w:rPr>
          <w:rFonts w:eastAsia="Calibri" w:cs="Times New Roman"/>
          <w:szCs w:val="24"/>
          <w:lang w:val="cs-CZ" w:eastAsia="en-US"/>
        </w:rPr>
        <w:t>(3) Národní úřad pro kybernetickou a informační bezpečnost je při plnění úkolů podle tohoto zákona oprávněn k činnostem podle odstavce 1 písm. a), c), g) a i), a dále je oprávněn</w:t>
      </w:r>
    </w:p>
    <w:p w14:paraId="1D11C809" w14:textId="77777777"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a) vést evidenci fyzických osob, které jsou držiteli osvědčení o zvláštní odborné způsobilosti, evidenci porušení ochrany utajovaných informací a evidenci pracovníků kryptografické ochrany a kurýrů kryptografického materiálu,</w:t>
      </w:r>
    </w:p>
    <w:p w14:paraId="4E33BB90" w14:textId="75F902B6"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b) uzavírat smlouvu s orgánem státu nebo podnikatelem k provádění dílčích úloh při certifikaci informačních systémů, kryptografických prostředků, kryptografického pracoviště, stínicích komor, k provádění školení zvláštní odborné způsobilosti pracovníků kryptografické ochrany a</w:t>
      </w:r>
      <w:r w:rsidR="00C914CD" w:rsidRPr="000D6DCD">
        <w:rPr>
          <w:rFonts w:eastAsia="Calibri" w:cs="Times New Roman"/>
          <w:szCs w:val="24"/>
          <w:lang w:val="cs-CZ" w:eastAsia="en-US"/>
        </w:rPr>
        <w:t> </w:t>
      </w:r>
      <w:r w:rsidRPr="000D6DCD">
        <w:rPr>
          <w:rFonts w:eastAsia="Calibri" w:cs="Times New Roman"/>
          <w:szCs w:val="24"/>
          <w:lang w:val="cs-CZ" w:eastAsia="en-US"/>
        </w:rPr>
        <w:t>zjišťování možnosti výskytu kompromitujícího vyzařování tam, kde se utajované informace budou vyskytovat, a provádět výrobu kryptografických prostředků a</w:t>
      </w:r>
    </w:p>
    <w:p w14:paraId="31AF694B" w14:textId="506780E9" w:rsidR="00BF2647" w:rsidRPr="000D6DCD" w:rsidRDefault="00BF2647" w:rsidP="000D6DCD">
      <w:pPr>
        <w:spacing w:before="120" w:line="240" w:lineRule="auto"/>
        <w:ind w:left="284" w:hanging="284"/>
        <w:jc w:val="both"/>
        <w:rPr>
          <w:rFonts w:eastAsia="Calibri" w:cs="Times New Roman"/>
          <w:szCs w:val="24"/>
          <w:lang w:val="cs-CZ" w:eastAsia="en-US"/>
        </w:rPr>
      </w:pPr>
      <w:r w:rsidRPr="000D6DCD">
        <w:rPr>
          <w:rFonts w:eastAsia="Calibri" w:cs="Times New Roman"/>
          <w:szCs w:val="24"/>
          <w:lang w:val="cs-CZ" w:eastAsia="en-US"/>
        </w:rPr>
        <w:t>c) vést certifikační spis informačního systému, kryptografického prostředku, kryptografického pracoviště a stínicí komory, vést seznam kontrolovaných kryptografických položek a</w:t>
      </w:r>
      <w:r w:rsidR="003E5581">
        <w:rPr>
          <w:rFonts w:eastAsia="Calibri" w:cs="Times New Roman"/>
          <w:szCs w:val="24"/>
          <w:lang w:val="cs-CZ" w:eastAsia="en-US"/>
        </w:rPr>
        <w:t> </w:t>
      </w:r>
      <w:r w:rsidRPr="000D6DCD">
        <w:rPr>
          <w:rFonts w:eastAsia="Calibri" w:cs="Times New Roman"/>
          <w:szCs w:val="24"/>
          <w:lang w:val="cs-CZ" w:eastAsia="en-US"/>
        </w:rPr>
        <w:t>vést dokumentaci pro provádění činností podle § 45.</w:t>
      </w:r>
    </w:p>
    <w:p w14:paraId="3E5450F1" w14:textId="77777777" w:rsidR="00C914CD" w:rsidRPr="000D6DCD" w:rsidRDefault="00C914CD"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_______</w:t>
      </w:r>
    </w:p>
    <w:p w14:paraId="5BF27DC8" w14:textId="113F23FD" w:rsidR="00BF2647" w:rsidRPr="000D6DCD" w:rsidRDefault="00BF264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11) Zákon č. 269/1994 Sb., o Rejstříku trestů, ve znění zákona č. 126/2003 Sb.</w:t>
      </w:r>
    </w:p>
    <w:p w14:paraId="00D04637" w14:textId="1C6F2511" w:rsidR="00BF2647" w:rsidRPr="000D6DCD" w:rsidRDefault="00BF2647" w:rsidP="000D6DCD">
      <w:pPr>
        <w:spacing w:before="120" w:line="240" w:lineRule="auto"/>
        <w:jc w:val="both"/>
        <w:rPr>
          <w:rFonts w:eastAsia="Calibri" w:cs="Times New Roman"/>
          <w:szCs w:val="24"/>
          <w:lang w:val="cs-CZ" w:eastAsia="en-US"/>
        </w:rPr>
      </w:pPr>
      <w:r w:rsidRPr="000D6DCD">
        <w:rPr>
          <w:rFonts w:eastAsia="Calibri" w:cs="Times New Roman"/>
          <w:szCs w:val="24"/>
          <w:lang w:val="cs-CZ" w:eastAsia="en-US"/>
        </w:rPr>
        <w:t>43) Zákon č. 153/1994 Sb., ve znění pozdějších předpisů. Zákon č. 283/1991 Sb., ve</w:t>
      </w:r>
      <w:r w:rsidR="003E5581">
        <w:rPr>
          <w:rFonts w:eastAsia="Calibri" w:cs="Times New Roman"/>
          <w:szCs w:val="24"/>
          <w:lang w:val="cs-CZ" w:eastAsia="en-US"/>
        </w:rPr>
        <w:t> </w:t>
      </w:r>
      <w:r w:rsidRPr="000D6DCD">
        <w:rPr>
          <w:rFonts w:eastAsia="Calibri" w:cs="Times New Roman"/>
          <w:szCs w:val="24"/>
          <w:lang w:val="cs-CZ" w:eastAsia="en-US"/>
        </w:rPr>
        <w:t>znění pozdějších předpisů.</w:t>
      </w:r>
    </w:p>
    <w:p w14:paraId="6426BBD5" w14:textId="77777777" w:rsidR="00C914CD" w:rsidRPr="000D6DCD" w:rsidRDefault="00C914CD" w:rsidP="000D6DCD">
      <w:pPr>
        <w:spacing w:before="120" w:line="240" w:lineRule="auto"/>
        <w:jc w:val="both"/>
        <w:rPr>
          <w:rFonts w:eastAsia="Times New Roman" w:cs="Times New Roman"/>
          <w:color w:val="000000"/>
          <w:szCs w:val="24"/>
          <w:lang w:val="cs-CZ"/>
        </w:rPr>
      </w:pPr>
    </w:p>
    <w:p w14:paraId="30213C5D" w14:textId="7D82E0F7" w:rsidR="00977ED0" w:rsidRPr="000D6DCD" w:rsidRDefault="006378AE" w:rsidP="000D6DCD">
      <w:pPr>
        <w:spacing w:before="120" w:line="240" w:lineRule="auto"/>
        <w:jc w:val="center"/>
        <w:rPr>
          <w:rFonts w:eastAsia="Calibri" w:cs="Times New Roman"/>
          <w:b/>
          <w:bCs/>
          <w:szCs w:val="24"/>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4FCB1530" w14:textId="45588632" w:rsidR="006378AE" w:rsidRPr="000D6DCD" w:rsidRDefault="006378AE" w:rsidP="000D6DCD">
      <w:pPr>
        <w:pStyle w:val="Nadpis1"/>
      </w:pPr>
      <w:r w:rsidRPr="000D6DCD">
        <w:t xml:space="preserve">Změna zákona o trestní odpovědnosti právnických osob </w:t>
      </w:r>
    </w:p>
    <w:p w14:paraId="6B8F63BE" w14:textId="610342A9" w:rsidR="00875F43" w:rsidRPr="000D6DCD" w:rsidRDefault="004764F6" w:rsidP="000D6DCD">
      <w:pPr>
        <w:pStyle w:val="Nadpis2"/>
        <w:rPr>
          <w:b/>
        </w:rPr>
      </w:pPr>
      <w:r w:rsidRPr="000D6DCD">
        <w:t>§ 2</w:t>
      </w:r>
      <w:bookmarkStart w:id="166" w:name="_Hlk165642917"/>
    </w:p>
    <w:p w14:paraId="53ED1A1B" w14:textId="0D264381" w:rsidR="00875F43" w:rsidRPr="000D6DCD" w:rsidRDefault="005B7EFC" w:rsidP="000D6DCD">
      <w:pPr>
        <w:spacing w:before="120" w:line="240" w:lineRule="auto"/>
        <w:ind w:firstLine="426"/>
        <w:jc w:val="both"/>
        <w:rPr>
          <w:rFonts w:cs="Times New Roman"/>
          <w:szCs w:val="24"/>
          <w:lang w:val="cs-CZ" w:eastAsia="x-none"/>
        </w:rPr>
      </w:pPr>
      <w:r w:rsidRPr="000D6DCD">
        <w:rPr>
          <w:rFonts w:cs="Times New Roman"/>
          <w:szCs w:val="24"/>
          <w:lang w:val="cs-CZ" w:eastAsia="x-none"/>
        </w:rPr>
        <w:t xml:space="preserve">(1) </w:t>
      </w:r>
      <w:r w:rsidR="00875F43" w:rsidRPr="000D6DCD">
        <w:rPr>
          <w:rFonts w:cs="Times New Roman"/>
          <w:szCs w:val="24"/>
          <w:lang w:val="cs-CZ" w:eastAsia="x-none"/>
        </w:rPr>
        <w:t>Podle zákona České republiky se posuzuje trestnost činu spáchaného na území České republiky právnickou osobou, která má sídlo v</w:t>
      </w:r>
      <w:r w:rsidR="00191118" w:rsidRPr="000D6DCD">
        <w:rPr>
          <w:rFonts w:cs="Times New Roman"/>
          <w:szCs w:val="24"/>
          <w:lang w:val="cs-CZ" w:eastAsia="x-none"/>
        </w:rPr>
        <w:t> </w:t>
      </w:r>
      <w:r w:rsidR="00875F43" w:rsidRPr="000D6DCD">
        <w:rPr>
          <w:rFonts w:cs="Times New Roman"/>
          <w:szCs w:val="24"/>
          <w:lang w:val="cs-CZ" w:eastAsia="x-none"/>
        </w:rPr>
        <w:t xml:space="preserve">České republice nebo má na území České republiky umístěn </w:t>
      </w:r>
      <w:r w:rsidR="00875F43" w:rsidRPr="000D6DCD">
        <w:rPr>
          <w:rFonts w:cs="Times New Roman"/>
          <w:strike/>
          <w:szCs w:val="24"/>
          <w:lang w:val="cs-CZ" w:eastAsia="x-none"/>
        </w:rPr>
        <w:t>podnik</w:t>
      </w:r>
      <w:r w:rsidR="00875F43" w:rsidRPr="000D6DCD">
        <w:rPr>
          <w:rFonts w:cs="Times New Roman"/>
          <w:szCs w:val="24"/>
          <w:lang w:val="cs-CZ" w:eastAsia="x-none"/>
        </w:rPr>
        <w:t xml:space="preserve"> </w:t>
      </w:r>
      <w:r w:rsidR="00875F43" w:rsidRPr="000D6DCD">
        <w:rPr>
          <w:rFonts w:cs="Times New Roman"/>
          <w:b/>
          <w:bCs/>
          <w:szCs w:val="24"/>
          <w:lang w:val="cs-CZ" w:eastAsia="x-none"/>
        </w:rPr>
        <w:t>obchodní závod</w:t>
      </w:r>
      <w:r w:rsidR="00875F43" w:rsidRPr="000D6DCD">
        <w:rPr>
          <w:rFonts w:cs="Times New Roman"/>
          <w:szCs w:val="24"/>
          <w:lang w:val="cs-CZ" w:eastAsia="x-none"/>
        </w:rPr>
        <w:t xml:space="preserve"> nebo organizační složku, anebo zde alespoň vykonává svoji činnost nebo zde má svůj majetek.</w:t>
      </w:r>
    </w:p>
    <w:p w14:paraId="399F1733" w14:textId="77777777" w:rsidR="005B7EFC" w:rsidRPr="000D6DCD" w:rsidRDefault="005B7EFC" w:rsidP="000D6DCD">
      <w:pPr>
        <w:spacing w:before="120" w:line="240" w:lineRule="auto"/>
        <w:ind w:firstLine="426"/>
        <w:jc w:val="both"/>
        <w:rPr>
          <w:rFonts w:cs="Times New Roman"/>
          <w:szCs w:val="24"/>
          <w:lang w:val="cs-CZ"/>
        </w:rPr>
      </w:pPr>
      <w:r w:rsidRPr="000D6DCD">
        <w:rPr>
          <w:rFonts w:cs="Times New Roman"/>
          <w:szCs w:val="24"/>
          <w:lang w:val="cs-CZ"/>
        </w:rPr>
        <w:t>(2) Trestný čin se považuje za spáchaný na území České republiky, dopustila-li se právnická osoba jednání</w:t>
      </w:r>
    </w:p>
    <w:p w14:paraId="2749DF4A" w14:textId="77777777" w:rsidR="005B7EFC" w:rsidRPr="000D6DCD" w:rsidRDefault="005B7EFC" w:rsidP="000D6DCD">
      <w:pPr>
        <w:spacing w:before="120" w:line="240" w:lineRule="auto"/>
        <w:ind w:left="284" w:hanging="284"/>
        <w:jc w:val="both"/>
        <w:rPr>
          <w:rFonts w:cs="Times New Roman"/>
          <w:szCs w:val="24"/>
          <w:lang w:val="cs-CZ"/>
        </w:rPr>
      </w:pPr>
      <w:r w:rsidRPr="000D6DCD">
        <w:rPr>
          <w:rFonts w:cs="Times New Roman"/>
          <w:szCs w:val="24"/>
          <w:lang w:val="cs-CZ"/>
        </w:rPr>
        <w:t>a) zcela nebo zčásti na území České republiky, i když porušení nebo ohrožení zájmu chráněného trestním zákonem nastalo nebo mělo nastat zcela nebo zčásti v cizině, nebo</w:t>
      </w:r>
    </w:p>
    <w:p w14:paraId="5807D29A" w14:textId="77777777" w:rsidR="005B7EFC" w:rsidRPr="000D6DCD" w:rsidRDefault="005B7EFC" w:rsidP="000D6DCD">
      <w:pPr>
        <w:spacing w:before="120" w:line="240" w:lineRule="auto"/>
        <w:ind w:left="284" w:hanging="284"/>
        <w:jc w:val="both"/>
        <w:rPr>
          <w:rFonts w:cs="Times New Roman"/>
          <w:szCs w:val="24"/>
          <w:lang w:val="cs-CZ"/>
        </w:rPr>
      </w:pPr>
      <w:r w:rsidRPr="000D6DCD">
        <w:rPr>
          <w:rFonts w:cs="Times New Roman"/>
          <w:szCs w:val="24"/>
          <w:lang w:val="cs-CZ"/>
        </w:rPr>
        <w:t>b) v cizině, pokud porušení nebo ohrožení zájmu chráněného trestním zákonem nastalo nebo mělo, byť i jen zčásti, nastat na území České republiky.</w:t>
      </w:r>
    </w:p>
    <w:p w14:paraId="22B09CD2" w14:textId="3F274B0B" w:rsidR="005B7EFC" w:rsidRPr="000D6DCD" w:rsidRDefault="005B7EFC" w:rsidP="000D6DCD">
      <w:pPr>
        <w:spacing w:before="120" w:line="240" w:lineRule="auto"/>
        <w:ind w:firstLine="426"/>
        <w:jc w:val="both"/>
        <w:rPr>
          <w:rFonts w:cs="Times New Roman"/>
          <w:szCs w:val="24"/>
          <w:lang w:val="cs-CZ"/>
        </w:rPr>
      </w:pPr>
      <w:r w:rsidRPr="000D6DCD">
        <w:rPr>
          <w:rFonts w:cs="Times New Roman"/>
          <w:szCs w:val="24"/>
          <w:lang w:val="cs-CZ"/>
        </w:rPr>
        <w:t>(3) Na účastenství se užije obdobně § 4 odst. 3 a 4 trestního zákoníku.</w:t>
      </w:r>
    </w:p>
    <w:p w14:paraId="2C59C5DD" w14:textId="0F111F00" w:rsidR="00CC3F2E" w:rsidRPr="000D6DCD" w:rsidRDefault="00CC3F2E" w:rsidP="000D6DCD">
      <w:pPr>
        <w:pStyle w:val="Nadpis2"/>
      </w:pPr>
      <w:bookmarkStart w:id="167" w:name="_Hlk165643076"/>
      <w:bookmarkEnd w:id="166"/>
      <w:r w:rsidRPr="000D6DCD">
        <w:t>§ 7</w:t>
      </w:r>
    </w:p>
    <w:p w14:paraId="0B088648" w14:textId="16943BD4" w:rsidR="00CC3F2E" w:rsidRPr="000D6DCD" w:rsidRDefault="00CC3F2E"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Trestné činy </w:t>
      </w:r>
    </w:p>
    <w:p w14:paraId="12DAB462" w14:textId="2A8E4269" w:rsidR="00977ED0" w:rsidRPr="000D6DCD" w:rsidRDefault="00CC3F2E" w:rsidP="000D6DCD">
      <w:pPr>
        <w:spacing w:before="120" w:line="240" w:lineRule="auto"/>
        <w:ind w:firstLine="426"/>
        <w:jc w:val="both"/>
        <w:rPr>
          <w:rFonts w:eastAsia="Times New Roman" w:cs="Times New Roman"/>
          <w:szCs w:val="24"/>
          <w:lang w:val="cs-CZ"/>
        </w:rPr>
      </w:pPr>
      <w:r w:rsidRPr="000D6DCD">
        <w:rPr>
          <w:rFonts w:eastAsia="Times New Roman" w:cs="Times New Roman"/>
          <w:szCs w:val="24"/>
          <w:lang w:val="cs-CZ"/>
        </w:rPr>
        <w:lastRenderedPageBreak/>
        <w:t>Trestnými činy se pro účely tohoto zákona rozumí zločiny nebo přečiny uvedené v trestním zákoníku, s výjimkou trestných činů zabití (§ 141 trestního zákoníku), vraždy novorozeného dítěte matkou (§ 142 trestního zákoníku), účasti na sebevraždě (§ 144 trestního zákoníku), rvačky (§ 158</w:t>
      </w:r>
      <w:r w:rsidR="007610A1" w:rsidRPr="000D6DCD">
        <w:rPr>
          <w:rFonts w:eastAsia="Times New Roman" w:cs="Times New Roman"/>
          <w:szCs w:val="24"/>
          <w:lang w:val="cs-CZ"/>
        </w:rPr>
        <w:t> </w:t>
      </w:r>
      <w:r w:rsidRPr="000D6DCD">
        <w:rPr>
          <w:rFonts w:eastAsia="Times New Roman" w:cs="Times New Roman"/>
          <w:szCs w:val="24"/>
          <w:lang w:val="cs-CZ"/>
        </w:rPr>
        <w:t>trestního zákoníku), soulože mezi příbuznými (§ </w:t>
      </w:r>
      <w:bookmarkEnd w:id="167"/>
      <w:r w:rsidRPr="000D6DCD">
        <w:rPr>
          <w:rFonts w:eastAsia="Times New Roman" w:cs="Times New Roman"/>
          <w:szCs w:val="24"/>
          <w:lang w:val="cs-CZ"/>
        </w:rPr>
        <w:t>188 trestního zákoníku), dvojího manželství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w:t>
      </w:r>
      <w:r w:rsidR="007610A1" w:rsidRPr="000D6DCD">
        <w:rPr>
          <w:rFonts w:eastAsia="Times New Roman" w:cs="Times New Roman"/>
          <w:szCs w:val="24"/>
          <w:lang w:val="cs-CZ"/>
        </w:rPr>
        <w:t> </w:t>
      </w:r>
      <w:proofErr w:type="spellStart"/>
      <w:r w:rsidRPr="000D6DCD">
        <w:rPr>
          <w:rFonts w:eastAsia="Times New Roman" w:cs="Times New Roman"/>
          <w:szCs w:val="24"/>
          <w:lang w:val="cs-CZ"/>
        </w:rPr>
        <w:t>odst</w:t>
      </w:r>
      <w:proofErr w:type="spellEnd"/>
      <w:r w:rsidRPr="000D6DCD">
        <w:rPr>
          <w:rFonts w:eastAsia="Times New Roman" w:cs="Times New Roman"/>
          <w:szCs w:val="24"/>
          <w:lang w:val="cs-CZ"/>
        </w:rPr>
        <w:t>․</w:t>
      </w:r>
      <w:r w:rsidR="007610A1" w:rsidRPr="000D6DCD">
        <w:rPr>
          <w:rFonts w:eastAsia="Times New Roman" w:cs="Times New Roman"/>
          <w:szCs w:val="24"/>
          <w:lang w:val="cs-CZ"/>
        </w:rPr>
        <w:t> </w:t>
      </w:r>
      <w:r w:rsidRPr="000D6DCD">
        <w:rPr>
          <w:rFonts w:eastAsia="Times New Roman" w:cs="Times New Roman"/>
          <w:szCs w:val="24"/>
          <w:lang w:val="cs-CZ"/>
        </w:rPr>
        <w:t>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w:t>
      </w:r>
      <w:r w:rsidR="007610A1" w:rsidRPr="000D6DCD">
        <w:rPr>
          <w:rFonts w:eastAsia="Times New Roman" w:cs="Times New Roman"/>
          <w:szCs w:val="24"/>
          <w:lang w:val="cs-CZ"/>
        </w:rPr>
        <w:t> </w:t>
      </w:r>
      <w:r w:rsidRPr="000D6DCD">
        <w:rPr>
          <w:rFonts w:eastAsia="Times New Roman" w:cs="Times New Roman"/>
          <w:szCs w:val="24"/>
          <w:lang w:val="cs-CZ"/>
        </w:rPr>
        <w:t>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w:t>
      </w:r>
      <w:r w:rsidR="00345D54" w:rsidRPr="000D6DCD">
        <w:rPr>
          <w:rFonts w:eastAsia="Times New Roman" w:cs="Times New Roman"/>
          <w:strike/>
          <w:szCs w:val="24"/>
          <w:lang w:val="cs-CZ"/>
        </w:rPr>
        <w:t>,</w:t>
      </w:r>
      <w:r w:rsidR="00225028" w:rsidRPr="000D6DCD">
        <w:rPr>
          <w:rFonts w:eastAsia="Times New Roman" w:cs="Times New Roman"/>
          <w:b/>
          <w:bCs/>
          <w:strike/>
          <w:szCs w:val="24"/>
          <w:lang w:val="cs-CZ"/>
        </w:rPr>
        <w:t xml:space="preserve"> </w:t>
      </w:r>
      <w:r w:rsidRPr="000D6DCD">
        <w:rPr>
          <w:rFonts w:eastAsia="Times New Roman" w:cs="Times New Roman"/>
          <w:strike/>
          <w:szCs w:val="24"/>
          <w:lang w:val="cs-CZ"/>
        </w:rPr>
        <w:t>vojenských uvedených ve zvláštní části hlavě dvanácté trestního zákoníku a použití zakázaného bojového prostředku a nedovoleného vedení boje (§ 411 trestního zákoníku)</w:t>
      </w:r>
      <w:r w:rsidR="00345D54" w:rsidRPr="000D6DCD">
        <w:rPr>
          <w:rFonts w:eastAsia="Times New Roman" w:cs="Times New Roman"/>
          <w:b/>
          <w:bCs/>
          <w:szCs w:val="24"/>
          <w:lang w:val="cs-CZ"/>
        </w:rPr>
        <w:t xml:space="preserve"> a vojenských uvedených ve zvláštní části hlavě dvanácté trestního zákoníku</w:t>
      </w:r>
      <w:r w:rsidRPr="000D6DCD">
        <w:rPr>
          <w:rFonts w:eastAsia="Times New Roman" w:cs="Times New Roman"/>
          <w:szCs w:val="24"/>
          <w:lang w:val="cs-CZ"/>
        </w:rPr>
        <w:t>.</w:t>
      </w:r>
    </w:p>
    <w:p w14:paraId="3CF8BB30" w14:textId="668CB1F8" w:rsidR="006378AE" w:rsidRPr="000D6DCD" w:rsidRDefault="006378AE" w:rsidP="000D6DCD">
      <w:pPr>
        <w:pStyle w:val="Nadpis2"/>
      </w:pPr>
      <w:r w:rsidRPr="000D6DCD">
        <w:t>§ 13</w:t>
      </w:r>
    </w:p>
    <w:p w14:paraId="2D31F7BB" w14:textId="77777777" w:rsidR="006378AE" w:rsidRPr="000D6DCD" w:rsidRDefault="006378AE"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Vyloučení z promlčení</w:t>
      </w:r>
    </w:p>
    <w:p w14:paraId="70F98BDC" w14:textId="77777777" w:rsidR="006378AE" w:rsidRPr="000D6DCD" w:rsidRDefault="006378AE" w:rsidP="000D6DCD">
      <w:pPr>
        <w:spacing w:before="120" w:line="240" w:lineRule="auto"/>
        <w:ind w:firstLine="425"/>
        <w:jc w:val="both"/>
        <w:rPr>
          <w:rFonts w:eastAsia="Times New Roman" w:cs="Times New Roman"/>
          <w:szCs w:val="24"/>
          <w:lang w:val="cs-CZ"/>
        </w:rPr>
      </w:pPr>
      <w:r w:rsidRPr="000D6DCD">
        <w:rPr>
          <w:rFonts w:eastAsia="Times New Roman" w:cs="Times New Roman"/>
          <w:szCs w:val="24"/>
          <w:lang w:val="cs-CZ"/>
        </w:rPr>
        <w:t>Uplynutím promlčecí doby nezaniká trestní odpovědnost</w:t>
      </w:r>
    </w:p>
    <w:p w14:paraId="30776957" w14:textId="66708207" w:rsidR="006378AE" w:rsidRPr="000D6DCD" w:rsidRDefault="006378AE" w:rsidP="000D6DCD">
      <w:pPr>
        <w:spacing w:before="120" w:line="240" w:lineRule="auto"/>
        <w:ind w:left="284" w:hanging="284"/>
        <w:jc w:val="both"/>
        <w:rPr>
          <w:rFonts w:eastAsia="Times New Roman" w:cs="Times New Roman"/>
          <w:b/>
          <w:bCs/>
          <w:szCs w:val="24"/>
          <w:lang w:val="cs-CZ"/>
        </w:rPr>
      </w:pPr>
      <w:r w:rsidRPr="000D6DCD">
        <w:rPr>
          <w:rFonts w:eastAsia="Times New Roman" w:cs="Times New Roman"/>
          <w:szCs w:val="24"/>
          <w:lang w:val="cs-CZ"/>
        </w:rPr>
        <w:t>a) za trestné činy uvedené ve zvláštní části hlavě třinácté trestního zákoníku, s výjimkou trestných činů založení, podpory a propagace hnutí směřujícího k potlačení práv a svobod člověka (§</w:t>
      </w:r>
      <w:r w:rsidR="00055AEA" w:rsidRPr="000D6DCD">
        <w:rPr>
          <w:rFonts w:eastAsia="Times New Roman" w:cs="Times New Roman"/>
          <w:szCs w:val="24"/>
          <w:lang w:val="cs-CZ"/>
        </w:rPr>
        <w:t> </w:t>
      </w:r>
      <w:r w:rsidRPr="000D6DCD">
        <w:rPr>
          <w:rFonts w:eastAsia="Times New Roman" w:cs="Times New Roman"/>
          <w:szCs w:val="24"/>
          <w:lang w:val="cs-CZ"/>
        </w:rPr>
        <w:t>403</w:t>
      </w:r>
      <w:r w:rsidR="00055AEA" w:rsidRPr="000D6DCD">
        <w:rPr>
          <w:rFonts w:eastAsia="Times New Roman" w:cs="Times New Roman"/>
          <w:szCs w:val="24"/>
          <w:lang w:val="cs-CZ"/>
        </w:rPr>
        <w:t> </w:t>
      </w:r>
      <w:r w:rsidRPr="000D6DCD">
        <w:rPr>
          <w:rFonts w:eastAsia="Times New Roman" w:cs="Times New Roman"/>
          <w:szCs w:val="24"/>
          <w:lang w:val="cs-CZ"/>
        </w:rPr>
        <w:t>trestního zákoníku)</w:t>
      </w:r>
      <w:r w:rsidR="00055AEA" w:rsidRPr="000D6DCD">
        <w:rPr>
          <w:rFonts w:eastAsia="Times New Roman" w:cs="Times New Roman"/>
          <w:szCs w:val="24"/>
          <w:lang w:val="cs-CZ"/>
        </w:rPr>
        <w:t>,</w:t>
      </w:r>
      <w:r w:rsidRPr="000D6DCD">
        <w:rPr>
          <w:rFonts w:eastAsia="Times New Roman" w:cs="Times New Roman"/>
          <w:b/>
          <w:bCs/>
          <w:szCs w:val="24"/>
          <w:lang w:val="cs-CZ"/>
        </w:rPr>
        <w:t xml:space="preserve"> šíření díla k propagaci hnutí směřujícího k potlačení práv a</w:t>
      </w:r>
      <w:r w:rsidR="00055AEA" w:rsidRPr="000D6DCD">
        <w:rPr>
          <w:rFonts w:eastAsia="Times New Roman" w:cs="Times New Roman"/>
          <w:b/>
          <w:bCs/>
          <w:szCs w:val="24"/>
          <w:lang w:val="cs-CZ"/>
        </w:rPr>
        <w:t> </w:t>
      </w:r>
      <w:r w:rsidRPr="000D6DCD">
        <w:rPr>
          <w:rFonts w:eastAsia="Times New Roman" w:cs="Times New Roman"/>
          <w:b/>
          <w:bCs/>
          <w:szCs w:val="24"/>
          <w:lang w:val="cs-CZ"/>
        </w:rPr>
        <w:t xml:space="preserve">svobod člověka (§ 403a trestního zákoníku), </w:t>
      </w:r>
      <w:r w:rsidRPr="000D6DCD">
        <w:rPr>
          <w:rFonts w:eastAsia="Times New Roman" w:cs="Times New Roman"/>
          <w:szCs w:val="24"/>
          <w:lang w:val="cs-CZ"/>
        </w:rPr>
        <w:t>projevu sympatií k hnutí směřujícímu k</w:t>
      </w:r>
      <w:r w:rsidR="00055AEA" w:rsidRPr="000D6DCD">
        <w:rPr>
          <w:rFonts w:eastAsia="Times New Roman" w:cs="Times New Roman"/>
          <w:szCs w:val="24"/>
          <w:lang w:val="cs-CZ"/>
        </w:rPr>
        <w:t> </w:t>
      </w:r>
      <w:r w:rsidRPr="000D6DCD">
        <w:rPr>
          <w:rFonts w:eastAsia="Times New Roman" w:cs="Times New Roman"/>
          <w:szCs w:val="24"/>
          <w:lang w:val="cs-CZ"/>
        </w:rPr>
        <w:t>potlačení práv a svobod člověka (§ 404 trestního zákoníku) a popírání, zpochybňování, schvalování a ospravedlňování genocidia (§ 405 trestního zákoníku),</w:t>
      </w:r>
    </w:p>
    <w:p w14:paraId="6DB6ADD4" w14:textId="5CAF05CE" w:rsidR="00BD6B5D" w:rsidRPr="000D6DCD" w:rsidRDefault="006378AE" w:rsidP="000D6DCD">
      <w:pPr>
        <w:spacing w:before="120" w:line="240" w:lineRule="auto"/>
        <w:ind w:left="284" w:hanging="284"/>
        <w:jc w:val="both"/>
        <w:rPr>
          <w:rFonts w:eastAsia="Times New Roman" w:cs="Times New Roman"/>
          <w:szCs w:val="24"/>
          <w:lang w:val="cs-CZ"/>
        </w:rPr>
      </w:pPr>
      <w:r w:rsidRPr="000D6DCD">
        <w:rPr>
          <w:rFonts w:eastAsia="Times New Roman" w:cs="Times New Roman"/>
          <w:szCs w:val="24"/>
          <w:lang w:val="cs-CZ"/>
        </w:rPr>
        <w:t>b) za trestné činy rozvracení republiky (§ 310 trestního zákoníku), teroristického útoku (§</w:t>
      </w:r>
      <w:r w:rsidR="006F774D">
        <w:rPr>
          <w:rFonts w:eastAsia="Times New Roman" w:cs="Times New Roman"/>
          <w:szCs w:val="24"/>
          <w:lang w:val="cs-CZ"/>
        </w:rPr>
        <w:t> </w:t>
      </w:r>
      <w:r w:rsidRPr="000D6DCD">
        <w:rPr>
          <w:rFonts w:eastAsia="Times New Roman" w:cs="Times New Roman"/>
          <w:szCs w:val="24"/>
          <w:lang w:val="cs-CZ"/>
        </w:rPr>
        <w:t>311 trestního zákoníku) a teroru (§ 312 trestního zákoníku), pokud byly spáchány za takových okolností, že zakládají válečný zločin nebo zločin proti lidskosti podle předpisů mezinárodního práva.</w:t>
      </w:r>
    </w:p>
    <w:p w14:paraId="5C605CB7" w14:textId="259880A1" w:rsidR="001E5745" w:rsidRPr="000D6DCD" w:rsidRDefault="001E5745" w:rsidP="000D6DCD">
      <w:pPr>
        <w:pStyle w:val="Nadpis2"/>
      </w:pPr>
      <w:r w:rsidRPr="000D6DCD">
        <w:t>§ 29</w:t>
      </w:r>
    </w:p>
    <w:p w14:paraId="77D1CC64" w14:textId="698F699B" w:rsidR="001E5745" w:rsidRPr="000D6DCD" w:rsidRDefault="001E5745" w:rsidP="000D6DCD">
      <w:pPr>
        <w:spacing w:before="120" w:line="240" w:lineRule="auto"/>
        <w:jc w:val="center"/>
        <w:rPr>
          <w:rFonts w:eastAsia="Times New Roman" w:cs="Times New Roman"/>
          <w:szCs w:val="24"/>
          <w:lang w:val="cs-CZ"/>
        </w:rPr>
      </w:pPr>
      <w:r w:rsidRPr="000D6DCD">
        <w:rPr>
          <w:rFonts w:eastAsia="Times New Roman" w:cs="Times New Roman"/>
          <w:szCs w:val="24"/>
          <w:lang w:val="cs-CZ"/>
        </w:rPr>
        <w:t xml:space="preserve">Místní příslušnost </w:t>
      </w:r>
    </w:p>
    <w:p w14:paraId="5B082C8E" w14:textId="326C9D19" w:rsidR="001E5745" w:rsidRPr="000D6DCD" w:rsidRDefault="001E5745" w:rsidP="000D6DCD">
      <w:pPr>
        <w:spacing w:before="120" w:line="240" w:lineRule="auto"/>
        <w:ind w:firstLine="425"/>
        <w:jc w:val="both"/>
        <w:rPr>
          <w:rFonts w:eastAsia="Times New Roman" w:cs="Times New Roman"/>
          <w:szCs w:val="24"/>
          <w:lang w:val="cs-CZ"/>
        </w:rPr>
      </w:pPr>
      <w:r w:rsidRPr="000D6DCD">
        <w:rPr>
          <w:rFonts w:eastAsia="Times New Roman" w:cs="Times New Roman"/>
          <w:szCs w:val="24"/>
          <w:lang w:val="cs-CZ"/>
        </w:rPr>
        <w:t xml:space="preserve">Nelze-li zjistit místo činu nebo byl-li čin spáchán v cizině, koná řízení soud, v jehož obvodu má obviněná právnická osoba sídlo nebo v jehož obvodu má obviněná zahraniční právnická osoba svůj </w:t>
      </w:r>
      <w:r w:rsidRPr="000D6DCD">
        <w:rPr>
          <w:rFonts w:eastAsia="Times New Roman" w:cs="Times New Roman"/>
          <w:strike/>
          <w:szCs w:val="24"/>
          <w:lang w:val="cs-CZ"/>
        </w:rPr>
        <w:t>podnik</w:t>
      </w:r>
      <w:r w:rsidRPr="000D6DCD">
        <w:rPr>
          <w:rFonts w:eastAsia="Times New Roman" w:cs="Times New Roman"/>
          <w:szCs w:val="24"/>
          <w:lang w:val="cs-CZ"/>
        </w:rPr>
        <w:t xml:space="preserve"> </w:t>
      </w:r>
      <w:r w:rsidRPr="000D6DCD">
        <w:rPr>
          <w:rFonts w:eastAsia="Times New Roman" w:cs="Times New Roman"/>
          <w:b/>
          <w:bCs/>
          <w:szCs w:val="24"/>
          <w:lang w:val="cs-CZ"/>
        </w:rPr>
        <w:t xml:space="preserve">obchodní závod </w:t>
      </w:r>
      <w:r w:rsidRPr="000D6DCD">
        <w:rPr>
          <w:rFonts w:eastAsia="Times New Roman" w:cs="Times New Roman"/>
          <w:szCs w:val="24"/>
          <w:lang w:val="cs-CZ"/>
        </w:rPr>
        <w:t>nebo organizační složku; jestliže se nedají tato místa zjistit nebo jsou mimo území České republiky, koná řízení soud, v jehož obvodu čin vyšel najevo.</w:t>
      </w:r>
    </w:p>
    <w:p w14:paraId="7F106F3F" w14:textId="77777777" w:rsidR="00E95CD7" w:rsidRPr="000D6DCD" w:rsidRDefault="00E95CD7" w:rsidP="000D6DCD">
      <w:pPr>
        <w:spacing w:before="120" w:line="240" w:lineRule="auto"/>
        <w:ind w:firstLine="425"/>
        <w:jc w:val="both"/>
        <w:rPr>
          <w:rFonts w:eastAsia="Times New Roman" w:cs="Times New Roman"/>
          <w:szCs w:val="24"/>
          <w:lang w:val="cs-CZ"/>
        </w:rPr>
      </w:pPr>
    </w:p>
    <w:p w14:paraId="3B43D040" w14:textId="77777777" w:rsidR="00C51295" w:rsidRPr="000D6DCD" w:rsidRDefault="00C51295" w:rsidP="000D6DCD">
      <w:pPr>
        <w:spacing w:before="120" w:line="240" w:lineRule="auto"/>
        <w:jc w:val="center"/>
        <w:rPr>
          <w:rFonts w:cs="Times New Roman"/>
          <w:bCs/>
          <w:szCs w:val="24"/>
          <w:lang w:val="cs-CZ"/>
        </w:rPr>
      </w:pP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r w:rsidRPr="000D6DCD">
        <w:rPr>
          <w:rFonts w:cs="Times New Roman"/>
          <w:b/>
          <w:bCs/>
          <w:szCs w:val="24"/>
          <w:lang w:val="cs-CZ"/>
        </w:rPr>
        <w:sym w:font="Symbol" w:char="F02A"/>
      </w:r>
    </w:p>
    <w:p w14:paraId="445FCA10" w14:textId="77777777" w:rsidR="0038517A" w:rsidRDefault="0038517A" w:rsidP="000D6DCD">
      <w:pPr>
        <w:pStyle w:val="Nadpis1"/>
      </w:pPr>
    </w:p>
    <w:p w14:paraId="5235E042" w14:textId="77777777" w:rsidR="0038517A" w:rsidRDefault="0038517A" w:rsidP="000D6DCD">
      <w:pPr>
        <w:pStyle w:val="Nadpis1"/>
      </w:pPr>
    </w:p>
    <w:p w14:paraId="47E9ECEA" w14:textId="77777777" w:rsidR="0038517A" w:rsidRDefault="0038517A" w:rsidP="000D6DCD">
      <w:pPr>
        <w:pStyle w:val="Nadpis1"/>
      </w:pPr>
    </w:p>
    <w:p w14:paraId="66B06363" w14:textId="77E9302C" w:rsidR="00C51295" w:rsidRPr="000D6DCD" w:rsidRDefault="00C51295" w:rsidP="000D6DCD">
      <w:pPr>
        <w:pStyle w:val="Nadpis1"/>
        <w:rPr>
          <w:color w:val="000000"/>
        </w:rPr>
      </w:pPr>
      <w:r w:rsidRPr="000D6DCD">
        <w:lastRenderedPageBreak/>
        <w:t>Změna zákona o mezinárodní justiční spolupráci ve věcech trestních</w:t>
      </w:r>
    </w:p>
    <w:p w14:paraId="505D39D5" w14:textId="55FA7337" w:rsidR="003F74DD" w:rsidRPr="000D6DCD" w:rsidRDefault="003F74DD" w:rsidP="000D6DCD">
      <w:pPr>
        <w:pStyle w:val="Nadpis2"/>
      </w:pPr>
      <w:bookmarkStart w:id="168" w:name="_Hlk165642808"/>
      <w:r w:rsidRPr="000D6DCD">
        <w:t>§ 25</w:t>
      </w:r>
    </w:p>
    <w:p w14:paraId="27AB105E" w14:textId="5126F88C" w:rsidR="003F74DD" w:rsidRPr="000D6DCD" w:rsidRDefault="003F74DD" w:rsidP="000D6DCD">
      <w:pPr>
        <w:spacing w:before="120" w:line="240" w:lineRule="auto"/>
        <w:jc w:val="center"/>
        <w:rPr>
          <w:rFonts w:cs="Times New Roman"/>
          <w:szCs w:val="24"/>
          <w:lang w:val="cs-CZ"/>
        </w:rPr>
      </w:pPr>
      <w:r w:rsidRPr="000D6DCD">
        <w:rPr>
          <w:rFonts w:cs="Times New Roman"/>
          <w:szCs w:val="24"/>
          <w:lang w:val="cs-CZ"/>
        </w:rPr>
        <w:t>Národní zpravodaj</w:t>
      </w:r>
    </w:p>
    <w:p w14:paraId="4E6ADA12" w14:textId="7E802194" w:rsidR="003F74DD" w:rsidRPr="000D6DCD" w:rsidRDefault="003F74DD" w:rsidP="000D6DCD">
      <w:pPr>
        <w:spacing w:before="120" w:line="240" w:lineRule="auto"/>
        <w:ind w:firstLine="426"/>
        <w:jc w:val="both"/>
        <w:rPr>
          <w:rFonts w:cs="Times New Roman"/>
          <w:szCs w:val="24"/>
          <w:lang w:val="cs-CZ"/>
        </w:rPr>
      </w:pPr>
      <w:r w:rsidRPr="000D6DCD">
        <w:rPr>
          <w:rFonts w:cs="Times New Roman"/>
          <w:szCs w:val="24"/>
          <w:lang w:val="cs-CZ"/>
        </w:rPr>
        <w:t>(1) Národní zpravodaj poskytuje národnímu členovi informace potřebné pro výkon jeho činnosti v Eurojustu a vyměňuje si s ním důležité poznatky v oblasti, pro kterou byl jmenován.</w:t>
      </w:r>
    </w:p>
    <w:p w14:paraId="5BB08645" w14:textId="0A8C11D6" w:rsidR="003F74DD" w:rsidRPr="000D6DCD" w:rsidRDefault="003F74DD" w:rsidP="000D6DCD">
      <w:pPr>
        <w:spacing w:before="120" w:line="240" w:lineRule="auto"/>
        <w:ind w:firstLine="426"/>
        <w:jc w:val="both"/>
        <w:rPr>
          <w:rFonts w:cs="Times New Roman"/>
          <w:szCs w:val="24"/>
          <w:lang w:val="cs-CZ"/>
        </w:rPr>
      </w:pPr>
      <w:r w:rsidRPr="000D6DCD">
        <w:rPr>
          <w:rFonts w:cs="Times New Roman"/>
          <w:szCs w:val="24"/>
          <w:lang w:val="cs-CZ"/>
        </w:rPr>
        <w:t>(2) Národního zpravodaje pro Eurojust, národního korespondenta pro terorismus a případně pro jiné oblasti jmenuje s jejich souhlasem a na návrh národního člena</w:t>
      </w:r>
    </w:p>
    <w:p w14:paraId="2D744544" w14:textId="3278AEE1" w:rsidR="003F74DD" w:rsidRPr="000D6DCD" w:rsidRDefault="003F74DD" w:rsidP="000D6DCD">
      <w:pPr>
        <w:spacing w:before="120" w:line="240" w:lineRule="auto"/>
        <w:jc w:val="both"/>
        <w:rPr>
          <w:rFonts w:cs="Times New Roman"/>
          <w:szCs w:val="24"/>
          <w:lang w:val="cs-CZ"/>
        </w:rPr>
      </w:pPr>
      <w:r w:rsidRPr="000D6DCD">
        <w:rPr>
          <w:rFonts w:cs="Times New Roman"/>
          <w:szCs w:val="24"/>
          <w:lang w:val="cs-CZ"/>
        </w:rPr>
        <w:t>a) ministr spravedlnosti z řad soudců nebo zaměstnanců ministerstva,</w:t>
      </w:r>
    </w:p>
    <w:p w14:paraId="5E9F4788" w14:textId="1F41A931" w:rsidR="003F74DD" w:rsidRPr="000D6DCD" w:rsidRDefault="003F74DD" w:rsidP="000D6DCD">
      <w:pPr>
        <w:spacing w:before="120" w:line="240" w:lineRule="auto"/>
        <w:jc w:val="both"/>
        <w:rPr>
          <w:rFonts w:cs="Times New Roman"/>
          <w:szCs w:val="24"/>
          <w:lang w:val="cs-CZ"/>
        </w:rPr>
      </w:pPr>
      <w:r w:rsidRPr="000D6DCD">
        <w:rPr>
          <w:rFonts w:cs="Times New Roman"/>
          <w:szCs w:val="24"/>
          <w:lang w:val="cs-CZ"/>
        </w:rPr>
        <w:t>b) nejvyšší státní zástupce z řad státních zástupců,</w:t>
      </w:r>
    </w:p>
    <w:p w14:paraId="41C8E086" w14:textId="7A96B05B" w:rsidR="003F74DD" w:rsidRPr="000D6DCD" w:rsidRDefault="003F74DD" w:rsidP="000D6DCD">
      <w:pPr>
        <w:spacing w:before="120" w:line="240" w:lineRule="auto"/>
        <w:jc w:val="both"/>
        <w:rPr>
          <w:rFonts w:cs="Times New Roman"/>
          <w:szCs w:val="24"/>
          <w:lang w:val="cs-CZ"/>
        </w:rPr>
      </w:pPr>
      <w:r w:rsidRPr="000D6DCD">
        <w:rPr>
          <w:rFonts w:cs="Times New Roman"/>
          <w:szCs w:val="24"/>
          <w:lang w:val="cs-CZ"/>
        </w:rPr>
        <w:t>c) policejní prezident z řad příslušníků Policie České republiky.</w:t>
      </w:r>
    </w:p>
    <w:p w14:paraId="6B9A6BF9" w14:textId="161C79F2" w:rsidR="003F74DD" w:rsidRPr="000D6DCD" w:rsidRDefault="003F74DD" w:rsidP="000D6DCD">
      <w:pPr>
        <w:spacing w:before="120" w:line="240" w:lineRule="auto"/>
        <w:ind w:firstLine="426"/>
        <w:jc w:val="both"/>
        <w:rPr>
          <w:rFonts w:cs="Times New Roman"/>
          <w:szCs w:val="24"/>
          <w:lang w:val="cs-CZ"/>
        </w:rPr>
      </w:pPr>
      <w:r w:rsidRPr="000D6DCD">
        <w:rPr>
          <w:rFonts w:cs="Times New Roman"/>
          <w:szCs w:val="24"/>
          <w:lang w:val="cs-CZ"/>
        </w:rPr>
        <w:t>(3) Ten, kdo jmenuje národního zpravodaje podle odstavce 2, jej na návrh národního člena také odvolává.</w:t>
      </w:r>
    </w:p>
    <w:p w14:paraId="2BA210DA" w14:textId="5F48C5A5" w:rsidR="00D26179" w:rsidRPr="00877A1B" w:rsidRDefault="003F74DD" w:rsidP="000D6DCD">
      <w:pPr>
        <w:spacing w:before="120" w:line="240" w:lineRule="auto"/>
        <w:ind w:firstLine="426"/>
        <w:jc w:val="both"/>
        <w:rPr>
          <w:rFonts w:cs="Times New Roman"/>
          <w:szCs w:val="24"/>
          <w:lang w:val="cs-CZ"/>
        </w:rPr>
      </w:pPr>
      <w:r w:rsidRPr="000D6DCD">
        <w:rPr>
          <w:rFonts w:cs="Times New Roman"/>
          <w:strike/>
          <w:szCs w:val="24"/>
          <w:lang w:val="cs-CZ"/>
        </w:rPr>
        <w:t>(4) Rozsah přístupu národního zpravodaje do rejstříku podle čl. 25 odst. 3 nařízení Evropského parlamentu a Rady (EU) 2018/1727 stanoví nejvyšší státní zástupce.</w:t>
      </w:r>
    </w:p>
    <w:p w14:paraId="50958F84" w14:textId="0E279F4F" w:rsidR="00C51295" w:rsidRPr="000D6DCD" w:rsidRDefault="00C51295" w:rsidP="000D6DCD">
      <w:pPr>
        <w:pStyle w:val="Nadpis2"/>
      </w:pPr>
      <w:r w:rsidRPr="000D6DCD">
        <w:t>§ 292</w:t>
      </w:r>
    </w:p>
    <w:p w14:paraId="411D4BC3" w14:textId="5676B625" w:rsidR="008135F1" w:rsidRPr="000D6DCD" w:rsidRDefault="008135F1" w:rsidP="000D6DCD">
      <w:pPr>
        <w:spacing w:before="120" w:line="240" w:lineRule="auto"/>
        <w:ind w:firstLine="426"/>
        <w:jc w:val="both"/>
        <w:rPr>
          <w:rFonts w:cs="Times New Roman"/>
          <w:szCs w:val="24"/>
          <w:lang w:val="cs-CZ"/>
        </w:rPr>
      </w:pPr>
      <w:r w:rsidRPr="000D6DCD">
        <w:rPr>
          <w:rFonts w:cs="Times New Roman"/>
          <w:szCs w:val="24"/>
          <w:lang w:val="cs-CZ"/>
        </w:rPr>
        <w:t>(1) Podle tohoto oddílu lze zaslat jinému členskému státu k uznání a výkonu pravomocné rozhodnutí soudu, kterým</w:t>
      </w:r>
    </w:p>
    <w:p w14:paraId="1B91A5EB" w14:textId="7883D250" w:rsidR="008135F1" w:rsidRPr="000D6DCD" w:rsidRDefault="008135F1" w:rsidP="000D6DCD">
      <w:pPr>
        <w:spacing w:before="120" w:line="240" w:lineRule="auto"/>
        <w:jc w:val="both"/>
        <w:rPr>
          <w:rFonts w:cs="Times New Roman"/>
          <w:szCs w:val="24"/>
          <w:lang w:val="cs-CZ"/>
        </w:rPr>
      </w:pPr>
      <w:r w:rsidRPr="000D6DCD">
        <w:rPr>
          <w:rFonts w:cs="Times New Roman"/>
          <w:szCs w:val="24"/>
          <w:lang w:val="cs-CZ"/>
        </w:rPr>
        <w:t>a) byl uložen trest propadnutí majetku,</w:t>
      </w:r>
    </w:p>
    <w:p w14:paraId="533CCC40" w14:textId="3D1CBA49" w:rsidR="008135F1" w:rsidRPr="000D6DCD" w:rsidRDefault="008135F1" w:rsidP="000D6DCD">
      <w:pPr>
        <w:spacing w:before="120" w:line="240" w:lineRule="auto"/>
        <w:jc w:val="both"/>
        <w:rPr>
          <w:rFonts w:cs="Times New Roman"/>
          <w:szCs w:val="24"/>
          <w:lang w:val="cs-CZ"/>
        </w:rPr>
      </w:pPr>
      <w:r w:rsidRPr="000D6DCD">
        <w:rPr>
          <w:rFonts w:cs="Times New Roman"/>
          <w:szCs w:val="24"/>
          <w:lang w:val="cs-CZ"/>
        </w:rPr>
        <w:t>b) byl uložen trest propadnutí věci</w:t>
      </w:r>
      <w:r w:rsidRPr="000D6DCD">
        <w:rPr>
          <w:rFonts w:cs="Times New Roman"/>
          <w:b/>
          <w:bCs/>
          <w:szCs w:val="24"/>
          <w:lang w:val="cs-CZ"/>
        </w:rPr>
        <w:t>, která je nástrojem trestné činnosti nebo výnosem z trestné činnosti,</w:t>
      </w:r>
      <w:r w:rsidRPr="000D6DCD">
        <w:rPr>
          <w:rFonts w:cs="Times New Roman"/>
          <w:szCs w:val="24"/>
          <w:lang w:val="cs-CZ"/>
        </w:rPr>
        <w:t xml:space="preserve"> nebo propadnutí náhradní hodnoty za výnos z trestné činnosti, nebo</w:t>
      </w:r>
    </w:p>
    <w:p w14:paraId="4BD7392A" w14:textId="12AE6F9A" w:rsidR="002C711A" w:rsidRPr="000D6DCD" w:rsidRDefault="002C711A" w:rsidP="000D6DCD">
      <w:pPr>
        <w:spacing w:before="120" w:line="240" w:lineRule="auto"/>
        <w:jc w:val="both"/>
        <w:rPr>
          <w:rFonts w:cs="Times New Roman"/>
          <w:szCs w:val="24"/>
          <w:lang w:val="cs-CZ"/>
        </w:rPr>
      </w:pPr>
      <w:r w:rsidRPr="000D6DCD">
        <w:rPr>
          <w:rFonts w:cs="Times New Roman"/>
          <w:szCs w:val="24"/>
          <w:lang w:val="cs-CZ"/>
        </w:rPr>
        <w:t>c) bylo vysloveno zabrání věci</w:t>
      </w:r>
      <w:r w:rsidRPr="000D6DCD">
        <w:rPr>
          <w:rFonts w:cs="Times New Roman"/>
          <w:b/>
          <w:bCs/>
          <w:szCs w:val="24"/>
          <w:lang w:val="cs-CZ"/>
        </w:rPr>
        <w:t>, která je nástrojem trestné činnosti nebo výnosem z trestné činnosti,</w:t>
      </w:r>
      <w:r w:rsidRPr="000D6DCD">
        <w:rPr>
          <w:rFonts w:cs="Times New Roman"/>
          <w:szCs w:val="24"/>
          <w:lang w:val="cs-CZ"/>
        </w:rPr>
        <w:t xml:space="preserve"> nebo zabrání náhradní hodnoty za výnos z trestné činnosti, nebo bylo uloženo zabrání části majetku.</w:t>
      </w:r>
    </w:p>
    <w:p w14:paraId="6114D1E3" w14:textId="66EF70C4" w:rsidR="00E71894" w:rsidRPr="000D6DCD" w:rsidRDefault="00E71894" w:rsidP="000D6DCD">
      <w:pPr>
        <w:spacing w:before="120" w:line="240" w:lineRule="auto"/>
        <w:ind w:firstLine="426"/>
        <w:jc w:val="both"/>
        <w:rPr>
          <w:rFonts w:cs="Times New Roman"/>
          <w:szCs w:val="24"/>
          <w:lang w:val="cs-CZ"/>
        </w:rPr>
      </w:pPr>
      <w:r w:rsidRPr="000D6DCD">
        <w:rPr>
          <w:rFonts w:cs="Times New Roman"/>
          <w:szCs w:val="24"/>
          <w:lang w:val="cs-CZ"/>
        </w:rPr>
        <w:t>(2) Podle tohoto oddílu se postupuje, pokud jiný členský stát uplatňuje právní předpisy k</w:t>
      </w:r>
      <w:r w:rsidR="00252A80" w:rsidRPr="000D6DCD">
        <w:rPr>
          <w:rFonts w:cs="Times New Roman"/>
          <w:szCs w:val="24"/>
          <w:lang w:val="cs-CZ"/>
        </w:rPr>
        <w:t> </w:t>
      </w:r>
      <w:r w:rsidRPr="000D6DCD">
        <w:rPr>
          <w:rFonts w:cs="Times New Roman"/>
          <w:szCs w:val="24"/>
          <w:lang w:val="cs-CZ"/>
        </w:rPr>
        <w:t xml:space="preserve">provedení příslušného předpisu Evropské </w:t>
      </w:r>
      <w:r w:rsidRPr="000D6DCD">
        <w:rPr>
          <w:rFonts w:cs="Times New Roman"/>
          <w:strike/>
          <w:szCs w:val="24"/>
          <w:lang w:val="cs-CZ"/>
        </w:rPr>
        <w:t>unie</w:t>
      </w:r>
      <w:r w:rsidRPr="000D6DCD">
        <w:rPr>
          <w:rFonts w:cs="Times New Roman"/>
          <w:strike/>
          <w:szCs w:val="24"/>
          <w:vertAlign w:val="superscript"/>
          <w:lang w:val="cs-CZ"/>
        </w:rPr>
        <w:t>25)</w:t>
      </w:r>
      <w:r w:rsidRPr="000D6DCD">
        <w:rPr>
          <w:rFonts w:cs="Times New Roman"/>
          <w:szCs w:val="24"/>
          <w:lang w:val="cs-CZ"/>
        </w:rPr>
        <w:t xml:space="preserve"> </w:t>
      </w:r>
      <w:r w:rsidRPr="000D6DCD">
        <w:rPr>
          <w:rFonts w:cs="Times New Roman"/>
          <w:b/>
          <w:bCs/>
          <w:szCs w:val="24"/>
          <w:lang w:val="cs-CZ"/>
        </w:rPr>
        <w:t>unie</w:t>
      </w:r>
      <w:r w:rsidRPr="000D6DCD">
        <w:rPr>
          <w:rFonts w:cs="Times New Roman"/>
          <w:b/>
          <w:bCs/>
          <w:szCs w:val="24"/>
          <w:vertAlign w:val="superscript"/>
          <w:lang w:val="cs-CZ"/>
        </w:rPr>
        <w:t>26)</w:t>
      </w:r>
      <w:r w:rsidRPr="000D6DCD">
        <w:rPr>
          <w:rFonts w:cs="Times New Roman"/>
          <w:szCs w:val="24"/>
          <w:lang w:val="cs-CZ"/>
        </w:rPr>
        <w:t>.</w:t>
      </w:r>
    </w:p>
    <w:bookmarkEnd w:id="168"/>
    <w:p w14:paraId="289FD40F" w14:textId="3D43A914" w:rsidR="00C51295" w:rsidRPr="000D6DCD" w:rsidRDefault="00C51295" w:rsidP="000D6DCD">
      <w:pPr>
        <w:spacing w:before="120" w:line="240" w:lineRule="auto"/>
        <w:rPr>
          <w:rFonts w:cs="Times New Roman"/>
          <w:b/>
          <w:szCs w:val="24"/>
          <w:lang w:val="cs-CZ"/>
        </w:rPr>
      </w:pPr>
      <w:r w:rsidRPr="000D6DCD">
        <w:rPr>
          <w:rFonts w:cs="Times New Roman"/>
          <w:szCs w:val="24"/>
          <w:lang w:val="cs-CZ"/>
        </w:rPr>
        <w:t>_______</w:t>
      </w:r>
    </w:p>
    <w:p w14:paraId="68BDE0A4" w14:textId="56B625C7" w:rsidR="00E368B2" w:rsidRPr="000D6DCD" w:rsidRDefault="00C51295" w:rsidP="000D6DCD">
      <w:pPr>
        <w:spacing w:before="120" w:line="240" w:lineRule="auto"/>
        <w:jc w:val="both"/>
        <w:rPr>
          <w:rFonts w:cs="Times New Roman"/>
          <w:szCs w:val="24"/>
          <w:lang w:val="cs-CZ" w:eastAsia="x-none"/>
        </w:rPr>
      </w:pPr>
      <w:r w:rsidRPr="000D6DCD">
        <w:rPr>
          <w:rFonts w:cs="Times New Roman"/>
          <w:szCs w:val="24"/>
          <w:lang w:val="cs-CZ" w:eastAsia="x-none"/>
        </w:rPr>
        <w:t>26) Rámcové rozhodnutí Rady 2006/783/SVV ze dne 6. října 2006 o uplatňování zásady vzájemného uznávání příkazů ke konfiskaci.</w:t>
      </w:r>
      <w:bookmarkEnd w:id="0"/>
    </w:p>
    <w:sectPr w:rsidR="00E368B2" w:rsidRPr="000D6DCD" w:rsidSect="00A211EB">
      <w:footerReference w:type="default" r:id="rId8"/>
      <w:headerReference w:type="first" r:id="rId9"/>
      <w:footerReference w:type="first" r:id="rId10"/>
      <w:pgSz w:w="12240" w:h="15840"/>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38B2" w14:textId="77777777" w:rsidR="00B51A76" w:rsidRDefault="00B51A76" w:rsidP="00F729FB">
      <w:pPr>
        <w:spacing w:line="240" w:lineRule="auto"/>
      </w:pPr>
      <w:r>
        <w:separator/>
      </w:r>
    </w:p>
  </w:endnote>
  <w:endnote w:type="continuationSeparator" w:id="0">
    <w:p w14:paraId="465E61BF" w14:textId="77777777" w:rsidR="00B51A76" w:rsidRDefault="00B51A76" w:rsidP="00F7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E1A5" w14:textId="77777777" w:rsidR="001308F2" w:rsidRDefault="00075402">
    <w:pPr>
      <w:jc w:val="center"/>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1468" w14:textId="77777777" w:rsidR="001308F2" w:rsidRPr="00F01C0D" w:rsidRDefault="00075402" w:rsidP="00F01C0D">
    <w:pPr>
      <w:pStyle w:val="Zpat"/>
      <w:jc w:val="center"/>
      <w:rPr>
        <w:lang w:val="cs-CZ"/>
      </w:rPr>
    </w:pPr>
    <w:r>
      <w:rPr>
        <w:lang w:val="cs-C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99FB" w14:textId="77777777" w:rsidR="00B51A76" w:rsidRDefault="00B51A76" w:rsidP="00F729FB">
      <w:pPr>
        <w:spacing w:line="240" w:lineRule="auto"/>
      </w:pPr>
      <w:r>
        <w:separator/>
      </w:r>
    </w:p>
  </w:footnote>
  <w:footnote w:type="continuationSeparator" w:id="0">
    <w:p w14:paraId="702C47A3" w14:textId="77777777" w:rsidR="00B51A76" w:rsidRDefault="00B51A76" w:rsidP="00F72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02CB" w14:textId="422915E7" w:rsidR="001308F2" w:rsidRPr="00390FCA" w:rsidRDefault="001C13F5" w:rsidP="001C13F5">
    <w:pPr>
      <w:tabs>
        <w:tab w:val="left" w:pos="367"/>
      </w:tabs>
      <w:spacing w:before="240" w:after="240"/>
      <w:rPr>
        <w:color w:val="000000" w:themeColor="text1"/>
        <w:sz w:val="20"/>
        <w:szCs w:val="20"/>
        <w:lang w:val="cs-CZ"/>
      </w:rPr>
    </w:pPr>
    <w:r>
      <w:rPr>
        <w:color w:val="000000" w:themeColor="text1"/>
        <w:sz w:val="20"/>
        <w:szCs w:val="20"/>
        <w:lang w:val="cs-CZ"/>
      </w:rPr>
      <w:t>NÁVRH S PŘIPOMÍNKAMI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54A"/>
    <w:multiLevelType w:val="hybridMultilevel"/>
    <w:tmpl w:val="C262E488"/>
    <w:lvl w:ilvl="0" w:tplc="D952A80E">
      <w:start w:val="1"/>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E025EE"/>
    <w:multiLevelType w:val="hybridMultilevel"/>
    <w:tmpl w:val="8A5084AC"/>
    <w:lvl w:ilvl="0" w:tplc="D592E9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19A06F6"/>
    <w:multiLevelType w:val="hybridMultilevel"/>
    <w:tmpl w:val="7980C9B4"/>
    <w:lvl w:ilvl="0" w:tplc="09880AE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B0DAA"/>
    <w:multiLevelType w:val="hybridMultilevel"/>
    <w:tmpl w:val="373C7732"/>
    <w:lvl w:ilvl="0" w:tplc="D2882704">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207C55"/>
    <w:multiLevelType w:val="hybridMultilevel"/>
    <w:tmpl w:val="21A659F0"/>
    <w:lvl w:ilvl="0" w:tplc="5D5AE20A">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CA4F0D"/>
    <w:multiLevelType w:val="hybridMultilevel"/>
    <w:tmpl w:val="ADD2E9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26D97CFF"/>
    <w:multiLevelType w:val="hybridMultilevel"/>
    <w:tmpl w:val="D284C8A6"/>
    <w:lvl w:ilvl="0" w:tplc="DDE67C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86D11F3"/>
    <w:multiLevelType w:val="multilevel"/>
    <w:tmpl w:val="9A2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90EC2"/>
    <w:multiLevelType w:val="multilevel"/>
    <w:tmpl w:val="B3D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5272E"/>
    <w:multiLevelType w:val="hybridMultilevel"/>
    <w:tmpl w:val="983229AA"/>
    <w:lvl w:ilvl="0" w:tplc="3B0A3B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52DD3D86"/>
    <w:multiLevelType w:val="hybridMultilevel"/>
    <w:tmpl w:val="AC9A19BC"/>
    <w:lvl w:ilvl="0" w:tplc="E91EC680">
      <w:start w:val="1"/>
      <w:numFmt w:val="decimal"/>
      <w:lvlText w:val="(%1)"/>
      <w:lvlJc w:val="left"/>
      <w:pPr>
        <w:ind w:left="809" w:hanging="372"/>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11" w15:restartNumberingAfterBreak="0">
    <w:nsid w:val="59B6558B"/>
    <w:multiLevelType w:val="multilevel"/>
    <w:tmpl w:val="106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E7A95"/>
    <w:multiLevelType w:val="hybridMultilevel"/>
    <w:tmpl w:val="04E6329A"/>
    <w:lvl w:ilvl="0" w:tplc="8CFE5F4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722099518">
    <w:abstractNumId w:val="0"/>
  </w:num>
  <w:num w:numId="2" w16cid:durableId="1639065805">
    <w:abstractNumId w:val="6"/>
  </w:num>
  <w:num w:numId="3" w16cid:durableId="541551085">
    <w:abstractNumId w:val="1"/>
  </w:num>
  <w:num w:numId="4" w16cid:durableId="1489980455">
    <w:abstractNumId w:val="5"/>
  </w:num>
  <w:num w:numId="5" w16cid:durableId="963390394">
    <w:abstractNumId w:val="3"/>
  </w:num>
  <w:num w:numId="6" w16cid:durableId="1901674400">
    <w:abstractNumId w:val="11"/>
  </w:num>
  <w:num w:numId="7" w16cid:durableId="794909434">
    <w:abstractNumId w:val="7"/>
  </w:num>
  <w:num w:numId="8" w16cid:durableId="1615818521">
    <w:abstractNumId w:val="8"/>
  </w:num>
  <w:num w:numId="9" w16cid:durableId="593392741">
    <w:abstractNumId w:val="2"/>
  </w:num>
  <w:num w:numId="10" w16cid:durableId="800264547">
    <w:abstractNumId w:val="4"/>
  </w:num>
  <w:num w:numId="11" w16cid:durableId="1657877209">
    <w:abstractNumId w:val="10"/>
  </w:num>
  <w:num w:numId="12" w16cid:durableId="2086293786">
    <w:abstractNumId w:val="9"/>
  </w:num>
  <w:num w:numId="13" w16cid:durableId="707800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B"/>
    <w:rsid w:val="00001421"/>
    <w:rsid w:val="00002B10"/>
    <w:rsid w:val="00010389"/>
    <w:rsid w:val="0001149D"/>
    <w:rsid w:val="00014326"/>
    <w:rsid w:val="00017ACD"/>
    <w:rsid w:val="000269BC"/>
    <w:rsid w:val="00027972"/>
    <w:rsid w:val="00030F7F"/>
    <w:rsid w:val="0003257D"/>
    <w:rsid w:val="00036065"/>
    <w:rsid w:val="00036AF9"/>
    <w:rsid w:val="00037FAD"/>
    <w:rsid w:val="00045D6C"/>
    <w:rsid w:val="00047825"/>
    <w:rsid w:val="00052305"/>
    <w:rsid w:val="00055AEA"/>
    <w:rsid w:val="00056C5A"/>
    <w:rsid w:val="00057101"/>
    <w:rsid w:val="0005734C"/>
    <w:rsid w:val="0006035F"/>
    <w:rsid w:val="0006277A"/>
    <w:rsid w:val="000643CD"/>
    <w:rsid w:val="0007284D"/>
    <w:rsid w:val="00073169"/>
    <w:rsid w:val="00075402"/>
    <w:rsid w:val="00077E00"/>
    <w:rsid w:val="00077F4C"/>
    <w:rsid w:val="0008382C"/>
    <w:rsid w:val="0008477D"/>
    <w:rsid w:val="00084F36"/>
    <w:rsid w:val="00085CAA"/>
    <w:rsid w:val="0009338B"/>
    <w:rsid w:val="000A2DF9"/>
    <w:rsid w:val="000A6C7E"/>
    <w:rsid w:val="000B4552"/>
    <w:rsid w:val="000B5305"/>
    <w:rsid w:val="000C2600"/>
    <w:rsid w:val="000C326E"/>
    <w:rsid w:val="000C3BFD"/>
    <w:rsid w:val="000C451A"/>
    <w:rsid w:val="000C5E36"/>
    <w:rsid w:val="000D29A2"/>
    <w:rsid w:val="000D4D53"/>
    <w:rsid w:val="000D51D0"/>
    <w:rsid w:val="000D6DCD"/>
    <w:rsid w:val="000E3C02"/>
    <w:rsid w:val="000E565E"/>
    <w:rsid w:val="000E61FC"/>
    <w:rsid w:val="000F1E13"/>
    <w:rsid w:val="000F224B"/>
    <w:rsid w:val="000F2E77"/>
    <w:rsid w:val="000F4125"/>
    <w:rsid w:val="000F5288"/>
    <w:rsid w:val="000F7F44"/>
    <w:rsid w:val="001005C7"/>
    <w:rsid w:val="001022E3"/>
    <w:rsid w:val="001137EF"/>
    <w:rsid w:val="00114B54"/>
    <w:rsid w:val="00116987"/>
    <w:rsid w:val="001177A7"/>
    <w:rsid w:val="001205DE"/>
    <w:rsid w:val="00124A03"/>
    <w:rsid w:val="001253AD"/>
    <w:rsid w:val="00126E2B"/>
    <w:rsid w:val="001308F2"/>
    <w:rsid w:val="00136283"/>
    <w:rsid w:val="00137A04"/>
    <w:rsid w:val="00143819"/>
    <w:rsid w:val="00145655"/>
    <w:rsid w:val="001459E4"/>
    <w:rsid w:val="00150D3D"/>
    <w:rsid w:val="00151CA8"/>
    <w:rsid w:val="00161231"/>
    <w:rsid w:val="001654B6"/>
    <w:rsid w:val="00166B2D"/>
    <w:rsid w:val="00167B60"/>
    <w:rsid w:val="00172818"/>
    <w:rsid w:val="00181C95"/>
    <w:rsid w:val="00183165"/>
    <w:rsid w:val="00183329"/>
    <w:rsid w:val="00184CFB"/>
    <w:rsid w:val="0018726B"/>
    <w:rsid w:val="001878F6"/>
    <w:rsid w:val="00187E48"/>
    <w:rsid w:val="00190D5A"/>
    <w:rsid w:val="00191118"/>
    <w:rsid w:val="0019321E"/>
    <w:rsid w:val="0019382D"/>
    <w:rsid w:val="00195293"/>
    <w:rsid w:val="00195B19"/>
    <w:rsid w:val="0019765D"/>
    <w:rsid w:val="001B04F4"/>
    <w:rsid w:val="001B2584"/>
    <w:rsid w:val="001B27CE"/>
    <w:rsid w:val="001B414E"/>
    <w:rsid w:val="001B634E"/>
    <w:rsid w:val="001C13F5"/>
    <w:rsid w:val="001C1C3A"/>
    <w:rsid w:val="001C3BD8"/>
    <w:rsid w:val="001C75F9"/>
    <w:rsid w:val="001C77ED"/>
    <w:rsid w:val="001D3156"/>
    <w:rsid w:val="001E0CF8"/>
    <w:rsid w:val="001E3D45"/>
    <w:rsid w:val="001E5745"/>
    <w:rsid w:val="001E72FF"/>
    <w:rsid w:val="001F074F"/>
    <w:rsid w:val="001F3A11"/>
    <w:rsid w:val="001F6861"/>
    <w:rsid w:val="00200166"/>
    <w:rsid w:val="00202635"/>
    <w:rsid w:val="00203538"/>
    <w:rsid w:val="00206A15"/>
    <w:rsid w:val="0020739E"/>
    <w:rsid w:val="0020745C"/>
    <w:rsid w:val="00207874"/>
    <w:rsid w:val="002078D2"/>
    <w:rsid w:val="002109DA"/>
    <w:rsid w:val="002124CB"/>
    <w:rsid w:val="00213563"/>
    <w:rsid w:val="00214644"/>
    <w:rsid w:val="002223A1"/>
    <w:rsid w:val="00222FA9"/>
    <w:rsid w:val="00225028"/>
    <w:rsid w:val="002253E9"/>
    <w:rsid w:val="002266F3"/>
    <w:rsid w:val="00227A2A"/>
    <w:rsid w:val="00227F62"/>
    <w:rsid w:val="002418CF"/>
    <w:rsid w:val="00244240"/>
    <w:rsid w:val="00244F76"/>
    <w:rsid w:val="00252A32"/>
    <w:rsid w:val="00252A80"/>
    <w:rsid w:val="00254E31"/>
    <w:rsid w:val="00255747"/>
    <w:rsid w:val="00255FB0"/>
    <w:rsid w:val="00260807"/>
    <w:rsid w:val="00260F4B"/>
    <w:rsid w:val="00261D5A"/>
    <w:rsid w:val="00263E13"/>
    <w:rsid w:val="002675BE"/>
    <w:rsid w:val="0027294F"/>
    <w:rsid w:val="00273F71"/>
    <w:rsid w:val="0027582B"/>
    <w:rsid w:val="00294335"/>
    <w:rsid w:val="0029453F"/>
    <w:rsid w:val="00295926"/>
    <w:rsid w:val="00295A18"/>
    <w:rsid w:val="00295F98"/>
    <w:rsid w:val="00296455"/>
    <w:rsid w:val="002A2564"/>
    <w:rsid w:val="002A3F7E"/>
    <w:rsid w:val="002A6EEC"/>
    <w:rsid w:val="002B2711"/>
    <w:rsid w:val="002B3CB4"/>
    <w:rsid w:val="002C0A96"/>
    <w:rsid w:val="002C0ECA"/>
    <w:rsid w:val="002C1F7F"/>
    <w:rsid w:val="002C53B5"/>
    <w:rsid w:val="002C56B1"/>
    <w:rsid w:val="002C6B36"/>
    <w:rsid w:val="002C711A"/>
    <w:rsid w:val="002D35CD"/>
    <w:rsid w:val="002E6318"/>
    <w:rsid w:val="002F0435"/>
    <w:rsid w:val="002F136A"/>
    <w:rsid w:val="00302A09"/>
    <w:rsid w:val="003036B6"/>
    <w:rsid w:val="003117D1"/>
    <w:rsid w:val="00315473"/>
    <w:rsid w:val="00317956"/>
    <w:rsid w:val="003212A9"/>
    <w:rsid w:val="0032699E"/>
    <w:rsid w:val="003427B2"/>
    <w:rsid w:val="00345D54"/>
    <w:rsid w:val="00345FAB"/>
    <w:rsid w:val="003529DA"/>
    <w:rsid w:val="00355DE3"/>
    <w:rsid w:val="0036496E"/>
    <w:rsid w:val="003676DF"/>
    <w:rsid w:val="00373875"/>
    <w:rsid w:val="00380390"/>
    <w:rsid w:val="0038517A"/>
    <w:rsid w:val="0039222A"/>
    <w:rsid w:val="00393879"/>
    <w:rsid w:val="00394942"/>
    <w:rsid w:val="00394A32"/>
    <w:rsid w:val="0039718F"/>
    <w:rsid w:val="003A04D1"/>
    <w:rsid w:val="003A5A47"/>
    <w:rsid w:val="003A5EA8"/>
    <w:rsid w:val="003A78D9"/>
    <w:rsid w:val="003B1831"/>
    <w:rsid w:val="003B1FB8"/>
    <w:rsid w:val="003B54A6"/>
    <w:rsid w:val="003B5597"/>
    <w:rsid w:val="003C02C2"/>
    <w:rsid w:val="003C0FC9"/>
    <w:rsid w:val="003C1B15"/>
    <w:rsid w:val="003D17ED"/>
    <w:rsid w:val="003D356B"/>
    <w:rsid w:val="003D5448"/>
    <w:rsid w:val="003D7144"/>
    <w:rsid w:val="003D7E14"/>
    <w:rsid w:val="003E25F5"/>
    <w:rsid w:val="003E5532"/>
    <w:rsid w:val="003E5581"/>
    <w:rsid w:val="003E7C00"/>
    <w:rsid w:val="003F01F5"/>
    <w:rsid w:val="003F1248"/>
    <w:rsid w:val="003F13F7"/>
    <w:rsid w:val="003F2033"/>
    <w:rsid w:val="003F46D2"/>
    <w:rsid w:val="003F74DD"/>
    <w:rsid w:val="004039D2"/>
    <w:rsid w:val="004059FA"/>
    <w:rsid w:val="004071F9"/>
    <w:rsid w:val="00407B97"/>
    <w:rsid w:val="004106ED"/>
    <w:rsid w:val="0041198D"/>
    <w:rsid w:val="00411DC5"/>
    <w:rsid w:val="00411F19"/>
    <w:rsid w:val="00414678"/>
    <w:rsid w:val="00416A2E"/>
    <w:rsid w:val="00417641"/>
    <w:rsid w:val="00420C65"/>
    <w:rsid w:val="00422AFD"/>
    <w:rsid w:val="004266E6"/>
    <w:rsid w:val="00426C10"/>
    <w:rsid w:val="004414B0"/>
    <w:rsid w:val="00445453"/>
    <w:rsid w:val="00445DA4"/>
    <w:rsid w:val="00446945"/>
    <w:rsid w:val="00453BF0"/>
    <w:rsid w:val="00461137"/>
    <w:rsid w:val="00463ABE"/>
    <w:rsid w:val="00465E20"/>
    <w:rsid w:val="00467D78"/>
    <w:rsid w:val="00470640"/>
    <w:rsid w:val="004725FD"/>
    <w:rsid w:val="004735A5"/>
    <w:rsid w:val="004764F6"/>
    <w:rsid w:val="004767CB"/>
    <w:rsid w:val="0048057F"/>
    <w:rsid w:val="0048070E"/>
    <w:rsid w:val="00481DDB"/>
    <w:rsid w:val="0048255F"/>
    <w:rsid w:val="00487DF4"/>
    <w:rsid w:val="00491BB5"/>
    <w:rsid w:val="00492001"/>
    <w:rsid w:val="00492D4C"/>
    <w:rsid w:val="004A0DF7"/>
    <w:rsid w:val="004A7397"/>
    <w:rsid w:val="004B1584"/>
    <w:rsid w:val="004B3009"/>
    <w:rsid w:val="004B45BC"/>
    <w:rsid w:val="004B6A7A"/>
    <w:rsid w:val="004C1417"/>
    <w:rsid w:val="004C2013"/>
    <w:rsid w:val="004C3793"/>
    <w:rsid w:val="004C4346"/>
    <w:rsid w:val="004C45BA"/>
    <w:rsid w:val="004C4DC0"/>
    <w:rsid w:val="004D06F5"/>
    <w:rsid w:val="004D32A7"/>
    <w:rsid w:val="004D7F19"/>
    <w:rsid w:val="004E230F"/>
    <w:rsid w:val="004E56F1"/>
    <w:rsid w:val="004F1A1E"/>
    <w:rsid w:val="004F1CDF"/>
    <w:rsid w:val="004F2271"/>
    <w:rsid w:val="004F3ABE"/>
    <w:rsid w:val="004F4F02"/>
    <w:rsid w:val="004F5914"/>
    <w:rsid w:val="004F5D58"/>
    <w:rsid w:val="004F699C"/>
    <w:rsid w:val="004F74F4"/>
    <w:rsid w:val="00502819"/>
    <w:rsid w:val="005066E0"/>
    <w:rsid w:val="00507CCB"/>
    <w:rsid w:val="005144E5"/>
    <w:rsid w:val="00523EF7"/>
    <w:rsid w:val="00531D90"/>
    <w:rsid w:val="0053441E"/>
    <w:rsid w:val="00534600"/>
    <w:rsid w:val="005352A5"/>
    <w:rsid w:val="00536EC0"/>
    <w:rsid w:val="005400C8"/>
    <w:rsid w:val="005406A2"/>
    <w:rsid w:val="0054325D"/>
    <w:rsid w:val="0054334D"/>
    <w:rsid w:val="00545F76"/>
    <w:rsid w:val="00556B3A"/>
    <w:rsid w:val="00557140"/>
    <w:rsid w:val="00561B27"/>
    <w:rsid w:val="00565881"/>
    <w:rsid w:val="00567FB8"/>
    <w:rsid w:val="00570B59"/>
    <w:rsid w:val="00571631"/>
    <w:rsid w:val="00571FB6"/>
    <w:rsid w:val="005732DC"/>
    <w:rsid w:val="0057449D"/>
    <w:rsid w:val="005748AB"/>
    <w:rsid w:val="0058187C"/>
    <w:rsid w:val="005825D0"/>
    <w:rsid w:val="00582DF1"/>
    <w:rsid w:val="00584C18"/>
    <w:rsid w:val="00591C12"/>
    <w:rsid w:val="00591FBE"/>
    <w:rsid w:val="0059343D"/>
    <w:rsid w:val="0059465D"/>
    <w:rsid w:val="0059480B"/>
    <w:rsid w:val="005A0D1B"/>
    <w:rsid w:val="005A3D0B"/>
    <w:rsid w:val="005A50EF"/>
    <w:rsid w:val="005A69BB"/>
    <w:rsid w:val="005B1FDE"/>
    <w:rsid w:val="005B7EFC"/>
    <w:rsid w:val="005C166F"/>
    <w:rsid w:val="005C2A16"/>
    <w:rsid w:val="005C3A17"/>
    <w:rsid w:val="005D3BC4"/>
    <w:rsid w:val="005D3D31"/>
    <w:rsid w:val="005D4829"/>
    <w:rsid w:val="005E034A"/>
    <w:rsid w:val="005E29BD"/>
    <w:rsid w:val="005E3064"/>
    <w:rsid w:val="005E5E62"/>
    <w:rsid w:val="005E7D4C"/>
    <w:rsid w:val="005F2085"/>
    <w:rsid w:val="00600A21"/>
    <w:rsid w:val="00601E6B"/>
    <w:rsid w:val="00602E2C"/>
    <w:rsid w:val="0060320F"/>
    <w:rsid w:val="0060720F"/>
    <w:rsid w:val="006149D1"/>
    <w:rsid w:val="0061506F"/>
    <w:rsid w:val="00616B49"/>
    <w:rsid w:val="00620CF4"/>
    <w:rsid w:val="0062407A"/>
    <w:rsid w:val="00624566"/>
    <w:rsid w:val="00625C7B"/>
    <w:rsid w:val="006268AF"/>
    <w:rsid w:val="00632F8A"/>
    <w:rsid w:val="00636EDC"/>
    <w:rsid w:val="006378AE"/>
    <w:rsid w:val="00640FF8"/>
    <w:rsid w:val="0064218D"/>
    <w:rsid w:val="006423F1"/>
    <w:rsid w:val="00643CEF"/>
    <w:rsid w:val="00645747"/>
    <w:rsid w:val="006458E6"/>
    <w:rsid w:val="006473F3"/>
    <w:rsid w:val="00650C38"/>
    <w:rsid w:val="00652147"/>
    <w:rsid w:val="006522E1"/>
    <w:rsid w:val="006530AC"/>
    <w:rsid w:val="00654279"/>
    <w:rsid w:val="0065581C"/>
    <w:rsid w:val="00655A94"/>
    <w:rsid w:val="00657607"/>
    <w:rsid w:val="00660E8A"/>
    <w:rsid w:val="0066289D"/>
    <w:rsid w:val="00663A52"/>
    <w:rsid w:val="00664E39"/>
    <w:rsid w:val="0066761A"/>
    <w:rsid w:val="006717CB"/>
    <w:rsid w:val="00674A29"/>
    <w:rsid w:val="00676A94"/>
    <w:rsid w:val="0068032F"/>
    <w:rsid w:val="006838A4"/>
    <w:rsid w:val="00684288"/>
    <w:rsid w:val="006848C3"/>
    <w:rsid w:val="006914DC"/>
    <w:rsid w:val="00693B8D"/>
    <w:rsid w:val="00694931"/>
    <w:rsid w:val="00695B7D"/>
    <w:rsid w:val="006962C7"/>
    <w:rsid w:val="006A08B0"/>
    <w:rsid w:val="006A306D"/>
    <w:rsid w:val="006A5F85"/>
    <w:rsid w:val="006B3966"/>
    <w:rsid w:val="006B7D63"/>
    <w:rsid w:val="006C2CB9"/>
    <w:rsid w:val="006C45C1"/>
    <w:rsid w:val="006C4B6A"/>
    <w:rsid w:val="006C4E2F"/>
    <w:rsid w:val="006C6CCC"/>
    <w:rsid w:val="006D11B4"/>
    <w:rsid w:val="006E4D44"/>
    <w:rsid w:val="006F0D5C"/>
    <w:rsid w:val="006F33CE"/>
    <w:rsid w:val="006F3D5D"/>
    <w:rsid w:val="006F53CE"/>
    <w:rsid w:val="006F6BAB"/>
    <w:rsid w:val="006F774D"/>
    <w:rsid w:val="007056D3"/>
    <w:rsid w:val="007103A1"/>
    <w:rsid w:val="007211BE"/>
    <w:rsid w:val="00730463"/>
    <w:rsid w:val="00732E51"/>
    <w:rsid w:val="00735F31"/>
    <w:rsid w:val="007401B9"/>
    <w:rsid w:val="00744D94"/>
    <w:rsid w:val="00745CE6"/>
    <w:rsid w:val="007467A6"/>
    <w:rsid w:val="007519C0"/>
    <w:rsid w:val="00756071"/>
    <w:rsid w:val="00757E35"/>
    <w:rsid w:val="007610A1"/>
    <w:rsid w:val="00761AF5"/>
    <w:rsid w:val="0076600D"/>
    <w:rsid w:val="007707EE"/>
    <w:rsid w:val="007811C5"/>
    <w:rsid w:val="007816D5"/>
    <w:rsid w:val="007835D9"/>
    <w:rsid w:val="0078508F"/>
    <w:rsid w:val="00786B40"/>
    <w:rsid w:val="00790FFC"/>
    <w:rsid w:val="0079153B"/>
    <w:rsid w:val="00791F61"/>
    <w:rsid w:val="00792AB3"/>
    <w:rsid w:val="007972AE"/>
    <w:rsid w:val="007974D0"/>
    <w:rsid w:val="007A35AA"/>
    <w:rsid w:val="007A7B12"/>
    <w:rsid w:val="007B264A"/>
    <w:rsid w:val="007B304D"/>
    <w:rsid w:val="007B51EA"/>
    <w:rsid w:val="007B6678"/>
    <w:rsid w:val="007C576C"/>
    <w:rsid w:val="007D0AAB"/>
    <w:rsid w:val="007D3290"/>
    <w:rsid w:val="007D4D6E"/>
    <w:rsid w:val="007D5462"/>
    <w:rsid w:val="007E08B0"/>
    <w:rsid w:val="007E09C2"/>
    <w:rsid w:val="007E1861"/>
    <w:rsid w:val="007E20BA"/>
    <w:rsid w:val="007E36AB"/>
    <w:rsid w:val="007E381B"/>
    <w:rsid w:val="007E41BE"/>
    <w:rsid w:val="007F3E78"/>
    <w:rsid w:val="007F72FE"/>
    <w:rsid w:val="0080112E"/>
    <w:rsid w:val="00810750"/>
    <w:rsid w:val="00813138"/>
    <w:rsid w:val="0081352F"/>
    <w:rsid w:val="008135F1"/>
    <w:rsid w:val="00813720"/>
    <w:rsid w:val="00816573"/>
    <w:rsid w:val="00817182"/>
    <w:rsid w:val="00817A1B"/>
    <w:rsid w:val="008203B5"/>
    <w:rsid w:val="00821C72"/>
    <w:rsid w:val="00822258"/>
    <w:rsid w:val="00822944"/>
    <w:rsid w:val="008307FE"/>
    <w:rsid w:val="008343A2"/>
    <w:rsid w:val="0083696D"/>
    <w:rsid w:val="008374C7"/>
    <w:rsid w:val="008409FC"/>
    <w:rsid w:val="0084214E"/>
    <w:rsid w:val="00843E3E"/>
    <w:rsid w:val="00845533"/>
    <w:rsid w:val="008534E3"/>
    <w:rsid w:val="008548BC"/>
    <w:rsid w:val="00861BF8"/>
    <w:rsid w:val="00872699"/>
    <w:rsid w:val="008740AE"/>
    <w:rsid w:val="008759D5"/>
    <w:rsid w:val="00875F43"/>
    <w:rsid w:val="00877A1B"/>
    <w:rsid w:val="00885877"/>
    <w:rsid w:val="008906CB"/>
    <w:rsid w:val="00891668"/>
    <w:rsid w:val="008A2A89"/>
    <w:rsid w:val="008A4263"/>
    <w:rsid w:val="008A4414"/>
    <w:rsid w:val="008A49DC"/>
    <w:rsid w:val="008A518F"/>
    <w:rsid w:val="008A54D3"/>
    <w:rsid w:val="008B068D"/>
    <w:rsid w:val="008B260B"/>
    <w:rsid w:val="008B3DFA"/>
    <w:rsid w:val="008B71B3"/>
    <w:rsid w:val="008B7A22"/>
    <w:rsid w:val="008C2252"/>
    <w:rsid w:val="008C2A52"/>
    <w:rsid w:val="008C312A"/>
    <w:rsid w:val="008D7F2F"/>
    <w:rsid w:val="008E06D2"/>
    <w:rsid w:val="008E108C"/>
    <w:rsid w:val="008E5D8F"/>
    <w:rsid w:val="008E5FEF"/>
    <w:rsid w:val="008E67A7"/>
    <w:rsid w:val="008F1BAE"/>
    <w:rsid w:val="008F22BA"/>
    <w:rsid w:val="008F4F45"/>
    <w:rsid w:val="008F59CD"/>
    <w:rsid w:val="008F7058"/>
    <w:rsid w:val="00900BDB"/>
    <w:rsid w:val="00902A3A"/>
    <w:rsid w:val="00907AD3"/>
    <w:rsid w:val="00907E7C"/>
    <w:rsid w:val="00910955"/>
    <w:rsid w:val="00912BD3"/>
    <w:rsid w:val="00912C8D"/>
    <w:rsid w:val="00917343"/>
    <w:rsid w:val="00921512"/>
    <w:rsid w:val="00923992"/>
    <w:rsid w:val="009239E2"/>
    <w:rsid w:val="00923AF4"/>
    <w:rsid w:val="00924B9E"/>
    <w:rsid w:val="009250A2"/>
    <w:rsid w:val="00925196"/>
    <w:rsid w:val="009357AB"/>
    <w:rsid w:val="00940D5A"/>
    <w:rsid w:val="0094483D"/>
    <w:rsid w:val="00945779"/>
    <w:rsid w:val="00952D07"/>
    <w:rsid w:val="00953385"/>
    <w:rsid w:val="009546CE"/>
    <w:rsid w:val="009627B7"/>
    <w:rsid w:val="00962AD8"/>
    <w:rsid w:val="00963C38"/>
    <w:rsid w:val="0096774E"/>
    <w:rsid w:val="00971432"/>
    <w:rsid w:val="00975D5A"/>
    <w:rsid w:val="0097643B"/>
    <w:rsid w:val="00977ED0"/>
    <w:rsid w:val="0098076B"/>
    <w:rsid w:val="00981345"/>
    <w:rsid w:val="00992553"/>
    <w:rsid w:val="009978D8"/>
    <w:rsid w:val="009A214F"/>
    <w:rsid w:val="009A3C08"/>
    <w:rsid w:val="009A3FC5"/>
    <w:rsid w:val="009A78E9"/>
    <w:rsid w:val="009A7B77"/>
    <w:rsid w:val="009B096D"/>
    <w:rsid w:val="009B1D9B"/>
    <w:rsid w:val="009C18A9"/>
    <w:rsid w:val="009C5794"/>
    <w:rsid w:val="009C619B"/>
    <w:rsid w:val="009C6681"/>
    <w:rsid w:val="009D23F5"/>
    <w:rsid w:val="009D2718"/>
    <w:rsid w:val="009D2E05"/>
    <w:rsid w:val="009D37E0"/>
    <w:rsid w:val="009D52A7"/>
    <w:rsid w:val="009D63C0"/>
    <w:rsid w:val="009E2528"/>
    <w:rsid w:val="009E290C"/>
    <w:rsid w:val="009E5050"/>
    <w:rsid w:val="009E570D"/>
    <w:rsid w:val="009F0853"/>
    <w:rsid w:val="009F09E4"/>
    <w:rsid w:val="009F3508"/>
    <w:rsid w:val="009F356F"/>
    <w:rsid w:val="009F5580"/>
    <w:rsid w:val="009F6025"/>
    <w:rsid w:val="009F70A2"/>
    <w:rsid w:val="00A01215"/>
    <w:rsid w:val="00A1004F"/>
    <w:rsid w:val="00A14909"/>
    <w:rsid w:val="00A20F85"/>
    <w:rsid w:val="00A211EB"/>
    <w:rsid w:val="00A23350"/>
    <w:rsid w:val="00A24B81"/>
    <w:rsid w:val="00A31B7C"/>
    <w:rsid w:val="00A3519F"/>
    <w:rsid w:val="00A36FAD"/>
    <w:rsid w:val="00A37652"/>
    <w:rsid w:val="00A42CCC"/>
    <w:rsid w:val="00A43DFF"/>
    <w:rsid w:val="00A57F69"/>
    <w:rsid w:val="00A6242D"/>
    <w:rsid w:val="00A6424C"/>
    <w:rsid w:val="00A649D7"/>
    <w:rsid w:val="00A65BC9"/>
    <w:rsid w:val="00A673E2"/>
    <w:rsid w:val="00A748F9"/>
    <w:rsid w:val="00A75EEC"/>
    <w:rsid w:val="00A80EE0"/>
    <w:rsid w:val="00A83770"/>
    <w:rsid w:val="00A84407"/>
    <w:rsid w:val="00A84967"/>
    <w:rsid w:val="00A8666C"/>
    <w:rsid w:val="00A86F32"/>
    <w:rsid w:val="00A9057E"/>
    <w:rsid w:val="00AA255E"/>
    <w:rsid w:val="00AA32B7"/>
    <w:rsid w:val="00AA3B2F"/>
    <w:rsid w:val="00AA738A"/>
    <w:rsid w:val="00AB0421"/>
    <w:rsid w:val="00AB0C9F"/>
    <w:rsid w:val="00AB0D82"/>
    <w:rsid w:val="00AB37C8"/>
    <w:rsid w:val="00AB68C5"/>
    <w:rsid w:val="00AC0936"/>
    <w:rsid w:val="00AC3C9F"/>
    <w:rsid w:val="00AD3556"/>
    <w:rsid w:val="00AD4B11"/>
    <w:rsid w:val="00AD518E"/>
    <w:rsid w:val="00AE260B"/>
    <w:rsid w:val="00AE2EB5"/>
    <w:rsid w:val="00AE41D8"/>
    <w:rsid w:val="00AF0555"/>
    <w:rsid w:val="00AF349C"/>
    <w:rsid w:val="00AF358D"/>
    <w:rsid w:val="00AF4141"/>
    <w:rsid w:val="00B00ABA"/>
    <w:rsid w:val="00B00D52"/>
    <w:rsid w:val="00B03357"/>
    <w:rsid w:val="00B11E35"/>
    <w:rsid w:val="00B154E3"/>
    <w:rsid w:val="00B16450"/>
    <w:rsid w:val="00B170C1"/>
    <w:rsid w:val="00B247D1"/>
    <w:rsid w:val="00B31108"/>
    <w:rsid w:val="00B31C9C"/>
    <w:rsid w:val="00B333EA"/>
    <w:rsid w:val="00B3442E"/>
    <w:rsid w:val="00B37A19"/>
    <w:rsid w:val="00B401BC"/>
    <w:rsid w:val="00B51A76"/>
    <w:rsid w:val="00B523CF"/>
    <w:rsid w:val="00B53231"/>
    <w:rsid w:val="00B568B0"/>
    <w:rsid w:val="00B56D7F"/>
    <w:rsid w:val="00B75508"/>
    <w:rsid w:val="00B761DE"/>
    <w:rsid w:val="00B8502D"/>
    <w:rsid w:val="00B85F6B"/>
    <w:rsid w:val="00BA0097"/>
    <w:rsid w:val="00BA0B37"/>
    <w:rsid w:val="00BA2746"/>
    <w:rsid w:val="00BA73F0"/>
    <w:rsid w:val="00BB0B9B"/>
    <w:rsid w:val="00BB62E4"/>
    <w:rsid w:val="00BC1FCB"/>
    <w:rsid w:val="00BD13C4"/>
    <w:rsid w:val="00BD3273"/>
    <w:rsid w:val="00BD3B07"/>
    <w:rsid w:val="00BD6A0F"/>
    <w:rsid w:val="00BD6B5D"/>
    <w:rsid w:val="00BE0E6F"/>
    <w:rsid w:val="00BE2F0B"/>
    <w:rsid w:val="00BE6F87"/>
    <w:rsid w:val="00BE74B7"/>
    <w:rsid w:val="00BF1BA8"/>
    <w:rsid w:val="00BF2647"/>
    <w:rsid w:val="00BF35BD"/>
    <w:rsid w:val="00BF3FD8"/>
    <w:rsid w:val="00C0326A"/>
    <w:rsid w:val="00C06A84"/>
    <w:rsid w:val="00C10280"/>
    <w:rsid w:val="00C12050"/>
    <w:rsid w:val="00C13A5F"/>
    <w:rsid w:val="00C204F9"/>
    <w:rsid w:val="00C21D41"/>
    <w:rsid w:val="00C21EF4"/>
    <w:rsid w:val="00C25F5D"/>
    <w:rsid w:val="00C32A67"/>
    <w:rsid w:val="00C34365"/>
    <w:rsid w:val="00C364E8"/>
    <w:rsid w:val="00C41F3E"/>
    <w:rsid w:val="00C50224"/>
    <w:rsid w:val="00C50CF0"/>
    <w:rsid w:val="00C51295"/>
    <w:rsid w:val="00C5261E"/>
    <w:rsid w:val="00C54783"/>
    <w:rsid w:val="00C54D1B"/>
    <w:rsid w:val="00C56B09"/>
    <w:rsid w:val="00C571D5"/>
    <w:rsid w:val="00C662B4"/>
    <w:rsid w:val="00C6715C"/>
    <w:rsid w:val="00C71C2D"/>
    <w:rsid w:val="00C74840"/>
    <w:rsid w:val="00C74D8F"/>
    <w:rsid w:val="00C833B9"/>
    <w:rsid w:val="00C85B72"/>
    <w:rsid w:val="00C87D21"/>
    <w:rsid w:val="00C914CD"/>
    <w:rsid w:val="00C91F11"/>
    <w:rsid w:val="00C93080"/>
    <w:rsid w:val="00C95189"/>
    <w:rsid w:val="00C96238"/>
    <w:rsid w:val="00CA310A"/>
    <w:rsid w:val="00CA50CA"/>
    <w:rsid w:val="00CA614A"/>
    <w:rsid w:val="00CB0C35"/>
    <w:rsid w:val="00CB38B6"/>
    <w:rsid w:val="00CC3F2E"/>
    <w:rsid w:val="00CC7B40"/>
    <w:rsid w:val="00CD31A5"/>
    <w:rsid w:val="00CD4E31"/>
    <w:rsid w:val="00CD6386"/>
    <w:rsid w:val="00CD7683"/>
    <w:rsid w:val="00CE17F0"/>
    <w:rsid w:val="00CE2865"/>
    <w:rsid w:val="00CE4F36"/>
    <w:rsid w:val="00CF0EC3"/>
    <w:rsid w:val="00D021CD"/>
    <w:rsid w:val="00D15C3B"/>
    <w:rsid w:val="00D16C5D"/>
    <w:rsid w:val="00D21F9F"/>
    <w:rsid w:val="00D2268E"/>
    <w:rsid w:val="00D2494B"/>
    <w:rsid w:val="00D25726"/>
    <w:rsid w:val="00D26179"/>
    <w:rsid w:val="00D27067"/>
    <w:rsid w:val="00D27F93"/>
    <w:rsid w:val="00D31809"/>
    <w:rsid w:val="00D33389"/>
    <w:rsid w:val="00D33562"/>
    <w:rsid w:val="00D3620E"/>
    <w:rsid w:val="00D37433"/>
    <w:rsid w:val="00D42DE3"/>
    <w:rsid w:val="00D4348D"/>
    <w:rsid w:val="00D444CC"/>
    <w:rsid w:val="00D47C41"/>
    <w:rsid w:val="00D501EE"/>
    <w:rsid w:val="00D51C6E"/>
    <w:rsid w:val="00D52228"/>
    <w:rsid w:val="00D54320"/>
    <w:rsid w:val="00D544A1"/>
    <w:rsid w:val="00D571AF"/>
    <w:rsid w:val="00D641B6"/>
    <w:rsid w:val="00D65E8B"/>
    <w:rsid w:val="00D65FFB"/>
    <w:rsid w:val="00D72B1C"/>
    <w:rsid w:val="00D73D64"/>
    <w:rsid w:val="00D74C76"/>
    <w:rsid w:val="00D77006"/>
    <w:rsid w:val="00D804C0"/>
    <w:rsid w:val="00D82ED6"/>
    <w:rsid w:val="00D87477"/>
    <w:rsid w:val="00D901D4"/>
    <w:rsid w:val="00D91EE1"/>
    <w:rsid w:val="00D92315"/>
    <w:rsid w:val="00DA4631"/>
    <w:rsid w:val="00DA6D23"/>
    <w:rsid w:val="00DC1822"/>
    <w:rsid w:val="00DC2F59"/>
    <w:rsid w:val="00DC358B"/>
    <w:rsid w:val="00DC36B7"/>
    <w:rsid w:val="00DD0204"/>
    <w:rsid w:val="00DD5D0F"/>
    <w:rsid w:val="00DE055E"/>
    <w:rsid w:val="00DE225E"/>
    <w:rsid w:val="00DE4407"/>
    <w:rsid w:val="00DE5383"/>
    <w:rsid w:val="00DE57B1"/>
    <w:rsid w:val="00DF6978"/>
    <w:rsid w:val="00E00C19"/>
    <w:rsid w:val="00E0507B"/>
    <w:rsid w:val="00E103AE"/>
    <w:rsid w:val="00E23115"/>
    <w:rsid w:val="00E27AD1"/>
    <w:rsid w:val="00E31DD7"/>
    <w:rsid w:val="00E3213A"/>
    <w:rsid w:val="00E34A01"/>
    <w:rsid w:val="00E35266"/>
    <w:rsid w:val="00E368B2"/>
    <w:rsid w:val="00E4200F"/>
    <w:rsid w:val="00E45D62"/>
    <w:rsid w:val="00E477A3"/>
    <w:rsid w:val="00E6092D"/>
    <w:rsid w:val="00E61239"/>
    <w:rsid w:val="00E71894"/>
    <w:rsid w:val="00E81F1F"/>
    <w:rsid w:val="00E82D4C"/>
    <w:rsid w:val="00E84FC3"/>
    <w:rsid w:val="00E8772D"/>
    <w:rsid w:val="00E91168"/>
    <w:rsid w:val="00E92893"/>
    <w:rsid w:val="00E94ED8"/>
    <w:rsid w:val="00E95CD7"/>
    <w:rsid w:val="00EA5D76"/>
    <w:rsid w:val="00EB228B"/>
    <w:rsid w:val="00EB35AD"/>
    <w:rsid w:val="00EB63B9"/>
    <w:rsid w:val="00EC51C8"/>
    <w:rsid w:val="00ED6F2F"/>
    <w:rsid w:val="00EE0221"/>
    <w:rsid w:val="00EE5E46"/>
    <w:rsid w:val="00EE6A4C"/>
    <w:rsid w:val="00EE6E01"/>
    <w:rsid w:val="00EE7B61"/>
    <w:rsid w:val="00EF017C"/>
    <w:rsid w:val="00EF0BC5"/>
    <w:rsid w:val="00EF6072"/>
    <w:rsid w:val="00F00195"/>
    <w:rsid w:val="00F01C53"/>
    <w:rsid w:val="00F07B43"/>
    <w:rsid w:val="00F127BB"/>
    <w:rsid w:val="00F17DF3"/>
    <w:rsid w:val="00F22AF2"/>
    <w:rsid w:val="00F25EBD"/>
    <w:rsid w:val="00F33F3E"/>
    <w:rsid w:val="00F34E64"/>
    <w:rsid w:val="00F36726"/>
    <w:rsid w:val="00F40C29"/>
    <w:rsid w:val="00F4528F"/>
    <w:rsid w:val="00F60FB3"/>
    <w:rsid w:val="00F610E3"/>
    <w:rsid w:val="00F61609"/>
    <w:rsid w:val="00F630BE"/>
    <w:rsid w:val="00F657AF"/>
    <w:rsid w:val="00F65AB5"/>
    <w:rsid w:val="00F66CAB"/>
    <w:rsid w:val="00F729FB"/>
    <w:rsid w:val="00F73004"/>
    <w:rsid w:val="00F82342"/>
    <w:rsid w:val="00F8246B"/>
    <w:rsid w:val="00F872E7"/>
    <w:rsid w:val="00F927D0"/>
    <w:rsid w:val="00FA2263"/>
    <w:rsid w:val="00FB2CBF"/>
    <w:rsid w:val="00FC39FE"/>
    <w:rsid w:val="00FC4E6B"/>
    <w:rsid w:val="00FD032A"/>
    <w:rsid w:val="00FD38A9"/>
    <w:rsid w:val="00FE4A87"/>
    <w:rsid w:val="00FE595B"/>
    <w:rsid w:val="00FE60DF"/>
    <w:rsid w:val="00FF71B7"/>
    <w:rsid w:val="00FF720A"/>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A261"/>
  <w15:chartTrackingRefBased/>
  <w15:docId w15:val="{852D0845-1094-4D1E-84C4-EA490CCD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0C1"/>
    <w:pPr>
      <w:spacing w:after="0" w:line="276" w:lineRule="auto"/>
    </w:pPr>
    <w:rPr>
      <w:rFonts w:ascii="Times New Roman" w:eastAsia="Arial" w:hAnsi="Times New Roman" w:cs="Arial"/>
      <w:sz w:val="24"/>
      <w:lang w:val="en" w:eastAsia="cs-CZ"/>
    </w:rPr>
  </w:style>
  <w:style w:type="paragraph" w:styleId="Nadpis1">
    <w:name w:val="heading 1"/>
    <w:basedOn w:val="Normln"/>
    <w:next w:val="Normln"/>
    <w:link w:val="Nadpis1Char"/>
    <w:uiPriority w:val="9"/>
    <w:qFormat/>
    <w:rsid w:val="00F73004"/>
    <w:pPr>
      <w:spacing w:before="120" w:line="240" w:lineRule="auto"/>
      <w:jc w:val="center"/>
      <w:outlineLvl w:val="0"/>
    </w:pPr>
    <w:rPr>
      <w:rFonts w:eastAsia="Calibri" w:cs="Times New Roman"/>
      <w:b/>
      <w:szCs w:val="24"/>
      <w:lang w:val="cs-CZ"/>
    </w:rPr>
  </w:style>
  <w:style w:type="paragraph" w:styleId="Nadpis2">
    <w:name w:val="heading 2"/>
    <w:basedOn w:val="Normln"/>
    <w:next w:val="Normln"/>
    <w:link w:val="Nadpis2Char"/>
    <w:uiPriority w:val="9"/>
    <w:unhideWhenUsed/>
    <w:qFormat/>
    <w:rsid w:val="00ED6F2F"/>
    <w:pPr>
      <w:keepNext/>
      <w:spacing w:before="120" w:line="240" w:lineRule="auto"/>
      <w:jc w:val="center"/>
      <w:outlineLvl w:val="1"/>
    </w:pPr>
    <w:rPr>
      <w:rFonts w:cs="Times New Roman"/>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729FB"/>
    <w:pPr>
      <w:tabs>
        <w:tab w:val="center" w:pos="4536"/>
        <w:tab w:val="right" w:pos="9072"/>
      </w:tabs>
      <w:spacing w:line="240" w:lineRule="auto"/>
    </w:pPr>
  </w:style>
  <w:style w:type="character" w:customStyle="1" w:styleId="ZpatChar">
    <w:name w:val="Zápatí Char"/>
    <w:basedOn w:val="Standardnpsmoodstavce"/>
    <w:link w:val="Zpat"/>
    <w:uiPriority w:val="99"/>
    <w:rsid w:val="00F729FB"/>
    <w:rPr>
      <w:rFonts w:ascii="Times New Roman" w:eastAsia="Arial" w:hAnsi="Times New Roman" w:cs="Arial"/>
      <w:sz w:val="24"/>
      <w:lang w:val="en" w:eastAsia="cs-CZ"/>
    </w:rPr>
  </w:style>
  <w:style w:type="paragraph" w:styleId="Zhlav">
    <w:name w:val="header"/>
    <w:basedOn w:val="Normln"/>
    <w:link w:val="ZhlavChar"/>
    <w:uiPriority w:val="99"/>
    <w:unhideWhenUsed/>
    <w:rsid w:val="00F729FB"/>
    <w:pPr>
      <w:tabs>
        <w:tab w:val="center" w:pos="4536"/>
        <w:tab w:val="right" w:pos="9072"/>
      </w:tabs>
      <w:spacing w:line="240" w:lineRule="auto"/>
    </w:pPr>
  </w:style>
  <w:style w:type="character" w:customStyle="1" w:styleId="ZhlavChar">
    <w:name w:val="Záhlaví Char"/>
    <w:basedOn w:val="Standardnpsmoodstavce"/>
    <w:link w:val="Zhlav"/>
    <w:uiPriority w:val="99"/>
    <w:rsid w:val="00F729FB"/>
    <w:rPr>
      <w:rFonts w:ascii="Times New Roman" w:eastAsia="Arial" w:hAnsi="Times New Roman" w:cs="Arial"/>
      <w:sz w:val="24"/>
      <w:lang w:val="en" w:eastAsia="cs-CZ"/>
    </w:rPr>
  </w:style>
  <w:style w:type="paragraph" w:customStyle="1" w:styleId="NADPISSTI">
    <w:name w:val="NADPIS ČÁSTI"/>
    <w:basedOn w:val="Normln"/>
    <w:next w:val="Normln"/>
    <w:link w:val="NADPISSTIChar"/>
    <w:rsid w:val="00075402"/>
    <w:pPr>
      <w:keepNext/>
      <w:keepLines/>
      <w:spacing w:line="240" w:lineRule="auto"/>
      <w:jc w:val="center"/>
      <w:outlineLvl w:val="1"/>
    </w:pPr>
    <w:rPr>
      <w:rFonts w:eastAsia="Times New Roman" w:cs="Times New Roman"/>
      <w:b/>
      <w:szCs w:val="20"/>
      <w:lang w:val="x-none" w:eastAsia="x-none"/>
    </w:rPr>
  </w:style>
  <w:style w:type="character" w:customStyle="1" w:styleId="NADPISSTIChar">
    <w:name w:val="NADPIS ČÁSTI Char"/>
    <w:link w:val="NADPISSTI"/>
    <w:rsid w:val="00075402"/>
    <w:rPr>
      <w:rFonts w:ascii="Times New Roman" w:eastAsia="Times New Roman" w:hAnsi="Times New Roman" w:cs="Times New Roman"/>
      <w:b/>
      <w:sz w:val="24"/>
      <w:szCs w:val="20"/>
      <w:lang w:val="x-none" w:eastAsia="x-none"/>
    </w:rPr>
  </w:style>
  <w:style w:type="paragraph" w:styleId="Revize">
    <w:name w:val="Revision"/>
    <w:hidden/>
    <w:uiPriority w:val="99"/>
    <w:semiHidden/>
    <w:rsid w:val="000F7F44"/>
    <w:pPr>
      <w:spacing w:after="0" w:line="240" w:lineRule="auto"/>
    </w:pPr>
    <w:rPr>
      <w:rFonts w:ascii="Times New Roman" w:eastAsia="Arial" w:hAnsi="Times New Roman" w:cs="Arial"/>
      <w:sz w:val="24"/>
      <w:lang w:val="en" w:eastAsia="cs-CZ"/>
    </w:rPr>
  </w:style>
  <w:style w:type="character" w:styleId="Odkaznakoment">
    <w:name w:val="annotation reference"/>
    <w:basedOn w:val="Standardnpsmoodstavce"/>
    <w:uiPriority w:val="99"/>
    <w:semiHidden/>
    <w:unhideWhenUsed/>
    <w:rsid w:val="00446945"/>
    <w:rPr>
      <w:sz w:val="16"/>
      <w:szCs w:val="16"/>
    </w:rPr>
  </w:style>
  <w:style w:type="paragraph" w:styleId="Textkomente">
    <w:name w:val="annotation text"/>
    <w:basedOn w:val="Normln"/>
    <w:link w:val="TextkomenteChar"/>
    <w:uiPriority w:val="99"/>
    <w:unhideWhenUsed/>
    <w:rsid w:val="00446945"/>
    <w:pPr>
      <w:spacing w:line="240" w:lineRule="auto"/>
    </w:pPr>
    <w:rPr>
      <w:sz w:val="20"/>
      <w:szCs w:val="20"/>
    </w:rPr>
  </w:style>
  <w:style w:type="character" w:customStyle="1" w:styleId="TextkomenteChar">
    <w:name w:val="Text komentáře Char"/>
    <w:basedOn w:val="Standardnpsmoodstavce"/>
    <w:link w:val="Textkomente"/>
    <w:uiPriority w:val="99"/>
    <w:rsid w:val="00446945"/>
    <w:rPr>
      <w:rFonts w:ascii="Times New Roman" w:eastAsia="Arial" w:hAnsi="Times New Roman" w:cs="Arial"/>
      <w:sz w:val="20"/>
      <w:szCs w:val="20"/>
      <w:lang w:val="en" w:eastAsia="cs-CZ"/>
    </w:rPr>
  </w:style>
  <w:style w:type="paragraph" w:styleId="Pedmtkomente">
    <w:name w:val="annotation subject"/>
    <w:basedOn w:val="Textkomente"/>
    <w:next w:val="Textkomente"/>
    <w:link w:val="PedmtkomenteChar"/>
    <w:uiPriority w:val="99"/>
    <w:semiHidden/>
    <w:unhideWhenUsed/>
    <w:rsid w:val="00446945"/>
    <w:rPr>
      <w:b/>
      <w:bCs/>
    </w:rPr>
  </w:style>
  <w:style w:type="character" w:customStyle="1" w:styleId="PedmtkomenteChar">
    <w:name w:val="Předmět komentáře Char"/>
    <w:basedOn w:val="TextkomenteChar"/>
    <w:link w:val="Pedmtkomente"/>
    <w:uiPriority w:val="99"/>
    <w:semiHidden/>
    <w:rsid w:val="00446945"/>
    <w:rPr>
      <w:rFonts w:ascii="Times New Roman" w:eastAsia="Arial" w:hAnsi="Times New Roman" w:cs="Arial"/>
      <w:b/>
      <w:bCs/>
      <w:sz w:val="20"/>
      <w:szCs w:val="20"/>
      <w:lang w:val="en" w:eastAsia="cs-CZ"/>
    </w:rPr>
  </w:style>
  <w:style w:type="paragraph" w:styleId="Odstavecseseznamem">
    <w:name w:val="List Paragraph"/>
    <w:basedOn w:val="Normln"/>
    <w:uiPriority w:val="34"/>
    <w:qFormat/>
    <w:rsid w:val="009239E2"/>
    <w:pPr>
      <w:ind w:left="720"/>
      <w:contextualSpacing/>
    </w:pPr>
  </w:style>
  <w:style w:type="paragraph" w:customStyle="1" w:styleId="pf1">
    <w:name w:val="pf1"/>
    <w:basedOn w:val="Normln"/>
    <w:rsid w:val="00745CE6"/>
    <w:pPr>
      <w:spacing w:before="100" w:beforeAutospacing="1" w:after="100" w:afterAutospacing="1" w:line="240" w:lineRule="auto"/>
    </w:pPr>
    <w:rPr>
      <w:rFonts w:eastAsia="Times New Roman" w:cs="Times New Roman"/>
      <w:szCs w:val="24"/>
      <w:lang w:val="cs-CZ"/>
    </w:rPr>
  </w:style>
  <w:style w:type="paragraph" w:customStyle="1" w:styleId="pf0">
    <w:name w:val="pf0"/>
    <w:basedOn w:val="Normln"/>
    <w:rsid w:val="00745CE6"/>
    <w:pPr>
      <w:spacing w:before="100" w:beforeAutospacing="1" w:after="100" w:afterAutospacing="1" w:line="240" w:lineRule="auto"/>
    </w:pPr>
    <w:rPr>
      <w:rFonts w:eastAsia="Times New Roman" w:cs="Times New Roman"/>
      <w:szCs w:val="24"/>
      <w:lang w:val="cs-CZ"/>
    </w:rPr>
  </w:style>
  <w:style w:type="character" w:customStyle="1" w:styleId="cf01">
    <w:name w:val="cf01"/>
    <w:basedOn w:val="Standardnpsmoodstavce"/>
    <w:rsid w:val="00745CE6"/>
    <w:rPr>
      <w:rFonts w:ascii="Segoe UI" w:hAnsi="Segoe UI" w:cs="Segoe UI" w:hint="default"/>
      <w:sz w:val="18"/>
      <w:szCs w:val="18"/>
    </w:rPr>
  </w:style>
  <w:style w:type="character" w:customStyle="1" w:styleId="cf11">
    <w:name w:val="cf11"/>
    <w:basedOn w:val="Standardnpsmoodstavce"/>
    <w:rsid w:val="00745CE6"/>
    <w:rPr>
      <w:rFonts w:ascii="Segoe UI" w:hAnsi="Segoe UI" w:cs="Segoe UI" w:hint="default"/>
      <w:sz w:val="18"/>
      <w:szCs w:val="18"/>
    </w:rPr>
  </w:style>
  <w:style w:type="character" w:styleId="Hypertextovodkaz">
    <w:name w:val="Hyperlink"/>
    <w:basedOn w:val="Standardnpsmoodstavce"/>
    <w:uiPriority w:val="99"/>
    <w:unhideWhenUsed/>
    <w:rsid w:val="0018726B"/>
    <w:rPr>
      <w:color w:val="0563C1" w:themeColor="hyperlink"/>
      <w:u w:val="single"/>
    </w:rPr>
  </w:style>
  <w:style w:type="character" w:styleId="Nevyeenzmnka">
    <w:name w:val="Unresolved Mention"/>
    <w:basedOn w:val="Standardnpsmoodstavce"/>
    <w:uiPriority w:val="99"/>
    <w:semiHidden/>
    <w:unhideWhenUsed/>
    <w:rsid w:val="0018726B"/>
    <w:rPr>
      <w:color w:val="605E5C"/>
      <w:shd w:val="clear" w:color="auto" w:fill="E1DFDD"/>
    </w:rPr>
  </w:style>
  <w:style w:type="character" w:customStyle="1" w:styleId="Nadpis1Char">
    <w:name w:val="Nadpis 1 Char"/>
    <w:basedOn w:val="Standardnpsmoodstavce"/>
    <w:link w:val="Nadpis1"/>
    <w:uiPriority w:val="9"/>
    <w:rsid w:val="00F73004"/>
    <w:rPr>
      <w:rFonts w:ascii="Times New Roman" w:eastAsia="Calibri" w:hAnsi="Times New Roman" w:cs="Times New Roman"/>
      <w:b/>
      <w:sz w:val="24"/>
      <w:szCs w:val="24"/>
      <w:lang w:eastAsia="cs-CZ"/>
    </w:rPr>
  </w:style>
  <w:style w:type="character" w:customStyle="1" w:styleId="Nadpis2Char">
    <w:name w:val="Nadpis 2 Char"/>
    <w:basedOn w:val="Standardnpsmoodstavce"/>
    <w:link w:val="Nadpis2"/>
    <w:uiPriority w:val="9"/>
    <w:rsid w:val="00ED6F2F"/>
    <w:rPr>
      <w:rFonts w:ascii="Times New Roman" w:eastAsia="Arial" w:hAnsi="Times New Roman" w:cs="Times New Roman"/>
      <w:sz w:val="24"/>
      <w:szCs w:val="24"/>
      <w:lang w:eastAsia="cs-CZ"/>
    </w:rPr>
  </w:style>
  <w:style w:type="character" w:customStyle="1" w:styleId="TextkomenteChar1">
    <w:name w:val="Text komentáře Char1"/>
    <w:uiPriority w:val="99"/>
    <w:rsid w:val="00E61239"/>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6942">
      <w:bodyDiv w:val="1"/>
      <w:marLeft w:val="0"/>
      <w:marRight w:val="0"/>
      <w:marTop w:val="0"/>
      <w:marBottom w:val="0"/>
      <w:divBdr>
        <w:top w:val="none" w:sz="0" w:space="0" w:color="auto"/>
        <w:left w:val="none" w:sz="0" w:space="0" w:color="auto"/>
        <w:bottom w:val="none" w:sz="0" w:space="0" w:color="auto"/>
        <w:right w:val="none" w:sz="0" w:space="0" w:color="auto"/>
      </w:divBdr>
    </w:div>
    <w:div w:id="17698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79AB-1BD6-4B5D-A9A5-519BCEE0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18448</Words>
  <Characters>108844</Characters>
  <Application>Microsoft Office Word</Application>
  <DocSecurity>4</DocSecurity>
  <Lines>907</Lines>
  <Paragraphs>254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Lebl Ondřej JUDr.</cp:lastModifiedBy>
  <cp:revision>2</cp:revision>
  <dcterms:created xsi:type="dcterms:W3CDTF">2024-07-18T08:33:00Z</dcterms:created>
  <dcterms:modified xsi:type="dcterms:W3CDTF">2024-07-18T08:33:00Z</dcterms:modified>
</cp:coreProperties>
</file>