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8A48" w14:textId="600D281C" w:rsidR="00075402" w:rsidRPr="00191118" w:rsidRDefault="00075402" w:rsidP="003C4146">
      <w:pPr>
        <w:spacing w:before="120" w:line="240" w:lineRule="auto"/>
        <w:jc w:val="center"/>
        <w:rPr>
          <w:rFonts w:cs="Times New Roman"/>
          <w:b/>
          <w:szCs w:val="24"/>
          <w:u w:val="single"/>
          <w:lang w:val="cs-CZ"/>
        </w:rPr>
      </w:pPr>
      <w:bookmarkStart w:id="0" w:name="_Hlk150686751"/>
      <w:r w:rsidRPr="00191118">
        <w:rPr>
          <w:rFonts w:cs="Times New Roman"/>
          <w:b/>
          <w:szCs w:val="24"/>
          <w:u w:val="single"/>
          <w:lang w:val="cs-CZ"/>
        </w:rPr>
        <w:t>Platná znění s vyznačením navrhovaných změn a doplnění</w:t>
      </w:r>
    </w:p>
    <w:p w14:paraId="26196217" w14:textId="77777777" w:rsidR="00075402" w:rsidRPr="00191118" w:rsidRDefault="00075402" w:rsidP="000D6DCD">
      <w:pPr>
        <w:spacing w:before="120" w:line="240" w:lineRule="auto"/>
        <w:jc w:val="center"/>
        <w:rPr>
          <w:rFonts w:eastAsia="Calibri" w:cs="Times New Roman"/>
          <w:b/>
          <w:szCs w:val="24"/>
          <w:lang w:val="cs-CZ"/>
        </w:rPr>
      </w:pPr>
    </w:p>
    <w:p w14:paraId="25F59C76" w14:textId="6DF3BB92" w:rsidR="00F729FB" w:rsidRPr="000D6DCD" w:rsidRDefault="00F729FB" w:rsidP="000D6DCD">
      <w:pPr>
        <w:pStyle w:val="Nadpis1"/>
      </w:pPr>
      <w:r w:rsidRPr="000D6DCD">
        <w:t>Změna trestního řádu</w:t>
      </w:r>
    </w:p>
    <w:p w14:paraId="3A6FB292" w14:textId="5D7D83EB" w:rsidR="00D544A1" w:rsidRPr="000D6DCD" w:rsidRDefault="00D544A1" w:rsidP="000D6DCD">
      <w:pPr>
        <w:spacing w:before="120" w:line="240" w:lineRule="auto"/>
        <w:jc w:val="center"/>
        <w:rPr>
          <w:rFonts w:eastAsia="Calibri" w:cs="Times New Roman"/>
          <w:bCs/>
          <w:i/>
          <w:iCs/>
          <w:szCs w:val="24"/>
          <w:lang w:val="cs-CZ"/>
        </w:rPr>
      </w:pPr>
      <w:r w:rsidRPr="000D6DCD">
        <w:rPr>
          <w:rFonts w:eastAsia="Calibri" w:cs="Times New Roman"/>
          <w:bCs/>
          <w:i/>
          <w:iCs/>
          <w:szCs w:val="24"/>
          <w:lang w:val="cs-CZ"/>
        </w:rPr>
        <w:t xml:space="preserve">(ve znění </w:t>
      </w:r>
      <w:r w:rsidR="00B87320" w:rsidRPr="008C0C27">
        <w:rPr>
          <w:rFonts w:eastAsia="Calibri" w:cs="Times New Roman"/>
          <w:bCs/>
          <w:i/>
          <w:iCs/>
          <w:color w:val="4472C4" w:themeColor="accent5"/>
          <w:szCs w:val="24"/>
          <w:lang w:val="cs-CZ"/>
        </w:rPr>
        <w:t>sněmovního tisku 784</w:t>
      </w:r>
      <w:r w:rsidRPr="008C0C27">
        <w:rPr>
          <w:rFonts w:eastAsia="Calibri" w:cs="Times New Roman"/>
          <w:bCs/>
          <w:i/>
          <w:iCs/>
          <w:color w:val="4472C4" w:themeColor="accent5"/>
          <w:szCs w:val="24"/>
          <w:lang w:val="cs-CZ"/>
        </w:rPr>
        <w:t xml:space="preserve"> </w:t>
      </w:r>
      <w:r w:rsidR="00693B8D" w:rsidRPr="000D6DCD">
        <w:rPr>
          <w:rFonts w:eastAsia="Calibri" w:cs="Times New Roman"/>
          <w:bCs/>
          <w:i/>
          <w:iCs/>
          <w:szCs w:val="24"/>
          <w:lang w:val="cs-CZ"/>
        </w:rPr>
        <w:t>–</w:t>
      </w:r>
      <w:r w:rsidR="006B3966" w:rsidRPr="000D6DCD">
        <w:rPr>
          <w:rFonts w:eastAsia="Calibri" w:cs="Times New Roman"/>
          <w:bCs/>
          <w:i/>
          <w:iCs/>
          <w:szCs w:val="24"/>
          <w:lang w:val="cs-CZ"/>
        </w:rPr>
        <w:t xml:space="preserve"> </w:t>
      </w:r>
      <w:r w:rsidR="00B87320">
        <w:rPr>
          <w:rFonts w:eastAsia="Calibri" w:cs="Times New Roman"/>
          <w:bCs/>
          <w:i/>
          <w:iCs/>
          <w:color w:val="2E74B5" w:themeColor="accent1" w:themeShade="BF"/>
          <w:szCs w:val="24"/>
          <w:lang w:val="cs-CZ"/>
        </w:rPr>
        <w:t>správa daní</w:t>
      </w:r>
      <w:r w:rsidR="00B87320" w:rsidRPr="008C0C27">
        <w:rPr>
          <w:rFonts w:eastAsia="Calibri" w:cs="Times New Roman"/>
          <w:bCs/>
          <w:i/>
          <w:iCs/>
          <w:szCs w:val="24"/>
          <w:lang w:val="cs-CZ"/>
        </w:rPr>
        <w:t>)</w:t>
      </w:r>
    </w:p>
    <w:p w14:paraId="5C092E8A" w14:textId="54177583" w:rsidR="001B414E" w:rsidRPr="000D6DCD" w:rsidRDefault="001B414E" w:rsidP="000D6DCD">
      <w:pPr>
        <w:pStyle w:val="Nadpis2"/>
      </w:pPr>
      <w:bookmarkStart w:id="1" w:name="_Hlk129939762"/>
      <w:bookmarkStart w:id="2" w:name="_Hlk134091350"/>
      <w:r w:rsidRPr="000D6DCD">
        <w:t>§ 8a</w:t>
      </w:r>
    </w:p>
    <w:p w14:paraId="674B5C3E" w14:textId="10F48B23" w:rsidR="001B414E" w:rsidRPr="000D6DCD" w:rsidRDefault="001B414E" w:rsidP="000D6DCD">
      <w:pPr>
        <w:spacing w:before="120" w:line="240" w:lineRule="auto"/>
        <w:ind w:firstLine="426"/>
        <w:jc w:val="both"/>
        <w:rPr>
          <w:rFonts w:cs="Times New Roman"/>
          <w:szCs w:val="24"/>
          <w:lang w:val="cs-CZ"/>
        </w:rPr>
      </w:pPr>
      <w:bookmarkStart w:id="3" w:name="_Hlk161300364"/>
      <w:r w:rsidRPr="000D6DCD">
        <w:rPr>
          <w:rFonts w:cs="Times New Roman"/>
          <w:szCs w:val="24"/>
          <w:lang w:val="cs-CZ"/>
        </w:rPr>
        <w:t>(1) Při poskytování informací o své činnosti veřejnosti orgány činné v trestním řízení dbají na</w:t>
      </w:r>
      <w:r w:rsidR="001D3156" w:rsidRPr="000D6DCD">
        <w:rPr>
          <w:rFonts w:cs="Times New Roman"/>
          <w:szCs w:val="24"/>
          <w:lang w:val="cs-CZ"/>
        </w:rPr>
        <w:t> </w:t>
      </w:r>
      <w:r w:rsidRPr="000D6DCD">
        <w:rPr>
          <w:rFonts w:cs="Times New Roman"/>
          <w:szCs w:val="24"/>
          <w:lang w:val="cs-CZ"/>
        </w:rPr>
        <w:t xml:space="preserve">to, aby neohrozily objasnění skutečností důležitých pro trestní řízení, nezveřejnily o osobách zúčastněných na trestním řízení údaje, které přímo nesouvisejí s trestnou činností, a aby neporušily zásadu, že dokud pravomocným odsuzujícím rozsudkem není vina vyslovena, nelze na toho, proti němuž se vede trestní řízení, hledět, jako by byl vinen (§ 2 odst. 2). V přípravném řízení nesmějí zveřejnit informace umožňující zjištění totožnosti osoby, proti které se vede trestní řízení, poškozeného, zúčastněné osoby </w:t>
      </w:r>
      <w:r w:rsidRPr="000D6DCD">
        <w:rPr>
          <w:rFonts w:cs="Times New Roman"/>
          <w:strike/>
          <w:szCs w:val="24"/>
          <w:lang w:val="cs-CZ"/>
        </w:rPr>
        <w:t>a svědka</w:t>
      </w:r>
      <w:bookmarkStart w:id="4" w:name="_Hlk167786681"/>
      <w:r w:rsidR="00E23115" w:rsidRPr="000D6DCD">
        <w:rPr>
          <w:rFonts w:cs="Times New Roman"/>
          <w:b/>
          <w:bCs/>
          <w:szCs w:val="24"/>
          <w:lang w:val="cs-CZ"/>
        </w:rPr>
        <w:t>,</w:t>
      </w:r>
      <w:r w:rsidR="00B3442E" w:rsidRPr="000D6DCD">
        <w:rPr>
          <w:rFonts w:cs="Times New Roman"/>
          <w:szCs w:val="24"/>
          <w:lang w:val="cs-CZ"/>
        </w:rPr>
        <w:t xml:space="preserve"> </w:t>
      </w:r>
      <w:r w:rsidR="00B3442E" w:rsidRPr="000D6DCD">
        <w:rPr>
          <w:rFonts w:cs="Times New Roman"/>
          <w:b/>
          <w:bCs/>
          <w:szCs w:val="24"/>
          <w:lang w:val="cs-CZ"/>
        </w:rPr>
        <w:t>svědka, osob</w:t>
      </w:r>
      <w:r w:rsidR="003E25F5" w:rsidRPr="000D6DCD">
        <w:rPr>
          <w:rFonts w:cs="Times New Roman"/>
          <w:b/>
          <w:bCs/>
          <w:szCs w:val="24"/>
          <w:lang w:val="cs-CZ"/>
        </w:rPr>
        <w:t>y</w:t>
      </w:r>
      <w:r w:rsidR="00B3442E" w:rsidRPr="000D6DCD">
        <w:rPr>
          <w:rFonts w:cs="Times New Roman"/>
          <w:b/>
          <w:bCs/>
          <w:szCs w:val="24"/>
          <w:lang w:val="cs-CZ"/>
        </w:rPr>
        <w:t xml:space="preserve"> podávající vysvětlení a oznamovatele</w:t>
      </w:r>
      <w:bookmarkEnd w:id="4"/>
      <w:r w:rsidRPr="000D6DCD">
        <w:rPr>
          <w:rFonts w:cs="Times New Roman"/>
          <w:szCs w:val="24"/>
          <w:lang w:val="cs-CZ"/>
        </w:rPr>
        <w:t>.</w:t>
      </w:r>
    </w:p>
    <w:bookmarkEnd w:id="3"/>
    <w:p w14:paraId="735F5ACC" w14:textId="55DD4CE6" w:rsidR="001B414E" w:rsidRPr="000D6DCD" w:rsidRDefault="001B414E" w:rsidP="000D6DCD">
      <w:pPr>
        <w:spacing w:before="120" w:line="240" w:lineRule="auto"/>
        <w:ind w:firstLine="426"/>
        <w:jc w:val="both"/>
        <w:rPr>
          <w:rFonts w:cs="Times New Roman"/>
          <w:szCs w:val="24"/>
          <w:lang w:val="cs-CZ"/>
        </w:rPr>
      </w:pPr>
      <w:r w:rsidRPr="000D6DCD">
        <w:rPr>
          <w:rFonts w:cs="Times New Roman"/>
          <w:szCs w:val="24"/>
          <w:lang w:val="cs-CZ"/>
        </w:rPr>
        <w:t>(2) Při poskytování informací podle odstavce 1 orgány činné v trestním řízení zvlášť dbají na</w:t>
      </w:r>
      <w:r w:rsidR="001D3156" w:rsidRPr="000D6DCD">
        <w:rPr>
          <w:rFonts w:cs="Times New Roman"/>
          <w:szCs w:val="24"/>
          <w:lang w:val="cs-CZ"/>
        </w:rPr>
        <w:t> </w:t>
      </w:r>
      <w:r w:rsidRPr="000D6DCD">
        <w:rPr>
          <w:rFonts w:cs="Times New Roman"/>
          <w:szCs w:val="24"/>
          <w:lang w:val="cs-CZ"/>
        </w:rPr>
        <w:t>ochranu osobních údajů a soukromí osob mladších 18 let.</w:t>
      </w:r>
    </w:p>
    <w:p w14:paraId="7DBE1D6F" w14:textId="4108E1DF" w:rsidR="001B414E" w:rsidRDefault="001B414E" w:rsidP="000D6DCD">
      <w:pPr>
        <w:spacing w:before="120" w:line="240" w:lineRule="auto"/>
        <w:ind w:firstLine="426"/>
        <w:jc w:val="both"/>
        <w:rPr>
          <w:rFonts w:cs="Times New Roman"/>
          <w:szCs w:val="24"/>
          <w:lang w:val="cs-CZ"/>
        </w:rPr>
      </w:pPr>
      <w:r w:rsidRPr="000D6DCD">
        <w:rPr>
          <w:rFonts w:cs="Times New Roman"/>
          <w:szCs w:val="24"/>
          <w:lang w:val="cs-CZ"/>
        </w:rPr>
        <w:t xml:space="preserve">(3) </w:t>
      </w:r>
      <w:r w:rsidR="00B3442E" w:rsidRPr="000D6DCD">
        <w:rPr>
          <w:rFonts w:cs="Times New Roman"/>
          <w:szCs w:val="24"/>
          <w:lang w:val="cs-CZ"/>
        </w:rPr>
        <w:t>Orgány činné v trestním řízení informují o své činnosti veřejnost poskytováním informací podle odstavce</w:t>
      </w:r>
      <w:r w:rsidR="006C4E2F">
        <w:rPr>
          <w:rFonts w:cs="Times New Roman"/>
          <w:szCs w:val="24"/>
          <w:lang w:val="cs-CZ"/>
        </w:rPr>
        <w:t> </w:t>
      </w:r>
      <w:r w:rsidR="00B3442E" w:rsidRPr="000D6DCD">
        <w:rPr>
          <w:rFonts w:cs="Times New Roman"/>
          <w:szCs w:val="24"/>
          <w:lang w:val="cs-CZ"/>
        </w:rPr>
        <w:t>1 veřejným sdělovacím prostředkům; poskytnutí informací odepřou z</w:t>
      </w:r>
      <w:r w:rsidR="00D51C6E">
        <w:rPr>
          <w:rFonts w:cs="Times New Roman"/>
          <w:szCs w:val="24"/>
          <w:lang w:val="cs-CZ"/>
        </w:rPr>
        <w:t> </w:t>
      </w:r>
      <w:r w:rsidR="00B3442E" w:rsidRPr="000D6DCD">
        <w:rPr>
          <w:rFonts w:cs="Times New Roman"/>
          <w:szCs w:val="24"/>
          <w:lang w:val="cs-CZ"/>
        </w:rPr>
        <w:t>důvodů ochrany zájmů uvedených v odstavcích 1 a 2. Vyhradí-li si v přípravném řízení státní zástupce právo poskytnout informace o určité trestní věci, může je policejní orgán poskytnout jen s</w:t>
      </w:r>
      <w:r w:rsidR="006C4E2F">
        <w:rPr>
          <w:rFonts w:cs="Times New Roman"/>
          <w:szCs w:val="24"/>
          <w:lang w:val="cs-CZ"/>
        </w:rPr>
        <w:t> </w:t>
      </w:r>
      <w:r w:rsidR="00B3442E" w:rsidRPr="000D6DCD">
        <w:rPr>
          <w:rFonts w:cs="Times New Roman"/>
          <w:szCs w:val="24"/>
          <w:lang w:val="cs-CZ"/>
        </w:rPr>
        <w:t>jeho předchozím souhlasem</w:t>
      </w:r>
      <w:r w:rsidRPr="000D6DCD">
        <w:rPr>
          <w:rFonts w:cs="Times New Roman"/>
          <w:szCs w:val="24"/>
          <w:lang w:val="cs-CZ"/>
        </w:rPr>
        <w:t>.</w:t>
      </w:r>
    </w:p>
    <w:p w14:paraId="73C8365D" w14:textId="77777777" w:rsidR="00B87320" w:rsidRPr="00B87320" w:rsidRDefault="00B87320" w:rsidP="00EB62FC">
      <w:pPr>
        <w:tabs>
          <w:tab w:val="left" w:pos="851"/>
        </w:tabs>
        <w:spacing w:before="120" w:line="240" w:lineRule="auto"/>
        <w:ind w:firstLine="284"/>
        <w:jc w:val="center"/>
        <w:outlineLvl w:val="6"/>
        <w:rPr>
          <w:rFonts w:eastAsia="Times New Roman" w:cs="Times New Roman"/>
          <w:szCs w:val="24"/>
          <w:lang w:val="cs-CZ"/>
        </w:rPr>
      </w:pPr>
      <w:r w:rsidRPr="00B87320">
        <w:rPr>
          <w:rFonts w:eastAsia="Times New Roman" w:cs="Times New Roman"/>
          <w:szCs w:val="24"/>
          <w:lang w:val="cs-CZ"/>
        </w:rPr>
        <w:t>§ 12</w:t>
      </w:r>
    </w:p>
    <w:p w14:paraId="62DA7C9A" w14:textId="77777777" w:rsidR="00B87320" w:rsidRPr="00EB62FC" w:rsidRDefault="00B87320" w:rsidP="00EB62FC">
      <w:pPr>
        <w:tabs>
          <w:tab w:val="left" w:pos="851"/>
        </w:tabs>
        <w:spacing w:before="120" w:line="240" w:lineRule="auto"/>
        <w:ind w:firstLine="425"/>
        <w:jc w:val="center"/>
        <w:rPr>
          <w:rFonts w:eastAsia="Times New Roman" w:cs="Times New Roman"/>
          <w:bCs/>
          <w:szCs w:val="24"/>
          <w:lang w:val="cs-CZ"/>
        </w:rPr>
      </w:pPr>
      <w:r w:rsidRPr="00EB62FC">
        <w:rPr>
          <w:rFonts w:eastAsia="Times New Roman" w:cs="Times New Roman"/>
          <w:bCs/>
          <w:szCs w:val="24"/>
          <w:lang w:val="cs-CZ"/>
        </w:rPr>
        <w:t>Výklad některých pojmů</w:t>
      </w:r>
    </w:p>
    <w:p w14:paraId="72EB12A8" w14:textId="77777777"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(1) Orgány činnými v trestním řízení se rozumějí soud, státní zástupce a policejní orgán.</w:t>
      </w:r>
    </w:p>
    <w:p w14:paraId="3F37BAC1" w14:textId="77777777"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(2) Policejními orgány se rozumějí</w:t>
      </w:r>
    </w:p>
    <w:p w14:paraId="5804648A"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a) útvary Policie České republiky,</w:t>
      </w:r>
    </w:p>
    <w:p w14:paraId="3B91E796"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b) Generální inspekce bezpečnostních sborů v řízení o trestných činech příslušníků Policie České republiky, příslušníků Vězeňské služby České republiky, celníků anebo zaměstnanců České republiky zařazených k výkonu práce v Policii České republiky, nebo o trestných činech zaměstnanců České republiky zařazených k výkonu práce ve Vězeňské službě České republiky anebo v Celní správě České republiky, spáchaných v souvislosti s plněním jejich pracovních úkolů,</w:t>
      </w:r>
    </w:p>
    <w:p w14:paraId="676E3D15"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c) pověřené orgány Vězeňské služby České republiky v řízení o trestných činech osob ve výkonu vazby, trestu odnětí svobody a zabezpečovací detence, spáchaných ve vazební věznici, věznici nebo v ústavu pro výkon zabezpečovací detence,</w:t>
      </w:r>
    </w:p>
    <w:p w14:paraId="0B2A356F" w14:textId="77777777" w:rsidR="00B87320" w:rsidRPr="00EB62FC" w:rsidRDefault="00B87320" w:rsidP="00EB62FC">
      <w:pPr>
        <w:tabs>
          <w:tab w:val="left" w:pos="851"/>
        </w:tabs>
        <w:spacing w:before="120" w:line="240" w:lineRule="auto"/>
        <w:ind w:left="284" w:hanging="284"/>
        <w:jc w:val="both"/>
        <w:rPr>
          <w:rFonts w:eastAsia="Times New Roman" w:cs="Times New Roman"/>
          <w:bCs/>
          <w:strike/>
          <w:color w:val="4472C4" w:themeColor="accent5"/>
          <w:szCs w:val="24"/>
          <w:lang w:val="cs-CZ"/>
        </w:rPr>
      </w:pPr>
      <w:r w:rsidRPr="00EB62FC">
        <w:rPr>
          <w:rFonts w:eastAsia="Times New Roman" w:cs="Times New Roman"/>
          <w:bCs/>
          <w:strike/>
          <w:color w:val="4472C4" w:themeColor="accent5"/>
          <w:szCs w:val="24"/>
          <w:lang w:val="cs-CZ"/>
        </w:rPr>
        <w:t>d) pověřené celní orgány v řízení o trestných činech spáchaných porušením</w:t>
      </w:r>
    </w:p>
    <w:p w14:paraId="6D509EE4" w14:textId="77777777" w:rsidR="00B87320" w:rsidRPr="00EB62FC" w:rsidRDefault="00B87320" w:rsidP="00EB62FC">
      <w:pPr>
        <w:widowControl w:val="0"/>
        <w:autoSpaceDE w:val="0"/>
        <w:autoSpaceDN w:val="0"/>
        <w:adjustRightInd w:val="0"/>
        <w:spacing w:before="120" w:line="240" w:lineRule="auto"/>
        <w:ind w:left="568" w:hanging="284"/>
        <w:jc w:val="both"/>
        <w:rPr>
          <w:rFonts w:eastAsiaTheme="minorEastAsia" w:cs="Times New Roman"/>
          <w:b/>
          <w:strike/>
          <w:color w:val="4472C4" w:themeColor="accent5"/>
          <w:szCs w:val="24"/>
          <w:lang w:val="cs-CZ"/>
        </w:rPr>
      </w:pPr>
      <w:r w:rsidRPr="00EB62FC">
        <w:rPr>
          <w:rFonts w:eastAsiaTheme="minorEastAsia" w:cs="Times New Roman"/>
          <w:strike/>
          <w:color w:val="4472C4" w:themeColor="accent5"/>
          <w:szCs w:val="24"/>
          <w:lang w:val="cs-CZ"/>
        </w:rPr>
        <w:t>1. celních předpisů a předpisů o dovozu, vývozu nebo průvozu zboží, a to i v případech, kdy se jedná o trestné činy příslušníků ozbrojených sil nebo bezpečnostních sborů,</w:t>
      </w:r>
      <w:r w:rsidRPr="00EB62FC">
        <w:rPr>
          <w:rFonts w:eastAsiaTheme="minorEastAsia" w:cs="Times New Roman"/>
          <w:b/>
          <w:strike/>
          <w:color w:val="4472C4" w:themeColor="accent5"/>
          <w:szCs w:val="24"/>
          <w:lang w:val="cs-CZ"/>
        </w:rPr>
        <w:t xml:space="preserve"> </w:t>
      </w:r>
    </w:p>
    <w:p w14:paraId="48EC7A2D" w14:textId="4B910062" w:rsidR="00B87320" w:rsidRPr="00EB62FC" w:rsidRDefault="00B87320" w:rsidP="00EB62FC">
      <w:pPr>
        <w:widowControl w:val="0"/>
        <w:autoSpaceDE w:val="0"/>
        <w:autoSpaceDN w:val="0"/>
        <w:adjustRightInd w:val="0"/>
        <w:spacing w:before="120" w:line="240" w:lineRule="auto"/>
        <w:ind w:left="568" w:hanging="284"/>
        <w:jc w:val="both"/>
        <w:rPr>
          <w:rFonts w:eastAsiaTheme="minorEastAsia" w:cs="Times New Roman"/>
          <w:strike/>
          <w:color w:val="4472C4" w:themeColor="accent5"/>
          <w:szCs w:val="24"/>
          <w:lang w:val="cs-CZ"/>
        </w:rPr>
      </w:pPr>
      <w:r w:rsidRPr="00EB62FC">
        <w:rPr>
          <w:rFonts w:eastAsiaTheme="minorEastAsia" w:cs="Times New Roman"/>
          <w:bCs/>
          <w:strike/>
          <w:color w:val="4472C4" w:themeColor="accent5"/>
          <w:szCs w:val="24"/>
          <w:lang w:val="cs-CZ"/>
        </w:rPr>
        <w:t>2.</w:t>
      </w:r>
      <w:r w:rsidRPr="00EB62FC">
        <w:rPr>
          <w:rFonts w:eastAsiaTheme="minorEastAsia" w:cs="Times New Roman"/>
          <w:strike/>
          <w:color w:val="4472C4" w:themeColor="accent5"/>
          <w:szCs w:val="24"/>
          <w:lang w:val="cs-CZ"/>
        </w:rPr>
        <w:t xml:space="preserve"> právních předpisů při umístění a pořízení zboží v členských státech Evropské unie, je-li toto zboží dopravováno přes státní hranice České republiky, </w:t>
      </w:r>
    </w:p>
    <w:p w14:paraId="3317F92C" w14:textId="77777777" w:rsidR="00B87320" w:rsidRPr="00EB62FC" w:rsidRDefault="00B87320" w:rsidP="00EB62FC">
      <w:pPr>
        <w:widowControl w:val="0"/>
        <w:autoSpaceDE w:val="0"/>
        <w:autoSpaceDN w:val="0"/>
        <w:adjustRightInd w:val="0"/>
        <w:spacing w:before="120" w:line="240" w:lineRule="auto"/>
        <w:ind w:left="568" w:hanging="284"/>
        <w:jc w:val="both"/>
        <w:rPr>
          <w:rFonts w:eastAsiaTheme="minorEastAsia" w:cs="Times New Roman"/>
          <w:strike/>
          <w:color w:val="4472C4" w:themeColor="accent5"/>
          <w:szCs w:val="24"/>
          <w:lang w:val="cs-CZ"/>
        </w:rPr>
      </w:pPr>
      <w:r w:rsidRPr="00EB62FC">
        <w:rPr>
          <w:rFonts w:eastAsiaTheme="minorEastAsia" w:cs="Times New Roman"/>
          <w:bCs/>
          <w:strike/>
          <w:color w:val="4472C4" w:themeColor="accent5"/>
          <w:szCs w:val="24"/>
          <w:lang w:val="cs-CZ"/>
        </w:rPr>
        <w:lastRenderedPageBreak/>
        <w:t>3.</w:t>
      </w:r>
      <w:r w:rsidRPr="00EB62FC">
        <w:rPr>
          <w:rFonts w:eastAsiaTheme="minorEastAsia" w:cs="Times New Roman"/>
          <w:strike/>
          <w:color w:val="4472C4" w:themeColor="accent5"/>
          <w:szCs w:val="24"/>
          <w:lang w:val="cs-CZ"/>
        </w:rPr>
        <w:t xml:space="preserve"> daňových předpisů v případech, kdy jsou celní orgány správcem daně podle jiných právních předpisů, </w:t>
      </w:r>
    </w:p>
    <w:p w14:paraId="39BEEB3F" w14:textId="77777777" w:rsidR="00B87320" w:rsidRPr="00EB62FC" w:rsidDel="00D731E5" w:rsidRDefault="00B87320" w:rsidP="00EB62FC">
      <w:pPr>
        <w:widowControl w:val="0"/>
        <w:autoSpaceDE w:val="0"/>
        <w:autoSpaceDN w:val="0"/>
        <w:adjustRightInd w:val="0"/>
        <w:spacing w:before="120" w:line="240" w:lineRule="auto"/>
        <w:ind w:left="568" w:hanging="284"/>
        <w:jc w:val="both"/>
        <w:rPr>
          <w:rFonts w:eastAsiaTheme="minorEastAsia" w:cs="Times New Roman"/>
          <w:strike/>
          <w:color w:val="4472C4" w:themeColor="accent5"/>
          <w:szCs w:val="24"/>
          <w:lang w:val="cs-CZ"/>
        </w:rPr>
      </w:pPr>
      <w:r w:rsidRPr="00EB62FC" w:rsidDel="00D731E5">
        <w:rPr>
          <w:rFonts w:eastAsiaTheme="minorEastAsia" w:cs="Times New Roman"/>
          <w:bCs/>
          <w:strike/>
          <w:color w:val="4472C4" w:themeColor="accent5"/>
          <w:szCs w:val="24"/>
          <w:lang w:val="cs-CZ"/>
        </w:rPr>
        <w:t>4.</w:t>
      </w:r>
      <w:r w:rsidRPr="00EB62FC" w:rsidDel="00D731E5">
        <w:rPr>
          <w:rFonts w:eastAsiaTheme="minorEastAsia" w:cs="Times New Roman"/>
          <w:strike/>
          <w:color w:val="4472C4" w:themeColor="accent5"/>
          <w:szCs w:val="24"/>
          <w:lang w:val="cs-CZ"/>
        </w:rPr>
        <w:t xml:space="preserve"> daňových předpisů upravujících daň z</w:t>
      </w:r>
      <w:r w:rsidRPr="00EB62FC">
        <w:rPr>
          <w:rFonts w:eastAsiaTheme="minorEastAsia" w:cs="Times New Roman"/>
          <w:strike/>
          <w:color w:val="4472C4" w:themeColor="accent5"/>
          <w:szCs w:val="24"/>
          <w:lang w:val="cs-CZ"/>
        </w:rPr>
        <w:t> </w:t>
      </w:r>
      <w:r w:rsidRPr="00EB62FC" w:rsidDel="00D731E5">
        <w:rPr>
          <w:rFonts w:eastAsiaTheme="minorEastAsia" w:cs="Times New Roman"/>
          <w:strike/>
          <w:color w:val="4472C4" w:themeColor="accent5"/>
          <w:szCs w:val="24"/>
          <w:lang w:val="cs-CZ"/>
        </w:rPr>
        <w:t>přidané hodnoty nebo daň z hazardních her,</w:t>
      </w:r>
    </w:p>
    <w:p w14:paraId="6C5396B1" w14:textId="77777777" w:rsidR="00B87320" w:rsidRPr="00EB62FC" w:rsidRDefault="00B87320" w:rsidP="00EB62FC">
      <w:pPr>
        <w:widowControl w:val="0"/>
        <w:autoSpaceDE w:val="0"/>
        <w:autoSpaceDN w:val="0"/>
        <w:adjustRightInd w:val="0"/>
        <w:spacing w:before="120" w:line="240" w:lineRule="auto"/>
        <w:ind w:left="284" w:hanging="284"/>
        <w:jc w:val="both"/>
        <w:rPr>
          <w:rFonts w:eastAsiaTheme="minorEastAsia" w:cs="Times New Roman"/>
          <w:b/>
          <w:bCs/>
          <w:color w:val="4472C4" w:themeColor="accent5"/>
          <w:szCs w:val="24"/>
          <w:lang w:val="cs-CZ"/>
        </w:rPr>
      </w:pPr>
      <w:bookmarkStart w:id="5" w:name="_Hlk171501467"/>
      <w:r w:rsidRPr="00EB62FC">
        <w:rPr>
          <w:rFonts w:eastAsiaTheme="minorEastAsia" w:cs="Times New Roman"/>
          <w:b/>
          <w:bCs/>
          <w:color w:val="4472C4" w:themeColor="accent5"/>
          <w:szCs w:val="24"/>
          <w:lang w:val="cs-CZ"/>
        </w:rPr>
        <w:t>d) pověřené celní orgány v řízení o trestných činech</w:t>
      </w:r>
    </w:p>
    <w:p w14:paraId="5DC8F717" w14:textId="77777777" w:rsidR="00B87320" w:rsidRPr="00EB62FC" w:rsidRDefault="00B87320" w:rsidP="00EB62FC">
      <w:pPr>
        <w:widowControl w:val="0"/>
        <w:autoSpaceDE w:val="0"/>
        <w:autoSpaceDN w:val="0"/>
        <w:adjustRightInd w:val="0"/>
        <w:spacing w:before="120" w:line="240" w:lineRule="auto"/>
        <w:ind w:left="568" w:hanging="284"/>
        <w:jc w:val="both"/>
        <w:rPr>
          <w:rFonts w:eastAsiaTheme="minorEastAsia" w:cs="Times New Roman"/>
          <w:b/>
          <w:color w:val="4472C4" w:themeColor="accent5"/>
          <w:szCs w:val="24"/>
          <w:lang w:val="cs-CZ"/>
        </w:rPr>
      </w:pPr>
      <w:r w:rsidRPr="00EB62FC">
        <w:rPr>
          <w:rFonts w:eastAsiaTheme="minorEastAsia" w:cs="Times New Roman"/>
          <w:b/>
          <w:color w:val="4472C4" w:themeColor="accent5"/>
          <w:szCs w:val="24"/>
          <w:lang w:val="cs-CZ"/>
        </w:rPr>
        <w:t>1. spáchaných porušením právních předpisů o dovozu, vývozu nebo průvozu zboží a právních předpisů při umístění a pořízení zboží v členských státech Evropské unie, je-li toto zboží dopravováno přes státní hranice České republiky,</w:t>
      </w:r>
    </w:p>
    <w:p w14:paraId="01BC11B0" w14:textId="77777777" w:rsidR="00B87320" w:rsidRPr="00EB62FC" w:rsidRDefault="00B87320" w:rsidP="00EB62FC">
      <w:pPr>
        <w:widowControl w:val="0"/>
        <w:autoSpaceDE w:val="0"/>
        <w:autoSpaceDN w:val="0"/>
        <w:adjustRightInd w:val="0"/>
        <w:spacing w:before="120" w:line="240" w:lineRule="auto"/>
        <w:ind w:left="568" w:hanging="284"/>
        <w:jc w:val="both"/>
        <w:rPr>
          <w:rFonts w:eastAsiaTheme="minorEastAsia" w:cs="Times New Roman"/>
          <w:b/>
          <w:color w:val="4472C4" w:themeColor="accent5"/>
          <w:szCs w:val="24"/>
          <w:lang w:val="cs-CZ"/>
        </w:rPr>
      </w:pPr>
      <w:r w:rsidRPr="00EB62FC">
        <w:rPr>
          <w:rFonts w:eastAsiaTheme="minorEastAsia" w:cs="Times New Roman"/>
          <w:b/>
          <w:color w:val="4472C4" w:themeColor="accent5"/>
          <w:szCs w:val="24"/>
          <w:lang w:val="cs-CZ"/>
        </w:rPr>
        <w:t>2. spáchaných porušením daňových předpisů v případech, kdy jsou orgány Celní správy České republiky správcem daně, nebo porušením daňových předpisů upravujících daň z přidané hodnoty nebo daň z hazardních her,</w:t>
      </w:r>
    </w:p>
    <w:p w14:paraId="26FF48BB" w14:textId="77777777" w:rsidR="00B87320" w:rsidRPr="00EB62FC" w:rsidRDefault="00B87320" w:rsidP="00EB62FC">
      <w:pPr>
        <w:widowControl w:val="0"/>
        <w:autoSpaceDE w:val="0"/>
        <w:autoSpaceDN w:val="0"/>
        <w:adjustRightInd w:val="0"/>
        <w:spacing w:before="120" w:line="240" w:lineRule="auto"/>
        <w:ind w:left="568" w:hanging="284"/>
        <w:jc w:val="both"/>
        <w:rPr>
          <w:rFonts w:eastAsiaTheme="minorEastAsia" w:cs="Times New Roman"/>
          <w:b/>
          <w:color w:val="4472C4" w:themeColor="accent5"/>
          <w:szCs w:val="24"/>
          <w:lang w:val="cs-CZ"/>
        </w:rPr>
      </w:pPr>
      <w:r w:rsidRPr="00EB62FC">
        <w:rPr>
          <w:rFonts w:eastAsiaTheme="minorEastAsia" w:cs="Times New Roman"/>
          <w:b/>
          <w:color w:val="4472C4" w:themeColor="accent5"/>
          <w:szCs w:val="24"/>
          <w:lang w:val="cs-CZ"/>
        </w:rPr>
        <w:t>3. spáchaných porušením právních předpisů upravujících hazardní hry, obchod s chráněnými druhy volně žijících živočichů a planě rostoucích rostlin nebo právo duševního vlastnictví,</w:t>
      </w:r>
    </w:p>
    <w:p w14:paraId="2A9605D4" w14:textId="77777777" w:rsidR="00B87320" w:rsidRPr="00EB62FC" w:rsidRDefault="00B87320" w:rsidP="00EB62FC">
      <w:pPr>
        <w:widowControl w:val="0"/>
        <w:autoSpaceDE w:val="0"/>
        <w:autoSpaceDN w:val="0"/>
        <w:adjustRightInd w:val="0"/>
        <w:spacing w:before="120" w:line="240" w:lineRule="auto"/>
        <w:ind w:left="568" w:hanging="284"/>
        <w:jc w:val="both"/>
        <w:rPr>
          <w:rFonts w:eastAsiaTheme="minorEastAsia" w:cs="Times New Roman"/>
          <w:b/>
          <w:color w:val="4472C4" w:themeColor="accent5"/>
          <w:szCs w:val="24"/>
          <w:lang w:val="cs-CZ"/>
        </w:rPr>
      </w:pPr>
      <w:r w:rsidRPr="00EB62FC">
        <w:rPr>
          <w:rFonts w:eastAsiaTheme="minorEastAsia" w:cs="Times New Roman"/>
          <w:b/>
          <w:color w:val="4472C4" w:themeColor="accent5"/>
          <w:szCs w:val="24"/>
          <w:lang w:val="cs-CZ"/>
        </w:rPr>
        <w:t>4. legalizace výnosů z trestné činnosti (§ 216 trestního zákoníku) a legalizace výnosů z trestné činnosti z nedbalosti (§ 217 trestního zákoníku), je-li trestným činem, z něhož tyto výnosy pocházejí, některý z trestných činů podle bodů 1 až 3,</w:t>
      </w:r>
    </w:p>
    <w:bookmarkEnd w:id="5"/>
    <w:p w14:paraId="586A62F7"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e) pověřené orgány Vojenské policie v řízení o trestných činech příslušníků ozbrojených sil a osob, které páchají trestnou činnost proti příslušníkům ozbrojených sil ve vojenských objektech anebo proti vojenským objektům, vojenskému materiálu nebo ostatnímu majetku státu, s nímž jsou příslušné hospodařit Ministerstvo obrany nebo jím zřízené organizační složky státu nebo s nímž jsou příslušné hospodařit anebo s nímž mají právo hospodařit státní organizace zřízené nebo založené Ministerstvem obrany,</w:t>
      </w:r>
    </w:p>
    <w:p w14:paraId="04638C7A"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f) pověřené orgány Bezpečnostní informační služby v řízení o trestných činech příslušníků Bezpečnostní informační služby,</w:t>
      </w:r>
    </w:p>
    <w:p w14:paraId="7A10E9A0"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g) pověřené orgány Úřadu pro zahraniční styky a informace v řízení o trestných činech příslušníků Úřadu pro zahraniční styky a informace,</w:t>
      </w:r>
    </w:p>
    <w:p w14:paraId="75DFA000"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h) pověřené orgány Vojenského zpravodajství v řízení o trestných činech příslušníků Vojenského zpravodajství,</w:t>
      </w:r>
    </w:p>
    <w:p w14:paraId="1F0A0A07" w14:textId="77777777" w:rsidR="00B87320" w:rsidRPr="00B87320" w:rsidRDefault="00B87320" w:rsidP="00EB62FC">
      <w:pPr>
        <w:tabs>
          <w:tab w:val="left" w:pos="851"/>
        </w:tabs>
        <w:spacing w:before="120" w:line="240" w:lineRule="auto"/>
        <w:ind w:left="284" w:hanging="284"/>
        <w:jc w:val="both"/>
        <w:rPr>
          <w:rFonts w:eastAsia="Times New Roman" w:cs="Times New Roman"/>
          <w:bCs/>
          <w:szCs w:val="24"/>
          <w:lang w:val="cs-CZ"/>
        </w:rPr>
      </w:pPr>
      <w:r w:rsidRPr="00B87320">
        <w:rPr>
          <w:rFonts w:eastAsia="Times New Roman" w:cs="Times New Roman"/>
          <w:bCs/>
          <w:szCs w:val="24"/>
          <w:lang w:val="cs-CZ"/>
        </w:rPr>
        <w:t>i) pověřené orgány Generální inspekce bezpečnostních sborů v řízení o trestných činech příslušníků Generální inspekce bezpečnostních sborů nebo o trestných činech zaměstnanců České republiky, zařazených k výkonu práce v Generální inspekci bezpečnostních sborů.</w:t>
      </w:r>
    </w:p>
    <w:p w14:paraId="5F2F62EB" w14:textId="77777777"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Tím není dotčeno oprávnění státního zástupce podle § 157 odst. 2 písm. b). Není-li dále stanoveno jinak, jsou uvedené orgány oprávněny ke všem úkonům trestního řízení patřícím do působnosti policejního orgánu.</w:t>
      </w:r>
    </w:p>
    <w:p w14:paraId="37F2A9F0" w14:textId="73E062B9"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(3) Kde tento zákon mluví o soudu, rozumí se tím podle povahy věci okresní soud, krajský soud, vrchní soud nebo Nejvyšší soud.</w:t>
      </w:r>
    </w:p>
    <w:p w14:paraId="736E2A7C" w14:textId="77777777" w:rsid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(4) Kde tento zákon mluví o okresním soudu, rozumí se tím i obvodní soud, popřípadě jiný soud se stejnou působností; kde tento zákon mluví o krajském soudu, rozumí se tím i městský soud v Praze.</w:t>
      </w:r>
    </w:p>
    <w:p w14:paraId="54595DFA" w14:textId="5D63964F" w:rsidR="007B102D" w:rsidRPr="007B102D" w:rsidRDefault="007B102D" w:rsidP="00EB62FC">
      <w:pPr>
        <w:tabs>
          <w:tab w:val="left" w:pos="851"/>
        </w:tabs>
        <w:spacing w:before="120" w:line="240" w:lineRule="auto"/>
        <w:ind w:firstLine="425"/>
        <w:jc w:val="both"/>
        <w:rPr>
          <w:rFonts w:eastAsia="Times New Roman" w:cs="Times New Roman"/>
          <w:bCs/>
          <w:szCs w:val="24"/>
          <w:lang w:val="cs-CZ"/>
        </w:rPr>
      </w:pPr>
      <w:r w:rsidRPr="00CB1707">
        <w:rPr>
          <w:szCs w:val="24"/>
          <w:lang w:val="cs-CZ"/>
        </w:rPr>
        <w:lastRenderedPageBreak/>
        <w:t>(5) Kde tento zákon mluví o předsedovi senátu, rozumí se tím i samosoudce, nevyplývá</w:t>
      </w:r>
      <w:r w:rsidRPr="00CB1707">
        <w:rPr>
          <w:szCs w:val="24"/>
          <w:lang w:val="cs-CZ"/>
        </w:rPr>
        <w:noBreakHyphen/>
        <w:t>li z povahy věci něco jiného</w:t>
      </w:r>
    </w:p>
    <w:p w14:paraId="6460D021" w14:textId="02384806"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w:t>
      </w:r>
      <w:r w:rsidR="007B102D">
        <w:rPr>
          <w:rFonts w:eastAsia="Times New Roman" w:cs="Times New Roman"/>
          <w:bCs/>
          <w:szCs w:val="24"/>
          <w:lang w:val="cs-CZ"/>
        </w:rPr>
        <w:t>6</w:t>
      </w:r>
      <w:r w:rsidRPr="00B87320">
        <w:rPr>
          <w:rFonts w:eastAsia="Times New Roman" w:cs="Times New Roman"/>
          <w:bCs/>
          <w:szCs w:val="24"/>
          <w:lang w:val="cs-CZ"/>
        </w:rPr>
        <w:t>) Kde tento zákon mluví o okresním státním zástupci, rozumí se tím i obvodní státní zástupce, popřípadě jiný státní zástupce se stejnou působností; kde tento zákon mluví o krajském státním zástupci, rozumí se tím i městský státní zástupce v Praze. Státním zástupcem se rozumí i evropský pověřený žalobce, evropský žalobce a evropský nejvyšší žalobce v rozsahu jejich působnosti stanovené nařízením Rady (EU) 2017/1939, kterým se provádí posílená spolupráce za účelem zřízení Úřadu evropského veřejného žalobce.</w:t>
      </w:r>
    </w:p>
    <w:p w14:paraId="711D7035" w14:textId="442FC88D"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w:t>
      </w:r>
      <w:r w:rsidR="007B102D">
        <w:rPr>
          <w:rFonts w:eastAsia="Times New Roman" w:cs="Times New Roman"/>
          <w:bCs/>
          <w:szCs w:val="24"/>
          <w:lang w:val="cs-CZ"/>
        </w:rPr>
        <w:t>7</w:t>
      </w:r>
      <w:r w:rsidRPr="00B87320">
        <w:rPr>
          <w:rFonts w:eastAsia="Times New Roman" w:cs="Times New Roman"/>
          <w:bCs/>
          <w:szCs w:val="24"/>
          <w:lang w:val="cs-CZ"/>
        </w:rPr>
        <w:t>) Stranou se rozumí ten, proti němuž se vede trestní řízení, zúčastněná osoba a poškozený a v řízení před soudem též státní zástupce a společenský zástupce; stejné postavení jako strana má i jiná osoba, na jejíž návrh nebo žádost se řízení vede nebo která podala opravný prostředek.</w:t>
      </w:r>
    </w:p>
    <w:p w14:paraId="11668284" w14:textId="782D8FCE"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w:t>
      </w:r>
      <w:r w:rsidR="007B102D">
        <w:rPr>
          <w:rFonts w:eastAsia="Times New Roman" w:cs="Times New Roman"/>
          <w:bCs/>
          <w:szCs w:val="24"/>
          <w:lang w:val="cs-CZ"/>
        </w:rPr>
        <w:t>8</w:t>
      </w:r>
      <w:r w:rsidRPr="00B87320">
        <w:rPr>
          <w:rFonts w:eastAsia="Times New Roman" w:cs="Times New Roman"/>
          <w:bCs/>
          <w:szCs w:val="24"/>
          <w:lang w:val="cs-CZ"/>
        </w:rPr>
        <w:t>) Pokud z povahy věci nevyplývá něco jiného, rozumí se obviněným též obžalovaný a odsouzený.</w:t>
      </w:r>
    </w:p>
    <w:p w14:paraId="24A9ACBD" w14:textId="06F2C6BA"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w:t>
      </w:r>
      <w:r w:rsidR="007B102D">
        <w:rPr>
          <w:rFonts w:eastAsia="Times New Roman" w:cs="Times New Roman"/>
          <w:bCs/>
          <w:szCs w:val="24"/>
          <w:lang w:val="cs-CZ"/>
        </w:rPr>
        <w:t>9</w:t>
      </w:r>
      <w:r w:rsidRPr="00B87320">
        <w:rPr>
          <w:rFonts w:eastAsia="Times New Roman" w:cs="Times New Roman"/>
          <w:bCs/>
          <w:szCs w:val="24"/>
          <w:lang w:val="cs-CZ"/>
        </w:rPr>
        <w:t>) Po nařízení hlavního líčení se obviněný označuje jako obžalovaný.</w:t>
      </w:r>
    </w:p>
    <w:p w14:paraId="1C549DA3" w14:textId="2ABE8ED6"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w:t>
      </w:r>
      <w:r w:rsidR="007B102D">
        <w:rPr>
          <w:rFonts w:eastAsia="Times New Roman" w:cs="Times New Roman"/>
          <w:bCs/>
          <w:szCs w:val="24"/>
          <w:lang w:val="cs-CZ"/>
        </w:rPr>
        <w:t>10</w:t>
      </w:r>
      <w:r w:rsidRPr="00B87320">
        <w:rPr>
          <w:rFonts w:eastAsia="Times New Roman" w:cs="Times New Roman"/>
          <w:bCs/>
          <w:szCs w:val="24"/>
          <w:lang w:val="cs-CZ"/>
        </w:rPr>
        <w:t>) Odsouzeným je ten, proti němuž byl vydán odsuzující rozsudek, který již nabyl právní moci.</w:t>
      </w:r>
    </w:p>
    <w:p w14:paraId="75303AEC" w14:textId="6B7A633C"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(1</w:t>
      </w:r>
      <w:r w:rsidR="007B102D">
        <w:rPr>
          <w:rFonts w:eastAsia="Times New Roman" w:cs="Times New Roman"/>
          <w:bCs/>
          <w:szCs w:val="24"/>
          <w:lang w:val="cs-CZ"/>
        </w:rPr>
        <w:t>1</w:t>
      </w:r>
      <w:r w:rsidRPr="00B87320">
        <w:rPr>
          <w:rFonts w:eastAsia="Times New Roman" w:cs="Times New Roman"/>
          <w:bCs/>
          <w:szCs w:val="24"/>
          <w:lang w:val="cs-CZ"/>
        </w:rPr>
        <w:t xml:space="preserve">) Trestním řízením se rozumí řízení podle tohoto zákona a zákona o mezinárodní justiční spolupráci ve věcech trestních, trestním stíháním pak úsek řízení od zahájení trestního stíhání až do právní moci rozsudku, případně jiného rozhodnutí orgánu činného v trestním řízení ve věci samé a přípravným řízením úsek řízení podle tohoto zákona od sepsání záznamu o zahájení úkonů trestního řízení nebo provedení neodkladných a neopakovatelných úkonů, které mu bezprostředně předcházejí, a nebyly-li tyto úkony provedeny, od zahájení trestního stíhání do podání obžaloby, návrhu na schválení dohody o vině a trestu, postoupení věci jinému orgánu, zastavení trestního stíhání, nebo do rozhodnutí či vzniku jiné skutečnosti, jež mají účinky zastavení trestního stíhání před podáním obžaloby, anebo do jiného rozhodnutí ukončujícího přípravné řízení, zahrnující objasňování a prověřování skutečností nasvědčujících tomu, že byl spáchán trestný čin, a vyšetřování. </w:t>
      </w:r>
    </w:p>
    <w:p w14:paraId="56515F3A" w14:textId="513DD72D"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(1</w:t>
      </w:r>
      <w:r w:rsidR="007B102D">
        <w:rPr>
          <w:rFonts w:eastAsia="Times New Roman" w:cs="Times New Roman"/>
          <w:bCs/>
          <w:szCs w:val="24"/>
          <w:lang w:val="cs-CZ"/>
        </w:rPr>
        <w:t>2</w:t>
      </w:r>
      <w:r w:rsidRPr="00B87320">
        <w:rPr>
          <w:rFonts w:eastAsia="Times New Roman" w:cs="Times New Roman"/>
          <w:bCs/>
          <w:szCs w:val="24"/>
          <w:lang w:val="cs-CZ"/>
        </w:rPr>
        <w:t>) Pokračuje-li obviněný v jednání, pro které je stíhán, i po sdělení obvinění, posuzuje se takové jednání od tohoto úkonu jako nový skutek.</w:t>
      </w:r>
    </w:p>
    <w:p w14:paraId="0ABF18B4" w14:textId="4C74C638" w:rsidR="00B87320" w:rsidRPr="00B87320" w:rsidRDefault="00B87320" w:rsidP="00EB62FC">
      <w:pPr>
        <w:tabs>
          <w:tab w:val="left" w:pos="851"/>
        </w:tabs>
        <w:spacing w:before="120" w:line="240" w:lineRule="auto"/>
        <w:ind w:firstLine="425"/>
        <w:jc w:val="both"/>
        <w:rPr>
          <w:rFonts w:eastAsia="Times New Roman" w:cs="Times New Roman"/>
          <w:bCs/>
          <w:szCs w:val="24"/>
          <w:lang w:val="cs-CZ"/>
        </w:rPr>
      </w:pPr>
      <w:r w:rsidRPr="00B87320">
        <w:rPr>
          <w:rFonts w:eastAsia="Times New Roman" w:cs="Times New Roman"/>
          <w:bCs/>
          <w:szCs w:val="24"/>
          <w:lang w:val="cs-CZ"/>
        </w:rPr>
        <w:t>(1</w:t>
      </w:r>
      <w:r w:rsidR="007B102D">
        <w:rPr>
          <w:rFonts w:eastAsia="Times New Roman" w:cs="Times New Roman"/>
          <w:bCs/>
          <w:szCs w:val="24"/>
          <w:lang w:val="cs-CZ"/>
        </w:rPr>
        <w:t>3</w:t>
      </w:r>
      <w:r w:rsidRPr="00B87320">
        <w:rPr>
          <w:rFonts w:eastAsia="Times New Roman" w:cs="Times New Roman"/>
          <w:bCs/>
          <w:szCs w:val="24"/>
          <w:lang w:val="cs-CZ"/>
        </w:rPr>
        <w:t>) Skutkem podle tohoto zákona se rozumí též dílčí útok pokračujícího trestného činu, není-li výslovně stanoveno jinak.</w:t>
      </w:r>
    </w:p>
    <w:p w14:paraId="5E4380A5" w14:textId="36E52943" w:rsidR="009A6B5C" w:rsidRPr="00EB62FC" w:rsidRDefault="009A6B5C" w:rsidP="00EB62FC">
      <w:pPr>
        <w:spacing w:before="120" w:line="240" w:lineRule="auto"/>
        <w:ind w:firstLine="425"/>
        <w:jc w:val="both"/>
        <w:rPr>
          <w:rFonts w:cs="Times New Roman"/>
          <w:b/>
          <w:bCs/>
          <w:szCs w:val="24"/>
          <w:lang w:val="cs-CZ"/>
        </w:rPr>
      </w:pPr>
      <w:r w:rsidRPr="00EB62FC">
        <w:rPr>
          <w:rFonts w:cs="Times New Roman"/>
          <w:b/>
          <w:bCs/>
          <w:szCs w:val="24"/>
          <w:lang w:val="cs-CZ"/>
        </w:rPr>
        <w:t>(1</w:t>
      </w:r>
      <w:r w:rsidR="007B102D">
        <w:rPr>
          <w:rFonts w:cs="Times New Roman"/>
          <w:b/>
          <w:bCs/>
          <w:szCs w:val="24"/>
          <w:lang w:val="cs-CZ"/>
        </w:rPr>
        <w:t>4</w:t>
      </w:r>
      <w:r w:rsidRPr="00EB62FC">
        <w:rPr>
          <w:rFonts w:cs="Times New Roman"/>
          <w:b/>
          <w:bCs/>
          <w:szCs w:val="24"/>
          <w:lang w:val="cs-CZ"/>
        </w:rPr>
        <w:t xml:space="preserve">) </w:t>
      </w:r>
      <w:r w:rsidR="00B87320" w:rsidRPr="00EB62FC">
        <w:rPr>
          <w:rFonts w:cs="Times New Roman"/>
          <w:b/>
          <w:bCs/>
          <w:szCs w:val="24"/>
          <w:lang w:val="cs-CZ"/>
        </w:rPr>
        <w:t>Kde se v tomto zákoně mluví o partnerovi, rozumí se tím partner podle zákona upravujícího registrované partnerství</w:t>
      </w:r>
      <w:r w:rsidRPr="00EB62FC">
        <w:rPr>
          <w:rFonts w:cs="Times New Roman"/>
          <w:b/>
          <w:bCs/>
          <w:szCs w:val="24"/>
          <w:lang w:val="cs-CZ"/>
        </w:rPr>
        <w:t>.</w:t>
      </w:r>
    </w:p>
    <w:p w14:paraId="5A803441" w14:textId="6A23E2BB" w:rsidR="00F729FB" w:rsidRPr="000D6DCD" w:rsidRDefault="00F729FB" w:rsidP="000D6DCD">
      <w:pPr>
        <w:pStyle w:val="Nadpis2"/>
      </w:pPr>
      <w:bookmarkStart w:id="6" w:name="_Hlk161300347"/>
      <w:r w:rsidRPr="000D6DCD">
        <w:t>§ 42</w:t>
      </w:r>
    </w:p>
    <w:p w14:paraId="7298CB0B" w14:textId="5F86A4B3" w:rsidR="009239E2" w:rsidRPr="000D6DCD" w:rsidRDefault="009239E2" w:rsidP="000D6DCD">
      <w:pPr>
        <w:spacing w:before="120" w:line="240" w:lineRule="auto"/>
        <w:ind w:firstLine="426"/>
        <w:jc w:val="both"/>
        <w:rPr>
          <w:rFonts w:cs="Times New Roman"/>
          <w:strike/>
          <w:szCs w:val="24"/>
          <w:lang w:val="cs-CZ"/>
        </w:rPr>
      </w:pPr>
      <w:r w:rsidRPr="000D6DCD">
        <w:rPr>
          <w:rFonts w:cs="Times New Roman"/>
          <w:strike/>
          <w:szCs w:val="24"/>
          <w:lang w:val="cs-CZ"/>
        </w:rPr>
        <w:t>(1) Tomu, jehož věc nebo část majetku byla zabrána nebo podle návrhu má být zabrána (zúčastněná osoba), musí být poskytnuta možnost, aby se k věci vyjádřil; může být přítomen při hlavním líčení a</w:t>
      </w:r>
      <w:r w:rsidR="003F01F5">
        <w:rPr>
          <w:rFonts w:cs="Times New Roman"/>
          <w:strike/>
          <w:szCs w:val="24"/>
          <w:lang w:val="cs-CZ"/>
        </w:rPr>
        <w:t> </w:t>
      </w:r>
      <w:r w:rsidRPr="000D6DCD">
        <w:rPr>
          <w:rFonts w:cs="Times New Roman"/>
          <w:strike/>
          <w:szCs w:val="24"/>
          <w:lang w:val="cs-CZ"/>
        </w:rPr>
        <w:t>veřejném zasedání, činit při nich návrhy, nahlížet do spisů (§ 65) a</w:t>
      </w:r>
      <w:r w:rsidR="00D51C6E">
        <w:rPr>
          <w:rFonts w:cs="Times New Roman"/>
          <w:strike/>
          <w:szCs w:val="24"/>
          <w:lang w:val="cs-CZ"/>
        </w:rPr>
        <w:t> </w:t>
      </w:r>
      <w:r w:rsidRPr="000D6DCD">
        <w:rPr>
          <w:rFonts w:cs="Times New Roman"/>
          <w:strike/>
          <w:szCs w:val="24"/>
          <w:lang w:val="cs-CZ"/>
        </w:rPr>
        <w:t>podávat v</w:t>
      </w:r>
      <w:r w:rsidR="00A31B7C" w:rsidRPr="000D6DCD">
        <w:rPr>
          <w:rFonts w:cs="Times New Roman"/>
          <w:strike/>
          <w:szCs w:val="24"/>
          <w:lang w:val="cs-CZ"/>
        </w:rPr>
        <w:t> </w:t>
      </w:r>
      <w:r w:rsidRPr="000D6DCD">
        <w:rPr>
          <w:rFonts w:cs="Times New Roman"/>
          <w:strike/>
          <w:szCs w:val="24"/>
          <w:lang w:val="cs-CZ"/>
        </w:rPr>
        <w:t>případech tímto zákonem stanovených opravné prostředky.</w:t>
      </w:r>
    </w:p>
    <w:p w14:paraId="23A87446" w14:textId="77777777" w:rsidR="001B27CE" w:rsidRPr="000D6DCD" w:rsidRDefault="009239E2" w:rsidP="000D6DCD">
      <w:pPr>
        <w:spacing w:before="120" w:line="240" w:lineRule="auto"/>
        <w:ind w:firstLine="426"/>
        <w:jc w:val="both"/>
        <w:rPr>
          <w:rFonts w:cs="Times New Roman"/>
          <w:b/>
          <w:bCs/>
          <w:szCs w:val="24"/>
          <w:lang w:val="cs-CZ"/>
        </w:rPr>
      </w:pPr>
      <w:bookmarkStart w:id="7" w:name="_Hlk165978792"/>
      <w:bookmarkEnd w:id="6"/>
      <w:r w:rsidRPr="000D6DCD">
        <w:rPr>
          <w:rFonts w:cs="Times New Roman"/>
          <w:b/>
          <w:bCs/>
          <w:szCs w:val="24"/>
          <w:lang w:val="cs-CZ"/>
        </w:rPr>
        <w:t xml:space="preserve">(1) </w:t>
      </w:r>
      <w:bookmarkStart w:id="8" w:name="_Hlk134000100"/>
      <w:r w:rsidRPr="000D6DCD">
        <w:rPr>
          <w:rFonts w:cs="Times New Roman"/>
          <w:b/>
          <w:bCs/>
          <w:szCs w:val="24"/>
          <w:lang w:val="cs-CZ"/>
        </w:rPr>
        <w:t xml:space="preserve">Zúčastněnou osobou </w:t>
      </w:r>
      <w:r w:rsidR="001B27CE" w:rsidRPr="000D6DCD">
        <w:rPr>
          <w:rFonts w:cs="Times New Roman"/>
          <w:b/>
          <w:bCs/>
          <w:szCs w:val="24"/>
          <w:lang w:val="cs-CZ"/>
        </w:rPr>
        <w:t xml:space="preserve">je </w:t>
      </w:r>
    </w:p>
    <w:bookmarkEnd w:id="7"/>
    <w:p w14:paraId="08B0F6DE" w14:textId="40326A72" w:rsidR="001B27CE" w:rsidRPr="000D6DCD" w:rsidRDefault="001B27CE" w:rsidP="000D6DCD">
      <w:pPr>
        <w:spacing w:before="120" w:line="240" w:lineRule="auto"/>
        <w:ind w:left="284" w:hanging="284"/>
        <w:jc w:val="both"/>
        <w:rPr>
          <w:rFonts w:eastAsia="Calibri" w:cs="Times New Roman"/>
          <w:b/>
          <w:bCs/>
          <w:szCs w:val="24"/>
          <w:lang w:val="cs-CZ"/>
        </w:rPr>
      </w:pPr>
      <w:r w:rsidRPr="000D6DCD">
        <w:rPr>
          <w:rFonts w:cs="Times New Roman"/>
          <w:b/>
          <w:bCs/>
          <w:szCs w:val="24"/>
          <w:lang w:val="cs-CZ"/>
        </w:rPr>
        <w:lastRenderedPageBreak/>
        <w:t xml:space="preserve">a) </w:t>
      </w:r>
      <w:r w:rsidR="001177A7" w:rsidRPr="000D6DCD">
        <w:rPr>
          <w:rFonts w:cs="Times New Roman"/>
          <w:b/>
          <w:bCs/>
          <w:szCs w:val="24"/>
          <w:lang w:val="cs-CZ"/>
        </w:rPr>
        <w:t xml:space="preserve">po zahájení trestního stíhání </w:t>
      </w:r>
      <w:r w:rsidRPr="000D6DCD">
        <w:rPr>
          <w:rFonts w:cs="Times New Roman"/>
          <w:b/>
          <w:bCs/>
          <w:szCs w:val="24"/>
          <w:lang w:val="cs-CZ"/>
        </w:rPr>
        <w:t>ten,</w:t>
      </w:r>
      <w:r w:rsidR="009239E2" w:rsidRPr="000D6DCD">
        <w:rPr>
          <w:rFonts w:eastAsia="Calibri" w:cs="Times New Roman"/>
          <w:b/>
          <w:bCs/>
          <w:szCs w:val="24"/>
          <w:lang w:val="cs-CZ"/>
        </w:rPr>
        <w:t xml:space="preserve"> jehož věc nebo část majetku byla zajištěna </w:t>
      </w:r>
      <w:r w:rsidR="00DC358B" w:rsidRPr="000D6DCD">
        <w:rPr>
          <w:rFonts w:eastAsia="Calibri" w:cs="Times New Roman"/>
          <w:b/>
          <w:bCs/>
          <w:szCs w:val="24"/>
          <w:lang w:val="cs-CZ"/>
        </w:rPr>
        <w:t>a</w:t>
      </w:r>
      <w:r w:rsidR="001177A7" w:rsidRPr="000D6DCD">
        <w:rPr>
          <w:rFonts w:eastAsia="Calibri" w:cs="Times New Roman"/>
          <w:b/>
          <w:bCs/>
          <w:szCs w:val="24"/>
          <w:lang w:val="cs-CZ"/>
        </w:rPr>
        <w:t> </w:t>
      </w:r>
      <w:r w:rsidR="00DC358B" w:rsidRPr="000D6DCD">
        <w:rPr>
          <w:rFonts w:eastAsia="Calibri" w:cs="Times New Roman"/>
          <w:b/>
          <w:bCs/>
          <w:szCs w:val="24"/>
          <w:lang w:val="cs-CZ"/>
        </w:rPr>
        <w:t>může podléhat zabrání</w:t>
      </w:r>
      <w:r w:rsidR="00693B8D" w:rsidRPr="000D6DCD">
        <w:rPr>
          <w:rStyle w:val="Odkaznakoment"/>
          <w:rFonts w:cs="Times New Roman"/>
          <w:b/>
          <w:bCs/>
          <w:sz w:val="24"/>
          <w:szCs w:val="24"/>
          <w:lang w:val="cs-CZ"/>
        </w:rPr>
        <w:t xml:space="preserve"> nebo </w:t>
      </w:r>
      <w:r w:rsidR="00695B7D" w:rsidRPr="000D6DCD">
        <w:rPr>
          <w:rFonts w:eastAsia="Calibri" w:cs="Times New Roman"/>
          <w:b/>
          <w:bCs/>
          <w:szCs w:val="24"/>
          <w:lang w:val="cs-CZ"/>
        </w:rPr>
        <w:t xml:space="preserve">jehož věc nebo část majetku </w:t>
      </w:r>
      <w:r w:rsidR="00DC358B" w:rsidRPr="000D6DCD">
        <w:rPr>
          <w:rStyle w:val="Odkaznakoment"/>
          <w:rFonts w:cs="Times New Roman"/>
          <w:b/>
          <w:bCs/>
          <w:sz w:val="24"/>
          <w:szCs w:val="24"/>
          <w:lang w:val="cs-CZ"/>
        </w:rPr>
        <w:t>má b</w:t>
      </w:r>
      <w:r w:rsidR="009239E2" w:rsidRPr="000D6DCD">
        <w:rPr>
          <w:rFonts w:eastAsia="Calibri" w:cs="Times New Roman"/>
          <w:b/>
          <w:bCs/>
          <w:szCs w:val="24"/>
          <w:lang w:val="cs-CZ"/>
        </w:rPr>
        <w:t xml:space="preserve">ýt podle návrhu zabrána </w:t>
      </w:r>
      <w:r w:rsidR="00695B7D" w:rsidRPr="000D6DCD">
        <w:rPr>
          <w:rFonts w:eastAsia="Calibri" w:cs="Times New Roman"/>
          <w:b/>
          <w:bCs/>
          <w:szCs w:val="24"/>
          <w:lang w:val="cs-CZ"/>
        </w:rPr>
        <w:t>a</w:t>
      </w:r>
      <w:r w:rsidR="009239E2" w:rsidRPr="000D6DCD">
        <w:rPr>
          <w:rFonts w:eastAsia="Calibri" w:cs="Times New Roman"/>
          <w:b/>
          <w:bCs/>
          <w:szCs w:val="24"/>
          <w:lang w:val="cs-CZ"/>
        </w:rPr>
        <w:t xml:space="preserve">nebo byla zabrána, </w:t>
      </w:r>
    </w:p>
    <w:p w14:paraId="3E71C80F" w14:textId="5112BF5A" w:rsidR="00D73D64" w:rsidRPr="000D6DCD" w:rsidRDefault="001B27CE" w:rsidP="000D6DCD">
      <w:pPr>
        <w:spacing w:before="120" w:line="240" w:lineRule="auto"/>
        <w:ind w:left="284" w:hanging="284"/>
        <w:jc w:val="both"/>
        <w:rPr>
          <w:rFonts w:eastAsia="Calibri" w:cs="Times New Roman"/>
          <w:b/>
          <w:bCs/>
          <w:szCs w:val="24"/>
          <w:lang w:val="cs-CZ"/>
        </w:rPr>
      </w:pPr>
      <w:bookmarkStart w:id="9" w:name="_Hlk165978715"/>
      <w:r w:rsidRPr="000D6DCD">
        <w:rPr>
          <w:rFonts w:eastAsia="Calibri" w:cs="Times New Roman"/>
          <w:b/>
          <w:bCs/>
          <w:szCs w:val="24"/>
          <w:lang w:val="cs-CZ"/>
        </w:rPr>
        <w:t xml:space="preserve">b) </w:t>
      </w:r>
      <w:r w:rsidR="009239E2" w:rsidRPr="000D6DCD">
        <w:rPr>
          <w:rFonts w:eastAsia="Calibri" w:cs="Times New Roman"/>
          <w:b/>
          <w:bCs/>
          <w:szCs w:val="24"/>
          <w:lang w:val="cs-CZ"/>
        </w:rPr>
        <w:t xml:space="preserve">manžel </w:t>
      </w:r>
      <w:r w:rsidR="00981345" w:rsidRPr="000D6DCD">
        <w:rPr>
          <w:rFonts w:eastAsia="Calibri" w:cs="Times New Roman"/>
          <w:b/>
          <w:bCs/>
          <w:szCs w:val="24"/>
          <w:lang w:val="cs-CZ"/>
        </w:rPr>
        <w:t>osoby, proti níž se trestní řízení vede</w:t>
      </w:r>
      <w:r w:rsidR="009239E2" w:rsidRPr="000D6DCD">
        <w:rPr>
          <w:rFonts w:eastAsia="Calibri" w:cs="Times New Roman"/>
          <w:b/>
          <w:bCs/>
          <w:szCs w:val="24"/>
          <w:lang w:val="cs-CZ"/>
        </w:rPr>
        <w:t>,</w:t>
      </w:r>
      <w:r w:rsidR="0020745C" w:rsidRPr="000D6DCD">
        <w:rPr>
          <w:rFonts w:eastAsia="Calibri" w:cs="Times New Roman"/>
          <w:b/>
          <w:bCs/>
          <w:szCs w:val="24"/>
          <w:lang w:val="cs-CZ"/>
        </w:rPr>
        <w:t xml:space="preserve"> </w:t>
      </w:r>
      <w:r w:rsidR="007E381B" w:rsidRPr="000D6DCD">
        <w:rPr>
          <w:rFonts w:eastAsia="Calibri" w:cs="Times New Roman"/>
          <w:b/>
          <w:bCs/>
          <w:szCs w:val="24"/>
          <w:lang w:val="cs-CZ"/>
        </w:rPr>
        <w:t xml:space="preserve">pokud </w:t>
      </w:r>
      <w:r w:rsidR="0020745C" w:rsidRPr="000D6DCD">
        <w:rPr>
          <w:rFonts w:eastAsia="Calibri" w:cs="Times New Roman"/>
          <w:b/>
          <w:bCs/>
          <w:szCs w:val="24"/>
          <w:lang w:val="cs-CZ"/>
        </w:rPr>
        <w:t xml:space="preserve">věc nebo </w:t>
      </w:r>
      <w:r w:rsidR="002266F3" w:rsidRPr="000D6DCD">
        <w:rPr>
          <w:rFonts w:eastAsia="Calibri" w:cs="Times New Roman"/>
          <w:b/>
          <w:bCs/>
          <w:szCs w:val="24"/>
          <w:lang w:val="cs-CZ"/>
        </w:rPr>
        <w:t xml:space="preserve">část </w:t>
      </w:r>
      <w:r w:rsidR="0020745C" w:rsidRPr="000D6DCD">
        <w:rPr>
          <w:rFonts w:eastAsia="Calibri" w:cs="Times New Roman"/>
          <w:b/>
          <w:bCs/>
          <w:szCs w:val="24"/>
          <w:lang w:val="cs-CZ"/>
        </w:rPr>
        <w:t>majet</w:t>
      </w:r>
      <w:r w:rsidR="002266F3" w:rsidRPr="000D6DCD">
        <w:rPr>
          <w:rFonts w:eastAsia="Calibri" w:cs="Times New Roman"/>
          <w:b/>
          <w:bCs/>
          <w:szCs w:val="24"/>
          <w:lang w:val="cs-CZ"/>
        </w:rPr>
        <w:t>ku</w:t>
      </w:r>
      <w:r w:rsidR="0020745C" w:rsidRPr="000D6DCD">
        <w:rPr>
          <w:rFonts w:eastAsia="Calibri" w:cs="Times New Roman"/>
          <w:b/>
          <w:bCs/>
          <w:szCs w:val="24"/>
          <w:lang w:val="cs-CZ"/>
        </w:rPr>
        <w:t>, kte</w:t>
      </w:r>
      <w:r w:rsidR="002266F3" w:rsidRPr="000D6DCD">
        <w:rPr>
          <w:rFonts w:eastAsia="Calibri" w:cs="Times New Roman"/>
          <w:b/>
          <w:bCs/>
          <w:szCs w:val="24"/>
          <w:lang w:val="cs-CZ"/>
        </w:rPr>
        <w:t>rá</w:t>
      </w:r>
      <w:r w:rsidR="0020745C" w:rsidRPr="000D6DCD">
        <w:rPr>
          <w:rFonts w:eastAsia="Calibri" w:cs="Times New Roman"/>
          <w:b/>
          <w:bCs/>
          <w:szCs w:val="24"/>
          <w:lang w:val="cs-CZ"/>
        </w:rPr>
        <w:t xml:space="preserve"> j</w:t>
      </w:r>
      <w:r w:rsidR="002266F3" w:rsidRPr="000D6DCD">
        <w:rPr>
          <w:rFonts w:eastAsia="Calibri" w:cs="Times New Roman"/>
          <w:b/>
          <w:bCs/>
          <w:szCs w:val="24"/>
          <w:lang w:val="cs-CZ"/>
        </w:rPr>
        <w:t>e</w:t>
      </w:r>
      <w:r w:rsidR="0020745C" w:rsidRPr="000D6DCD">
        <w:rPr>
          <w:rFonts w:eastAsia="Calibri" w:cs="Times New Roman"/>
          <w:b/>
          <w:bCs/>
          <w:szCs w:val="24"/>
          <w:lang w:val="cs-CZ"/>
        </w:rPr>
        <w:t xml:space="preserve"> součástí společného jmění </w:t>
      </w:r>
      <w:r w:rsidR="00981345" w:rsidRPr="000D6DCD">
        <w:rPr>
          <w:rFonts w:eastAsia="Calibri" w:cs="Times New Roman"/>
          <w:b/>
          <w:bCs/>
          <w:szCs w:val="24"/>
          <w:lang w:val="cs-CZ"/>
        </w:rPr>
        <w:t>takové osoby a jejího</w:t>
      </w:r>
      <w:r w:rsidR="008409FC" w:rsidRPr="000D6DCD">
        <w:rPr>
          <w:rFonts w:eastAsia="Calibri" w:cs="Times New Roman"/>
          <w:b/>
          <w:bCs/>
          <w:szCs w:val="24"/>
          <w:lang w:val="cs-CZ"/>
        </w:rPr>
        <w:t xml:space="preserve"> manžela</w:t>
      </w:r>
      <w:r w:rsidR="0020745C" w:rsidRPr="000D6DCD">
        <w:rPr>
          <w:rFonts w:eastAsia="Calibri" w:cs="Times New Roman"/>
          <w:b/>
          <w:bCs/>
          <w:szCs w:val="24"/>
          <w:lang w:val="cs-CZ"/>
        </w:rPr>
        <w:t>, byl</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zajištěn</w:t>
      </w:r>
      <w:r w:rsidR="002266F3" w:rsidRPr="000D6DCD">
        <w:rPr>
          <w:rFonts w:eastAsia="Calibri" w:cs="Times New Roman"/>
          <w:b/>
          <w:bCs/>
          <w:szCs w:val="24"/>
          <w:lang w:val="cs-CZ"/>
        </w:rPr>
        <w:t>a</w:t>
      </w:r>
      <w:r w:rsidR="003F46D2" w:rsidRPr="000D6DCD">
        <w:rPr>
          <w:rFonts w:eastAsia="Calibri" w:cs="Times New Roman"/>
          <w:b/>
          <w:bCs/>
          <w:szCs w:val="24"/>
          <w:lang w:val="cs-CZ"/>
        </w:rPr>
        <w:t xml:space="preserve"> </w:t>
      </w:r>
      <w:r w:rsidR="00DC358B" w:rsidRPr="000D6DCD">
        <w:rPr>
          <w:rFonts w:eastAsia="Calibri" w:cs="Times New Roman"/>
          <w:b/>
          <w:bCs/>
          <w:szCs w:val="24"/>
          <w:lang w:val="cs-CZ"/>
        </w:rPr>
        <w:t xml:space="preserve">a může podléhat propadnutí </w:t>
      </w:r>
      <w:r w:rsidR="00D42DE3" w:rsidRPr="000D6DCD">
        <w:rPr>
          <w:rFonts w:eastAsia="Calibri" w:cs="Times New Roman"/>
          <w:b/>
          <w:bCs/>
          <w:szCs w:val="24"/>
          <w:lang w:val="cs-CZ"/>
        </w:rPr>
        <w:t>věci</w:t>
      </w:r>
      <w:r w:rsidR="00822944" w:rsidRPr="000D6DCD">
        <w:rPr>
          <w:rFonts w:eastAsia="Calibri" w:cs="Times New Roman"/>
          <w:b/>
          <w:bCs/>
          <w:szCs w:val="24"/>
          <w:lang w:val="cs-CZ"/>
        </w:rPr>
        <w:t xml:space="preserve">, </w:t>
      </w:r>
      <w:r w:rsidR="00DC358B" w:rsidRPr="000D6DCD">
        <w:rPr>
          <w:rFonts w:eastAsia="Calibri" w:cs="Times New Roman"/>
          <w:b/>
          <w:bCs/>
          <w:szCs w:val="24"/>
          <w:lang w:val="cs-CZ"/>
        </w:rPr>
        <w:t>zabrání</w:t>
      </w:r>
      <w:r w:rsidR="00B523CF" w:rsidRPr="000D6DCD">
        <w:rPr>
          <w:rFonts w:eastAsia="Calibri" w:cs="Times New Roman"/>
          <w:b/>
          <w:bCs/>
          <w:szCs w:val="24"/>
          <w:lang w:val="cs-CZ"/>
        </w:rPr>
        <w:t xml:space="preserve"> věci nebo zabrání části majetku</w:t>
      </w:r>
      <w:r w:rsidR="0020745C" w:rsidRPr="000D6DCD">
        <w:rPr>
          <w:rFonts w:eastAsia="Calibri" w:cs="Times New Roman"/>
          <w:b/>
          <w:bCs/>
          <w:szCs w:val="24"/>
          <w:lang w:val="cs-CZ"/>
        </w:rPr>
        <w:t xml:space="preserve">, </w:t>
      </w:r>
      <w:r w:rsidR="00695B7D" w:rsidRPr="000D6DCD">
        <w:rPr>
          <w:rFonts w:eastAsia="Calibri" w:cs="Times New Roman"/>
          <w:b/>
          <w:bCs/>
          <w:szCs w:val="24"/>
          <w:lang w:val="cs-CZ"/>
        </w:rPr>
        <w:t xml:space="preserve">taková věc nebo část majetku </w:t>
      </w:r>
      <w:r w:rsidR="0020745C" w:rsidRPr="000D6DCD">
        <w:rPr>
          <w:rFonts w:eastAsia="Calibri" w:cs="Times New Roman"/>
          <w:b/>
          <w:bCs/>
          <w:szCs w:val="24"/>
          <w:lang w:val="cs-CZ"/>
        </w:rPr>
        <w:t>m</w:t>
      </w:r>
      <w:r w:rsidR="002266F3" w:rsidRPr="000D6DCD">
        <w:rPr>
          <w:rFonts w:eastAsia="Calibri" w:cs="Times New Roman"/>
          <w:b/>
          <w:bCs/>
          <w:szCs w:val="24"/>
          <w:lang w:val="cs-CZ"/>
        </w:rPr>
        <w:t>á</w:t>
      </w:r>
      <w:r w:rsidR="0020745C" w:rsidRPr="000D6DCD">
        <w:rPr>
          <w:rFonts w:eastAsia="Calibri" w:cs="Times New Roman"/>
          <w:b/>
          <w:bCs/>
          <w:szCs w:val="24"/>
          <w:lang w:val="cs-CZ"/>
        </w:rPr>
        <w:t xml:space="preserve"> podle návrhu </w:t>
      </w:r>
      <w:r w:rsidR="00420C65" w:rsidRPr="000D6DCD">
        <w:rPr>
          <w:rFonts w:eastAsia="Calibri" w:cs="Times New Roman"/>
          <w:b/>
          <w:bCs/>
          <w:szCs w:val="24"/>
          <w:lang w:val="cs-CZ"/>
        </w:rPr>
        <w:t>na</w:t>
      </w:r>
      <w:r w:rsidR="00822944" w:rsidRPr="000D6DCD">
        <w:rPr>
          <w:rFonts w:eastAsia="Calibri" w:cs="Times New Roman"/>
          <w:b/>
          <w:bCs/>
          <w:szCs w:val="24"/>
          <w:lang w:val="cs-CZ"/>
        </w:rPr>
        <w:t> </w:t>
      </w:r>
      <w:r w:rsidR="00420C65" w:rsidRPr="000D6DCD">
        <w:rPr>
          <w:rFonts w:eastAsia="Calibri" w:cs="Times New Roman"/>
          <w:b/>
          <w:bCs/>
          <w:szCs w:val="24"/>
          <w:lang w:val="cs-CZ"/>
        </w:rPr>
        <w:t xml:space="preserve">základě takového trestu nebo ochranného opatření </w:t>
      </w:r>
      <w:r w:rsidR="0020745C" w:rsidRPr="000D6DCD">
        <w:rPr>
          <w:rFonts w:eastAsia="Calibri" w:cs="Times New Roman"/>
          <w:b/>
          <w:bCs/>
          <w:szCs w:val="24"/>
          <w:lang w:val="cs-CZ"/>
        </w:rPr>
        <w:t>propadnout nebo být zabrán</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w:t>
      </w:r>
      <w:r w:rsidR="00420C65" w:rsidRPr="000D6DCD">
        <w:rPr>
          <w:rFonts w:eastAsia="Calibri" w:cs="Times New Roman"/>
          <w:b/>
          <w:bCs/>
          <w:szCs w:val="24"/>
          <w:lang w:val="cs-CZ"/>
        </w:rPr>
        <w:t>a</w:t>
      </w:r>
      <w:r w:rsidR="0020745C" w:rsidRPr="000D6DCD">
        <w:rPr>
          <w:rFonts w:eastAsia="Calibri" w:cs="Times New Roman"/>
          <w:b/>
          <w:bCs/>
          <w:szCs w:val="24"/>
          <w:lang w:val="cs-CZ"/>
        </w:rPr>
        <w:t xml:space="preserve">nebo </w:t>
      </w:r>
      <w:r w:rsidR="00D42DE3" w:rsidRPr="000D6DCD">
        <w:rPr>
          <w:rFonts w:eastAsia="Calibri" w:cs="Times New Roman"/>
          <w:b/>
          <w:bCs/>
          <w:szCs w:val="24"/>
          <w:lang w:val="cs-CZ"/>
        </w:rPr>
        <w:t xml:space="preserve">na základě takového trestu nebo ochranného opatření </w:t>
      </w:r>
      <w:r w:rsidR="0020745C" w:rsidRPr="000D6DCD">
        <w:rPr>
          <w:rFonts w:eastAsia="Calibri" w:cs="Times New Roman"/>
          <w:b/>
          <w:bCs/>
          <w:szCs w:val="24"/>
          <w:lang w:val="cs-CZ"/>
        </w:rPr>
        <w:t>propadl</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nebo byl</w:t>
      </w:r>
      <w:r w:rsidR="00DC358B" w:rsidRPr="000D6DCD">
        <w:rPr>
          <w:rFonts w:eastAsia="Calibri" w:cs="Times New Roman"/>
          <w:b/>
          <w:bCs/>
          <w:szCs w:val="24"/>
          <w:lang w:val="cs-CZ"/>
        </w:rPr>
        <w:t>a</w:t>
      </w:r>
      <w:r w:rsidR="0020745C" w:rsidRPr="000D6DCD">
        <w:rPr>
          <w:rFonts w:eastAsia="Calibri" w:cs="Times New Roman"/>
          <w:b/>
          <w:bCs/>
          <w:szCs w:val="24"/>
          <w:lang w:val="cs-CZ"/>
        </w:rPr>
        <w:t xml:space="preserve"> zabrán</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w:t>
      </w:r>
      <w:r w:rsidR="00172818" w:rsidRPr="000D6DCD">
        <w:rPr>
          <w:rFonts w:eastAsia="Calibri" w:cs="Times New Roman"/>
          <w:b/>
          <w:bCs/>
          <w:szCs w:val="24"/>
          <w:lang w:val="cs-CZ"/>
        </w:rPr>
        <w:t>a</w:t>
      </w:r>
    </w:p>
    <w:p w14:paraId="587B6E4D" w14:textId="284DCD52" w:rsidR="00172818" w:rsidRPr="000D6DCD" w:rsidRDefault="00172818" w:rsidP="000D6DCD">
      <w:pPr>
        <w:spacing w:before="120" w:line="240" w:lineRule="auto"/>
        <w:ind w:left="284" w:hanging="284"/>
        <w:jc w:val="both"/>
        <w:rPr>
          <w:rFonts w:eastAsia="Calibri" w:cs="Times New Roman"/>
          <w:b/>
          <w:bCs/>
          <w:szCs w:val="24"/>
          <w:lang w:val="cs-CZ"/>
        </w:rPr>
      </w:pPr>
      <w:r w:rsidRPr="000D6DCD">
        <w:rPr>
          <w:rFonts w:eastAsia="Calibri" w:cs="Times New Roman"/>
          <w:b/>
          <w:bCs/>
          <w:szCs w:val="24"/>
          <w:lang w:val="cs-CZ"/>
        </w:rPr>
        <w:t xml:space="preserve">c) manžel </w:t>
      </w:r>
      <w:r w:rsidR="00981345" w:rsidRPr="000D6DCD">
        <w:rPr>
          <w:rFonts w:eastAsia="Calibri" w:cs="Times New Roman"/>
          <w:b/>
          <w:bCs/>
          <w:szCs w:val="24"/>
          <w:lang w:val="cs-CZ"/>
        </w:rPr>
        <w:t>osoby, proti níž se trestní řízení vede</w:t>
      </w:r>
      <w:r w:rsidRPr="000D6DCD">
        <w:rPr>
          <w:rFonts w:eastAsia="Calibri" w:cs="Times New Roman"/>
          <w:b/>
          <w:bCs/>
          <w:szCs w:val="24"/>
          <w:lang w:val="cs-CZ"/>
        </w:rPr>
        <w:t>, je-li sjednávána dohoda o vině a</w:t>
      </w:r>
      <w:r w:rsidR="005E7D4C">
        <w:rPr>
          <w:rFonts w:eastAsia="Calibri" w:cs="Times New Roman"/>
          <w:b/>
          <w:bCs/>
          <w:szCs w:val="24"/>
          <w:lang w:val="cs-CZ"/>
        </w:rPr>
        <w:t> </w:t>
      </w:r>
      <w:r w:rsidRPr="000D6DCD">
        <w:rPr>
          <w:rFonts w:eastAsia="Calibri" w:cs="Times New Roman"/>
          <w:b/>
          <w:bCs/>
          <w:szCs w:val="24"/>
          <w:lang w:val="cs-CZ"/>
        </w:rPr>
        <w:t xml:space="preserve">trestu, </w:t>
      </w:r>
      <w:r w:rsidR="0020745C" w:rsidRPr="000D6DCD">
        <w:rPr>
          <w:rFonts w:eastAsia="Calibri" w:cs="Times New Roman"/>
          <w:b/>
          <w:bCs/>
          <w:szCs w:val="24"/>
          <w:lang w:val="cs-CZ"/>
        </w:rPr>
        <w:t xml:space="preserve">pokud v ní </w:t>
      </w:r>
      <w:r w:rsidRPr="000D6DCD">
        <w:rPr>
          <w:rFonts w:eastAsia="Calibri" w:cs="Times New Roman"/>
          <w:b/>
          <w:bCs/>
          <w:szCs w:val="24"/>
          <w:lang w:val="cs-CZ"/>
        </w:rPr>
        <w:t xml:space="preserve">má být sjednáno </w:t>
      </w:r>
      <w:r w:rsidR="00420C65" w:rsidRPr="000D6DCD">
        <w:rPr>
          <w:rFonts w:eastAsia="Calibri" w:cs="Times New Roman"/>
          <w:b/>
          <w:bCs/>
          <w:szCs w:val="24"/>
          <w:lang w:val="cs-CZ"/>
        </w:rPr>
        <w:t>propadnutí věci, zabrání věci nebo zabrání části majetku</w:t>
      </w:r>
      <w:r w:rsidR="00923AF4" w:rsidRPr="000D6DCD">
        <w:rPr>
          <w:rFonts w:eastAsia="Calibri" w:cs="Times New Roman"/>
          <w:b/>
          <w:bCs/>
          <w:szCs w:val="24"/>
          <w:lang w:val="cs-CZ"/>
        </w:rPr>
        <w:t xml:space="preserve">, která je </w:t>
      </w:r>
      <w:r w:rsidRPr="000D6DCD">
        <w:rPr>
          <w:rFonts w:eastAsia="Calibri" w:cs="Times New Roman"/>
          <w:b/>
          <w:bCs/>
          <w:szCs w:val="24"/>
          <w:lang w:val="cs-CZ"/>
        </w:rPr>
        <w:t xml:space="preserve">součástí společného jmění </w:t>
      </w:r>
      <w:r w:rsidR="00981345" w:rsidRPr="000D6DCD">
        <w:rPr>
          <w:rFonts w:eastAsia="Calibri" w:cs="Times New Roman"/>
          <w:b/>
          <w:bCs/>
          <w:szCs w:val="24"/>
          <w:lang w:val="cs-CZ"/>
        </w:rPr>
        <w:t>takové osoby a jejího</w:t>
      </w:r>
      <w:r w:rsidR="008409FC" w:rsidRPr="000D6DCD">
        <w:rPr>
          <w:rFonts w:eastAsia="Calibri" w:cs="Times New Roman"/>
          <w:b/>
          <w:bCs/>
          <w:szCs w:val="24"/>
          <w:lang w:val="cs-CZ"/>
        </w:rPr>
        <w:t xml:space="preserve"> manžela</w:t>
      </w:r>
      <w:r w:rsidRPr="000D6DCD">
        <w:rPr>
          <w:rFonts w:eastAsia="Calibri" w:cs="Times New Roman"/>
          <w:b/>
          <w:bCs/>
          <w:szCs w:val="24"/>
          <w:lang w:val="cs-CZ"/>
        </w:rPr>
        <w:t>.</w:t>
      </w:r>
    </w:p>
    <w:bookmarkEnd w:id="8"/>
    <w:bookmarkEnd w:id="9"/>
    <w:p w14:paraId="2DC8414B" w14:textId="03B6D0CB" w:rsidR="009239E2" w:rsidRPr="000D6DCD" w:rsidRDefault="001B2584" w:rsidP="000D6DCD">
      <w:pPr>
        <w:spacing w:before="120" w:line="240" w:lineRule="auto"/>
        <w:ind w:firstLine="426"/>
        <w:jc w:val="both"/>
        <w:rPr>
          <w:rFonts w:cs="Times New Roman"/>
          <w:b/>
          <w:bCs/>
          <w:szCs w:val="24"/>
          <w:lang w:val="cs-CZ"/>
        </w:rPr>
      </w:pPr>
      <w:r w:rsidRPr="000D6DCD">
        <w:rPr>
          <w:rFonts w:eastAsia="Calibri" w:cs="Times New Roman"/>
          <w:b/>
          <w:bCs/>
          <w:szCs w:val="24"/>
          <w:lang w:val="cs-CZ"/>
        </w:rPr>
        <w:t xml:space="preserve">(2) </w:t>
      </w:r>
      <w:bookmarkStart w:id="10" w:name="_Hlk134000283"/>
      <w:r w:rsidRPr="000D6DCD">
        <w:rPr>
          <w:rFonts w:eastAsia="Calibri" w:cs="Times New Roman"/>
          <w:b/>
          <w:bCs/>
          <w:szCs w:val="24"/>
          <w:lang w:val="cs-CZ"/>
        </w:rPr>
        <w:t xml:space="preserve">Zúčastněné osobě </w:t>
      </w:r>
      <w:r w:rsidR="009239E2" w:rsidRPr="000D6DCD">
        <w:rPr>
          <w:rFonts w:eastAsia="Calibri" w:cs="Times New Roman"/>
          <w:b/>
          <w:bCs/>
          <w:szCs w:val="24"/>
          <w:lang w:val="cs-CZ"/>
        </w:rPr>
        <w:t>musí být poskytnuta možnost, aby se k věci vyjádřil</w:t>
      </w:r>
      <w:r w:rsidRPr="000D6DCD">
        <w:rPr>
          <w:rFonts w:eastAsia="Calibri" w:cs="Times New Roman"/>
          <w:b/>
          <w:bCs/>
          <w:szCs w:val="24"/>
          <w:lang w:val="cs-CZ"/>
        </w:rPr>
        <w:t>a</w:t>
      </w:r>
      <w:r w:rsidR="009239E2" w:rsidRPr="000D6DCD">
        <w:rPr>
          <w:rFonts w:eastAsia="Calibri" w:cs="Times New Roman"/>
          <w:b/>
          <w:bCs/>
          <w:szCs w:val="24"/>
          <w:lang w:val="cs-CZ"/>
        </w:rPr>
        <w:t>; může být přítom</w:t>
      </w:r>
      <w:r w:rsidRPr="000D6DCD">
        <w:rPr>
          <w:rFonts w:eastAsia="Calibri" w:cs="Times New Roman"/>
          <w:b/>
          <w:bCs/>
          <w:szCs w:val="24"/>
          <w:lang w:val="cs-CZ"/>
        </w:rPr>
        <w:t>na</w:t>
      </w:r>
      <w:r w:rsidR="009239E2" w:rsidRPr="000D6DCD">
        <w:rPr>
          <w:rFonts w:eastAsia="Calibri" w:cs="Times New Roman"/>
          <w:b/>
          <w:bCs/>
          <w:szCs w:val="24"/>
          <w:lang w:val="cs-CZ"/>
        </w:rPr>
        <w:t xml:space="preserve"> při hlavním líčení a veřejném zasedání, činit při nich návrhy, nahlížet do</w:t>
      </w:r>
      <w:r w:rsidR="00792AB3">
        <w:rPr>
          <w:rFonts w:eastAsia="Calibri" w:cs="Times New Roman"/>
          <w:b/>
          <w:bCs/>
          <w:szCs w:val="24"/>
          <w:lang w:val="cs-CZ"/>
        </w:rPr>
        <w:t> </w:t>
      </w:r>
      <w:r w:rsidR="009239E2" w:rsidRPr="000D6DCD">
        <w:rPr>
          <w:rFonts w:eastAsia="Calibri" w:cs="Times New Roman"/>
          <w:b/>
          <w:bCs/>
          <w:szCs w:val="24"/>
          <w:lang w:val="cs-CZ"/>
        </w:rPr>
        <w:t>spisů a</w:t>
      </w:r>
      <w:r w:rsidR="00632449">
        <w:rPr>
          <w:rFonts w:eastAsia="Calibri" w:cs="Times New Roman"/>
          <w:b/>
          <w:bCs/>
          <w:szCs w:val="24"/>
          <w:lang w:val="cs-CZ"/>
        </w:rPr>
        <w:t> </w:t>
      </w:r>
      <w:r w:rsidR="009239E2" w:rsidRPr="000D6DCD">
        <w:rPr>
          <w:rFonts w:eastAsia="Calibri" w:cs="Times New Roman"/>
          <w:b/>
          <w:bCs/>
          <w:szCs w:val="24"/>
          <w:lang w:val="cs-CZ"/>
        </w:rPr>
        <w:t>v</w:t>
      </w:r>
      <w:r w:rsidR="00632449">
        <w:rPr>
          <w:rFonts w:eastAsia="Calibri" w:cs="Times New Roman"/>
          <w:b/>
          <w:bCs/>
          <w:szCs w:val="24"/>
          <w:lang w:val="cs-CZ"/>
        </w:rPr>
        <w:t> </w:t>
      </w:r>
      <w:r w:rsidR="009239E2" w:rsidRPr="000D6DCD">
        <w:rPr>
          <w:rFonts w:eastAsia="Calibri" w:cs="Times New Roman"/>
          <w:b/>
          <w:bCs/>
          <w:szCs w:val="24"/>
          <w:lang w:val="cs-CZ"/>
        </w:rPr>
        <w:t xml:space="preserve">případech stanovených </w:t>
      </w:r>
      <w:r w:rsidRPr="000D6DCD">
        <w:rPr>
          <w:rFonts w:eastAsia="Calibri" w:cs="Times New Roman"/>
          <w:b/>
          <w:bCs/>
          <w:szCs w:val="24"/>
          <w:lang w:val="cs-CZ"/>
        </w:rPr>
        <w:t xml:space="preserve">tímto zákonem podávat </w:t>
      </w:r>
      <w:r w:rsidR="009239E2" w:rsidRPr="000D6DCD">
        <w:rPr>
          <w:rFonts w:eastAsia="Calibri" w:cs="Times New Roman"/>
          <w:b/>
          <w:bCs/>
          <w:szCs w:val="24"/>
          <w:lang w:val="cs-CZ"/>
        </w:rPr>
        <w:t xml:space="preserve">opravné prostředky. </w:t>
      </w:r>
      <w:r w:rsidR="0020745C" w:rsidRPr="000D6DCD">
        <w:rPr>
          <w:rFonts w:eastAsia="Calibri" w:cs="Times New Roman"/>
          <w:b/>
          <w:bCs/>
          <w:szCs w:val="24"/>
          <w:lang w:val="cs-CZ"/>
        </w:rPr>
        <w:t xml:space="preserve">Zúčastněná osoba uvedená v odstavci 1 písm. c) </w:t>
      </w:r>
      <w:r w:rsidR="00172818" w:rsidRPr="000D6DCD">
        <w:rPr>
          <w:rFonts w:eastAsia="Calibri" w:cs="Times New Roman"/>
          <w:b/>
          <w:bCs/>
          <w:szCs w:val="24"/>
          <w:lang w:val="cs-CZ"/>
        </w:rPr>
        <w:t xml:space="preserve">má právo účastnit </w:t>
      </w:r>
      <w:r w:rsidR="00166B2D" w:rsidRPr="000D6DCD">
        <w:rPr>
          <w:rFonts w:eastAsia="Calibri" w:cs="Times New Roman"/>
          <w:b/>
          <w:bCs/>
          <w:szCs w:val="24"/>
          <w:lang w:val="cs-CZ"/>
        </w:rPr>
        <w:t xml:space="preserve">se </w:t>
      </w:r>
      <w:r w:rsidR="00172818" w:rsidRPr="000D6DCD">
        <w:rPr>
          <w:rFonts w:eastAsia="Calibri" w:cs="Times New Roman"/>
          <w:b/>
          <w:bCs/>
          <w:szCs w:val="24"/>
          <w:lang w:val="cs-CZ"/>
        </w:rPr>
        <w:t>sjednávání dohody o vině a</w:t>
      </w:r>
      <w:r w:rsidR="00792AB3">
        <w:rPr>
          <w:rFonts w:eastAsia="Calibri" w:cs="Times New Roman"/>
          <w:b/>
          <w:bCs/>
          <w:szCs w:val="24"/>
          <w:lang w:val="cs-CZ"/>
        </w:rPr>
        <w:t> </w:t>
      </w:r>
      <w:r w:rsidR="00172818" w:rsidRPr="000D6DCD">
        <w:rPr>
          <w:rFonts w:eastAsia="Calibri" w:cs="Times New Roman"/>
          <w:b/>
          <w:bCs/>
          <w:szCs w:val="24"/>
          <w:lang w:val="cs-CZ"/>
        </w:rPr>
        <w:t>trestu</w:t>
      </w:r>
      <w:r w:rsidR="005D3D31" w:rsidRPr="000D6DCD">
        <w:rPr>
          <w:rFonts w:eastAsia="Calibri" w:cs="Times New Roman"/>
          <w:b/>
          <w:bCs/>
          <w:szCs w:val="24"/>
          <w:lang w:val="cs-CZ"/>
        </w:rPr>
        <w:t xml:space="preserve"> týkající se </w:t>
      </w:r>
      <w:r w:rsidR="00953385" w:rsidRPr="000D6DCD">
        <w:rPr>
          <w:rFonts w:eastAsia="Calibri" w:cs="Times New Roman"/>
          <w:b/>
          <w:bCs/>
          <w:szCs w:val="24"/>
          <w:lang w:val="cs-CZ"/>
        </w:rPr>
        <w:t>věci nebo</w:t>
      </w:r>
      <w:r w:rsidR="005D3D31" w:rsidRPr="000D6DCD">
        <w:rPr>
          <w:rFonts w:eastAsia="Calibri" w:cs="Times New Roman"/>
          <w:b/>
          <w:bCs/>
          <w:szCs w:val="24"/>
          <w:lang w:val="cs-CZ"/>
        </w:rPr>
        <w:t xml:space="preserve"> </w:t>
      </w:r>
      <w:r w:rsidR="008409FC" w:rsidRPr="000D6DCD">
        <w:rPr>
          <w:rFonts w:eastAsia="Calibri" w:cs="Times New Roman"/>
          <w:b/>
          <w:bCs/>
          <w:szCs w:val="24"/>
          <w:lang w:val="cs-CZ"/>
        </w:rPr>
        <w:t xml:space="preserve">části </w:t>
      </w:r>
      <w:r w:rsidR="005D3D31" w:rsidRPr="000D6DCD">
        <w:rPr>
          <w:rFonts w:eastAsia="Calibri" w:cs="Times New Roman"/>
          <w:b/>
          <w:bCs/>
          <w:szCs w:val="24"/>
          <w:lang w:val="cs-CZ"/>
        </w:rPr>
        <w:t>majetku</w:t>
      </w:r>
      <w:r w:rsidR="00EF017C" w:rsidRPr="000D6DCD">
        <w:rPr>
          <w:rFonts w:eastAsia="Calibri" w:cs="Times New Roman"/>
          <w:b/>
          <w:bCs/>
          <w:szCs w:val="24"/>
          <w:lang w:val="cs-CZ"/>
        </w:rPr>
        <w:t xml:space="preserve">, která je součástí společného </w:t>
      </w:r>
      <w:r w:rsidR="005D3D31" w:rsidRPr="000D6DCD">
        <w:rPr>
          <w:rFonts w:eastAsia="Calibri" w:cs="Times New Roman"/>
          <w:b/>
          <w:bCs/>
          <w:szCs w:val="24"/>
          <w:lang w:val="cs-CZ"/>
        </w:rPr>
        <w:t>jmění manželů</w:t>
      </w:r>
      <w:bookmarkEnd w:id="10"/>
      <w:r w:rsidR="0020745C" w:rsidRPr="000D6DCD">
        <w:rPr>
          <w:rFonts w:eastAsia="Calibri" w:cs="Times New Roman"/>
          <w:b/>
          <w:bCs/>
          <w:szCs w:val="24"/>
          <w:lang w:val="cs-CZ"/>
        </w:rPr>
        <w:t>.</w:t>
      </w:r>
    </w:p>
    <w:p w14:paraId="51CC14A4" w14:textId="506100BC" w:rsidR="00F729FB" w:rsidRPr="000D6DCD" w:rsidRDefault="00F729FB" w:rsidP="000D6DCD">
      <w:pPr>
        <w:spacing w:before="120" w:line="240" w:lineRule="auto"/>
        <w:ind w:firstLine="426"/>
        <w:jc w:val="both"/>
        <w:rPr>
          <w:rFonts w:cs="Times New Roman"/>
          <w:szCs w:val="24"/>
          <w:lang w:val="cs-CZ"/>
        </w:rPr>
      </w:pPr>
      <w:bookmarkStart w:id="11" w:name="_Hlk145940580"/>
      <w:r w:rsidRPr="000D6DCD">
        <w:rPr>
          <w:rFonts w:cs="Times New Roman"/>
          <w:strike/>
          <w:szCs w:val="24"/>
          <w:lang w:val="cs-CZ"/>
        </w:rPr>
        <w:t>(2)</w:t>
      </w:r>
      <w:r w:rsidRPr="000D6DCD">
        <w:rPr>
          <w:rFonts w:cs="Times New Roman"/>
          <w:szCs w:val="24"/>
          <w:lang w:val="cs-CZ"/>
        </w:rPr>
        <w:t xml:space="preserve"> </w:t>
      </w:r>
      <w:r w:rsidR="00F927D0" w:rsidRPr="000D6DCD">
        <w:rPr>
          <w:rFonts w:cs="Times New Roman"/>
          <w:b/>
          <w:bCs/>
          <w:szCs w:val="24"/>
          <w:lang w:val="cs-CZ"/>
        </w:rPr>
        <w:t>(3)</w:t>
      </w:r>
      <w:bookmarkEnd w:id="11"/>
      <w:r w:rsidR="00F927D0" w:rsidRPr="000D6DCD">
        <w:rPr>
          <w:rFonts w:cs="Times New Roman"/>
          <w:b/>
          <w:bCs/>
          <w:szCs w:val="24"/>
          <w:lang w:val="cs-CZ"/>
        </w:rPr>
        <w:t xml:space="preserve"> </w:t>
      </w:r>
      <w:r w:rsidRPr="000D6DCD">
        <w:rPr>
          <w:rFonts w:eastAsia="Calibri" w:cs="Times New Roman"/>
          <w:szCs w:val="24"/>
          <w:lang w:val="cs-CZ"/>
        </w:rPr>
        <w:t>Orgány činné v trestním řízení jsou povinny zúčastněnou osobu o jejích právech poučit a poskytnout jí možnost jejich uplatnění.</w:t>
      </w:r>
    </w:p>
    <w:bookmarkEnd w:id="1"/>
    <w:p w14:paraId="1D40C9EC" w14:textId="28053ACA" w:rsidR="00F729FB" w:rsidRPr="000D6DCD" w:rsidRDefault="00F729FB" w:rsidP="000D6DCD">
      <w:pPr>
        <w:spacing w:before="120" w:line="240" w:lineRule="auto"/>
        <w:ind w:firstLine="425"/>
        <w:jc w:val="both"/>
        <w:rPr>
          <w:rFonts w:cs="Times New Roman"/>
          <w:szCs w:val="24"/>
          <w:lang w:val="cs-CZ"/>
        </w:rPr>
      </w:pPr>
      <w:r w:rsidRPr="000D6DCD">
        <w:rPr>
          <w:rFonts w:cs="Times New Roman"/>
          <w:strike/>
          <w:szCs w:val="24"/>
          <w:lang w:val="cs-CZ"/>
        </w:rPr>
        <w:t>(3)</w:t>
      </w:r>
      <w:r w:rsidRPr="000D6DCD">
        <w:rPr>
          <w:rFonts w:cs="Times New Roman"/>
          <w:szCs w:val="24"/>
          <w:lang w:val="cs-CZ"/>
        </w:rPr>
        <w:t xml:space="preserve"> </w:t>
      </w:r>
      <w:r w:rsidR="00F927D0" w:rsidRPr="000D6DCD">
        <w:rPr>
          <w:rFonts w:cs="Times New Roman"/>
          <w:b/>
          <w:bCs/>
          <w:szCs w:val="24"/>
          <w:lang w:val="cs-CZ"/>
        </w:rPr>
        <w:t xml:space="preserve">(4) </w:t>
      </w:r>
      <w:r w:rsidRPr="000D6DCD">
        <w:rPr>
          <w:rFonts w:cs="Times New Roman"/>
          <w:szCs w:val="24"/>
          <w:lang w:val="cs-CZ"/>
        </w:rPr>
        <w:t>Není-li zúčastněná osoba plně svéprávná nebo je-li omezena ve svéprávnosti, vykonává její práva podle tohoto zákona její zákonný zástupce nebo opatrovník. V</w:t>
      </w:r>
      <w:r w:rsidR="00F927D0" w:rsidRPr="000D6DCD">
        <w:rPr>
          <w:rFonts w:cs="Times New Roman"/>
          <w:szCs w:val="24"/>
          <w:lang w:val="cs-CZ"/>
        </w:rPr>
        <w:t> </w:t>
      </w:r>
      <w:r w:rsidRPr="000D6DCD">
        <w:rPr>
          <w:rFonts w:cs="Times New Roman"/>
          <w:szCs w:val="24"/>
          <w:lang w:val="cs-CZ"/>
        </w:rPr>
        <w:t>případě, že je nebezpečí z</w:t>
      </w:r>
      <w:r w:rsidR="00F927D0" w:rsidRPr="000D6DCD">
        <w:rPr>
          <w:rFonts w:cs="Times New Roman"/>
          <w:szCs w:val="24"/>
          <w:lang w:val="cs-CZ"/>
        </w:rPr>
        <w:t> </w:t>
      </w:r>
      <w:r w:rsidRPr="000D6DCD">
        <w:rPr>
          <w:rFonts w:cs="Times New Roman"/>
          <w:szCs w:val="24"/>
          <w:lang w:val="cs-CZ"/>
        </w:rPr>
        <w:t>prodlení a zákonný zástupce nebo opatrovník nemůže vykonávat práva uvedená ve větě první nebo nebyl-li opatrovník ustanoven, ačkoli jsou dány důvody pro jeho ustanovení, je třeba opatrovníka neprodleně ustanovit. Opatrovníka je třeba neprodleně ustanovit také v</w:t>
      </w:r>
      <w:r w:rsidR="00F927D0" w:rsidRPr="000D6DCD">
        <w:rPr>
          <w:rFonts w:cs="Times New Roman"/>
          <w:szCs w:val="24"/>
          <w:lang w:val="cs-CZ"/>
        </w:rPr>
        <w:t> </w:t>
      </w:r>
      <w:r w:rsidRPr="000D6DCD">
        <w:rPr>
          <w:rFonts w:cs="Times New Roman"/>
          <w:szCs w:val="24"/>
          <w:lang w:val="cs-CZ"/>
        </w:rPr>
        <w:t>případě, že je nebezpečí z</w:t>
      </w:r>
      <w:r w:rsidR="00F927D0" w:rsidRPr="000D6DCD">
        <w:rPr>
          <w:rFonts w:cs="Times New Roman"/>
          <w:szCs w:val="24"/>
          <w:lang w:val="cs-CZ"/>
        </w:rPr>
        <w:t> </w:t>
      </w:r>
      <w:r w:rsidRPr="000D6DCD">
        <w:rPr>
          <w:rFonts w:cs="Times New Roman"/>
          <w:szCs w:val="24"/>
          <w:lang w:val="cs-CZ"/>
        </w:rPr>
        <w:t>prodlení a zúčastněná osoba je právnickou osobou a nemá osobu způsobilou činit úkony v</w:t>
      </w:r>
      <w:r w:rsidR="00F927D0" w:rsidRPr="000D6DCD">
        <w:rPr>
          <w:rFonts w:cs="Times New Roman"/>
          <w:szCs w:val="24"/>
          <w:lang w:val="cs-CZ"/>
        </w:rPr>
        <w:t> </w:t>
      </w:r>
      <w:r w:rsidRPr="000D6DCD">
        <w:rPr>
          <w:rFonts w:cs="Times New Roman"/>
          <w:szCs w:val="24"/>
          <w:lang w:val="cs-CZ"/>
        </w:rPr>
        <w:t>řízení.</w:t>
      </w:r>
    </w:p>
    <w:p w14:paraId="598F1D41" w14:textId="693E6351" w:rsidR="00F729FB" w:rsidRPr="000D6DCD" w:rsidRDefault="00F729FB" w:rsidP="000D6DCD">
      <w:pPr>
        <w:spacing w:before="120" w:line="240" w:lineRule="auto"/>
        <w:ind w:firstLine="425"/>
        <w:jc w:val="both"/>
        <w:rPr>
          <w:rFonts w:cs="Times New Roman"/>
          <w:szCs w:val="24"/>
          <w:lang w:val="cs-CZ"/>
        </w:rPr>
      </w:pPr>
      <w:r w:rsidRPr="000D6DCD">
        <w:rPr>
          <w:rFonts w:cs="Times New Roman"/>
          <w:strike/>
          <w:szCs w:val="24"/>
          <w:lang w:val="cs-CZ"/>
        </w:rPr>
        <w:t>(4)</w:t>
      </w:r>
      <w:r w:rsidRPr="000D6DCD">
        <w:rPr>
          <w:rFonts w:cs="Times New Roman"/>
          <w:szCs w:val="24"/>
          <w:lang w:val="cs-CZ"/>
        </w:rPr>
        <w:t xml:space="preserve"> </w:t>
      </w:r>
      <w:r w:rsidR="00F927D0" w:rsidRPr="000D6DCD">
        <w:rPr>
          <w:rFonts w:cs="Times New Roman"/>
          <w:b/>
          <w:bCs/>
          <w:szCs w:val="24"/>
          <w:lang w:val="cs-CZ"/>
        </w:rPr>
        <w:t xml:space="preserve">(5) </w:t>
      </w:r>
      <w:r w:rsidRPr="000D6DCD">
        <w:rPr>
          <w:rFonts w:cs="Times New Roman"/>
          <w:szCs w:val="24"/>
          <w:lang w:val="cs-CZ"/>
        </w:rPr>
        <w:t>Opatrovníka ustanovuje předseda senátu a v</w:t>
      </w:r>
      <w:r w:rsidR="00F927D0" w:rsidRPr="000D6DCD">
        <w:rPr>
          <w:rFonts w:cs="Times New Roman"/>
          <w:szCs w:val="24"/>
          <w:lang w:val="cs-CZ"/>
        </w:rPr>
        <w:t> </w:t>
      </w:r>
      <w:r w:rsidRPr="000D6DCD">
        <w:rPr>
          <w:rFonts w:cs="Times New Roman"/>
          <w:szCs w:val="24"/>
          <w:lang w:val="cs-CZ"/>
        </w:rPr>
        <w:t>přípravném řízení státní zástupce. Jinou osobu než advokáta lze ustanovit opatrovníkem jen s</w:t>
      </w:r>
      <w:r w:rsidR="00F927D0" w:rsidRPr="000D6DCD">
        <w:rPr>
          <w:rFonts w:cs="Times New Roman"/>
          <w:szCs w:val="24"/>
          <w:lang w:val="cs-CZ"/>
        </w:rPr>
        <w:t> </w:t>
      </w:r>
      <w:r w:rsidRPr="000D6DCD">
        <w:rPr>
          <w:rFonts w:cs="Times New Roman"/>
          <w:szCs w:val="24"/>
          <w:lang w:val="cs-CZ"/>
        </w:rPr>
        <w:t>jejím souhlasem. Nelze jím ustanovit osobu, u níž lze mít důvodnou obavu, že pro svůj zájem na výsledku řízení nebude řádně hájit zájmy zúčastněné osoby. Usnesení o ustanovení opatrovníka se oznamuje tomu, kdo je jím ustanovován, a nevylučuje-li to povaha věci, též zúčastněné osobě. Proti rozhodnutí o ustanovení opatrovníka je přípustná stížnost.</w:t>
      </w:r>
    </w:p>
    <w:bookmarkEnd w:id="2"/>
    <w:p w14:paraId="6DAE729D" w14:textId="41CB0086" w:rsidR="009A78E9" w:rsidRPr="000D6DCD" w:rsidRDefault="00F729FB" w:rsidP="000D6DCD">
      <w:pPr>
        <w:spacing w:before="120" w:line="240" w:lineRule="auto"/>
        <w:ind w:firstLine="425"/>
        <w:jc w:val="both"/>
        <w:rPr>
          <w:rFonts w:cs="Times New Roman"/>
          <w:szCs w:val="24"/>
          <w:lang w:val="cs-CZ"/>
        </w:rPr>
      </w:pPr>
      <w:r w:rsidRPr="000D6DCD">
        <w:rPr>
          <w:rFonts w:cs="Times New Roman"/>
          <w:strike/>
          <w:szCs w:val="24"/>
          <w:lang w:val="cs-CZ"/>
        </w:rPr>
        <w:t>(5)</w:t>
      </w:r>
      <w:r w:rsidR="00073169" w:rsidRPr="000D6DCD">
        <w:rPr>
          <w:rFonts w:cs="Times New Roman"/>
          <w:szCs w:val="24"/>
          <w:lang w:val="cs-CZ"/>
        </w:rPr>
        <w:t xml:space="preserve"> </w:t>
      </w:r>
      <w:r w:rsidR="00073169" w:rsidRPr="000D6DCD">
        <w:rPr>
          <w:rFonts w:cs="Times New Roman"/>
          <w:b/>
          <w:bCs/>
          <w:szCs w:val="24"/>
          <w:lang w:val="cs-CZ"/>
        </w:rPr>
        <w:t xml:space="preserve">(6) </w:t>
      </w:r>
      <w:bookmarkStart w:id="12" w:name="_Hlk134000435"/>
      <w:r w:rsidRPr="000D6DCD">
        <w:rPr>
          <w:rFonts w:cs="Times New Roman"/>
          <w:strike/>
          <w:szCs w:val="24"/>
          <w:lang w:val="cs-CZ"/>
        </w:rPr>
        <w:t>Byla-li zabrána nebo má-li podle návrhu být zabrána věc</w:t>
      </w:r>
      <w:r w:rsidR="00073169" w:rsidRPr="000D6DCD">
        <w:rPr>
          <w:rFonts w:cs="Times New Roman"/>
          <w:b/>
          <w:bCs/>
          <w:szCs w:val="24"/>
          <w:lang w:val="cs-CZ"/>
        </w:rPr>
        <w:t xml:space="preserve"> </w:t>
      </w:r>
      <w:bookmarkEnd w:id="12"/>
      <w:r w:rsidR="00D2268E" w:rsidRPr="000D6DCD">
        <w:rPr>
          <w:rFonts w:cs="Times New Roman"/>
          <w:b/>
          <w:bCs/>
          <w:szCs w:val="24"/>
          <w:lang w:val="cs-CZ"/>
        </w:rPr>
        <w:t>V případě věci</w:t>
      </w:r>
      <w:r w:rsidRPr="000D6DCD">
        <w:rPr>
          <w:rFonts w:cs="Times New Roman"/>
          <w:szCs w:val="24"/>
          <w:lang w:val="cs-CZ"/>
        </w:rPr>
        <w:t>, která je součástí majetku ve svěřenském fondu nebo v obdobném zařízení anebo v podílovém fondu, má v</w:t>
      </w:r>
      <w:r w:rsidR="00073169" w:rsidRPr="000D6DCD">
        <w:rPr>
          <w:rFonts w:cs="Times New Roman"/>
          <w:szCs w:val="24"/>
          <w:lang w:val="cs-CZ"/>
        </w:rPr>
        <w:t> </w:t>
      </w:r>
      <w:r w:rsidRPr="000D6DCD">
        <w:rPr>
          <w:rFonts w:cs="Times New Roman"/>
          <w:szCs w:val="24"/>
          <w:lang w:val="cs-CZ"/>
        </w:rPr>
        <w:t>trestním řízení postavení zúčastněné osoby svěřenský správce, správce zařízení obdobného svěřenskému fondu nebo obhospodařovatel podílového fondu.</w:t>
      </w:r>
    </w:p>
    <w:p w14:paraId="5F56864C" w14:textId="77777777" w:rsidR="00E92893" w:rsidRPr="000D6DCD" w:rsidRDefault="00E92893" w:rsidP="000D6DCD">
      <w:pPr>
        <w:pStyle w:val="Nadpis2"/>
        <w:rPr>
          <w:b/>
          <w:bCs/>
        </w:rPr>
      </w:pPr>
      <w:r w:rsidRPr="000D6DCD">
        <w:rPr>
          <w:b/>
          <w:bCs/>
        </w:rPr>
        <w:t>§ 52b</w:t>
      </w:r>
    </w:p>
    <w:p w14:paraId="0B383B38" w14:textId="77777777" w:rsidR="00B87320" w:rsidRPr="00EB62FC" w:rsidRDefault="00B87320" w:rsidP="00B87320">
      <w:pPr>
        <w:spacing w:before="120" w:after="120" w:line="240" w:lineRule="auto"/>
        <w:ind w:firstLine="425"/>
        <w:jc w:val="both"/>
        <w:rPr>
          <w:rFonts w:eastAsia="Calibri" w:cs="Times New Roman"/>
          <w:b/>
          <w:bCs/>
          <w:szCs w:val="24"/>
          <w:vertAlign w:val="superscript"/>
          <w:lang w:val="cs-CZ" w:eastAsia="en-US"/>
        </w:rPr>
      </w:pPr>
      <w:r w:rsidRPr="00EB62FC">
        <w:rPr>
          <w:rFonts w:eastAsia="Calibri" w:cs="Times New Roman"/>
          <w:b/>
          <w:bCs/>
          <w:szCs w:val="24"/>
          <w:lang w:val="cs-CZ" w:eastAsia="en-US"/>
        </w:rPr>
        <w:t>Pokud může být v průběhu provádění úkonu trestního řízení uvedeného v čl. 4 odst. 3 nařízení Evropského parlamentu a Rady (EU) 2024/1083</w:t>
      </w:r>
      <w:r w:rsidRPr="00EB62FC">
        <w:rPr>
          <w:rFonts w:eastAsia="Calibri" w:cs="Times New Roman"/>
          <w:b/>
          <w:bCs/>
          <w:szCs w:val="24"/>
          <w:vertAlign w:val="superscript"/>
          <w:lang w:val="cs-CZ" w:eastAsia="en-US"/>
        </w:rPr>
        <w:t xml:space="preserve">15) </w:t>
      </w:r>
      <w:r w:rsidRPr="00EB62FC">
        <w:rPr>
          <w:rFonts w:eastAsia="Calibri" w:cs="Times New Roman"/>
          <w:b/>
          <w:bCs/>
          <w:szCs w:val="24"/>
          <w:lang w:val="cs-CZ" w:eastAsia="en-US"/>
        </w:rPr>
        <w:t xml:space="preserve">dotčena ochrana zdroje a důvěrná komunikace ve smyslu tohoto nařízení, orgány činné v trestním řízení mohou takový úkon provést jen za splnění podmínek uvedených v čl. 4 odst. 4 a 5 tohoto nařízení. Pokud podle tohoto zákona není k úkonu policejního orgánu podle čl. 4 odst. 3 nařízení Evropského parlamentu a Rady (EU) 2024/1083 vyžadován předchozí souhlas, příkaz nebo </w:t>
      </w:r>
      <w:r w:rsidRPr="00EB62FC">
        <w:rPr>
          <w:rFonts w:eastAsia="Calibri" w:cs="Times New Roman"/>
          <w:b/>
          <w:bCs/>
          <w:szCs w:val="24"/>
          <w:lang w:val="cs-CZ" w:eastAsia="en-US"/>
        </w:rPr>
        <w:lastRenderedPageBreak/>
        <w:t>povolení státním zástupcem nebo soudcem, uděluje souhlas k provedení takového úkonu v přípravném řízení státní zástupce, který ve věci vykonává dozor nad zachováváním zákonnosti, a v řízení před soudem předseda senátu. Pokud podle tohoto zákona není k úkonu policejního orgánu podle čl. 4 odst. 3 nařízení Evropského parlamentu a Rady (EU) 2024/1083 v naléhavých případech vyžadováno dodatečné schválení státním zástupcem nebo soudcem, je k němu příslušný orgán, který uděluje souhlas nebo vydává povolení anebo příkaz k provedení takového úkonu, nejde-li o naléhavý případ.</w:t>
      </w:r>
    </w:p>
    <w:p w14:paraId="07449A9B" w14:textId="77777777" w:rsidR="00B87320" w:rsidRPr="00B87320" w:rsidRDefault="00B87320" w:rsidP="00B87320">
      <w:pPr>
        <w:spacing w:before="120" w:after="120" w:line="240" w:lineRule="auto"/>
        <w:jc w:val="both"/>
        <w:rPr>
          <w:rFonts w:eastAsia="Calibri" w:cs="Times New Roman"/>
          <w:szCs w:val="24"/>
          <w:lang w:val="cs-CZ" w:eastAsia="en-US"/>
        </w:rPr>
      </w:pPr>
      <w:r w:rsidRPr="00B87320">
        <w:rPr>
          <w:rFonts w:eastAsia="Calibri" w:cs="Times New Roman"/>
          <w:szCs w:val="24"/>
          <w:lang w:val="cs-CZ" w:eastAsia="en-US"/>
        </w:rPr>
        <w:t>_________________________</w:t>
      </w:r>
    </w:p>
    <w:p w14:paraId="1F6C4FCD" w14:textId="77777777" w:rsidR="001878F6" w:rsidRPr="000D6DCD" w:rsidRDefault="00E92893" w:rsidP="00877A1B">
      <w:pPr>
        <w:pStyle w:val="Nadpis2"/>
        <w:jc w:val="both"/>
        <w:rPr>
          <w:b/>
          <w:bCs/>
        </w:rPr>
      </w:pPr>
      <w:r w:rsidRPr="000D6DCD">
        <w:rPr>
          <w:b/>
          <w:bCs/>
        </w:rPr>
        <w:t>15) Nařízení Evropského parlamentu a Rady (EU) 2024/1083 ze dne 11. dubna 2024, kterým se stanoví společný rámec pro mediální služby na vnitřním trhu a mění směrnice 2010/13/EU (Evropský akt o svobodě médií).</w:t>
      </w:r>
    </w:p>
    <w:p w14:paraId="47C95824" w14:textId="677F7304" w:rsidR="00502819" w:rsidRPr="000D6DCD" w:rsidRDefault="00502819" w:rsidP="000D6DCD">
      <w:pPr>
        <w:pStyle w:val="Nadpis2"/>
      </w:pPr>
      <w:r w:rsidRPr="000D6DCD">
        <w:t>§ 55</w:t>
      </w:r>
    </w:p>
    <w:p w14:paraId="4E77C50C" w14:textId="6459BBD2" w:rsidR="00502819" w:rsidRPr="000D6DCD" w:rsidRDefault="00502819" w:rsidP="000D6DCD">
      <w:pPr>
        <w:spacing w:before="120" w:line="240" w:lineRule="auto"/>
        <w:jc w:val="center"/>
        <w:rPr>
          <w:rFonts w:cs="Times New Roman"/>
          <w:szCs w:val="24"/>
          <w:lang w:val="cs-CZ"/>
        </w:rPr>
      </w:pPr>
      <w:r w:rsidRPr="000D6DCD">
        <w:rPr>
          <w:rFonts w:cs="Times New Roman"/>
          <w:szCs w:val="24"/>
          <w:lang w:val="cs-CZ"/>
        </w:rPr>
        <w:t>Obecná ustanovení o sepisování protokolu</w:t>
      </w:r>
    </w:p>
    <w:p w14:paraId="1F013727" w14:textId="17F43653" w:rsidR="00502819"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(1) Nestanoví-li zákon jinak, o každém úkonu trestního řízení se sepíše, a to zpravidla při</w:t>
      </w:r>
      <w:r w:rsidR="00DE57B1">
        <w:rPr>
          <w:rFonts w:cs="Times New Roman"/>
          <w:szCs w:val="24"/>
          <w:lang w:val="cs-CZ"/>
        </w:rPr>
        <w:t> </w:t>
      </w:r>
      <w:r w:rsidRPr="000D6DCD">
        <w:rPr>
          <w:rFonts w:cs="Times New Roman"/>
          <w:szCs w:val="24"/>
          <w:lang w:val="cs-CZ"/>
        </w:rPr>
        <w:t>úkonu nebo bezprostředně po něm, protokol, který musí obsahovat</w:t>
      </w:r>
    </w:p>
    <w:p w14:paraId="77ABBE44" w14:textId="2E8F9FDD"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a) pojmenování soudu, státního zástupce nebo jiného orgánu provádějícího úkon,</w:t>
      </w:r>
    </w:p>
    <w:p w14:paraId="66057D99" w14:textId="6D819BA9"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b) místo, čas a předmět úkonu,</w:t>
      </w:r>
    </w:p>
    <w:p w14:paraId="31EDC905" w14:textId="32F8B3DA"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c) jméno a příjmení úředních osob a jejich funkce, jméno a příjmení přítomných stran, jméno, příjmení a adresu zákonných zástupců, opatrovníků, obhájců a zmocněnců, popřípadě jméno a</w:t>
      </w:r>
      <w:r w:rsidR="004C1417" w:rsidRPr="000D6DCD">
        <w:rPr>
          <w:rFonts w:cs="Times New Roman"/>
          <w:szCs w:val="24"/>
          <w:lang w:val="cs-CZ"/>
        </w:rPr>
        <w:t> </w:t>
      </w:r>
      <w:r w:rsidRPr="000D6DCD">
        <w:rPr>
          <w:rFonts w:cs="Times New Roman"/>
          <w:szCs w:val="24"/>
          <w:lang w:val="cs-CZ"/>
        </w:rPr>
        <w:t>příjmení dalších osob, kteří se úkonu zúčastnili, a u obviněného a poškozeného též adresu, kterou uvede pro účely doručování, a další údaje nutné k zjištění nebo ověření totožnosti, včetně data narození nebo rodného čísla; jsou-li při prováděném úkonu zjištěny údaje o bydlišti a</w:t>
      </w:r>
      <w:r w:rsidR="004C1417" w:rsidRPr="000D6DCD">
        <w:rPr>
          <w:rFonts w:cs="Times New Roman"/>
          <w:szCs w:val="24"/>
          <w:lang w:val="cs-CZ"/>
        </w:rPr>
        <w:t> </w:t>
      </w:r>
      <w:r w:rsidRPr="000D6DCD">
        <w:rPr>
          <w:rFonts w:cs="Times New Roman"/>
          <w:szCs w:val="24"/>
          <w:lang w:val="cs-CZ"/>
        </w:rPr>
        <w:t>doručovací adrese, o místě výkonu zaměstnání či povolání nebo podnikání poškozeného, svědka, zákonného zástupce, opatrovníka, zmocněnce nebo důvěrníka, pak se na žádost těchto osob do protokolu neuvádějí, není-li to nezbytné pro dosažení účelu trestního řízení, ale vedou se tak, aby se s nimi mohli seznamovat pouze orgány činné v trestním řízení a úředníci Probační a mediační služby činní v dané věci; to platí také pro údaje o osobních, rodinných a majetkových poměrech poškozeného a svědka; je-li to nezbytné pro řádné uplatnění práva na obhajobu osoby, proti níž se trestní řízení vede, sdělí se této osobě potřebné údaje; o sdělení údaje a jeho důvodech se učiní záznam do protokolu a bez zbytečného odkladu se o tom informuje osoba, o</w:t>
      </w:r>
      <w:r w:rsidR="004C1417" w:rsidRPr="000D6DCD">
        <w:rPr>
          <w:rFonts w:cs="Times New Roman"/>
          <w:szCs w:val="24"/>
          <w:lang w:val="cs-CZ"/>
        </w:rPr>
        <w:t> </w:t>
      </w:r>
      <w:r w:rsidRPr="000D6DCD">
        <w:rPr>
          <w:rFonts w:cs="Times New Roman"/>
          <w:szCs w:val="24"/>
          <w:lang w:val="cs-CZ"/>
        </w:rPr>
        <w:t>jejíž údaj jde,</w:t>
      </w:r>
    </w:p>
    <w:p w14:paraId="28A889F3" w14:textId="7D628B7B"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d) stručné a výstižné vylíčení průběhu úkonu, z něhož by bylo patrné i zachování zákonných ustanovení upravujících provádění úkonu, dále podstatný obsah rozhodnutí při úkonu vyhlášených, a byl-li hned při úkonu doručen opis rozhodnutí, osvědčení o tomto doručení; pokud se provádí doslovná protokolace výpovědi osoby, je třeba to v protokole označit tak, aby bylo možné bezpečně určit počátek a konec doslovné protokolace,</w:t>
      </w:r>
    </w:p>
    <w:p w14:paraId="5C1A5A7C" w14:textId="5AE887A7"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e) návrhy stran, udělené poučení, popřípadě vyjádření poučených osob,</w:t>
      </w:r>
    </w:p>
    <w:p w14:paraId="7A0E2395" w14:textId="77777777"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f) námitky stran nebo vyslýchaných osob proti průběhu úkonu nebo obsahu protokolu.</w:t>
      </w:r>
    </w:p>
    <w:p w14:paraId="1377DA52" w14:textId="1EF15A23" w:rsidR="00502819" w:rsidRPr="000D6DCD" w:rsidRDefault="00502819" w:rsidP="000D6DCD">
      <w:pPr>
        <w:spacing w:before="120" w:line="240" w:lineRule="auto"/>
        <w:ind w:firstLine="426"/>
        <w:jc w:val="both"/>
        <w:rPr>
          <w:rFonts w:cs="Times New Roman"/>
          <w:szCs w:val="24"/>
          <w:lang w:val="cs-CZ"/>
        </w:rPr>
      </w:pPr>
      <w:bookmarkStart w:id="13" w:name="_Hlk171735628"/>
      <w:r w:rsidRPr="000D6DCD">
        <w:rPr>
          <w:rFonts w:cs="Times New Roman"/>
          <w:szCs w:val="24"/>
          <w:lang w:val="cs-CZ"/>
        </w:rPr>
        <w:t>(2) Nasvědčují-li zjištěné okolnosti tomu, že svědku nebo osobě jemu blízké v souvislosti s</w:t>
      </w:r>
      <w:r w:rsidR="004C1417" w:rsidRPr="000D6DCD">
        <w:rPr>
          <w:rFonts w:cs="Times New Roman"/>
          <w:szCs w:val="24"/>
          <w:lang w:val="cs-CZ"/>
        </w:rPr>
        <w:t> </w:t>
      </w:r>
      <w:r w:rsidRPr="000D6DCD">
        <w:rPr>
          <w:rFonts w:cs="Times New Roman"/>
          <w:szCs w:val="24"/>
          <w:lang w:val="cs-CZ"/>
        </w:rPr>
        <w:t xml:space="preserve">podáním svědectví zřejmě hrozí újma na zdraví nebo jiné vážné nebezpečí porušení jejich základních práv, a nelze-li ochranu svědka spolehlivě zajistit jiným způsobem, orgán činný </w:t>
      </w:r>
      <w:r w:rsidRPr="000D6DCD">
        <w:rPr>
          <w:rFonts w:cs="Times New Roman"/>
          <w:szCs w:val="24"/>
          <w:lang w:val="cs-CZ"/>
        </w:rPr>
        <w:lastRenderedPageBreak/>
        <w:t>v</w:t>
      </w:r>
      <w:r w:rsidR="004C1417" w:rsidRPr="000D6DCD">
        <w:rPr>
          <w:rFonts w:cs="Times New Roman"/>
          <w:szCs w:val="24"/>
          <w:lang w:val="cs-CZ"/>
        </w:rPr>
        <w:t> </w:t>
      </w:r>
      <w:r w:rsidRPr="000D6DCD">
        <w:rPr>
          <w:rFonts w:cs="Times New Roman"/>
          <w:szCs w:val="24"/>
          <w:lang w:val="cs-CZ"/>
        </w:rPr>
        <w:t xml:space="preserve">trestním řízení učiní opatření k utajení totožnosti i podoby svědka; jméno a příjmení a </w:t>
      </w:r>
      <w:r w:rsidRPr="000D6DCD">
        <w:rPr>
          <w:rFonts w:cs="Times New Roman"/>
          <w:strike/>
          <w:szCs w:val="24"/>
          <w:lang w:val="cs-CZ"/>
        </w:rPr>
        <w:t>jeho další osobní údaje</w:t>
      </w:r>
      <w:r w:rsidRPr="000D6DCD">
        <w:rPr>
          <w:rFonts w:cs="Times New Roman"/>
          <w:szCs w:val="24"/>
          <w:lang w:val="cs-CZ"/>
        </w:rPr>
        <w:t xml:space="preserve"> </w:t>
      </w:r>
      <w:r w:rsidR="003B5597" w:rsidRPr="000D6DCD">
        <w:rPr>
          <w:rFonts w:cs="Times New Roman"/>
          <w:b/>
          <w:bCs/>
          <w:szCs w:val="24"/>
          <w:lang w:val="cs-CZ"/>
        </w:rPr>
        <w:t>další údaje umožňující jeho identifikaci</w:t>
      </w:r>
      <w:r w:rsidR="003B5597" w:rsidRPr="000D6DCD">
        <w:rPr>
          <w:rFonts w:cs="Times New Roman"/>
          <w:szCs w:val="24"/>
          <w:lang w:val="cs-CZ"/>
        </w:rPr>
        <w:t xml:space="preserve"> </w:t>
      </w:r>
      <w:r w:rsidRPr="000D6DCD">
        <w:rPr>
          <w:rFonts w:cs="Times New Roman"/>
          <w:szCs w:val="24"/>
          <w:lang w:val="cs-CZ"/>
        </w:rPr>
        <w:t>se do protokolu nezapisují, ale vedou se odděleně od trestního spisu a mohou se s nimi seznamovat jen orgány činné v trestním řízení v</w:t>
      </w:r>
      <w:r w:rsidR="004C1417" w:rsidRPr="000D6DCD">
        <w:rPr>
          <w:rFonts w:cs="Times New Roman"/>
          <w:szCs w:val="24"/>
          <w:lang w:val="cs-CZ"/>
        </w:rPr>
        <w:t> </w:t>
      </w:r>
      <w:r w:rsidRPr="000D6DCD">
        <w:rPr>
          <w:rFonts w:cs="Times New Roman"/>
          <w:szCs w:val="24"/>
          <w:lang w:val="cs-CZ"/>
        </w:rPr>
        <w:t>dané věci. Svědek se poučí o právu požádat o utajení své podoby a podepsat protokol smyšleným jménem a příjmením, pod kterým je pak veden. Je-li třeba zajistit ochranu těchto osob, orgán činný v trestním řízení učiní bezodkladně všechna potřebná opatření. Zvláštní způsob ochrany svědků a</w:t>
      </w:r>
      <w:r w:rsidR="004C1417" w:rsidRPr="000D6DCD">
        <w:rPr>
          <w:rFonts w:cs="Times New Roman"/>
          <w:szCs w:val="24"/>
          <w:lang w:val="cs-CZ"/>
        </w:rPr>
        <w:t> </w:t>
      </w:r>
      <w:r w:rsidRPr="000D6DCD">
        <w:rPr>
          <w:rFonts w:cs="Times New Roman"/>
          <w:szCs w:val="24"/>
          <w:lang w:val="cs-CZ"/>
        </w:rPr>
        <w:t>osob jim blízkých stanoví zvláštní zákon. Pominou-li důvody pro utajení podoby svědka a</w:t>
      </w:r>
      <w:r w:rsidR="004C1417" w:rsidRPr="000D6DCD">
        <w:rPr>
          <w:rFonts w:cs="Times New Roman"/>
          <w:szCs w:val="24"/>
          <w:lang w:val="cs-CZ"/>
        </w:rPr>
        <w:t> </w:t>
      </w:r>
      <w:r w:rsidRPr="000D6DCD">
        <w:rPr>
          <w:rFonts w:cs="Times New Roman"/>
          <w:szCs w:val="24"/>
          <w:lang w:val="cs-CZ"/>
        </w:rPr>
        <w:t xml:space="preserve">oddělené vedení </w:t>
      </w:r>
      <w:r w:rsidRPr="000D6DCD">
        <w:rPr>
          <w:rFonts w:cs="Times New Roman"/>
          <w:strike/>
          <w:szCs w:val="24"/>
          <w:lang w:val="cs-CZ"/>
        </w:rPr>
        <w:t>osobních údajů svědka</w:t>
      </w:r>
      <w:r w:rsidR="007972AE" w:rsidRPr="000D6DCD">
        <w:rPr>
          <w:rFonts w:cs="Times New Roman"/>
          <w:szCs w:val="24"/>
          <w:lang w:val="cs-CZ"/>
        </w:rPr>
        <w:t xml:space="preserve"> </w:t>
      </w:r>
      <w:r w:rsidR="00565881" w:rsidRPr="000D6DCD">
        <w:rPr>
          <w:rFonts w:cs="Times New Roman"/>
          <w:b/>
          <w:bCs/>
          <w:szCs w:val="24"/>
          <w:lang w:val="cs-CZ"/>
        </w:rPr>
        <w:t xml:space="preserve">údajů umožňujících </w:t>
      </w:r>
      <w:r w:rsidR="008307FE" w:rsidRPr="000D6DCD">
        <w:rPr>
          <w:rFonts w:cs="Times New Roman"/>
          <w:b/>
          <w:bCs/>
          <w:szCs w:val="24"/>
          <w:lang w:val="cs-CZ"/>
        </w:rPr>
        <w:t xml:space="preserve">jeho </w:t>
      </w:r>
      <w:r w:rsidR="00565881" w:rsidRPr="000D6DCD">
        <w:rPr>
          <w:rFonts w:cs="Times New Roman"/>
          <w:b/>
          <w:bCs/>
          <w:szCs w:val="24"/>
          <w:lang w:val="cs-CZ"/>
        </w:rPr>
        <w:t>identifikaci</w:t>
      </w:r>
      <w:r w:rsidRPr="000D6DCD">
        <w:rPr>
          <w:rFonts w:cs="Times New Roman"/>
          <w:szCs w:val="24"/>
          <w:lang w:val="cs-CZ"/>
        </w:rPr>
        <w:t>, orgán, který v</w:t>
      </w:r>
      <w:r w:rsidR="004C1417" w:rsidRPr="000D6DCD">
        <w:rPr>
          <w:rFonts w:cs="Times New Roman"/>
          <w:szCs w:val="24"/>
          <w:lang w:val="cs-CZ"/>
        </w:rPr>
        <w:t> </w:t>
      </w:r>
      <w:r w:rsidRPr="000D6DCD">
        <w:rPr>
          <w:rFonts w:cs="Times New Roman"/>
          <w:szCs w:val="24"/>
          <w:lang w:val="cs-CZ"/>
        </w:rPr>
        <w:t>té době vede trestní řízení, zruší stupeň utajení těchto informací, připojí uvedené údaje k trestnímu spisu a podoba svědka ani údaje o jeho totožnosti se nadále neutajují; to neplatí, je-li utajována totožnost a podoba osob uvedených v § 102a. O postupu podle věty páté orgán činný v trestním řízení bez zbytečného odkladu svědka informuje.</w:t>
      </w:r>
    </w:p>
    <w:bookmarkEnd w:id="13"/>
    <w:p w14:paraId="6EDB2444" w14:textId="4459F7DF" w:rsidR="00502819"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(3) V protokolu sepsaném o konfrontaci se zapíší výpovědi konfrontovaných osob doslovně, stejně tak i znění položených otázek a odpovědi na ně; také se uvedou všechny okolnosti, které</w:t>
      </w:r>
      <w:r w:rsidR="00DE57B1">
        <w:rPr>
          <w:rFonts w:cs="Times New Roman"/>
          <w:szCs w:val="24"/>
          <w:lang w:val="cs-CZ"/>
        </w:rPr>
        <w:t> </w:t>
      </w:r>
      <w:r w:rsidRPr="000D6DCD">
        <w:rPr>
          <w:rFonts w:cs="Times New Roman"/>
          <w:szCs w:val="24"/>
          <w:lang w:val="cs-CZ"/>
        </w:rPr>
        <w:t>jsou z</w:t>
      </w:r>
      <w:r w:rsidR="00DE57B1">
        <w:rPr>
          <w:rFonts w:cs="Times New Roman"/>
          <w:szCs w:val="24"/>
          <w:lang w:val="cs-CZ"/>
        </w:rPr>
        <w:t> </w:t>
      </w:r>
      <w:r w:rsidRPr="000D6DCD">
        <w:rPr>
          <w:rFonts w:cs="Times New Roman"/>
          <w:szCs w:val="24"/>
          <w:lang w:val="cs-CZ"/>
        </w:rPr>
        <w:t>hlediska účelu a provádění konfrontace důležité. V protokolu sepsaném o rekognici se podrobně uvedou okolnosti, za nichž byla rekognice prováděna, zejména pořadí, ve kterém byly osoby nebo věci ukázány podezřelému, obviněnému nebo svědkovi, doba a podmínky jejich pozorování a</w:t>
      </w:r>
      <w:r w:rsidR="008D7F2F">
        <w:rPr>
          <w:rFonts w:cs="Times New Roman"/>
          <w:szCs w:val="24"/>
          <w:lang w:val="cs-CZ"/>
        </w:rPr>
        <w:t> </w:t>
      </w:r>
      <w:r w:rsidRPr="000D6DCD">
        <w:rPr>
          <w:rFonts w:cs="Times New Roman"/>
          <w:szCs w:val="24"/>
          <w:lang w:val="cs-CZ"/>
        </w:rPr>
        <w:t>jejich vyjádření; o rekognici prováděné v přípravném řízení se zpravidla pořídí též obrazové záznamy. V protokolu sepsaném o vyšetřovacím pokusu, o rekonstrukci a o prověrce na</w:t>
      </w:r>
      <w:r w:rsidR="004C1417" w:rsidRPr="000D6DCD">
        <w:rPr>
          <w:rFonts w:cs="Times New Roman"/>
          <w:szCs w:val="24"/>
          <w:lang w:val="cs-CZ"/>
        </w:rPr>
        <w:t> </w:t>
      </w:r>
      <w:r w:rsidRPr="000D6DCD">
        <w:rPr>
          <w:rFonts w:cs="Times New Roman"/>
          <w:szCs w:val="24"/>
          <w:lang w:val="cs-CZ"/>
        </w:rPr>
        <w:t>místě je třeba podrobně popsat okolnosti, za nichž byly tyto úkony prováděny, jakož i jejich obsah a</w:t>
      </w:r>
      <w:r w:rsidR="008D7F2F">
        <w:rPr>
          <w:rFonts w:cs="Times New Roman"/>
          <w:szCs w:val="24"/>
          <w:lang w:val="cs-CZ"/>
        </w:rPr>
        <w:t> </w:t>
      </w:r>
      <w:r w:rsidRPr="000D6DCD">
        <w:rPr>
          <w:rFonts w:cs="Times New Roman"/>
          <w:szCs w:val="24"/>
          <w:lang w:val="cs-CZ"/>
        </w:rPr>
        <w:t>výsledky; pokud to okolnosti případu nevylučují, pořídí se též obrazové záznamy, náčrtky a</w:t>
      </w:r>
      <w:r w:rsidR="00C87D21">
        <w:rPr>
          <w:rFonts w:cs="Times New Roman"/>
          <w:szCs w:val="24"/>
          <w:lang w:val="cs-CZ"/>
        </w:rPr>
        <w:t> </w:t>
      </w:r>
      <w:r w:rsidRPr="000D6DCD">
        <w:rPr>
          <w:rFonts w:cs="Times New Roman"/>
          <w:szCs w:val="24"/>
          <w:lang w:val="cs-CZ"/>
        </w:rPr>
        <w:t>jiné vhodné pomůcky, které se, je-li to možné, připojí k protokolu. Obdobně je třeba postupovat i</w:t>
      </w:r>
      <w:r w:rsidR="00C87D21">
        <w:rPr>
          <w:rFonts w:cs="Times New Roman"/>
          <w:szCs w:val="24"/>
          <w:lang w:val="cs-CZ"/>
        </w:rPr>
        <w:t> </w:t>
      </w:r>
      <w:r w:rsidRPr="000D6DCD">
        <w:rPr>
          <w:rFonts w:cs="Times New Roman"/>
          <w:szCs w:val="24"/>
          <w:lang w:val="cs-CZ"/>
        </w:rPr>
        <w:t>v</w:t>
      </w:r>
      <w:r w:rsidR="00C87D21">
        <w:rPr>
          <w:rFonts w:cs="Times New Roman"/>
          <w:szCs w:val="24"/>
          <w:lang w:val="cs-CZ"/>
        </w:rPr>
        <w:t> </w:t>
      </w:r>
      <w:r w:rsidRPr="000D6DCD">
        <w:rPr>
          <w:rFonts w:cs="Times New Roman"/>
          <w:szCs w:val="24"/>
          <w:lang w:val="cs-CZ"/>
        </w:rPr>
        <w:t>případě provádění dalších důkazů výslovně v zákoně neupravených.</w:t>
      </w:r>
    </w:p>
    <w:p w14:paraId="13062DF7" w14:textId="06EFFAA5" w:rsidR="00502819"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(4) V českém jazyce se sepíše protokol o výpovědi osoby, i když vyslýchaná osoba vypovídá v jiném jazyce; záleží-li na doslovném znění výpovědi, zapíše zapisovatel nebo tlumočník do</w:t>
      </w:r>
      <w:r w:rsidR="004C1417" w:rsidRPr="000D6DCD">
        <w:rPr>
          <w:rFonts w:cs="Times New Roman"/>
          <w:szCs w:val="24"/>
          <w:lang w:val="cs-CZ"/>
        </w:rPr>
        <w:t> </w:t>
      </w:r>
      <w:r w:rsidRPr="000D6DCD">
        <w:rPr>
          <w:rFonts w:cs="Times New Roman"/>
          <w:szCs w:val="24"/>
          <w:lang w:val="cs-CZ"/>
        </w:rPr>
        <w:t>protokolu příslušnou část výpovědi také v jazyku, jímž tato osoba vypovídá.</w:t>
      </w:r>
    </w:p>
    <w:p w14:paraId="466AA95F" w14:textId="4F7C2A2D" w:rsidR="00F872E7"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(5) Za správnost protokolu odpovídá ten, kdo úkon provedl.</w:t>
      </w:r>
    </w:p>
    <w:p w14:paraId="05D12907" w14:textId="77777777" w:rsidR="00BF2647" w:rsidRPr="000D6DCD" w:rsidRDefault="00BF2647" w:rsidP="000D6DCD">
      <w:pPr>
        <w:pStyle w:val="Nadpis2"/>
        <w:rPr>
          <w:lang w:eastAsia="en-US"/>
        </w:rPr>
      </w:pPr>
      <w:r w:rsidRPr="000D6DCD">
        <w:rPr>
          <w:lang w:eastAsia="en-US"/>
        </w:rPr>
        <w:t>§ 55a</w:t>
      </w:r>
    </w:p>
    <w:p w14:paraId="441FAB76" w14:textId="77777777" w:rsidR="00BF2647" w:rsidRPr="000D6DCD" w:rsidRDefault="00BF264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Použití zvláštních prostředků při protokolaci</w:t>
      </w:r>
    </w:p>
    <w:p w14:paraId="0E01B75F"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(1) K zachycení průběhu úkonu lze podle potřeby využít i </w:t>
      </w:r>
      <w:r w:rsidRPr="000D6DCD">
        <w:rPr>
          <w:rFonts w:eastAsia="Calibri" w:cs="Times New Roman"/>
          <w:strike/>
          <w:szCs w:val="24"/>
          <w:lang w:val="cs-CZ" w:eastAsia="en-US"/>
        </w:rPr>
        <w:t>těsnopisného zápisu, který se pak spolu s přepisem do obyčejného písma připojí k protokolu, případně</w:t>
      </w:r>
      <w:r w:rsidRPr="000D6DCD">
        <w:rPr>
          <w:rFonts w:eastAsia="Calibri" w:cs="Times New Roman"/>
          <w:szCs w:val="24"/>
          <w:lang w:val="cs-CZ" w:eastAsia="en-US"/>
        </w:rPr>
        <w:t xml:space="preserve"> zvukového nebo obrazového záznamu, anebo i jiného vhodného prostředku. Je-li při provádění úkonu využito videokonferenčního zařízení, pořizuje se zvukový a obrazový záznam vždy.</w:t>
      </w:r>
    </w:p>
    <w:p w14:paraId="72E46165" w14:textId="77777777"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zCs w:val="24"/>
          <w:lang w:val="cs-CZ" w:eastAsia="en-US"/>
        </w:rPr>
        <w:t>(2) Byl-li o úkonu pořízen vedle protokolu i zvukový nebo obrazový záznam, poznamená se tato okolnost v protokolu sepsaném o úkonu</w:t>
      </w:r>
      <w:bookmarkStart w:id="14" w:name="_Hlk144807223"/>
      <w:r w:rsidRPr="000D6DCD">
        <w:rPr>
          <w:rFonts w:eastAsia="Calibri" w:cs="Times New Roman"/>
          <w:strike/>
          <w:szCs w:val="24"/>
          <w:lang w:val="cs-CZ" w:eastAsia="en-US"/>
        </w:rPr>
        <w:t>, v němž se vedle údajů o čase, místě a způsobu jeho provedení uvede též údaj o použitém prostředku</w:t>
      </w:r>
      <w:r w:rsidRPr="000D6DCD">
        <w:rPr>
          <w:rFonts w:eastAsia="Calibri" w:cs="Times New Roman"/>
          <w:szCs w:val="24"/>
          <w:lang w:val="cs-CZ" w:eastAsia="en-US"/>
        </w:rPr>
        <w:t xml:space="preserve">. </w:t>
      </w:r>
      <w:r w:rsidRPr="000D6DCD">
        <w:rPr>
          <w:rFonts w:eastAsia="Calibri" w:cs="Times New Roman"/>
          <w:strike/>
          <w:szCs w:val="24"/>
          <w:lang w:val="cs-CZ" w:eastAsia="en-US"/>
        </w:rPr>
        <w:t>Technický nosič záznamu se připojí ke spisu nebo se ve spise uvede, kde je uložen</w:t>
      </w:r>
      <w:bookmarkEnd w:id="14"/>
      <w:r w:rsidRPr="000D6DCD">
        <w:rPr>
          <w:rFonts w:eastAsia="Calibri" w:cs="Times New Roman"/>
          <w:strike/>
          <w:szCs w:val="24"/>
          <w:lang w:val="cs-CZ" w:eastAsia="en-US"/>
        </w:rPr>
        <w:t xml:space="preserve">. </w:t>
      </w:r>
    </w:p>
    <w:p w14:paraId="3E794E23" w14:textId="77777777" w:rsidR="00BF2647" w:rsidRPr="000D6DCD" w:rsidRDefault="00BF2647" w:rsidP="000D6DCD">
      <w:pPr>
        <w:pStyle w:val="Nadpis2"/>
        <w:rPr>
          <w:lang w:eastAsia="en-US"/>
        </w:rPr>
      </w:pPr>
      <w:r w:rsidRPr="000D6DCD">
        <w:rPr>
          <w:lang w:eastAsia="en-US"/>
        </w:rPr>
        <w:t>§ 55b</w:t>
      </w:r>
    </w:p>
    <w:p w14:paraId="4EB764AA" w14:textId="77777777" w:rsidR="00BF2647" w:rsidRPr="000D6DCD" w:rsidRDefault="00BF264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Některé zvláštnosti protokolace v řízení před soudem</w:t>
      </w:r>
    </w:p>
    <w:p w14:paraId="6C9DA054" w14:textId="77777777" w:rsidR="00BF2647" w:rsidRPr="000D6DCD" w:rsidRDefault="00BF2647" w:rsidP="000D6DCD">
      <w:pPr>
        <w:spacing w:before="120" w:line="240" w:lineRule="auto"/>
        <w:ind w:firstLine="426"/>
        <w:jc w:val="both"/>
        <w:rPr>
          <w:rFonts w:eastAsia="Calibri" w:cs="Times New Roman"/>
          <w:szCs w:val="24"/>
          <w:lang w:val="cs-CZ" w:eastAsia="en-US"/>
        </w:rPr>
      </w:pPr>
      <w:bookmarkStart w:id="15" w:name="_Hlk138246573"/>
      <w:r w:rsidRPr="000D6DCD">
        <w:rPr>
          <w:rFonts w:eastAsia="Calibri" w:cs="Times New Roman"/>
          <w:szCs w:val="24"/>
          <w:lang w:val="cs-CZ" w:eastAsia="en-US"/>
        </w:rPr>
        <w:t xml:space="preserve">(1) O průběhu </w:t>
      </w:r>
      <w:bookmarkEnd w:id="15"/>
      <w:r w:rsidRPr="000D6DCD">
        <w:rPr>
          <w:rFonts w:eastAsia="Calibri" w:cs="Times New Roman"/>
          <w:szCs w:val="24"/>
          <w:lang w:val="cs-CZ" w:eastAsia="en-US"/>
        </w:rPr>
        <w:t>hlavního líčení je, nerozhodne-li z důležitých důvodů předseda senátu jinak, pořizován zvukový záznam; ustanovení § 55a odst. 1 věty druhé tím není dotčeno.</w:t>
      </w:r>
    </w:p>
    <w:p w14:paraId="761C96CC"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lastRenderedPageBreak/>
        <w:t>(2) Je-li jako zapisovatel přibrán vyšší soudní úředník nebo protokolující úředník, protokol se nediktuje, ale samostatně jej podle zvukového záznamu pořizuje vyšší soudní úředník nebo protokolující úředník.</w:t>
      </w:r>
    </w:p>
    <w:p w14:paraId="41D1F9AF" w14:textId="77777777" w:rsidR="00BF2647" w:rsidRPr="000D6DCD" w:rsidRDefault="00BF2647" w:rsidP="000D6DCD">
      <w:pPr>
        <w:tabs>
          <w:tab w:val="left" w:pos="5245"/>
        </w:tabs>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Výpovědi osob, které již byly vyslechnuty, se do protokolu o hlavním líčení nebo ve veřejném zasedání zapisují jen potud, pokud obsahují odchylky nebo dodatky k dřívějším výpovědím nebo vysvětlením. Státní zástupce nebo obviněný mohou žádat, aby výpověď učiněná v řízení před soudem nebo její část byla doslovně zaprotokolována; předseda senátu takové žádosti vyhoví, pokud předmětem výpovědi není jen opakování toho, co je již zachyceno v protokolu.</w:t>
      </w:r>
    </w:p>
    <w:p w14:paraId="2F6485DE" w14:textId="7F3D79B6"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(4) Protokol o hlavním líčení nebo veřejném zasedání není třeba písemně vyhotovovat, jestliže obviněný a státní zástupce prohlásí, že se vzdávají opravného prostředku proti rozhodnutí a</w:t>
      </w:r>
      <w:r w:rsidR="0079153B" w:rsidRPr="000D6DCD">
        <w:rPr>
          <w:rFonts w:eastAsia="Calibri" w:cs="Times New Roman"/>
          <w:szCs w:val="24"/>
          <w:lang w:val="cs-CZ" w:eastAsia="en-US"/>
        </w:rPr>
        <w:t> </w:t>
      </w:r>
      <w:r w:rsidRPr="000D6DCD">
        <w:rPr>
          <w:rFonts w:eastAsia="Calibri" w:cs="Times New Roman"/>
          <w:szCs w:val="24"/>
          <w:lang w:val="cs-CZ" w:eastAsia="en-US"/>
        </w:rPr>
        <w:t>na</w:t>
      </w:r>
      <w:r w:rsidR="0079153B" w:rsidRPr="000D6DCD">
        <w:rPr>
          <w:rFonts w:eastAsia="Calibri" w:cs="Times New Roman"/>
          <w:szCs w:val="24"/>
          <w:lang w:val="cs-CZ" w:eastAsia="en-US"/>
        </w:rPr>
        <w:t> </w:t>
      </w:r>
      <w:r w:rsidRPr="000D6DCD">
        <w:rPr>
          <w:rFonts w:eastAsia="Calibri" w:cs="Times New Roman"/>
          <w:szCs w:val="24"/>
          <w:lang w:val="cs-CZ" w:eastAsia="en-US"/>
        </w:rPr>
        <w:t>písemném vyhotovení protokolu o hlavním líčení nebo veřejném zasedání netrvají, anebo žádná z oprávněných osob nepodá opravný prostředek a rozhodnutí nabude právní moci. V</w:t>
      </w:r>
      <w:r w:rsidR="0079153B" w:rsidRPr="000D6DCD">
        <w:rPr>
          <w:rFonts w:eastAsia="Calibri" w:cs="Times New Roman"/>
          <w:szCs w:val="24"/>
          <w:lang w:val="cs-CZ" w:eastAsia="en-US"/>
        </w:rPr>
        <w:t> </w:t>
      </w:r>
      <w:r w:rsidRPr="000D6DCD">
        <w:rPr>
          <w:rFonts w:eastAsia="Calibri" w:cs="Times New Roman"/>
          <w:szCs w:val="24"/>
          <w:lang w:val="cs-CZ" w:eastAsia="en-US"/>
        </w:rPr>
        <w:t>takovém případě vyhotoví vyšší soudní úředník nebo protokolující úředník stručný záznam o</w:t>
      </w:r>
      <w:r w:rsidR="0079153B" w:rsidRPr="000D6DCD">
        <w:rPr>
          <w:rFonts w:eastAsia="Calibri" w:cs="Times New Roman"/>
          <w:szCs w:val="24"/>
          <w:lang w:val="cs-CZ" w:eastAsia="en-US"/>
        </w:rPr>
        <w:t> </w:t>
      </w:r>
      <w:r w:rsidRPr="000D6DCD">
        <w:rPr>
          <w:rFonts w:eastAsia="Calibri" w:cs="Times New Roman"/>
          <w:szCs w:val="24"/>
          <w:lang w:val="cs-CZ" w:eastAsia="en-US"/>
        </w:rPr>
        <w:t>průběhu hlavního líčení nebo veřejného zasedání, ve kterém uvede místo a dobu trvání hlavního líčení nebo veřejného zasedání, přítomné osoby, výrok rozhodnutí s uvedením zákonných ustanovení, jichž bylo použito, a vyjádření oprávněných osob o využití opravných prostředků.</w:t>
      </w:r>
    </w:p>
    <w:p w14:paraId="3E706094"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(5) Byl-li zvukový záznam pořízen o průběhu úkonu před soudem a není-li dán důvod k postupu podle odstavce 4, zaznamená se jeho podstatný obsah již v průběhu úkonu nebo bezprostředně po jeho ukončení do protokolu.</w:t>
      </w:r>
    </w:p>
    <w:p w14:paraId="7835D9D1"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(6) V řízení před soudem odpovídá za správnost a úplnost protokolace vyšší soudní úředník nebo protokolující úředník, pokud byl přibrán jako zapisovatel.</w:t>
      </w:r>
    </w:p>
    <w:p w14:paraId="44F20EC7" w14:textId="77777777"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trike/>
          <w:szCs w:val="24"/>
          <w:lang w:val="cs-CZ" w:eastAsia="en-US"/>
        </w:rPr>
        <w:t xml:space="preserve">(7) Zvukový záznam se uchovává na nosiči informací spolu se spisem, a není-li jeho připojení ke spisu možné, poznamená se do protokolu nebo stručného záznamu místo jeho uložení. Výmaz zvukového záznamu nelze provést před skartací spisu. </w:t>
      </w:r>
    </w:p>
    <w:p w14:paraId="152DB8D8"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(8)</w:t>
      </w:r>
      <w:r w:rsidRPr="000D6DCD">
        <w:rPr>
          <w:rFonts w:eastAsia="Calibri" w:cs="Times New Roman"/>
          <w:szCs w:val="24"/>
          <w:lang w:val="cs-CZ" w:eastAsia="en-US"/>
        </w:rPr>
        <w:t xml:space="preserve"> </w:t>
      </w:r>
      <w:r w:rsidRPr="000D6DCD">
        <w:rPr>
          <w:rFonts w:eastAsia="Calibri" w:cs="Times New Roman"/>
          <w:b/>
          <w:bCs/>
          <w:szCs w:val="24"/>
          <w:lang w:val="cs-CZ" w:eastAsia="en-US"/>
        </w:rPr>
        <w:t>(7)</w:t>
      </w:r>
      <w:r w:rsidRPr="000D6DCD">
        <w:rPr>
          <w:rFonts w:eastAsia="Calibri" w:cs="Times New Roman"/>
          <w:szCs w:val="24"/>
          <w:lang w:val="cs-CZ" w:eastAsia="en-US"/>
        </w:rPr>
        <w:t xml:space="preserve"> Provádí-li se úkon mimo budovu soudu a zvukový záznam nelze pořídit, přibere se k úkonu zapisovatel a předseda senátu mu protokol diktuje.</w:t>
      </w:r>
    </w:p>
    <w:p w14:paraId="1618F410" w14:textId="77777777" w:rsidR="00BF2647" w:rsidRPr="000D6DCD" w:rsidRDefault="00BF2647" w:rsidP="000D6DCD">
      <w:pPr>
        <w:pStyle w:val="Nadpis2"/>
        <w:rPr>
          <w:b/>
          <w:bCs/>
          <w:lang w:eastAsia="en-US"/>
        </w:rPr>
      </w:pPr>
      <w:bookmarkStart w:id="16" w:name="_Hlk169779643"/>
      <w:r w:rsidRPr="000D6DCD">
        <w:rPr>
          <w:b/>
          <w:bCs/>
          <w:lang w:eastAsia="en-US"/>
        </w:rPr>
        <w:t>§ 55c</w:t>
      </w:r>
    </w:p>
    <w:p w14:paraId="5BEA0C8D" w14:textId="77777777" w:rsidR="004F74F4" w:rsidRPr="000D6DCD" w:rsidRDefault="004F74F4" w:rsidP="000D6DCD">
      <w:pPr>
        <w:spacing w:before="120" w:line="240" w:lineRule="auto"/>
        <w:jc w:val="center"/>
        <w:rPr>
          <w:rFonts w:eastAsia="Calibri" w:cs="Times New Roman"/>
          <w:b/>
          <w:bCs/>
          <w:szCs w:val="24"/>
          <w:lang w:val="cs-CZ" w:eastAsia="en-US"/>
        </w:rPr>
      </w:pPr>
      <w:r w:rsidRPr="000D6DCD">
        <w:rPr>
          <w:rFonts w:eastAsia="Calibri" w:cs="Times New Roman"/>
          <w:b/>
          <w:bCs/>
          <w:szCs w:val="24"/>
          <w:lang w:val="cs-CZ" w:eastAsia="en-US"/>
        </w:rPr>
        <w:t>Uchovávání zvukových a obrazových záznamů pořízených o úkonu</w:t>
      </w:r>
    </w:p>
    <w:p w14:paraId="3CF0733C" w14:textId="0FB7E4D1" w:rsidR="004F74F4" w:rsidRPr="000D6DCD" w:rsidRDefault="004F74F4" w:rsidP="000D6DCD">
      <w:pPr>
        <w:spacing w:before="120" w:line="240" w:lineRule="auto"/>
        <w:ind w:firstLine="426"/>
        <w:jc w:val="both"/>
        <w:rPr>
          <w:rFonts w:eastAsia="Calibri" w:cs="Times New Roman"/>
          <w:b/>
          <w:bCs/>
          <w:szCs w:val="24"/>
          <w:lang w:val="cs-CZ" w:eastAsia="en-US"/>
        </w:rPr>
      </w:pPr>
      <w:r w:rsidRPr="000D6DCD">
        <w:rPr>
          <w:rFonts w:eastAsia="Calibri" w:cs="Times New Roman"/>
          <w:b/>
          <w:bCs/>
          <w:szCs w:val="24"/>
          <w:lang w:val="cs-CZ" w:eastAsia="en-US"/>
        </w:rPr>
        <w:t>Pokud byl orgánem činným v trestním řízení pořízen zvukový nebo obrazový záznam o</w:t>
      </w:r>
      <w:r w:rsidR="00DD0204" w:rsidRPr="000D6DCD">
        <w:rPr>
          <w:rFonts w:eastAsia="Calibri" w:cs="Times New Roman"/>
          <w:b/>
          <w:bCs/>
          <w:szCs w:val="24"/>
          <w:lang w:val="cs-CZ" w:eastAsia="en-US"/>
        </w:rPr>
        <w:t> </w:t>
      </w:r>
      <w:r w:rsidRPr="000D6DCD">
        <w:rPr>
          <w:rFonts w:eastAsia="Calibri" w:cs="Times New Roman"/>
          <w:b/>
          <w:bCs/>
          <w:szCs w:val="24"/>
          <w:lang w:val="cs-CZ" w:eastAsia="en-US"/>
        </w:rPr>
        <w:t>průběhu hlavního líčení, veřejného zasedání nebo o jiném úkonu, technický nosič záznamu se připojí ke spisu nebo se ve spisu uvede, kde je technický nosič záznamu uložen anebo kde je záznam uchováván.</w:t>
      </w:r>
    </w:p>
    <w:p w14:paraId="16DD3E16" w14:textId="37F13CBE" w:rsidR="00BF2647" w:rsidRPr="000D6DCD" w:rsidRDefault="00BF2647" w:rsidP="000D6DCD">
      <w:pPr>
        <w:pStyle w:val="Nadpis2"/>
        <w:rPr>
          <w:lang w:eastAsia="en-US"/>
        </w:rPr>
      </w:pPr>
      <w:r w:rsidRPr="000D6DCD">
        <w:rPr>
          <w:lang w:eastAsia="en-US"/>
        </w:rPr>
        <w:t>§ 65</w:t>
      </w:r>
    </w:p>
    <w:p w14:paraId="40A395EA" w14:textId="77777777" w:rsidR="00BF2647" w:rsidRPr="000D6DCD" w:rsidRDefault="00BF264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Nahlížení do spisů</w:t>
      </w:r>
    </w:p>
    <w:p w14:paraId="5EBB11E1" w14:textId="43B71109"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trike/>
          <w:szCs w:val="24"/>
          <w:lang w:val="cs-CZ" w:eastAsia="en-US"/>
        </w:rPr>
        <w:t>(1) Obviněný, poškozený a zúčastněná osoba, jejich obhájci a zmocněnci mají právo nahlížet do spisů, s výjimkou protokolu o hlasování a osobních údajů svědka podle § 55 odst. 2, činit si z nich výpisky a poznámky a pořizovat si na své náklady kopie spisů a jejich částí. Totéž právo má zákonný zástupce nebo opatrovník obviněného, poškozeného nebo zúčastněné osoby, jestliže tyto osoby nejsou plně svéprávné nebo je-li jejich svéprávnost omezena. Jiné osoby tak mohou činit se souhlasem předsedy senátu a v přípravném řízení se souhlasem státního zástupce nebo policejního orgánu, jen pokud je toho třeba k uplatnění jejich práv.</w:t>
      </w:r>
    </w:p>
    <w:p w14:paraId="49A9BB0E" w14:textId="6CFBE5AC" w:rsidR="00BF2647" w:rsidRPr="000D6DCD" w:rsidRDefault="00BF2647" w:rsidP="000D6DCD">
      <w:pPr>
        <w:tabs>
          <w:tab w:val="left" w:pos="426"/>
        </w:tabs>
        <w:spacing w:before="120" w:line="240" w:lineRule="auto"/>
        <w:ind w:firstLine="426"/>
        <w:jc w:val="both"/>
        <w:rPr>
          <w:rFonts w:eastAsia="Calibri" w:cs="Times New Roman"/>
          <w:b/>
          <w:bCs/>
          <w:szCs w:val="24"/>
          <w:lang w:val="cs-CZ" w:eastAsia="en-US"/>
        </w:rPr>
      </w:pPr>
      <w:bookmarkStart w:id="17" w:name="_Hlk144715682"/>
      <w:r w:rsidRPr="000D6DCD">
        <w:rPr>
          <w:rFonts w:eastAsia="Calibri" w:cs="Times New Roman"/>
          <w:b/>
          <w:bCs/>
          <w:szCs w:val="24"/>
          <w:lang w:val="cs-CZ" w:eastAsia="en-US"/>
        </w:rPr>
        <w:lastRenderedPageBreak/>
        <w:t xml:space="preserve">(1) </w:t>
      </w:r>
      <w:bookmarkStart w:id="18" w:name="_Hlk143513151"/>
      <w:r w:rsidRPr="000D6DCD">
        <w:rPr>
          <w:rFonts w:eastAsia="Calibri" w:cs="Times New Roman"/>
          <w:b/>
          <w:bCs/>
          <w:szCs w:val="24"/>
          <w:lang w:val="cs-CZ" w:eastAsia="en-US"/>
        </w:rPr>
        <w:t xml:space="preserve">Právo nahlížet do spisů zahrnuje </w:t>
      </w:r>
      <w:r w:rsidR="00101146">
        <w:rPr>
          <w:rFonts w:eastAsia="Calibri" w:cs="Times New Roman"/>
          <w:b/>
          <w:bCs/>
          <w:szCs w:val="24"/>
          <w:lang w:val="cs-CZ" w:eastAsia="en-US"/>
        </w:rPr>
        <w:t>také právo seznámit se s jejich přílohami</w:t>
      </w:r>
      <w:r w:rsidRPr="000D6DCD">
        <w:rPr>
          <w:rFonts w:eastAsia="Calibri" w:cs="Times New Roman"/>
          <w:b/>
          <w:bCs/>
          <w:szCs w:val="24"/>
          <w:lang w:val="cs-CZ" w:eastAsia="en-US"/>
        </w:rPr>
        <w:t>,</w:t>
      </w:r>
      <w:r w:rsidR="006F53CE" w:rsidRPr="000D6DCD">
        <w:rPr>
          <w:rFonts w:eastAsia="Calibri" w:cs="Times New Roman"/>
          <w:b/>
          <w:bCs/>
          <w:szCs w:val="24"/>
          <w:lang w:val="cs-CZ" w:eastAsia="en-US"/>
        </w:rPr>
        <w:t xml:space="preserve"> </w:t>
      </w:r>
      <w:r w:rsidR="00C571D5" w:rsidRPr="000D6DCD">
        <w:rPr>
          <w:rFonts w:eastAsia="Calibri" w:cs="Times New Roman"/>
          <w:b/>
          <w:bCs/>
          <w:szCs w:val="24"/>
          <w:lang w:val="cs-CZ" w:eastAsia="en-US"/>
        </w:rPr>
        <w:t>nahlížet, jaké jsou ke spis</w:t>
      </w:r>
      <w:r w:rsidR="00B87320">
        <w:rPr>
          <w:rFonts w:eastAsia="Calibri" w:cs="Times New Roman"/>
          <w:b/>
          <w:bCs/>
          <w:szCs w:val="24"/>
          <w:lang w:val="cs-CZ" w:eastAsia="en-US"/>
        </w:rPr>
        <w:t>ům</w:t>
      </w:r>
      <w:r w:rsidR="00C571D5" w:rsidRPr="000D6DCD">
        <w:rPr>
          <w:rFonts w:eastAsia="Calibri" w:cs="Times New Roman"/>
          <w:b/>
          <w:bCs/>
          <w:szCs w:val="24"/>
          <w:lang w:val="cs-CZ" w:eastAsia="en-US"/>
        </w:rPr>
        <w:t xml:space="preserve"> připojeny věci sloužící k důkazním účelům</w:t>
      </w:r>
      <w:r w:rsidRPr="000D6DCD">
        <w:rPr>
          <w:rFonts w:eastAsia="Calibri" w:cs="Times New Roman"/>
          <w:b/>
          <w:bCs/>
          <w:szCs w:val="24"/>
          <w:lang w:val="cs-CZ" w:eastAsia="en-US"/>
        </w:rPr>
        <w:t xml:space="preserve">, přehrát si </w:t>
      </w:r>
      <w:r w:rsidR="004D7F19" w:rsidRPr="000D6DCD">
        <w:rPr>
          <w:rFonts w:eastAsia="Calibri" w:cs="Times New Roman"/>
          <w:b/>
          <w:bCs/>
          <w:szCs w:val="24"/>
          <w:lang w:val="cs-CZ" w:eastAsia="en-US"/>
        </w:rPr>
        <w:t xml:space="preserve">zvukové </w:t>
      </w:r>
      <w:r w:rsidR="00E31DD7" w:rsidRPr="000D6DCD">
        <w:rPr>
          <w:rFonts w:eastAsia="Calibri" w:cs="Times New Roman"/>
          <w:b/>
          <w:bCs/>
          <w:szCs w:val="24"/>
          <w:lang w:val="cs-CZ" w:eastAsia="en-US"/>
        </w:rPr>
        <w:t xml:space="preserve">nebo </w:t>
      </w:r>
      <w:r w:rsidRPr="000D6DCD">
        <w:rPr>
          <w:rFonts w:eastAsia="Calibri" w:cs="Times New Roman"/>
          <w:b/>
          <w:bCs/>
          <w:szCs w:val="24"/>
          <w:lang w:val="cs-CZ" w:eastAsia="en-US"/>
        </w:rPr>
        <w:t xml:space="preserve">obrazové záznamy připojené ke spisům nebo </w:t>
      </w:r>
      <w:r w:rsidR="00AE2EB5" w:rsidRPr="000D6DCD">
        <w:rPr>
          <w:rFonts w:eastAsia="Calibri" w:cs="Times New Roman"/>
          <w:b/>
          <w:bCs/>
          <w:szCs w:val="24"/>
          <w:lang w:val="cs-CZ" w:eastAsia="en-US"/>
        </w:rPr>
        <w:t xml:space="preserve">uchovávané </w:t>
      </w:r>
      <w:r w:rsidRPr="000D6DCD">
        <w:rPr>
          <w:rFonts w:eastAsia="Calibri" w:cs="Times New Roman"/>
          <w:b/>
          <w:bCs/>
          <w:szCs w:val="24"/>
          <w:lang w:val="cs-CZ" w:eastAsia="en-US"/>
        </w:rPr>
        <w:t>na místě v nich uvedeném, činit si výpisky a poznámky a pořizovat si na své náklady kopie spisů, jejich částí nebo příloh a </w:t>
      </w:r>
      <w:r w:rsidR="004D7F19" w:rsidRPr="000D6DCD">
        <w:rPr>
          <w:rFonts w:eastAsia="Calibri" w:cs="Times New Roman"/>
          <w:b/>
          <w:bCs/>
          <w:szCs w:val="24"/>
          <w:lang w:val="cs-CZ" w:eastAsia="en-US"/>
        </w:rPr>
        <w:t xml:space="preserve">zvukových nebo </w:t>
      </w:r>
      <w:r w:rsidRPr="000D6DCD">
        <w:rPr>
          <w:rFonts w:eastAsia="Calibri" w:cs="Times New Roman"/>
          <w:b/>
          <w:bCs/>
          <w:szCs w:val="24"/>
          <w:lang w:val="cs-CZ" w:eastAsia="en-US"/>
        </w:rPr>
        <w:t xml:space="preserve">obrazových záznamů. </w:t>
      </w:r>
      <w:bookmarkEnd w:id="18"/>
      <w:r w:rsidR="00E61239" w:rsidRPr="000D6DCD">
        <w:rPr>
          <w:rFonts w:eastAsia="Calibri" w:cs="Times New Roman"/>
          <w:szCs w:val="24"/>
          <w:lang w:val="cs-CZ"/>
        </w:rPr>
        <w:t xml:space="preserve"> </w:t>
      </w:r>
      <w:r w:rsidR="00E61239" w:rsidRPr="000D6DCD">
        <w:rPr>
          <w:rFonts w:eastAsia="Calibri" w:cs="Times New Roman"/>
          <w:b/>
          <w:bCs/>
          <w:szCs w:val="24"/>
          <w:lang w:val="cs-CZ"/>
        </w:rPr>
        <w:t xml:space="preserve">Umožnit přehrání zvukových nebo obrazových záznamů </w:t>
      </w:r>
      <w:r w:rsidR="00AE2EB5" w:rsidRPr="000D6DCD">
        <w:rPr>
          <w:rFonts w:eastAsia="Calibri" w:cs="Times New Roman"/>
          <w:b/>
          <w:bCs/>
          <w:szCs w:val="24"/>
          <w:lang w:val="cs-CZ"/>
        </w:rPr>
        <w:t>uchovávaných</w:t>
      </w:r>
      <w:r w:rsidR="00E61239" w:rsidRPr="000D6DCD">
        <w:rPr>
          <w:rFonts w:eastAsia="Calibri" w:cs="Times New Roman"/>
          <w:b/>
          <w:bCs/>
          <w:szCs w:val="24"/>
          <w:lang w:val="cs-CZ"/>
        </w:rPr>
        <w:t xml:space="preserve"> v elektronickém úložišti spravovaném Ministerstvem spravedlnosti a pořízení jejich kopie lze také poskytnutím časově omezeného dálkového přístupu k těmto záznamům.</w:t>
      </w:r>
    </w:p>
    <w:bookmarkEnd w:id="17"/>
    <w:p w14:paraId="0F79EB85" w14:textId="77777777" w:rsidR="00BF2647" w:rsidRPr="000D6DCD" w:rsidRDefault="00BF2647" w:rsidP="000D6DCD">
      <w:pPr>
        <w:tabs>
          <w:tab w:val="left" w:pos="426"/>
        </w:tabs>
        <w:spacing w:before="120" w:line="240" w:lineRule="auto"/>
        <w:ind w:firstLine="426"/>
        <w:jc w:val="both"/>
        <w:rPr>
          <w:rFonts w:eastAsia="Calibri" w:cs="Times New Roman"/>
          <w:b/>
          <w:bCs/>
          <w:szCs w:val="24"/>
          <w:lang w:val="cs-CZ" w:eastAsia="en-US"/>
        </w:rPr>
      </w:pPr>
      <w:r w:rsidRPr="000D6DCD">
        <w:rPr>
          <w:rFonts w:eastAsia="Calibri" w:cs="Times New Roman"/>
          <w:b/>
          <w:bCs/>
          <w:szCs w:val="24"/>
          <w:lang w:val="cs-CZ" w:eastAsia="en-US"/>
        </w:rPr>
        <w:t>(2) Právo nahlížet do spisů mají</w:t>
      </w:r>
    </w:p>
    <w:p w14:paraId="534D0237" w14:textId="77777777" w:rsidR="00BF2647" w:rsidRPr="000D6DCD" w:rsidRDefault="00BF2647" w:rsidP="000D6DCD">
      <w:pPr>
        <w:spacing w:before="120" w:line="240" w:lineRule="auto"/>
        <w:jc w:val="both"/>
        <w:rPr>
          <w:rFonts w:eastAsia="Calibri" w:cs="Times New Roman"/>
          <w:b/>
          <w:bCs/>
          <w:szCs w:val="24"/>
          <w:lang w:val="cs-CZ" w:eastAsia="en-US"/>
        </w:rPr>
      </w:pPr>
      <w:r w:rsidRPr="000D6DCD">
        <w:rPr>
          <w:rFonts w:eastAsia="Calibri" w:cs="Times New Roman"/>
          <w:b/>
          <w:bCs/>
          <w:szCs w:val="24"/>
          <w:lang w:val="cs-CZ" w:eastAsia="en-US"/>
        </w:rPr>
        <w:t xml:space="preserve">a) obviněný a jeho obhájce, </w:t>
      </w:r>
    </w:p>
    <w:p w14:paraId="4C5ADAF6" w14:textId="77777777" w:rsidR="00BF2647" w:rsidRPr="000D6DCD" w:rsidRDefault="00BF2647" w:rsidP="000D6DCD">
      <w:pPr>
        <w:spacing w:before="120" w:line="240" w:lineRule="auto"/>
        <w:jc w:val="both"/>
        <w:rPr>
          <w:rFonts w:eastAsia="Calibri" w:cs="Times New Roman"/>
          <w:b/>
          <w:bCs/>
          <w:szCs w:val="24"/>
          <w:lang w:val="cs-CZ" w:eastAsia="en-US"/>
        </w:rPr>
      </w:pPr>
      <w:r w:rsidRPr="000D6DCD">
        <w:rPr>
          <w:rFonts w:eastAsia="Calibri" w:cs="Times New Roman"/>
          <w:b/>
          <w:bCs/>
          <w:szCs w:val="24"/>
          <w:lang w:val="cs-CZ" w:eastAsia="en-US"/>
        </w:rPr>
        <w:t>b) poškozený a zúčastněná osoba a jejich zmocněnci,</w:t>
      </w:r>
    </w:p>
    <w:p w14:paraId="548EE72F" w14:textId="716A217E" w:rsidR="00BF2647" w:rsidRPr="000D6DCD" w:rsidRDefault="00BF2647" w:rsidP="000D6DCD">
      <w:pPr>
        <w:spacing w:before="120" w:line="240" w:lineRule="auto"/>
        <w:ind w:left="284" w:hanging="284"/>
        <w:jc w:val="both"/>
        <w:rPr>
          <w:rFonts w:eastAsia="Calibri" w:cs="Times New Roman"/>
          <w:b/>
          <w:bCs/>
          <w:szCs w:val="24"/>
          <w:lang w:val="cs-CZ" w:eastAsia="en-US"/>
        </w:rPr>
      </w:pPr>
      <w:r w:rsidRPr="000D6DCD">
        <w:rPr>
          <w:rFonts w:eastAsia="Calibri" w:cs="Times New Roman"/>
          <w:b/>
          <w:bCs/>
          <w:szCs w:val="24"/>
          <w:lang w:val="cs-CZ" w:eastAsia="en-US"/>
        </w:rPr>
        <w:t xml:space="preserve">c) zákonný zástupce nebo opatrovník obviněného, poškozeného nebo zúčastněné osoby, jestliže tyto osoby nejsou plně svéprávné nebo </w:t>
      </w:r>
      <w:r w:rsidR="00A16C02">
        <w:rPr>
          <w:rFonts w:eastAsia="Calibri" w:cs="Times New Roman"/>
          <w:b/>
          <w:bCs/>
          <w:szCs w:val="24"/>
          <w:lang w:val="cs-CZ" w:eastAsia="en-US"/>
        </w:rPr>
        <w:t xml:space="preserve">je </w:t>
      </w:r>
      <w:r w:rsidRPr="000D6DCD">
        <w:rPr>
          <w:rFonts w:eastAsia="Calibri" w:cs="Times New Roman"/>
          <w:b/>
          <w:bCs/>
          <w:szCs w:val="24"/>
          <w:lang w:val="cs-CZ" w:eastAsia="en-US"/>
        </w:rPr>
        <w:t>jejich svéprávnost</w:t>
      </w:r>
      <w:r w:rsidR="00C65525">
        <w:rPr>
          <w:rFonts w:eastAsia="Calibri" w:cs="Times New Roman"/>
          <w:b/>
          <w:bCs/>
          <w:szCs w:val="24"/>
          <w:lang w:val="cs-CZ" w:eastAsia="en-US"/>
        </w:rPr>
        <w:t xml:space="preserve"> </w:t>
      </w:r>
      <w:r w:rsidRPr="000D6DCD">
        <w:rPr>
          <w:rFonts w:eastAsia="Calibri" w:cs="Times New Roman"/>
          <w:b/>
          <w:bCs/>
          <w:szCs w:val="24"/>
          <w:lang w:val="cs-CZ" w:eastAsia="en-US"/>
        </w:rPr>
        <w:t xml:space="preserve">omezena, a </w:t>
      </w:r>
    </w:p>
    <w:p w14:paraId="0947CB6C" w14:textId="0FB289C8" w:rsidR="00BF2647" w:rsidRPr="000D6DCD" w:rsidRDefault="00BF2647" w:rsidP="000D6DCD">
      <w:pPr>
        <w:spacing w:before="120" w:line="240" w:lineRule="auto"/>
        <w:ind w:left="284" w:hanging="284"/>
        <w:jc w:val="both"/>
        <w:rPr>
          <w:rFonts w:eastAsia="Calibri" w:cs="Times New Roman"/>
          <w:b/>
          <w:bCs/>
          <w:szCs w:val="24"/>
          <w:lang w:val="cs-CZ" w:eastAsia="en-US"/>
        </w:rPr>
      </w:pPr>
      <w:r w:rsidRPr="000D6DCD">
        <w:rPr>
          <w:rFonts w:eastAsia="Calibri" w:cs="Times New Roman"/>
          <w:b/>
          <w:bCs/>
          <w:szCs w:val="24"/>
          <w:lang w:val="cs-CZ" w:eastAsia="en-US"/>
        </w:rPr>
        <w:t>d) jiné osoby se souhlasem předsedy senátu a v přípravném řízení se souhlasem státního zástupce nebo policejního orgánu, pokud je toho třeba k uplatnění jejich práv</w:t>
      </w:r>
      <w:r w:rsidR="00F40C29" w:rsidRPr="000D6DCD">
        <w:rPr>
          <w:rFonts w:eastAsia="Calibri" w:cs="Times New Roman"/>
          <w:b/>
          <w:bCs/>
          <w:szCs w:val="24"/>
          <w:lang w:val="cs-CZ" w:eastAsia="en-US"/>
        </w:rPr>
        <w:t xml:space="preserve"> nebo na</w:t>
      </w:r>
      <w:r w:rsidR="00D571AF" w:rsidRPr="000D6DCD">
        <w:rPr>
          <w:rFonts w:eastAsia="Calibri" w:cs="Times New Roman"/>
          <w:b/>
          <w:bCs/>
          <w:szCs w:val="24"/>
          <w:lang w:val="cs-CZ" w:eastAsia="en-US"/>
        </w:rPr>
        <w:t> </w:t>
      </w:r>
      <w:r w:rsidR="00F40C29" w:rsidRPr="000D6DCD">
        <w:rPr>
          <w:rFonts w:eastAsia="Calibri" w:cs="Times New Roman"/>
          <w:b/>
          <w:bCs/>
          <w:szCs w:val="24"/>
          <w:lang w:val="cs-CZ" w:eastAsia="en-US"/>
        </w:rPr>
        <w:t>tom tyto orgány shledaly veřejný zájem</w:t>
      </w:r>
      <w:r w:rsidRPr="000D6DCD">
        <w:rPr>
          <w:rFonts w:eastAsia="Calibri" w:cs="Times New Roman"/>
          <w:b/>
          <w:bCs/>
          <w:szCs w:val="24"/>
          <w:lang w:val="cs-CZ" w:eastAsia="en-US"/>
        </w:rPr>
        <w:t>.</w:t>
      </w:r>
    </w:p>
    <w:p w14:paraId="7737B11F" w14:textId="77777777" w:rsidR="000E1F92" w:rsidRDefault="00BF2647" w:rsidP="000D6DCD">
      <w:pPr>
        <w:spacing w:before="120" w:line="240" w:lineRule="auto"/>
        <w:ind w:firstLine="426"/>
        <w:jc w:val="both"/>
        <w:rPr>
          <w:rFonts w:eastAsia="Calibri" w:cs="Times New Roman"/>
          <w:szCs w:val="24"/>
          <w:lang w:val="cs-CZ" w:eastAsia="en-US"/>
        </w:rPr>
      </w:pPr>
      <w:r w:rsidRPr="000E1F92">
        <w:rPr>
          <w:rFonts w:eastAsia="Calibri" w:cs="Times New Roman"/>
          <w:strike/>
          <w:szCs w:val="24"/>
          <w:lang w:val="cs-CZ" w:eastAsia="en-US"/>
        </w:rPr>
        <w:t>(2)</w:t>
      </w:r>
      <w:r w:rsidRPr="00EB62FC">
        <w:rPr>
          <w:rFonts w:eastAsia="Calibri" w:cs="Times New Roman"/>
          <w:strike/>
          <w:szCs w:val="24"/>
          <w:lang w:val="cs-CZ" w:eastAsia="en-US"/>
        </w:rPr>
        <w:t xml:space="preserve"> </w:t>
      </w:r>
      <w:r w:rsidRPr="00EB62FC">
        <w:rPr>
          <w:rFonts w:eastAsia="Calibri" w:cs="Times New Roman"/>
          <w:b/>
          <w:bCs/>
          <w:strike/>
          <w:szCs w:val="24"/>
          <w:lang w:val="cs-CZ" w:eastAsia="en-US"/>
        </w:rPr>
        <w:t>(3)</w:t>
      </w:r>
      <w:r w:rsidRPr="00EB62FC">
        <w:rPr>
          <w:rFonts w:eastAsia="Calibri" w:cs="Times New Roman"/>
          <w:strike/>
          <w:szCs w:val="24"/>
          <w:lang w:val="cs-CZ" w:eastAsia="en-US"/>
        </w:rPr>
        <w:t xml:space="preserve"> </w:t>
      </w:r>
      <w:r w:rsidR="00A16C02" w:rsidRPr="000E1F92">
        <w:rPr>
          <w:rFonts w:eastAsia="Calibri" w:cs="Times New Roman"/>
          <w:strike/>
          <w:szCs w:val="24"/>
          <w:lang w:val="cs-CZ" w:eastAsia="en-US"/>
        </w:rPr>
        <w:t>V přípravném řízení může státní zástupce nebo policejní orgán právo nahlédnout do spisů a spolu s tím ostatní práva uvedená v odstavci 1 ze závažných důvodů odepřít. Závažnost důvodů, ze kterých tato práva odepřel policejní orgán, je na žádost osoby, jíž se odepření týká, státní zástupce povinen urychleně přezkoumat. Tato práva nelze odepřít obviněnému a obhájci, jakmile byli upozorněni na možnost prostudovat spisy, a při sjednávání dohody o vině a trestu.</w:t>
      </w:r>
      <w:r w:rsidR="00A16C02">
        <w:rPr>
          <w:rFonts w:eastAsia="Calibri" w:cs="Times New Roman"/>
          <w:szCs w:val="24"/>
          <w:lang w:val="cs-CZ" w:eastAsia="en-US"/>
        </w:rPr>
        <w:t xml:space="preserve"> </w:t>
      </w:r>
    </w:p>
    <w:p w14:paraId="22539D71" w14:textId="34A7E38A" w:rsidR="00BF2647" w:rsidRPr="000D6DCD" w:rsidRDefault="000E1F92" w:rsidP="000D6DCD">
      <w:pPr>
        <w:spacing w:before="120" w:line="240" w:lineRule="auto"/>
        <w:ind w:firstLine="426"/>
        <w:jc w:val="both"/>
        <w:rPr>
          <w:rFonts w:eastAsia="Calibri" w:cs="Times New Roman"/>
          <w:szCs w:val="24"/>
          <w:lang w:val="cs-CZ" w:eastAsia="en-US"/>
        </w:rPr>
      </w:pPr>
      <w:r w:rsidRPr="00EB62FC">
        <w:rPr>
          <w:rFonts w:eastAsia="Calibri" w:cs="Times New Roman"/>
          <w:b/>
          <w:bCs/>
          <w:szCs w:val="24"/>
          <w:lang w:val="cs-CZ" w:eastAsia="en-US"/>
        </w:rPr>
        <w:t xml:space="preserve">(3) </w:t>
      </w:r>
      <w:r w:rsidR="00A16C02" w:rsidRPr="000E1F92">
        <w:rPr>
          <w:rFonts w:eastAsia="Calibri" w:cs="Times New Roman"/>
          <w:b/>
          <w:bCs/>
          <w:szCs w:val="24"/>
          <w:lang w:val="cs-CZ" w:eastAsia="en-US"/>
        </w:rPr>
        <w:t>Při nahlížení do spisů nesmí být zpřístupněn protokol o hlasování a údaje umožňující identifikaci svědka podle § 55 odst. 2. V přípravném řízení může státní zástupce nebo policejní orgán právo nahlížet do spisů ze závažných důvodů zcela nebo zčásti odepřít. Závažnost důvodů, ze kterých právo nahlížet do spisů odepřel policejní orgán, je na žádost osoby, jíž se odepření týká, státní zástupce povinen urychleně přezkoumat. Toto právo nelze odepřít obviněnému a obhájci, jakmile byli upozorněni na možnost prostudovat spisy, a při sjednávání dohody o vině a trestu.</w:t>
      </w:r>
    </w:p>
    <w:p w14:paraId="7CCBBC28" w14:textId="20E13BCF"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(3)</w:t>
      </w:r>
      <w:r w:rsidRPr="000D6DCD">
        <w:rPr>
          <w:rFonts w:eastAsia="Calibri" w:cs="Times New Roman"/>
          <w:szCs w:val="24"/>
          <w:lang w:val="cs-CZ" w:eastAsia="en-US"/>
        </w:rPr>
        <w:t xml:space="preserve"> </w:t>
      </w:r>
      <w:r w:rsidRPr="000D6DCD">
        <w:rPr>
          <w:rFonts w:eastAsia="Calibri" w:cs="Times New Roman"/>
          <w:b/>
          <w:bCs/>
          <w:szCs w:val="24"/>
          <w:lang w:val="cs-CZ" w:eastAsia="en-US"/>
        </w:rPr>
        <w:t>(4)</w:t>
      </w:r>
      <w:r w:rsidRPr="000D6DCD">
        <w:rPr>
          <w:rFonts w:eastAsia="Calibri" w:cs="Times New Roman"/>
          <w:szCs w:val="24"/>
          <w:lang w:val="cs-CZ" w:eastAsia="en-US"/>
        </w:rPr>
        <w:t xml:space="preserve"> Tomu, kdo měl právo být úkonu přítomen, nemůže být odepřeno nahlédnutí do protokolu o takovém úkonu. Obviněnému a jeho obhájci nemůže být odepřeno nahlédnutí do usnesení o zahájení trestního stíhání (§ 160 odst. 1).</w:t>
      </w:r>
    </w:p>
    <w:p w14:paraId="2EFE4F01"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(4)</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szCs w:val="24"/>
          <w:lang w:val="cs-CZ" w:eastAsia="en-US"/>
        </w:rPr>
        <w:t>Práva státních orgánů a národního člena Eurojustu nahlížet do spisů podle jiných zákonných předpisů nejsou ustanovením předchozích odstavců dotčena.</w:t>
      </w:r>
    </w:p>
    <w:p w14:paraId="6D29B898"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(5)</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(6) </w:t>
      </w:r>
      <w:r w:rsidRPr="000D6DCD">
        <w:rPr>
          <w:rFonts w:eastAsia="Calibri" w:cs="Times New Roman"/>
          <w:szCs w:val="24"/>
          <w:lang w:val="cs-CZ" w:eastAsia="en-US"/>
        </w:rPr>
        <w:t>Při povolování nahlížet do spisů je nutno učinit takové opatření, aby byla zachována tajnost utajovaných informací chráněných zvláštním zákonem a údajů, na které se vztahuje státem uložená nebo uznaná povinnost mlčenlivosti.</w:t>
      </w:r>
    </w:p>
    <w:p w14:paraId="336667B8" w14:textId="7CF0FDBB"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(6)</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(7) </w:t>
      </w:r>
      <w:r w:rsidRPr="000D6DCD">
        <w:rPr>
          <w:rFonts w:eastAsia="Calibri" w:cs="Times New Roman"/>
          <w:szCs w:val="24"/>
          <w:lang w:val="cs-CZ" w:eastAsia="en-US"/>
        </w:rPr>
        <w:t>Při nahlížení do spisů je nutno učinit taková opatření, aby nebyly zpřístupněny údaje, se kterými se podle § 55 odst. 1 písm. c) mohou seznamovat pouze orgány činné v trestním řízení a úředníci Probační a mediační služby činní v dané věci. V případě žádosti osoby, proti níž se trestní řízení vede, o sdělení těchto údajů se užije § 55 odst. 1 písm. c) obdobně.</w:t>
      </w:r>
    </w:p>
    <w:bookmarkEnd w:id="16"/>
    <w:p w14:paraId="2539D7DD" w14:textId="58650CD8" w:rsidR="00295F98" w:rsidRPr="000D6DCD" w:rsidRDefault="00295F98" w:rsidP="000D6DCD">
      <w:pPr>
        <w:pStyle w:val="Nadpis2"/>
        <w:rPr>
          <w:lang w:eastAsia="en-US"/>
        </w:rPr>
      </w:pPr>
      <w:r w:rsidRPr="000D6DCD">
        <w:rPr>
          <w:lang w:eastAsia="en-US"/>
        </w:rPr>
        <w:lastRenderedPageBreak/>
        <w:t>§ 73g</w:t>
      </w:r>
    </w:p>
    <w:p w14:paraId="2218E290" w14:textId="1B42BE49" w:rsidR="00295F98" w:rsidRPr="000D6DCD" w:rsidRDefault="00295F98"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Průběh vazebního zasedání</w:t>
      </w:r>
    </w:p>
    <w:p w14:paraId="50444BC7" w14:textId="718EE541"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(1) Po zahájení vazebního zasedání podá předseda senátu nebo určený člen senátu a</w:t>
      </w:r>
      <w:r w:rsidR="00523EF7" w:rsidRPr="000D6DCD">
        <w:rPr>
          <w:rFonts w:eastAsia="Calibri" w:cs="Times New Roman"/>
          <w:szCs w:val="24"/>
          <w:lang w:val="cs-CZ" w:eastAsia="en-US"/>
        </w:rPr>
        <w:t> </w:t>
      </w:r>
      <w:r w:rsidRPr="000D6DCD">
        <w:rPr>
          <w:rFonts w:eastAsia="Calibri" w:cs="Times New Roman"/>
          <w:szCs w:val="24"/>
          <w:lang w:val="cs-CZ" w:eastAsia="en-US"/>
        </w:rPr>
        <w:t>v</w:t>
      </w:r>
      <w:r w:rsidR="00523EF7" w:rsidRPr="000D6DCD">
        <w:rPr>
          <w:rFonts w:eastAsia="Calibri" w:cs="Times New Roman"/>
          <w:szCs w:val="24"/>
          <w:lang w:val="cs-CZ" w:eastAsia="en-US"/>
        </w:rPr>
        <w:t> </w:t>
      </w:r>
      <w:r w:rsidRPr="000D6DCD">
        <w:rPr>
          <w:rFonts w:eastAsia="Calibri" w:cs="Times New Roman"/>
          <w:szCs w:val="24"/>
          <w:lang w:val="cs-CZ" w:eastAsia="en-US"/>
        </w:rPr>
        <w:t>přípravném řízení soudce zprávu o stavu věci. Poté podle povahy věci přednese návrh státní zástupce nebo žádost o propuštění z vazby obviněný nebo jeho obhájce.</w:t>
      </w:r>
    </w:p>
    <w:p w14:paraId="35BF0186" w14:textId="779BB09F"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(2) Státní zástupce, obviněný a jeho obhájce přednesou svá vyjádření a případné návrhy na</w:t>
      </w:r>
      <w:r w:rsidR="00523EF7" w:rsidRPr="000D6DCD">
        <w:rPr>
          <w:rFonts w:eastAsia="Calibri" w:cs="Times New Roman"/>
          <w:szCs w:val="24"/>
          <w:lang w:val="cs-CZ" w:eastAsia="en-US"/>
        </w:rPr>
        <w:t> </w:t>
      </w:r>
      <w:r w:rsidRPr="000D6DCD">
        <w:rPr>
          <w:rFonts w:eastAsia="Calibri" w:cs="Times New Roman"/>
          <w:szCs w:val="24"/>
          <w:lang w:val="cs-CZ" w:eastAsia="en-US"/>
        </w:rPr>
        <w:t>provedení šetření potřebného pro rozhodnutí o vazbě. Není-li některá z těchto osob přítomna a</w:t>
      </w:r>
      <w:r w:rsidR="00523EF7" w:rsidRPr="000D6DCD">
        <w:rPr>
          <w:rFonts w:eastAsia="Calibri" w:cs="Times New Roman"/>
          <w:szCs w:val="24"/>
          <w:lang w:val="cs-CZ" w:eastAsia="en-US"/>
        </w:rPr>
        <w:t> </w:t>
      </w:r>
      <w:r w:rsidRPr="000D6DCD">
        <w:rPr>
          <w:rFonts w:eastAsia="Calibri" w:cs="Times New Roman"/>
          <w:szCs w:val="24"/>
          <w:lang w:val="cs-CZ" w:eastAsia="en-US"/>
        </w:rPr>
        <w:t>jsou-li její vyjádření a návrhy obsaženy ve spise, anebo požádá-li o to, přednese jejich obsah předseda senátu nebo jím určený člen senátu a v přípravném řízení soudce. Následně předseda senátu a v přípravném řízení soudce vyslechne obviněného ke všem okolnostem podstatným pro rozhodnutí o vazbě. Státní zástupce a obhájce mohou klást obviněnému otázky, avšak teprve tehdy, až jim k tomu předseda senátu a v přípravném řízení soudce udělí slovo.</w:t>
      </w:r>
    </w:p>
    <w:p w14:paraId="4DBB8F06" w14:textId="0DCB59D1"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Jsou-li ve vazebním zasedání prováděny důkazy, užije se přiměřeně ustanovení o</w:t>
      </w:r>
      <w:r w:rsidR="00523EF7" w:rsidRPr="000D6DCD">
        <w:rPr>
          <w:rFonts w:eastAsia="Calibri" w:cs="Times New Roman"/>
          <w:szCs w:val="24"/>
          <w:lang w:val="cs-CZ" w:eastAsia="en-US"/>
        </w:rPr>
        <w:t> </w:t>
      </w:r>
      <w:r w:rsidRPr="000D6DCD">
        <w:rPr>
          <w:rFonts w:eastAsia="Calibri" w:cs="Times New Roman"/>
          <w:szCs w:val="24"/>
          <w:lang w:val="cs-CZ" w:eastAsia="en-US"/>
        </w:rPr>
        <w:t>dokazování v hlavním líčení; omezení v provádění důkazů čtením protokolu o výpovědi svědka nebo znalce (§ 211 odst. 1 a 5) se neuplatní.</w:t>
      </w:r>
    </w:p>
    <w:p w14:paraId="2D2E83CC" w14:textId="6482F05C"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(4) Na závěr vazebního zasedání předseda senátu a v přípravném řízení soudce udělí slovo k</w:t>
      </w:r>
      <w:r w:rsidR="00523EF7" w:rsidRPr="000D6DCD">
        <w:rPr>
          <w:rFonts w:eastAsia="Calibri" w:cs="Times New Roman"/>
          <w:szCs w:val="24"/>
          <w:lang w:val="cs-CZ" w:eastAsia="en-US"/>
        </w:rPr>
        <w:t> </w:t>
      </w:r>
      <w:r w:rsidRPr="000D6DCD">
        <w:rPr>
          <w:rFonts w:eastAsia="Calibri" w:cs="Times New Roman"/>
          <w:szCs w:val="24"/>
          <w:lang w:val="cs-CZ" w:eastAsia="en-US"/>
        </w:rPr>
        <w:t>závěrečným návrhům státnímu zástupci, obhájci a obviněnému.</w:t>
      </w:r>
    </w:p>
    <w:p w14:paraId="77EFC323" w14:textId="5F7E07E2"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(5) Rozhodnutí se vždy vyhlásí ve vazebním zasedání.</w:t>
      </w:r>
    </w:p>
    <w:p w14:paraId="693458C3" w14:textId="315CE1BB" w:rsidR="00DC1822"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(6) Ustanovení § 55b</w:t>
      </w:r>
      <w:r w:rsidRPr="000D6DCD">
        <w:rPr>
          <w:rFonts w:eastAsia="Calibri" w:cs="Times New Roman"/>
          <w:strike/>
          <w:szCs w:val="24"/>
          <w:lang w:val="cs-CZ" w:eastAsia="en-US"/>
        </w:rPr>
        <w:t xml:space="preserve">, </w:t>
      </w:r>
      <w:r w:rsidRPr="00153711">
        <w:rPr>
          <w:rFonts w:eastAsia="Calibri" w:cs="Times New Roman"/>
          <w:strike/>
          <w:szCs w:val="24"/>
          <w:lang w:val="cs-CZ" w:eastAsia="en-US"/>
        </w:rPr>
        <w:t>56 a</w:t>
      </w:r>
      <w:r w:rsidRPr="000E1F92">
        <w:rPr>
          <w:rFonts w:eastAsia="Calibri" w:cs="Times New Roman"/>
          <w:strike/>
          <w:szCs w:val="24"/>
          <w:lang w:val="cs-CZ" w:eastAsia="en-US"/>
        </w:rPr>
        <w:t xml:space="preserve"> 57</w:t>
      </w:r>
      <w:r w:rsidR="00445453" w:rsidRPr="000D6DCD">
        <w:rPr>
          <w:rFonts w:eastAsia="Calibri" w:cs="Times New Roman"/>
          <w:szCs w:val="24"/>
          <w:lang w:val="cs-CZ" w:eastAsia="en-US"/>
        </w:rPr>
        <w:t xml:space="preserve"> </w:t>
      </w:r>
      <w:r w:rsidR="00153711">
        <w:rPr>
          <w:rFonts w:eastAsia="Calibri" w:cs="Times New Roman"/>
          <w:b/>
          <w:bCs/>
          <w:szCs w:val="24"/>
          <w:lang w:val="cs-CZ" w:eastAsia="en-US"/>
        </w:rPr>
        <w:t xml:space="preserve">až 58 </w:t>
      </w:r>
      <w:r w:rsidRPr="000D6DCD">
        <w:rPr>
          <w:rFonts w:eastAsia="Calibri" w:cs="Times New Roman"/>
          <w:szCs w:val="24"/>
          <w:lang w:val="cs-CZ" w:eastAsia="en-US"/>
        </w:rPr>
        <w:t>se přiměřeně užijí i na vazební zasedání.</w:t>
      </w:r>
    </w:p>
    <w:p w14:paraId="26ED5987" w14:textId="50732DBC" w:rsidR="004106ED" w:rsidRPr="000D6DCD" w:rsidRDefault="004106ED" w:rsidP="000D6DCD">
      <w:pPr>
        <w:pStyle w:val="Nadpis2"/>
      </w:pPr>
      <w:r w:rsidRPr="000D6DCD">
        <w:t>§ 77b</w:t>
      </w:r>
    </w:p>
    <w:p w14:paraId="0BCE733E" w14:textId="1AD24661" w:rsidR="004106ED" w:rsidRPr="000D6DCD" w:rsidRDefault="004106ED"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00D3620E" w:rsidRPr="000D6DCD">
        <w:rPr>
          <w:rFonts w:cs="Times New Roman"/>
          <w:szCs w:val="24"/>
          <w:lang w:val="cs-CZ"/>
        </w:rPr>
        <w:t>Věcí důležitou pro trestní řízení je věc, která</w:t>
      </w:r>
    </w:p>
    <w:p w14:paraId="0A27C035" w14:textId="01F6758D" w:rsidR="004106ED" w:rsidRPr="000D6DCD" w:rsidRDefault="004106ED" w:rsidP="000D6DCD">
      <w:pPr>
        <w:spacing w:before="120" w:line="240" w:lineRule="auto"/>
        <w:ind w:left="284" w:hanging="284"/>
        <w:jc w:val="both"/>
        <w:rPr>
          <w:rFonts w:eastAsia="Calibri" w:cs="Times New Roman"/>
          <w:szCs w:val="24"/>
          <w:lang w:val="cs-CZ"/>
        </w:rPr>
      </w:pPr>
      <w:r w:rsidRPr="000D6DCD">
        <w:rPr>
          <w:rFonts w:cs="Times New Roman"/>
          <w:szCs w:val="24"/>
          <w:lang w:val="cs-CZ"/>
        </w:rPr>
        <w:t>a)</w:t>
      </w:r>
      <w:r w:rsidR="00D3620E" w:rsidRPr="000D6DCD">
        <w:rPr>
          <w:rFonts w:cs="Times New Roman"/>
          <w:szCs w:val="24"/>
          <w:lang w:val="cs-CZ"/>
        </w:rPr>
        <w:tab/>
        <w:t>může sloužit pro důkazní účely,</w:t>
      </w:r>
    </w:p>
    <w:p w14:paraId="32056AF3" w14:textId="5CECF779" w:rsidR="004106ED" w:rsidRPr="000D6DCD" w:rsidRDefault="004106ED"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b)</w:t>
      </w:r>
      <w:r w:rsidR="00D3620E" w:rsidRPr="000D6DCD">
        <w:rPr>
          <w:rFonts w:eastAsia="Calibri" w:cs="Times New Roman"/>
          <w:szCs w:val="24"/>
          <w:lang w:val="cs-CZ"/>
        </w:rPr>
        <w:tab/>
        <w:t>je nástrojem trestné činnosti,</w:t>
      </w:r>
    </w:p>
    <w:p w14:paraId="3D58D7C1" w14:textId="77777777" w:rsidR="00124A03" w:rsidRPr="000D6DCD" w:rsidRDefault="004106ED" w:rsidP="000D6DCD">
      <w:pPr>
        <w:spacing w:before="120" w:line="240" w:lineRule="auto"/>
        <w:ind w:left="284" w:hanging="284"/>
        <w:jc w:val="both"/>
        <w:rPr>
          <w:rFonts w:eastAsia="Calibri" w:cs="Times New Roman"/>
          <w:strike/>
          <w:szCs w:val="24"/>
          <w:lang w:val="cs-CZ"/>
        </w:rPr>
      </w:pPr>
      <w:r w:rsidRPr="000D6DCD">
        <w:rPr>
          <w:rFonts w:eastAsia="Calibri" w:cs="Times New Roman"/>
          <w:szCs w:val="24"/>
          <w:lang w:val="cs-CZ"/>
        </w:rPr>
        <w:t>c)</w:t>
      </w:r>
      <w:r w:rsidR="00D3620E" w:rsidRPr="000D6DCD">
        <w:rPr>
          <w:rFonts w:eastAsia="Calibri" w:cs="Times New Roman"/>
          <w:szCs w:val="24"/>
          <w:lang w:val="cs-CZ"/>
        </w:rPr>
        <w:tab/>
        <w:t xml:space="preserve">je výnosem z trestné činnosti, </w:t>
      </w:r>
      <w:r w:rsidR="00D3620E" w:rsidRPr="000D6DCD">
        <w:rPr>
          <w:rFonts w:eastAsia="Calibri" w:cs="Times New Roman"/>
          <w:strike/>
          <w:szCs w:val="24"/>
          <w:lang w:val="cs-CZ"/>
        </w:rPr>
        <w:t>nebo</w:t>
      </w:r>
    </w:p>
    <w:p w14:paraId="3C12C1BD" w14:textId="3BAD49C3" w:rsidR="009D23F5" w:rsidRPr="000D6DCD" w:rsidRDefault="009D23F5" w:rsidP="000D6DCD">
      <w:pPr>
        <w:spacing w:before="120" w:line="240" w:lineRule="auto"/>
        <w:ind w:left="284" w:hanging="284"/>
        <w:jc w:val="both"/>
        <w:rPr>
          <w:rFonts w:eastAsia="Calibri" w:cs="Times New Roman"/>
          <w:szCs w:val="24"/>
          <w:lang w:val="cs-CZ"/>
        </w:rPr>
      </w:pPr>
      <w:r w:rsidRPr="000D6DCD">
        <w:rPr>
          <w:rFonts w:eastAsia="Calibri" w:cs="Times New Roman"/>
          <w:b/>
          <w:bCs/>
          <w:szCs w:val="24"/>
          <w:lang w:val="cs-CZ"/>
        </w:rPr>
        <w:t>d) je předmětem mezinárodní sankce, nebo</w:t>
      </w:r>
    </w:p>
    <w:p w14:paraId="303C2555" w14:textId="17E4BE91" w:rsidR="00D74C76" w:rsidRPr="000D6DCD" w:rsidRDefault="00D3620E" w:rsidP="000D6DCD">
      <w:pPr>
        <w:spacing w:before="120" w:line="240" w:lineRule="auto"/>
        <w:ind w:left="284" w:hanging="284"/>
        <w:jc w:val="both"/>
        <w:rPr>
          <w:rFonts w:eastAsia="Calibri" w:cs="Times New Roman"/>
          <w:b/>
          <w:bCs/>
          <w:szCs w:val="24"/>
          <w:lang w:val="cs-CZ"/>
        </w:rPr>
      </w:pPr>
      <w:r w:rsidRPr="000D6DCD">
        <w:rPr>
          <w:rFonts w:eastAsia="Calibri" w:cs="Times New Roman"/>
          <w:strike/>
          <w:szCs w:val="24"/>
          <w:lang w:val="cs-CZ"/>
        </w:rPr>
        <w:t>d)</w:t>
      </w:r>
      <w:r w:rsidR="008B7A22" w:rsidRPr="000D6DCD">
        <w:rPr>
          <w:rFonts w:eastAsia="Calibri" w:cs="Times New Roman"/>
          <w:szCs w:val="24"/>
          <w:lang w:val="cs-CZ"/>
        </w:rPr>
        <w:t xml:space="preserve"> </w:t>
      </w:r>
      <w:r w:rsidR="009D23F5" w:rsidRPr="000D6DCD">
        <w:rPr>
          <w:rFonts w:eastAsia="Calibri" w:cs="Times New Roman"/>
          <w:b/>
          <w:bCs/>
          <w:szCs w:val="24"/>
          <w:lang w:val="cs-CZ"/>
        </w:rPr>
        <w:t xml:space="preserve">e) </w:t>
      </w:r>
      <w:r w:rsidRPr="000D6DCD">
        <w:rPr>
          <w:rFonts w:eastAsia="Calibri" w:cs="Times New Roman"/>
          <w:szCs w:val="24"/>
          <w:lang w:val="cs-CZ"/>
        </w:rPr>
        <w:t xml:space="preserve">je náhradní hodnotou za věc uvedenou v písmenech b) </w:t>
      </w:r>
      <w:r w:rsidRPr="000D6DCD">
        <w:rPr>
          <w:rFonts w:eastAsia="Calibri" w:cs="Times New Roman"/>
          <w:strike/>
          <w:szCs w:val="24"/>
          <w:lang w:val="cs-CZ"/>
        </w:rPr>
        <w:t>a c)</w:t>
      </w:r>
      <w:r w:rsidR="009D23F5" w:rsidRPr="000D6DCD">
        <w:rPr>
          <w:rFonts w:eastAsia="Calibri" w:cs="Times New Roman"/>
          <w:b/>
          <w:bCs/>
          <w:szCs w:val="24"/>
          <w:lang w:val="cs-CZ"/>
        </w:rPr>
        <w:t xml:space="preserve"> až d)</w:t>
      </w:r>
      <w:r w:rsidRPr="000D6DCD">
        <w:rPr>
          <w:rFonts w:eastAsia="Calibri" w:cs="Times New Roman"/>
          <w:szCs w:val="24"/>
          <w:lang w:val="cs-CZ"/>
        </w:rPr>
        <w:t>.</w:t>
      </w:r>
      <w:r w:rsidR="00D74C76" w:rsidRPr="000D6DCD">
        <w:rPr>
          <w:rFonts w:eastAsia="Calibri" w:cs="Times New Roman"/>
          <w:b/>
          <w:bCs/>
          <w:szCs w:val="24"/>
          <w:lang w:val="cs-CZ"/>
        </w:rPr>
        <w:t xml:space="preserve"> </w:t>
      </w:r>
    </w:p>
    <w:p w14:paraId="26C807A0" w14:textId="45E2897F" w:rsidR="004106ED" w:rsidRPr="000D6DCD" w:rsidRDefault="004106ED"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(2) </w:t>
      </w:r>
      <w:r w:rsidR="00D3620E" w:rsidRPr="000D6DCD">
        <w:rPr>
          <w:rFonts w:eastAsia="Calibri" w:cs="Times New Roman"/>
          <w:szCs w:val="24"/>
          <w:lang w:val="cs-CZ"/>
        </w:rPr>
        <w:t>Podléhá-li zajištění věc, která je součástí majetku ve svěřenském fondu nebo v podílovém fondu, zajistí se svěřenskému správci nebo obhospodařovateli podílového fondu. Není-li známo, komu věc důležitá pro trestní řízení patří, zajistí se bez uvedení osoby, jíž byla zajištěna; v opatření se uvede, kdy a kde a z jakého důvodu k zajištění věci došlo.</w:t>
      </w:r>
    </w:p>
    <w:p w14:paraId="62D94C15" w14:textId="6E3B0C27" w:rsidR="004106ED" w:rsidRPr="000D6DCD" w:rsidRDefault="004106ED" w:rsidP="000D6DCD">
      <w:pPr>
        <w:spacing w:before="120" w:line="240" w:lineRule="auto"/>
        <w:ind w:firstLine="426"/>
        <w:jc w:val="both"/>
        <w:rPr>
          <w:rFonts w:cs="Times New Roman"/>
          <w:szCs w:val="24"/>
          <w:lang w:val="cs-CZ"/>
        </w:rPr>
      </w:pPr>
      <w:r w:rsidRPr="000D6DCD">
        <w:rPr>
          <w:rFonts w:cs="Times New Roman"/>
          <w:szCs w:val="24"/>
          <w:lang w:val="cs-CZ"/>
        </w:rPr>
        <w:t xml:space="preserve">(3) </w:t>
      </w:r>
      <w:r w:rsidR="00D3620E" w:rsidRPr="000D6DCD">
        <w:rPr>
          <w:rFonts w:eastAsia="Calibri" w:cs="Times New Roman"/>
          <w:szCs w:val="24"/>
          <w:lang w:val="cs-CZ"/>
        </w:rPr>
        <w:t xml:space="preserve">Zajištění věci pro důkazní účely má přednost před jinými důvody zajištění věci. Důvod zajištění podle § 47, 78, 79, </w:t>
      </w:r>
      <w:proofErr w:type="gramStart"/>
      <w:r w:rsidR="00D3620E" w:rsidRPr="000D6DCD">
        <w:rPr>
          <w:rFonts w:eastAsia="Calibri" w:cs="Times New Roman"/>
          <w:szCs w:val="24"/>
          <w:lang w:val="cs-CZ"/>
        </w:rPr>
        <w:t>79a</w:t>
      </w:r>
      <w:proofErr w:type="gramEnd"/>
      <w:r w:rsidR="00D3620E" w:rsidRPr="000D6DCD">
        <w:rPr>
          <w:rFonts w:eastAsia="Calibri" w:cs="Times New Roman"/>
          <w:szCs w:val="24"/>
          <w:lang w:val="cs-CZ"/>
        </w:rPr>
        <w:t>, 79g, 344a, 347 nebo 358b lze v průběhu trestního řízení změnit usnesením, proti kterému je přípustná stížnost. O změně důvodu zajištění není třeba rozhodovat v případě, kdy jsou splněny podmínky pro vyslovení propadnutí nebo zabrání věci, která je zajištěna k důkazním účelům.</w:t>
      </w:r>
    </w:p>
    <w:p w14:paraId="45489BFE" w14:textId="238C056F" w:rsidR="004106ED" w:rsidRPr="000D6DCD" w:rsidRDefault="004106ED" w:rsidP="000D6DCD">
      <w:pPr>
        <w:spacing w:before="120" w:line="240" w:lineRule="auto"/>
        <w:ind w:firstLine="426"/>
        <w:jc w:val="both"/>
        <w:rPr>
          <w:rFonts w:cs="Times New Roman"/>
          <w:szCs w:val="24"/>
          <w:lang w:val="cs-CZ"/>
        </w:rPr>
      </w:pPr>
      <w:r w:rsidRPr="000D6DCD">
        <w:rPr>
          <w:rFonts w:cs="Times New Roman"/>
          <w:szCs w:val="24"/>
          <w:lang w:val="cs-CZ"/>
        </w:rPr>
        <w:t xml:space="preserve">(4) </w:t>
      </w:r>
      <w:r w:rsidR="00D3620E" w:rsidRPr="000D6DCD">
        <w:rPr>
          <w:rFonts w:cs="Times New Roman"/>
          <w:szCs w:val="24"/>
          <w:lang w:val="cs-CZ"/>
        </w:rPr>
        <w:t>Neohrozí-li to dosažení účelu trestního řízení, nezajistí se věc bezcenná nebo věc, jejíž zajištění je z jiných důvodů neúčelné. Vždy se však zajistí věc, která má propadnout nebo být zabrána na základě rozhodnutí soudu, které dosud nenabylo právní moci.</w:t>
      </w:r>
    </w:p>
    <w:p w14:paraId="3518F04E" w14:textId="64FA489C" w:rsidR="004106ED" w:rsidRPr="000D6DCD" w:rsidRDefault="004106ED" w:rsidP="000D6DCD">
      <w:pPr>
        <w:spacing w:before="120" w:line="240" w:lineRule="auto"/>
        <w:ind w:firstLine="425"/>
        <w:jc w:val="both"/>
        <w:rPr>
          <w:rFonts w:cs="Times New Roman"/>
          <w:szCs w:val="24"/>
          <w:lang w:val="cs-CZ"/>
        </w:rPr>
      </w:pPr>
      <w:bookmarkStart w:id="19" w:name="_Hlk134091407"/>
      <w:r w:rsidRPr="000D6DCD">
        <w:rPr>
          <w:rFonts w:cs="Times New Roman"/>
          <w:szCs w:val="24"/>
          <w:lang w:val="cs-CZ"/>
        </w:rPr>
        <w:lastRenderedPageBreak/>
        <w:t xml:space="preserve">(5) </w:t>
      </w:r>
      <w:bookmarkEnd w:id="19"/>
      <w:r w:rsidR="00D3620E" w:rsidRPr="000D6DCD">
        <w:rPr>
          <w:rFonts w:cs="Times New Roman"/>
          <w:szCs w:val="24"/>
          <w:lang w:val="cs-CZ"/>
        </w:rPr>
        <w:t>Nestanoví-li zákon jinak, lze práva třetích osob k zajištěné věci důležité pro trestní řízení uplatnit pouze v řízení ve věcech občanskoprávních.</w:t>
      </w:r>
    </w:p>
    <w:p w14:paraId="5C6D635B" w14:textId="134B1A13" w:rsidR="00D74C76" w:rsidRPr="000D6DCD" w:rsidRDefault="00D74C76" w:rsidP="000D6DCD">
      <w:pPr>
        <w:spacing w:before="120" w:line="240" w:lineRule="auto"/>
        <w:jc w:val="center"/>
        <w:rPr>
          <w:rFonts w:cs="Times New Roman"/>
          <w:szCs w:val="24"/>
          <w:lang w:val="cs-CZ"/>
        </w:rPr>
      </w:pPr>
      <w:r w:rsidRPr="000D6DCD">
        <w:rPr>
          <w:rFonts w:cs="Times New Roman"/>
          <w:szCs w:val="24"/>
          <w:lang w:val="cs-CZ"/>
        </w:rPr>
        <w:t>Pododdíl 3</w:t>
      </w:r>
    </w:p>
    <w:p w14:paraId="77946C39" w14:textId="0B33096B" w:rsidR="009A78E9" w:rsidRPr="000D6DCD" w:rsidRDefault="00D74C76" w:rsidP="000D6DCD">
      <w:pPr>
        <w:spacing w:before="120" w:line="240" w:lineRule="auto"/>
        <w:jc w:val="center"/>
        <w:rPr>
          <w:rFonts w:cs="Times New Roman"/>
          <w:b/>
          <w:bCs/>
          <w:szCs w:val="24"/>
          <w:lang w:val="cs-CZ"/>
        </w:rPr>
      </w:pPr>
      <w:r w:rsidRPr="000D6DCD">
        <w:rPr>
          <w:rFonts w:cs="Times New Roman"/>
          <w:strike/>
          <w:szCs w:val="24"/>
          <w:lang w:val="cs-CZ"/>
        </w:rPr>
        <w:t>Zajištění nástrojů trestné činnosti a výnosů z trestné činnosti a náhradní hodnoty</w:t>
      </w:r>
      <w:r w:rsidR="006268AF" w:rsidRPr="000D6DCD">
        <w:rPr>
          <w:rFonts w:cs="Times New Roman"/>
          <w:szCs w:val="24"/>
          <w:lang w:val="cs-CZ"/>
        </w:rPr>
        <w:t xml:space="preserve"> </w:t>
      </w:r>
      <w:r w:rsidR="003D7144" w:rsidRPr="000D6DCD">
        <w:rPr>
          <w:rFonts w:cs="Times New Roman"/>
          <w:b/>
          <w:bCs/>
          <w:szCs w:val="24"/>
          <w:lang w:val="cs-CZ"/>
        </w:rPr>
        <w:t xml:space="preserve">Zajištění </w:t>
      </w:r>
      <w:r w:rsidR="006268AF" w:rsidRPr="000D6DCD">
        <w:rPr>
          <w:rFonts w:cs="Times New Roman"/>
          <w:b/>
          <w:bCs/>
          <w:szCs w:val="24"/>
          <w:lang w:val="cs-CZ"/>
        </w:rPr>
        <w:t>věcí důležitých pro trestní řízení</w:t>
      </w:r>
      <w:r w:rsidR="009D23F5" w:rsidRPr="000D6DCD">
        <w:rPr>
          <w:rFonts w:cs="Times New Roman"/>
          <w:b/>
          <w:bCs/>
          <w:szCs w:val="24"/>
          <w:lang w:val="cs-CZ"/>
        </w:rPr>
        <w:t xml:space="preserve"> </w:t>
      </w:r>
      <w:r w:rsidR="006268AF" w:rsidRPr="000D6DCD">
        <w:rPr>
          <w:rFonts w:cs="Times New Roman"/>
          <w:b/>
          <w:bCs/>
          <w:szCs w:val="24"/>
          <w:lang w:val="cs-CZ"/>
        </w:rPr>
        <w:t>neslouží</w:t>
      </w:r>
      <w:r w:rsidR="009D23F5" w:rsidRPr="000D6DCD">
        <w:rPr>
          <w:rFonts w:cs="Times New Roman"/>
          <w:b/>
          <w:bCs/>
          <w:szCs w:val="24"/>
          <w:lang w:val="cs-CZ"/>
        </w:rPr>
        <w:t>cích</w:t>
      </w:r>
      <w:r w:rsidR="006268AF" w:rsidRPr="000D6DCD">
        <w:rPr>
          <w:rFonts w:cs="Times New Roman"/>
          <w:b/>
          <w:bCs/>
          <w:szCs w:val="24"/>
          <w:lang w:val="cs-CZ"/>
        </w:rPr>
        <w:t xml:space="preserve"> pro důkazní účely</w:t>
      </w:r>
    </w:p>
    <w:p w14:paraId="5EB5DB9F" w14:textId="76B0CC24" w:rsidR="00D74C76" w:rsidRPr="000D6DCD" w:rsidRDefault="00D74C76" w:rsidP="000D6DCD">
      <w:pPr>
        <w:pStyle w:val="Nadpis2"/>
      </w:pPr>
      <w:bookmarkStart w:id="20" w:name="_Hlk145941099"/>
      <w:r w:rsidRPr="000D6DCD">
        <w:t>§ 79a</w:t>
      </w:r>
    </w:p>
    <w:p w14:paraId="2C9623FB" w14:textId="64D1CC18" w:rsidR="00D74C76" w:rsidRPr="000D6DCD" w:rsidRDefault="00D74C76" w:rsidP="000D6DCD">
      <w:pPr>
        <w:spacing w:before="120" w:line="240" w:lineRule="auto"/>
        <w:jc w:val="center"/>
        <w:rPr>
          <w:rFonts w:cs="Times New Roman"/>
          <w:b/>
          <w:bCs/>
          <w:szCs w:val="24"/>
          <w:lang w:val="cs-CZ"/>
        </w:rPr>
      </w:pPr>
      <w:r w:rsidRPr="000D6DCD">
        <w:rPr>
          <w:rFonts w:cs="Times New Roman"/>
          <w:szCs w:val="24"/>
          <w:lang w:val="cs-CZ"/>
        </w:rPr>
        <w:t xml:space="preserve">Zajištění nástrojů trestné činnosti </w:t>
      </w:r>
      <w:r w:rsidRPr="000D6DCD">
        <w:rPr>
          <w:rFonts w:cs="Times New Roman"/>
          <w:strike/>
          <w:szCs w:val="24"/>
          <w:lang w:val="cs-CZ"/>
        </w:rPr>
        <w:t>a výnosů z trestné činnosti</w:t>
      </w:r>
      <w:r w:rsidR="006268AF" w:rsidRPr="000D6DCD">
        <w:rPr>
          <w:rFonts w:cs="Times New Roman"/>
          <w:b/>
          <w:bCs/>
          <w:szCs w:val="24"/>
          <w:lang w:val="cs-CZ"/>
        </w:rPr>
        <w:t>, výnosů z trestné činnosti</w:t>
      </w:r>
      <w:r w:rsidR="00B16450">
        <w:rPr>
          <w:rFonts w:cs="Times New Roman"/>
          <w:b/>
          <w:bCs/>
          <w:szCs w:val="24"/>
          <w:lang w:val="cs-CZ"/>
        </w:rPr>
        <w:t xml:space="preserve"> </w:t>
      </w:r>
      <w:r w:rsidR="006268AF" w:rsidRPr="000D6DCD">
        <w:rPr>
          <w:rFonts w:cs="Times New Roman"/>
          <w:b/>
          <w:bCs/>
          <w:szCs w:val="24"/>
          <w:lang w:val="cs-CZ"/>
        </w:rPr>
        <w:t>a</w:t>
      </w:r>
      <w:r w:rsidR="00B16450">
        <w:rPr>
          <w:rFonts w:cs="Times New Roman"/>
          <w:b/>
          <w:bCs/>
          <w:szCs w:val="24"/>
          <w:lang w:val="cs-CZ"/>
        </w:rPr>
        <w:t> </w:t>
      </w:r>
      <w:r w:rsidR="006268AF" w:rsidRPr="000D6DCD">
        <w:rPr>
          <w:rFonts w:cs="Times New Roman"/>
          <w:b/>
          <w:bCs/>
          <w:szCs w:val="24"/>
          <w:lang w:val="cs-CZ"/>
        </w:rPr>
        <w:t>předmětů mezinárodní sankce</w:t>
      </w:r>
    </w:p>
    <w:p w14:paraId="096D00A7" w14:textId="0754740C" w:rsidR="00D74C76"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Nasvědčují-li zjištěné skutečnosti tomu, že určitá věc je nástrojem trestné činnosti </w:t>
      </w:r>
      <w:r w:rsidRPr="000D6DCD">
        <w:rPr>
          <w:rFonts w:cs="Times New Roman"/>
          <w:strike/>
          <w:szCs w:val="24"/>
          <w:lang w:val="cs-CZ"/>
        </w:rPr>
        <w:t>nebo výnosem z</w:t>
      </w:r>
      <w:r w:rsidR="006268AF" w:rsidRPr="000D6DCD">
        <w:rPr>
          <w:rFonts w:cs="Times New Roman"/>
          <w:strike/>
          <w:szCs w:val="24"/>
          <w:lang w:val="cs-CZ"/>
        </w:rPr>
        <w:t> </w:t>
      </w:r>
      <w:r w:rsidRPr="000D6DCD">
        <w:rPr>
          <w:rFonts w:cs="Times New Roman"/>
          <w:strike/>
          <w:szCs w:val="24"/>
          <w:lang w:val="cs-CZ"/>
        </w:rPr>
        <w:t>trestné činnosti</w:t>
      </w:r>
      <w:r w:rsidR="006268AF" w:rsidRPr="000D6DCD">
        <w:rPr>
          <w:rFonts w:cs="Times New Roman"/>
          <w:b/>
          <w:bCs/>
          <w:szCs w:val="24"/>
          <w:lang w:val="cs-CZ"/>
        </w:rPr>
        <w:t>, výnosem z trestné činnosti nebo předmětem mezinárodní sankce</w:t>
      </w:r>
      <w:r w:rsidRPr="000D6DCD">
        <w:rPr>
          <w:rFonts w:cs="Times New Roman"/>
          <w:szCs w:val="24"/>
          <w:lang w:val="cs-CZ"/>
        </w:rPr>
        <w:t>, může předseda senátu a v přípravném řízení státní zástupce nebo policejní orgán rozhodnout o</w:t>
      </w:r>
      <w:r w:rsidR="00124A03" w:rsidRPr="000D6DCD">
        <w:rPr>
          <w:rFonts w:cs="Times New Roman"/>
          <w:szCs w:val="24"/>
          <w:lang w:val="cs-CZ"/>
        </w:rPr>
        <w:t> </w:t>
      </w:r>
      <w:r w:rsidRPr="000D6DCD">
        <w:rPr>
          <w:rFonts w:cs="Times New Roman"/>
          <w:szCs w:val="24"/>
          <w:lang w:val="cs-CZ"/>
        </w:rPr>
        <w:t>zajištění takové věci. Policejní orgán k takovému rozhodnutí potřebuje předchozí souhlas státního zástupce. Předchozího souhlasu státního zástupce není třeba v naléhavých případech, které nesnesou odkladu. Policejní orgán je v takovém případě povinen do</w:t>
      </w:r>
      <w:r w:rsidR="0078508F" w:rsidRPr="000D6DCD">
        <w:rPr>
          <w:rFonts w:cs="Times New Roman"/>
          <w:szCs w:val="24"/>
          <w:lang w:val="cs-CZ"/>
        </w:rPr>
        <w:t> </w:t>
      </w:r>
      <w:r w:rsidRPr="000D6DCD">
        <w:rPr>
          <w:rFonts w:cs="Times New Roman"/>
          <w:szCs w:val="24"/>
          <w:lang w:val="cs-CZ"/>
        </w:rPr>
        <w:t>48 hodin své rozhodnutí předložit státnímu zástupci, který s ním buď vysloví souhlas, nebo je zruší. Proti rozhodnutí o</w:t>
      </w:r>
      <w:r w:rsidR="00124A03" w:rsidRPr="000D6DCD">
        <w:rPr>
          <w:rFonts w:cs="Times New Roman"/>
          <w:szCs w:val="24"/>
          <w:lang w:val="cs-CZ"/>
        </w:rPr>
        <w:t> </w:t>
      </w:r>
      <w:r w:rsidRPr="000D6DCD">
        <w:rPr>
          <w:rFonts w:cs="Times New Roman"/>
          <w:szCs w:val="24"/>
          <w:lang w:val="cs-CZ"/>
        </w:rPr>
        <w:t>zajištění je přípustná stížnost.</w:t>
      </w:r>
    </w:p>
    <w:p w14:paraId="2E012144" w14:textId="371ACEC0" w:rsidR="00D74C76"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(2) V rozhodnutí o zajištění nebo v připojených listinách je zapotřebí náležitě a nezaměnitelně vymezit věci podléhající zajištění. Je-li zajišťováno právo, může být zajištěno i právo teprve v</w:t>
      </w:r>
      <w:r w:rsidR="00124A03" w:rsidRPr="000D6DCD">
        <w:rPr>
          <w:rFonts w:cs="Times New Roman"/>
          <w:szCs w:val="24"/>
          <w:lang w:val="cs-CZ"/>
        </w:rPr>
        <w:t> </w:t>
      </w:r>
      <w:r w:rsidRPr="000D6DCD">
        <w:rPr>
          <w:rFonts w:cs="Times New Roman"/>
          <w:szCs w:val="24"/>
          <w:lang w:val="cs-CZ"/>
        </w:rPr>
        <w:t>budoucnu vzniklé. V rozhodnutí o zajištění se tomu, komu byla věc zajištěna, zakáže, aby po</w:t>
      </w:r>
      <w:r w:rsidR="00124A03" w:rsidRPr="000D6DCD">
        <w:rPr>
          <w:rFonts w:cs="Times New Roman"/>
          <w:szCs w:val="24"/>
          <w:lang w:val="cs-CZ"/>
        </w:rPr>
        <w:t> </w:t>
      </w:r>
      <w:r w:rsidRPr="000D6DCD">
        <w:rPr>
          <w:rFonts w:cs="Times New Roman"/>
          <w:szCs w:val="24"/>
          <w:lang w:val="cs-CZ"/>
        </w:rPr>
        <w:t>oznámení rozhodnutí takovou věc převedl na jiného nebo ji zatížil, a je-li zajištěna hmotná věc, také, aby ji záměrně poškozoval nebo ničil. Je-li to zapotřebí pro účely zajištění nebo správy zajištěné věci, lze v rozhodnutí o zajištění věci nebo i v dodatečném rozhodnutí zakázat nebo omezit také výkon dalších práv souvisejících se zajištěnou věcí, a to včetně práv teprve v budoucnu vzniklých, jakož i vyzvat k vydání všech listin nebo jiných hmotných nosičů, jejichž předložení je nutné k uplatnění určitého práva k zajištěné věci, s upozorněním na následky nevyhovění takové výzvě ve stanovené lhůtě (§ 66 a 79). Na dodatečné rozhodnutí o zákazu nebo omezení výkonu dalších práv souvisejících se zajištěnou věcí se ustanovení o rozhodnutí o zajištění použijí přiměřeně.</w:t>
      </w:r>
    </w:p>
    <w:p w14:paraId="54D9B06A" w14:textId="13AD5CB6" w:rsidR="00D74C76"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(3) V rozhodnutí o zajištění se tomu, komu byla věc zajištěna, dále uloží, aby orgánu činnému v trestním řízení, který rozhodl o zajištění, do 15 dnů od oznámení rozhodnutí sdělil, jaká práva třetích osob se váží k zajištěné věci, zda je jiným způsobem omezen výkon práva s ní nakládat, a</w:t>
      </w:r>
      <w:r w:rsidR="00124A03" w:rsidRPr="000D6DCD">
        <w:rPr>
          <w:rFonts w:cs="Times New Roman"/>
          <w:szCs w:val="24"/>
          <w:lang w:val="cs-CZ"/>
        </w:rPr>
        <w:t> </w:t>
      </w:r>
      <w:r w:rsidRPr="000D6DCD">
        <w:rPr>
          <w:rFonts w:cs="Times New Roman"/>
          <w:szCs w:val="24"/>
          <w:lang w:val="cs-CZ"/>
        </w:rPr>
        <w:t>bylo-li zajištěno majetkové právo, též kdo je osobou povinnou poskytnout odpovídající plnění, s upozorněním na následky nevyhovění takové výzvě ve stanovené lhůtě (§ 66).</w:t>
      </w:r>
    </w:p>
    <w:p w14:paraId="51E83F62" w14:textId="77777777" w:rsidR="00A211EB" w:rsidRPr="000D6DCD" w:rsidRDefault="00D74C76" w:rsidP="000D6DCD">
      <w:pPr>
        <w:spacing w:before="120" w:line="240" w:lineRule="auto"/>
        <w:ind w:firstLine="426"/>
        <w:rPr>
          <w:rFonts w:cs="Times New Roman"/>
          <w:szCs w:val="24"/>
          <w:lang w:val="cs-CZ"/>
        </w:rPr>
      </w:pPr>
      <w:r w:rsidRPr="000D6DCD">
        <w:rPr>
          <w:rFonts w:cs="Times New Roman"/>
          <w:szCs w:val="24"/>
          <w:lang w:val="cs-CZ"/>
        </w:rPr>
        <w:t>(4) Orgán činný v trestním řízení, který rozhodl o zajištění, učiní všechny úkony nezbytné k</w:t>
      </w:r>
      <w:r w:rsidR="00A211EB" w:rsidRPr="000D6DCD">
        <w:rPr>
          <w:rFonts w:cs="Times New Roman"/>
          <w:szCs w:val="24"/>
          <w:lang w:val="cs-CZ"/>
        </w:rPr>
        <w:t> </w:t>
      </w:r>
      <w:r w:rsidRPr="000D6DCD">
        <w:rPr>
          <w:rFonts w:cs="Times New Roman"/>
          <w:szCs w:val="24"/>
          <w:lang w:val="cs-CZ"/>
        </w:rPr>
        <w:t>výkonu takového rozhodnutí.</w:t>
      </w:r>
    </w:p>
    <w:p w14:paraId="52D583E1" w14:textId="70323A02" w:rsidR="009A78E9" w:rsidRPr="000D6DCD" w:rsidRDefault="00D74C76" w:rsidP="000D6DCD">
      <w:pPr>
        <w:spacing w:before="120" w:line="240" w:lineRule="auto"/>
        <w:ind w:firstLine="426"/>
        <w:rPr>
          <w:rFonts w:cs="Times New Roman"/>
          <w:szCs w:val="24"/>
          <w:lang w:val="cs-CZ"/>
        </w:rPr>
      </w:pPr>
      <w:r w:rsidRPr="000D6DCD">
        <w:rPr>
          <w:rFonts w:cs="Times New Roman"/>
          <w:szCs w:val="24"/>
          <w:lang w:val="cs-CZ"/>
        </w:rPr>
        <w:t>(5) Proti rozhodnutí o zajištění je přípustná stížnost.</w:t>
      </w:r>
    </w:p>
    <w:bookmarkEnd w:id="20"/>
    <w:p w14:paraId="0A25893F" w14:textId="77777777" w:rsidR="003A78D9" w:rsidRPr="000D6DCD" w:rsidRDefault="003A78D9" w:rsidP="000D6DCD">
      <w:pPr>
        <w:pStyle w:val="Nadpis2"/>
      </w:pPr>
      <w:r w:rsidRPr="000D6DCD">
        <w:t>§ 79f</w:t>
      </w:r>
    </w:p>
    <w:p w14:paraId="5D0EE0F8" w14:textId="77777777" w:rsidR="003A78D9" w:rsidRPr="000D6DCD" w:rsidRDefault="003A78D9" w:rsidP="000D6DCD">
      <w:pPr>
        <w:tabs>
          <w:tab w:val="left" w:pos="426"/>
        </w:tabs>
        <w:spacing w:before="120" w:line="240" w:lineRule="auto"/>
        <w:jc w:val="center"/>
        <w:rPr>
          <w:rFonts w:cs="Times New Roman"/>
          <w:szCs w:val="24"/>
          <w:lang w:val="cs-CZ"/>
        </w:rPr>
      </w:pPr>
      <w:r w:rsidRPr="000D6DCD">
        <w:rPr>
          <w:rFonts w:cs="Times New Roman"/>
          <w:szCs w:val="24"/>
          <w:lang w:val="cs-CZ"/>
        </w:rPr>
        <w:t>Zrušení nebo omezení zajištění</w:t>
      </w:r>
    </w:p>
    <w:p w14:paraId="1ED974F2" w14:textId="0A3A3D9D"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Zajištění věci se zruší nebo omezí, není-li jej již třeba nebo jej není třeba ve stanoveném rozsahu. Bylo-li zrušeno zajištění věci, jež byla ponechána na místě, kde se nachází, odvolá se též příkaz k zdržení se nakládání s věcí. </w:t>
      </w:r>
    </w:p>
    <w:p w14:paraId="17681C24" w14:textId="4D7C1FFA"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lastRenderedPageBreak/>
        <w:t xml:space="preserve">(2) Osoba, jíž byla věc zajištěna, má právo kdykoliv po právní moci usnesení o zajištění žádat o zrušení nebo omezení zajištění. O takové žádosti je třeba neodkladně rozhodnout. Byla-li žádost zamítnuta, může ji tato osoba, neuvede-li nové důvody, opakovat až po uplynutí 30 dnů od právní moci rozhodnutí. </w:t>
      </w:r>
    </w:p>
    <w:p w14:paraId="100C5BB6" w14:textId="4B944482"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(3) </w:t>
      </w:r>
      <w:r w:rsidRPr="000D6DCD">
        <w:rPr>
          <w:rFonts w:cs="Times New Roman"/>
          <w:strike/>
          <w:szCs w:val="24"/>
          <w:lang w:val="cs-CZ"/>
        </w:rPr>
        <w:t>O zrušení nebo omezení zajištění rozhoduje</w:t>
      </w:r>
      <w:r w:rsidRPr="000D6DCD">
        <w:rPr>
          <w:rFonts w:cs="Times New Roman"/>
          <w:szCs w:val="24"/>
          <w:lang w:val="cs-CZ"/>
        </w:rPr>
        <w:t xml:space="preserve"> </w:t>
      </w:r>
      <w:r w:rsidRPr="000D6DCD">
        <w:rPr>
          <w:rFonts w:cs="Times New Roman"/>
          <w:b/>
          <w:bCs/>
          <w:szCs w:val="24"/>
          <w:lang w:val="cs-CZ"/>
        </w:rPr>
        <w:t xml:space="preserve">Rozhodnutí podle odstavců 1 a 2 činí </w:t>
      </w:r>
      <w:r w:rsidRPr="000D6DCD">
        <w:rPr>
          <w:rFonts w:cs="Times New Roman"/>
          <w:szCs w:val="24"/>
          <w:lang w:val="cs-CZ"/>
        </w:rPr>
        <w:t xml:space="preserve">předseda senátu a v přípravném řízení státní zástupce nebo s jeho předchozím souhlasem policejní orgán. </w:t>
      </w:r>
    </w:p>
    <w:p w14:paraId="4527054C" w14:textId="7F4BEBC8"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(4) Proti rozhodnutí o zrušení nebo omezení zajištění je přípustná stížnost, která má odkladný účinek. </w:t>
      </w:r>
    </w:p>
    <w:p w14:paraId="58E8F13D" w14:textId="32C36DFD"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(5) Pravomocné zkrácené rozhodnutí o zrušení nebo omezení zajištění bez odůvodnění se doručí orgánům a osobám, kterým bylo doručeno rozhodnutí o zajištění. Orgány a osoby, které byly o rozhodnutí o zajištění vyrozuměny, je třeba vyrozumět i o rozhodnutí uvedeném ve větě první; o omezení zajištění se vyrozumí jen ty z nich, kterých se omezení týká.</w:t>
      </w:r>
    </w:p>
    <w:p w14:paraId="0AE9AF66" w14:textId="77777777" w:rsidR="00711D95" w:rsidRPr="000D6DCD" w:rsidRDefault="00711D95" w:rsidP="00711D95">
      <w:pPr>
        <w:pStyle w:val="Nadpis2"/>
      </w:pPr>
      <w:bookmarkStart w:id="21" w:name="_Hlk160538125"/>
      <w:r w:rsidRPr="000D6DCD">
        <w:t>§ 79g</w:t>
      </w:r>
    </w:p>
    <w:p w14:paraId="41FA9899" w14:textId="77777777" w:rsidR="00711D95" w:rsidRPr="000D6DCD" w:rsidRDefault="00711D95" w:rsidP="00711D95">
      <w:pPr>
        <w:tabs>
          <w:tab w:val="left" w:pos="426"/>
        </w:tabs>
        <w:spacing w:before="120" w:line="240" w:lineRule="auto"/>
        <w:jc w:val="center"/>
        <w:rPr>
          <w:rFonts w:cs="Times New Roman"/>
          <w:szCs w:val="24"/>
          <w:lang w:val="cs-CZ"/>
        </w:rPr>
      </w:pPr>
      <w:r w:rsidRPr="000D6DCD">
        <w:rPr>
          <w:rFonts w:cs="Times New Roman"/>
          <w:szCs w:val="24"/>
          <w:lang w:val="cs-CZ"/>
        </w:rPr>
        <w:t>Zajištění náhradní hodnoty</w:t>
      </w:r>
    </w:p>
    <w:p w14:paraId="45BCF66E" w14:textId="77777777" w:rsidR="00711D95" w:rsidRPr="000D6DCD" w:rsidRDefault="00711D95" w:rsidP="00711D95">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Nelze-li zajistit věc, která je nástrojem trestné činnosti </w:t>
      </w:r>
      <w:r w:rsidRPr="000D6DCD">
        <w:rPr>
          <w:rFonts w:cs="Times New Roman"/>
          <w:strike/>
          <w:szCs w:val="24"/>
          <w:lang w:val="cs-CZ"/>
        </w:rPr>
        <w:t>nebo výnosem z trestné činnosti</w:t>
      </w:r>
      <w:r w:rsidRPr="000D6DCD">
        <w:rPr>
          <w:rFonts w:cs="Times New Roman"/>
          <w:b/>
          <w:bCs/>
          <w:szCs w:val="24"/>
          <w:lang w:val="cs-CZ"/>
        </w:rPr>
        <w:t>, výnosem z trestné činnosti nebo předmětem mezinárodní sankce</w:t>
      </w:r>
      <w:r w:rsidRPr="000D6DCD">
        <w:rPr>
          <w:rFonts w:cs="Times New Roman"/>
          <w:szCs w:val="24"/>
          <w:lang w:val="cs-CZ"/>
        </w:rPr>
        <w:t xml:space="preserve">, může být místo ní zajištěna náhradní hodnota, která odpovídá, byť jen zčásti, její hodnotě; přitom se postupuje obdobně podle příslušných ustanovení upravujících zajištění věci, která je nástrojem trestné činnosti </w:t>
      </w:r>
      <w:r w:rsidRPr="000D6DCD">
        <w:rPr>
          <w:rFonts w:cs="Times New Roman"/>
          <w:strike/>
          <w:szCs w:val="24"/>
          <w:lang w:val="cs-CZ"/>
        </w:rPr>
        <w:t>nebo výnosem z trestné činnosti</w:t>
      </w:r>
      <w:r w:rsidRPr="000D6DCD">
        <w:rPr>
          <w:rFonts w:cs="Times New Roman"/>
          <w:b/>
          <w:bCs/>
          <w:szCs w:val="24"/>
          <w:lang w:val="cs-CZ"/>
        </w:rPr>
        <w:t>, výnosem z trestné činnosti nebo předmětem mezinárodní sankce</w:t>
      </w:r>
      <w:r w:rsidRPr="000D6DCD">
        <w:rPr>
          <w:rFonts w:cs="Times New Roman"/>
          <w:szCs w:val="24"/>
          <w:lang w:val="cs-CZ"/>
        </w:rPr>
        <w:t xml:space="preserve"> (§ 79a až 79f). Náhradní hodnotu lze zajistit osobě, která měla povinnost strpět zajištění původní věci.</w:t>
      </w:r>
    </w:p>
    <w:p w14:paraId="7D46B36C" w14:textId="77777777" w:rsidR="00711D95" w:rsidRPr="000D6DCD" w:rsidRDefault="00711D95" w:rsidP="00711D95">
      <w:pPr>
        <w:tabs>
          <w:tab w:val="left" w:pos="426"/>
        </w:tabs>
        <w:spacing w:before="120" w:line="240" w:lineRule="auto"/>
        <w:ind w:firstLine="426"/>
        <w:jc w:val="both"/>
        <w:rPr>
          <w:rFonts w:cs="Times New Roman"/>
          <w:szCs w:val="24"/>
          <w:lang w:val="cs-CZ"/>
        </w:rPr>
      </w:pPr>
      <w:r w:rsidRPr="000D6DCD">
        <w:rPr>
          <w:rFonts w:cs="Times New Roman"/>
          <w:szCs w:val="24"/>
          <w:lang w:val="cs-CZ"/>
        </w:rPr>
        <w:t>(2) Z důležitých důvodů může předseda senátu a v přípravném řízení státní zástupce povolit na návrh osoby, které byla náhradní hodnota zajištěna, provedení úkonu, který se týká zajištěné náhradní hodnoty. Proti takovému rozhodnutí je přípustná stížnost, která má odkladný účinek.</w:t>
      </w:r>
    </w:p>
    <w:p w14:paraId="0DB8AD1A" w14:textId="3F4B6D6C" w:rsidR="00DE055E" w:rsidRPr="000D6DCD" w:rsidRDefault="00DE055E" w:rsidP="000D6DCD">
      <w:pPr>
        <w:pStyle w:val="Nadpis2"/>
      </w:pPr>
      <w:r w:rsidRPr="000D6DCD">
        <w:t>§ 81a</w:t>
      </w:r>
    </w:p>
    <w:p w14:paraId="0BBC4C2C" w14:textId="783F850B" w:rsidR="00DE055E" w:rsidRDefault="00A16C02" w:rsidP="000D6DCD">
      <w:pPr>
        <w:spacing w:before="120" w:line="240" w:lineRule="auto"/>
        <w:ind w:firstLine="426"/>
        <w:jc w:val="both"/>
        <w:rPr>
          <w:rFonts w:cs="Times New Roman"/>
          <w:szCs w:val="24"/>
          <w:lang w:val="cs-CZ"/>
        </w:rPr>
      </w:pPr>
      <w:r>
        <w:rPr>
          <w:rFonts w:cs="Times New Roman"/>
          <w:b/>
          <w:bCs/>
          <w:szCs w:val="24"/>
          <w:lang w:val="cs-CZ"/>
        </w:rPr>
        <w:t xml:space="preserve">(1) </w:t>
      </w:r>
      <w:r w:rsidR="00DE055E" w:rsidRPr="000D6DCD">
        <w:rPr>
          <w:rFonts w:cs="Times New Roman"/>
          <w:szCs w:val="24"/>
          <w:lang w:val="cs-CZ"/>
        </w:rPr>
        <w:t xml:space="preserve">Na postup při vrácení </w:t>
      </w:r>
      <w:r w:rsidR="00DE055E" w:rsidRPr="000E1F92">
        <w:rPr>
          <w:rFonts w:cs="Times New Roman"/>
          <w:szCs w:val="24"/>
          <w:lang w:val="cs-CZ"/>
        </w:rPr>
        <w:t>nemovitých věcí a</w:t>
      </w:r>
      <w:r w:rsidR="00DE055E" w:rsidRPr="00877A1B">
        <w:rPr>
          <w:rFonts w:cs="Times New Roman"/>
          <w:szCs w:val="24"/>
          <w:lang w:val="cs-CZ"/>
        </w:rPr>
        <w:t xml:space="preserve"> </w:t>
      </w:r>
      <w:r w:rsidR="00DE055E" w:rsidRPr="000D6DCD">
        <w:rPr>
          <w:rFonts w:cs="Times New Roman"/>
          <w:szCs w:val="24"/>
          <w:lang w:val="cs-CZ"/>
        </w:rPr>
        <w:t>nehmotných věcí, které byly zajištěny podle §</w:t>
      </w:r>
      <w:r>
        <w:rPr>
          <w:rFonts w:cs="Times New Roman"/>
          <w:szCs w:val="24"/>
          <w:lang w:val="cs-CZ"/>
        </w:rPr>
        <w:t> </w:t>
      </w:r>
      <w:r w:rsidR="00DE055E" w:rsidRPr="000D6DCD">
        <w:rPr>
          <w:rFonts w:cs="Times New Roman"/>
          <w:szCs w:val="24"/>
          <w:lang w:val="cs-CZ"/>
        </w:rPr>
        <w:t>79a a při dalším nakládání s nimi, jakož i na postup při vrácení náhradní hodnoty, která byla zajištěna podle § 79g, a při dalším nakládání s ní, se přiměřeně užijí § 80 a 81</w:t>
      </w:r>
      <w:r w:rsidRPr="000E1F92">
        <w:rPr>
          <w:rFonts w:cs="Times New Roman"/>
          <w:b/>
          <w:bCs/>
          <w:szCs w:val="24"/>
          <w:lang w:val="cs-CZ"/>
        </w:rPr>
        <w:t>; nemovitou věc nelze uložit do úschovy podle § 80 odst. 1 věty třetí</w:t>
      </w:r>
      <w:r w:rsidR="00DE055E" w:rsidRPr="000D6DCD">
        <w:rPr>
          <w:rFonts w:cs="Times New Roman"/>
          <w:szCs w:val="24"/>
          <w:lang w:val="cs-CZ"/>
        </w:rPr>
        <w:t>.</w:t>
      </w:r>
    </w:p>
    <w:p w14:paraId="0FC39114" w14:textId="1DACE302" w:rsidR="00A16C02" w:rsidRPr="000E1F92" w:rsidRDefault="00A16C02" w:rsidP="00A16C02">
      <w:pPr>
        <w:spacing w:before="120" w:line="240" w:lineRule="auto"/>
        <w:ind w:firstLine="425"/>
        <w:jc w:val="both"/>
        <w:rPr>
          <w:rFonts w:eastAsia="Times New Roman"/>
          <w:b/>
          <w:lang w:val="cs-CZ"/>
        </w:rPr>
      </w:pPr>
      <w:r w:rsidRPr="000E1F92">
        <w:rPr>
          <w:b/>
          <w:lang w:val="cs-CZ"/>
        </w:rPr>
        <w:t xml:space="preserve">(2) Předseda senátu a v přípravném řízení státní zástupce nebo policejní orgán může </w:t>
      </w:r>
      <w:r w:rsidRPr="000E1F92">
        <w:rPr>
          <w:rFonts w:eastAsia="Times New Roman"/>
          <w:b/>
          <w:lang w:val="cs-CZ"/>
        </w:rPr>
        <w:t xml:space="preserve">rozhodnout o poměrném </w:t>
      </w:r>
      <w:r w:rsidRPr="000E1F92">
        <w:rPr>
          <w:b/>
          <w:lang w:val="cs-CZ"/>
        </w:rPr>
        <w:t xml:space="preserve">rozdělení peněžních prostředků </w:t>
      </w:r>
      <w:r w:rsidRPr="000E1F92">
        <w:rPr>
          <w:rFonts w:eastAsia="Times New Roman"/>
          <w:b/>
          <w:lang w:val="cs-CZ"/>
        </w:rPr>
        <w:t xml:space="preserve">poškozeným podle výše jejich nároků na jejich vydání, pokud </w:t>
      </w:r>
    </w:p>
    <w:p w14:paraId="5CA157B9" w14:textId="77777777" w:rsidR="00A16C02" w:rsidRPr="000E1F92" w:rsidRDefault="00A16C02" w:rsidP="00A16C02">
      <w:pPr>
        <w:spacing w:before="120" w:line="240" w:lineRule="auto"/>
        <w:ind w:left="284" w:hanging="284"/>
        <w:jc w:val="both"/>
        <w:rPr>
          <w:b/>
          <w:lang w:val="cs-CZ"/>
        </w:rPr>
      </w:pPr>
      <w:r w:rsidRPr="000E1F92">
        <w:rPr>
          <w:rFonts w:eastAsia="Times New Roman"/>
          <w:b/>
          <w:lang w:val="cs-CZ"/>
        </w:rPr>
        <w:t xml:space="preserve">a) peněžní prostředky poškozených </w:t>
      </w:r>
      <w:r w:rsidRPr="000E1F92">
        <w:rPr>
          <w:b/>
          <w:lang w:val="cs-CZ"/>
        </w:rPr>
        <w:t>získané trestným činem, pro který se vede trestní řízení,</w:t>
      </w:r>
      <w:r w:rsidRPr="000E1F92">
        <w:rPr>
          <w:rFonts w:eastAsia="Times New Roman"/>
          <w:b/>
          <w:lang w:val="cs-CZ"/>
        </w:rPr>
        <w:t xml:space="preserve"> byly zajištěny j</w:t>
      </w:r>
      <w:r w:rsidRPr="000E1F92">
        <w:rPr>
          <w:b/>
          <w:lang w:val="cs-CZ"/>
        </w:rPr>
        <w:t xml:space="preserve">ako výnos z trestné činnosti na účtu, na který byly zaslány poškozenými nebo z jejich účtu, </w:t>
      </w:r>
    </w:p>
    <w:p w14:paraId="34AF3B89" w14:textId="77777777" w:rsidR="00A16C02" w:rsidRPr="000E1F92" w:rsidRDefault="00A16C02" w:rsidP="00A16C02">
      <w:pPr>
        <w:spacing w:before="120" w:line="240" w:lineRule="auto"/>
        <w:ind w:left="284" w:hanging="284"/>
        <w:jc w:val="both"/>
        <w:rPr>
          <w:rFonts w:eastAsia="Times New Roman"/>
          <w:b/>
          <w:lang w:val="cs-CZ"/>
        </w:rPr>
      </w:pPr>
      <w:r w:rsidRPr="000E1F92">
        <w:rPr>
          <w:rFonts w:eastAsia="Times New Roman"/>
          <w:b/>
          <w:lang w:val="cs-CZ"/>
        </w:rPr>
        <w:t xml:space="preserve">b) právo na vydání peněžních prostředků uplatňuje více poškozených, o jejich právu není pochyb a výše peněžních prostředků nepostačuje k plnému uspokojení uplatněných práv poškozených, </w:t>
      </w:r>
    </w:p>
    <w:p w14:paraId="418BBCC1" w14:textId="77777777" w:rsidR="00A16C02" w:rsidRPr="000E1F92" w:rsidRDefault="00A16C02" w:rsidP="00A16C02">
      <w:pPr>
        <w:spacing w:before="120" w:line="240" w:lineRule="auto"/>
        <w:ind w:left="284" w:hanging="284"/>
        <w:jc w:val="both"/>
        <w:rPr>
          <w:rFonts w:eastAsia="Times New Roman"/>
          <w:b/>
          <w:lang w:val="cs-CZ"/>
        </w:rPr>
      </w:pPr>
      <w:r w:rsidRPr="000E1F92">
        <w:rPr>
          <w:rFonts w:eastAsia="Times New Roman"/>
          <w:b/>
          <w:lang w:val="cs-CZ"/>
        </w:rPr>
        <w:t xml:space="preserve">c) poškození, kteří v trestním řízení uplatnili své právo na vydání peněžních prostředků, s tímto postupem souhlasí a </w:t>
      </w:r>
    </w:p>
    <w:p w14:paraId="28D5049E" w14:textId="77777777" w:rsidR="00A16C02" w:rsidRPr="000E1F92" w:rsidRDefault="00A16C02" w:rsidP="00A16C02">
      <w:pPr>
        <w:spacing w:before="120" w:line="240" w:lineRule="auto"/>
        <w:ind w:left="284" w:hanging="284"/>
        <w:jc w:val="both"/>
        <w:rPr>
          <w:rFonts w:eastAsia="Times New Roman"/>
          <w:b/>
          <w:lang w:val="cs-CZ"/>
        </w:rPr>
      </w:pPr>
      <w:r w:rsidRPr="000E1F92">
        <w:rPr>
          <w:rFonts w:eastAsia="Times New Roman"/>
          <w:b/>
          <w:lang w:val="cs-CZ"/>
        </w:rPr>
        <w:lastRenderedPageBreak/>
        <w:t xml:space="preserve">d) peněžní prostředky nelze nechat propadnout nebo zabrat v trestním řízení, ani v něm nelze rozhodnout o řádně uplatněném nároku poškozených na náhradu škody nebo vydání bezdůvodného obohacení. </w:t>
      </w:r>
    </w:p>
    <w:p w14:paraId="0F1EE656" w14:textId="77777777" w:rsidR="00A16C02" w:rsidRPr="000E1F92" w:rsidRDefault="00A16C02" w:rsidP="00A16C02">
      <w:pPr>
        <w:tabs>
          <w:tab w:val="left" w:pos="426"/>
        </w:tabs>
        <w:spacing w:before="120" w:line="240" w:lineRule="auto"/>
        <w:ind w:firstLine="425"/>
        <w:jc w:val="both"/>
        <w:rPr>
          <w:rFonts w:eastAsia="Times New Roman"/>
          <w:b/>
          <w:lang w:val="cs-CZ"/>
        </w:rPr>
      </w:pPr>
      <w:r w:rsidRPr="000E1F92">
        <w:rPr>
          <w:rFonts w:eastAsia="Times New Roman"/>
          <w:b/>
          <w:lang w:val="cs-CZ"/>
        </w:rPr>
        <w:t xml:space="preserve">(3) Peněžní prostředky se poměrně rozdělí podle odstavce 2, pokud alespoň na jednoho poškozeného připadá částka přesahující 100 Kč. </w:t>
      </w:r>
    </w:p>
    <w:p w14:paraId="7C3684C2" w14:textId="2F7728EA" w:rsidR="00A16C02" w:rsidRPr="000E1F92" w:rsidRDefault="00A16C02" w:rsidP="00A16C02">
      <w:pPr>
        <w:spacing w:before="120" w:line="240" w:lineRule="auto"/>
        <w:ind w:firstLine="426"/>
        <w:jc w:val="both"/>
        <w:rPr>
          <w:rFonts w:cs="Times New Roman"/>
          <w:b/>
          <w:szCs w:val="24"/>
          <w:lang w:val="cs-CZ"/>
        </w:rPr>
      </w:pPr>
      <w:r w:rsidRPr="000E1F92">
        <w:rPr>
          <w:b/>
          <w:lang w:val="cs-CZ"/>
        </w:rPr>
        <w:t>(4) Proti rozhodnutí podle odstavce 2 je přípustná stížnost, jež má odkladný účinek.</w:t>
      </w:r>
    </w:p>
    <w:p w14:paraId="39CF863C" w14:textId="77777777" w:rsidR="0068032F" w:rsidRPr="000D6DCD" w:rsidRDefault="0068032F" w:rsidP="000D6DCD">
      <w:pPr>
        <w:pStyle w:val="Nadpis2"/>
        <w:rPr>
          <w:lang w:eastAsia="en-US"/>
        </w:rPr>
      </w:pPr>
      <w:bookmarkStart w:id="22" w:name="_Hlk146283090"/>
      <w:bookmarkEnd w:id="21"/>
      <w:r w:rsidRPr="000D6DCD">
        <w:rPr>
          <w:lang w:eastAsia="en-US"/>
        </w:rPr>
        <w:t>§ 81b</w:t>
      </w:r>
    </w:p>
    <w:bookmarkEnd w:id="22"/>
    <w:p w14:paraId="695D6D48" w14:textId="524BDC8C" w:rsidR="0068032F" w:rsidRDefault="0068032F" w:rsidP="000D6DCD">
      <w:pPr>
        <w:suppressAutoHyphens/>
        <w:autoSpaceDN w:val="0"/>
        <w:spacing w:before="120" w:line="240" w:lineRule="auto"/>
        <w:ind w:firstLine="425"/>
        <w:jc w:val="both"/>
        <w:textAlignment w:val="baseline"/>
        <w:rPr>
          <w:rFonts w:eastAsia="Calibri" w:cs="Times New Roman"/>
          <w:bCs/>
          <w:szCs w:val="24"/>
          <w:lang w:val="cs-CZ" w:eastAsia="en-US"/>
        </w:rPr>
      </w:pPr>
      <w:r w:rsidRPr="000E1F92">
        <w:rPr>
          <w:rFonts w:eastAsia="Calibri" w:cs="Times New Roman"/>
          <w:bCs/>
          <w:strike/>
          <w:szCs w:val="24"/>
          <w:lang w:val="cs-CZ" w:eastAsia="en-US"/>
        </w:rPr>
        <w:t xml:space="preserve">(1) Byla-li vydána nebo odňata věc, která ohrožuje bezpečnost lidí nebo majetku, zejména omamná látka, psychotropní látka, přípravek obsahující omamnou nebo psychotropní látku, </w:t>
      </w:r>
      <w:r w:rsidRPr="00B47DAF">
        <w:rPr>
          <w:rFonts w:eastAsia="Calibri" w:cs="Times New Roman"/>
          <w:bCs/>
          <w:strike/>
          <w:szCs w:val="24"/>
          <w:lang w:val="cs-CZ" w:eastAsia="en-US"/>
        </w:rPr>
        <w:t>prekursor, jed</w:t>
      </w:r>
      <w:r w:rsidR="00B53231" w:rsidRPr="00B47DAF">
        <w:rPr>
          <w:rFonts w:eastAsia="Calibri" w:cs="Times New Roman"/>
          <w:bCs/>
          <w:strike/>
          <w:szCs w:val="24"/>
          <w:lang w:val="cs-CZ" w:eastAsia="en-US"/>
        </w:rPr>
        <w:t>, jaderný materiál nebo radioaktivní látka</w:t>
      </w:r>
      <w:r w:rsidRPr="000E1F92">
        <w:rPr>
          <w:rFonts w:eastAsia="Calibri" w:cs="Times New Roman"/>
          <w:strike/>
          <w:szCs w:val="24"/>
          <w:lang w:val="cs-CZ" w:eastAsia="en-US"/>
        </w:rPr>
        <w:t>, ze</w:t>
      </w:r>
      <w:r w:rsidR="00D91EE1" w:rsidRPr="000E1F92">
        <w:rPr>
          <w:rFonts w:eastAsia="Calibri" w:cs="Times New Roman"/>
          <w:bCs/>
          <w:strike/>
          <w:szCs w:val="24"/>
          <w:lang w:val="cs-CZ" w:eastAsia="en-US"/>
        </w:rPr>
        <w:t> </w:t>
      </w:r>
      <w:r w:rsidRPr="000E1F92">
        <w:rPr>
          <w:rFonts w:eastAsia="Calibri" w:cs="Times New Roman"/>
          <w:bCs/>
          <w:strike/>
          <w:szCs w:val="24"/>
          <w:lang w:val="cs-CZ" w:eastAsia="en-US"/>
        </w:rPr>
        <w:t>které byl odebrán přiměřený vzorek, a</w:t>
      </w:r>
      <w:r w:rsidR="00B47DAF" w:rsidRPr="000E1F92">
        <w:rPr>
          <w:rFonts w:eastAsia="Calibri" w:cs="Times New Roman"/>
          <w:bCs/>
          <w:strike/>
          <w:szCs w:val="24"/>
          <w:lang w:val="cs-CZ" w:eastAsia="en-US"/>
        </w:rPr>
        <w:t> </w:t>
      </w:r>
      <w:r w:rsidRPr="000E1F92">
        <w:rPr>
          <w:rFonts w:eastAsia="Calibri" w:cs="Times New Roman"/>
          <w:bCs/>
          <w:strike/>
          <w:szCs w:val="24"/>
          <w:lang w:val="cs-CZ" w:eastAsia="en-US"/>
        </w:rPr>
        <w:t>takové věci již není třeba za účelem provedení důkazu, zejména nejsou-li pochybnosti o</w:t>
      </w:r>
      <w:r w:rsidR="00B47DAF" w:rsidRPr="000E1F92">
        <w:rPr>
          <w:rFonts w:eastAsia="Calibri" w:cs="Times New Roman"/>
          <w:bCs/>
          <w:strike/>
          <w:szCs w:val="24"/>
          <w:lang w:val="cs-CZ" w:eastAsia="en-US"/>
        </w:rPr>
        <w:t> </w:t>
      </w:r>
      <w:r w:rsidRPr="000E1F92">
        <w:rPr>
          <w:rFonts w:eastAsia="Calibri" w:cs="Times New Roman"/>
          <w:bCs/>
          <w:strike/>
          <w:szCs w:val="24"/>
          <w:lang w:val="cs-CZ" w:eastAsia="en-US"/>
        </w:rPr>
        <w:t>totožnosti vzorku věci a jejího celku a o celkovém množství věci, může předseda senátu a</w:t>
      </w:r>
      <w:r w:rsidR="00B47DAF" w:rsidRPr="000E1F92">
        <w:rPr>
          <w:rFonts w:eastAsia="Calibri" w:cs="Times New Roman"/>
          <w:bCs/>
          <w:strike/>
          <w:szCs w:val="24"/>
          <w:lang w:val="cs-CZ" w:eastAsia="en-US"/>
        </w:rPr>
        <w:t> </w:t>
      </w:r>
      <w:r w:rsidRPr="000E1F92">
        <w:rPr>
          <w:rFonts w:eastAsia="Calibri" w:cs="Times New Roman"/>
          <w:bCs/>
          <w:strike/>
          <w:szCs w:val="24"/>
          <w:lang w:val="cs-CZ" w:eastAsia="en-US"/>
        </w:rPr>
        <w:t>v</w:t>
      </w:r>
      <w:r w:rsidR="00B47DAF" w:rsidRPr="000E1F92">
        <w:rPr>
          <w:rFonts w:eastAsia="Calibri" w:cs="Times New Roman"/>
          <w:bCs/>
          <w:strike/>
          <w:szCs w:val="24"/>
          <w:lang w:val="cs-CZ" w:eastAsia="en-US"/>
        </w:rPr>
        <w:t> </w:t>
      </w:r>
      <w:r w:rsidRPr="000E1F92">
        <w:rPr>
          <w:rFonts w:eastAsia="Calibri" w:cs="Times New Roman"/>
          <w:bCs/>
          <w:strike/>
          <w:szCs w:val="24"/>
          <w:lang w:val="cs-CZ" w:eastAsia="en-US"/>
        </w:rPr>
        <w:t>přípravném řízení státní zástupce rozhodnout o jejím zničení již v</w:t>
      </w:r>
      <w:r w:rsidR="00D91EE1" w:rsidRPr="000E1F92">
        <w:rPr>
          <w:rFonts w:eastAsia="Calibri" w:cs="Times New Roman"/>
          <w:bCs/>
          <w:strike/>
          <w:szCs w:val="24"/>
          <w:lang w:val="cs-CZ" w:eastAsia="en-US"/>
        </w:rPr>
        <w:t> </w:t>
      </w:r>
      <w:r w:rsidRPr="000E1F92">
        <w:rPr>
          <w:rFonts w:eastAsia="Calibri" w:cs="Times New Roman"/>
          <w:bCs/>
          <w:strike/>
          <w:szCs w:val="24"/>
          <w:lang w:val="cs-CZ" w:eastAsia="en-US"/>
        </w:rPr>
        <w:t>průběhu trestního řízení, pokud takové věci již není k</w:t>
      </w:r>
      <w:r w:rsidR="003A78D9" w:rsidRPr="000E1F92">
        <w:rPr>
          <w:rFonts w:eastAsia="Calibri" w:cs="Times New Roman"/>
          <w:bCs/>
          <w:strike/>
          <w:szCs w:val="24"/>
          <w:lang w:val="cs-CZ" w:eastAsia="en-US"/>
        </w:rPr>
        <w:t> </w:t>
      </w:r>
      <w:r w:rsidRPr="000E1F92">
        <w:rPr>
          <w:rFonts w:eastAsia="Calibri" w:cs="Times New Roman"/>
          <w:bCs/>
          <w:strike/>
          <w:szCs w:val="24"/>
          <w:lang w:val="cs-CZ" w:eastAsia="en-US"/>
        </w:rPr>
        <w:t xml:space="preserve">dalšímu řízení třeba a nelze-li ji vrátit podle § 80, nebo není známo, komu taková věc patří, anebo není znám pobyt poškozeného. </w:t>
      </w:r>
    </w:p>
    <w:p w14:paraId="0DA43CDA" w14:textId="426F4A11" w:rsidR="00B47DAF" w:rsidRPr="00EB62FC" w:rsidRDefault="00B47DAF" w:rsidP="000D6DCD">
      <w:pPr>
        <w:suppressAutoHyphens/>
        <w:autoSpaceDN w:val="0"/>
        <w:spacing w:before="120" w:line="240" w:lineRule="auto"/>
        <w:ind w:firstLine="425"/>
        <w:jc w:val="both"/>
        <w:textAlignment w:val="baseline"/>
        <w:rPr>
          <w:rFonts w:eastAsia="Calibri" w:cs="Times New Roman"/>
          <w:b/>
          <w:szCs w:val="24"/>
          <w:lang w:val="cs-CZ" w:eastAsia="en-US"/>
        </w:rPr>
      </w:pPr>
      <w:r w:rsidRPr="00EB62FC">
        <w:rPr>
          <w:rFonts w:eastAsia="Calibri" w:cs="Times New Roman"/>
          <w:b/>
          <w:szCs w:val="24"/>
          <w:lang w:val="cs-CZ" w:eastAsia="en-US"/>
        </w:rPr>
        <w:t xml:space="preserve">(1) </w:t>
      </w:r>
      <w:r w:rsidR="00C673BB" w:rsidRPr="00C673BB">
        <w:rPr>
          <w:rFonts w:eastAsia="Calibri" w:cs="Times New Roman"/>
          <w:b/>
          <w:szCs w:val="24"/>
          <w:lang w:val="cs-CZ" w:eastAsia="en-US"/>
        </w:rPr>
        <w:t>Byla-li vydána nebo odňata věc, která ohrožuje bezpečnost lidí nebo majetku, nebo věc, jejíž držení je v rozporu s jinými právními předpisy a jejíž úschova vyžaduje zvláštní podmínky nebo zvláštní odbornou způsobilost, které lze zajistit jen s nepřiměřenými obtížemi, anebo jejíž úschova je spojena s nepřiměřenými náklady, z takové vydané nebo odňaté věci byl odebrán přiměřený vzorek a již jí není třeba za účelem provedení důkazu, zejména nejsou-li pochybnosti o totožnosti vzorku věci a jejího celku a o celkovém množství věci, může předseda senátu a v přípravném řízení státní zástupce rozhodnout o jejím zničení již v průběhu trestního řízení, pokud takové věci není k dalšímu řízení třeba a nelze-li ji vrátit podle § 80, nebo není známo, komu taková věc patří, anebo není znám pobyt poškozeného. Věcí, která ohrožuje bezpečnost lidí nebo majetku, se pro účely věty první rozumí zejména omamná látka, psychotropní látka, přípravek obsahující omamnou nebo psychotropní látku, jed, prekursor nebo jiný předmět určený k nedovolené výrobě omamné nebo psychotropní látky nebo přípravku obsahujícího takovou látku anebo jedu, jaderný materiál nebo radioaktivní látka. Výkon rozhodnutí o zničení věci zajistí orgán činný v</w:t>
      </w:r>
      <w:r w:rsidR="00C673BB">
        <w:rPr>
          <w:rFonts w:eastAsia="Calibri" w:cs="Times New Roman"/>
          <w:b/>
          <w:szCs w:val="24"/>
          <w:lang w:val="cs-CZ" w:eastAsia="en-US"/>
        </w:rPr>
        <w:t> </w:t>
      </w:r>
      <w:r w:rsidR="00C673BB" w:rsidRPr="00C673BB">
        <w:rPr>
          <w:rFonts w:eastAsia="Calibri" w:cs="Times New Roman"/>
          <w:b/>
          <w:szCs w:val="24"/>
          <w:lang w:val="cs-CZ" w:eastAsia="en-US"/>
        </w:rPr>
        <w:t>trestním řízení, který má věc, která má být zničena, v úschově, nebo na pokyn orgánu činného v trestním řízení ten, kdo věc spravuje podle zákona upravujícího správu majetku zajištěného v trestním řízení.</w:t>
      </w:r>
    </w:p>
    <w:p w14:paraId="403659EB" w14:textId="283523C1" w:rsidR="0068032F" w:rsidRPr="000D6DCD" w:rsidRDefault="0068032F" w:rsidP="000D6DCD">
      <w:pPr>
        <w:tabs>
          <w:tab w:val="left" w:pos="426"/>
        </w:tabs>
        <w:spacing w:before="120" w:line="240" w:lineRule="auto"/>
        <w:ind w:firstLine="425"/>
        <w:jc w:val="both"/>
        <w:rPr>
          <w:rFonts w:eastAsia="Calibri" w:cs="Times New Roman"/>
          <w:bCs/>
          <w:szCs w:val="24"/>
          <w:lang w:val="cs-CZ" w:eastAsia="en-US"/>
        </w:rPr>
      </w:pPr>
      <w:r w:rsidRPr="000D6DCD">
        <w:rPr>
          <w:rFonts w:eastAsia="Calibri" w:cs="Times New Roman"/>
          <w:bCs/>
          <w:szCs w:val="24"/>
          <w:lang w:val="cs-CZ" w:eastAsia="en-US"/>
        </w:rPr>
        <w:tab/>
        <w:t>(2) Byl-li vydán nebo odňat exemplář rostliny nebo živočicha, regulovaná kožešina nebo výrobek z tuleně nebo jiný jedinec, které lze zadržet pro účely jejich zabavení podle zákona o</w:t>
      </w:r>
      <w:r w:rsidR="001E0CF8" w:rsidRPr="000D6DCD">
        <w:rPr>
          <w:rFonts w:eastAsia="Calibri" w:cs="Times New Roman"/>
          <w:bCs/>
          <w:szCs w:val="24"/>
          <w:lang w:val="cs-CZ" w:eastAsia="en-US"/>
        </w:rPr>
        <w:t> </w:t>
      </w:r>
      <w:r w:rsidRPr="000D6DCD">
        <w:rPr>
          <w:rFonts w:eastAsia="Calibri" w:cs="Times New Roman"/>
          <w:bCs/>
          <w:szCs w:val="24"/>
          <w:lang w:val="cs-CZ" w:eastAsia="en-US"/>
        </w:rPr>
        <w:t>obchodování s ohroženými druhy, nebo jedinec zvláště chráněného druhu rostliny nebo živočicha anebo volně žijícího ptáka, které lze odebrat podle zákona o ochraně přírody a</w:t>
      </w:r>
      <w:r w:rsidR="001E0CF8" w:rsidRPr="000D6DCD">
        <w:rPr>
          <w:rFonts w:eastAsia="Calibri" w:cs="Times New Roman"/>
          <w:bCs/>
          <w:szCs w:val="24"/>
          <w:lang w:val="cs-CZ" w:eastAsia="en-US"/>
        </w:rPr>
        <w:t> </w:t>
      </w:r>
      <w:r w:rsidRPr="000D6DCD">
        <w:rPr>
          <w:rFonts w:eastAsia="Calibri" w:cs="Times New Roman"/>
          <w:bCs/>
          <w:szCs w:val="24"/>
          <w:lang w:val="cs-CZ" w:eastAsia="en-US"/>
        </w:rPr>
        <w:t>krajiny,</w:t>
      </w:r>
      <w:r w:rsidR="001E0CF8" w:rsidRPr="000D6DCD">
        <w:rPr>
          <w:rFonts w:eastAsia="Calibri" w:cs="Times New Roman"/>
          <w:bCs/>
          <w:szCs w:val="24"/>
          <w:lang w:val="cs-CZ" w:eastAsia="en-US"/>
        </w:rPr>
        <w:t xml:space="preserve"> </w:t>
      </w:r>
      <w:r w:rsidRPr="000D6DCD">
        <w:rPr>
          <w:rFonts w:eastAsia="Calibri" w:cs="Times New Roman"/>
          <w:bCs/>
          <w:szCs w:val="24"/>
          <w:lang w:val="cs-CZ" w:eastAsia="en-US"/>
        </w:rPr>
        <w:t>a</w:t>
      </w:r>
      <w:r w:rsidR="001E0CF8" w:rsidRPr="000D6DCD">
        <w:rPr>
          <w:rFonts w:eastAsia="Calibri" w:cs="Times New Roman"/>
          <w:bCs/>
          <w:szCs w:val="24"/>
          <w:lang w:val="cs-CZ" w:eastAsia="en-US"/>
        </w:rPr>
        <w:t> </w:t>
      </w:r>
      <w:r w:rsidRPr="000D6DCD">
        <w:rPr>
          <w:rFonts w:eastAsia="Calibri" w:cs="Times New Roman"/>
          <w:bCs/>
          <w:szCs w:val="24"/>
          <w:lang w:val="cs-CZ" w:eastAsia="en-US"/>
        </w:rPr>
        <w:t>není-li jich třeba pro důkazní účely a nelze-li je vrátit podle § 80, orgán činný v</w:t>
      </w:r>
      <w:r w:rsidR="001E0CF8" w:rsidRPr="000D6DCD">
        <w:rPr>
          <w:rFonts w:eastAsia="Calibri" w:cs="Times New Roman"/>
          <w:bCs/>
          <w:szCs w:val="24"/>
          <w:lang w:val="cs-CZ" w:eastAsia="en-US"/>
        </w:rPr>
        <w:t> </w:t>
      </w:r>
      <w:r w:rsidRPr="000D6DCD">
        <w:rPr>
          <w:rFonts w:eastAsia="Calibri" w:cs="Times New Roman"/>
          <w:bCs/>
          <w:szCs w:val="24"/>
          <w:lang w:val="cs-CZ" w:eastAsia="en-US"/>
        </w:rPr>
        <w:t>trestním řízení, kterému byly vydány, nebo který vydal příkaz k jejich odnětí, je postoupí České inspekci životního prostředí a zajistí jejich předání inspekci, pokud k němu dosud nedošlo; tím je zajištění ukončeno.</w:t>
      </w:r>
    </w:p>
    <w:p w14:paraId="4A578566" w14:textId="73D52775" w:rsidR="00124A03" w:rsidRPr="000D6DCD" w:rsidRDefault="0068032F" w:rsidP="000D6DCD">
      <w:pPr>
        <w:tabs>
          <w:tab w:val="left" w:pos="426"/>
        </w:tabs>
        <w:spacing w:before="120" w:line="240" w:lineRule="auto"/>
        <w:ind w:firstLine="425"/>
        <w:jc w:val="both"/>
        <w:rPr>
          <w:rFonts w:eastAsia="Calibri" w:cs="Times New Roman"/>
          <w:bCs/>
          <w:szCs w:val="24"/>
          <w:lang w:val="cs-CZ" w:eastAsia="en-US"/>
        </w:rPr>
      </w:pPr>
      <w:r w:rsidRPr="000D6DCD">
        <w:rPr>
          <w:rFonts w:eastAsia="Calibri" w:cs="Times New Roman"/>
          <w:bCs/>
          <w:szCs w:val="24"/>
          <w:lang w:val="cs-CZ" w:eastAsia="en-US"/>
        </w:rPr>
        <w:tab/>
        <w:t>(3) Proti usnesení podle odstavce 1 je přípustná stížnost, jež má odkladný účinek.</w:t>
      </w:r>
    </w:p>
    <w:p w14:paraId="1B988117" w14:textId="7181158A" w:rsidR="003676DF" w:rsidRPr="000D6DCD" w:rsidRDefault="003676DF" w:rsidP="000D6DCD">
      <w:pPr>
        <w:pStyle w:val="Nadpis2"/>
      </w:pPr>
      <w:r w:rsidRPr="000D6DCD">
        <w:t>§ 91</w:t>
      </w:r>
    </w:p>
    <w:p w14:paraId="449D15CA" w14:textId="534C8997" w:rsidR="003676DF" w:rsidRPr="000D6DCD" w:rsidRDefault="003676DF" w:rsidP="000D6DCD">
      <w:pPr>
        <w:tabs>
          <w:tab w:val="left" w:pos="426"/>
        </w:tabs>
        <w:spacing w:before="120" w:line="240" w:lineRule="auto"/>
        <w:ind w:firstLine="426"/>
        <w:jc w:val="both"/>
        <w:rPr>
          <w:rFonts w:cs="Times New Roman"/>
          <w:b/>
          <w:bCs/>
          <w:szCs w:val="24"/>
          <w:lang w:val="cs-CZ"/>
        </w:rPr>
      </w:pPr>
      <w:r w:rsidRPr="000D6DCD">
        <w:rPr>
          <w:rFonts w:cs="Times New Roman"/>
          <w:szCs w:val="24"/>
          <w:lang w:val="cs-CZ"/>
        </w:rPr>
        <w:t xml:space="preserve">(1) </w:t>
      </w:r>
      <w:r w:rsidR="00992553" w:rsidRPr="000D6DCD">
        <w:rPr>
          <w:rFonts w:eastAsia="Calibri" w:cs="Times New Roman"/>
          <w:szCs w:val="24"/>
          <w:lang w:val="cs-CZ"/>
        </w:rPr>
        <w:t xml:space="preserve">Před prvním výslechem je třeba zjistit totožnost obviněného, objasnit mu podstatu sděleného obvinění a poučit jej o jeho právech a o trestních následcích křivého obvinění </w:t>
      </w:r>
      <w:r w:rsidR="00992553" w:rsidRPr="000D6DCD">
        <w:rPr>
          <w:rFonts w:eastAsia="Calibri" w:cs="Times New Roman"/>
          <w:szCs w:val="24"/>
          <w:lang w:val="cs-CZ"/>
        </w:rPr>
        <w:lastRenderedPageBreak/>
        <w:t>a</w:t>
      </w:r>
      <w:r w:rsidR="008C2A52" w:rsidRPr="000D6DCD">
        <w:rPr>
          <w:rFonts w:eastAsia="Calibri" w:cs="Times New Roman"/>
          <w:szCs w:val="24"/>
          <w:lang w:val="cs-CZ"/>
        </w:rPr>
        <w:t> </w:t>
      </w:r>
      <w:r w:rsidR="00992553" w:rsidRPr="000D6DCD">
        <w:rPr>
          <w:rFonts w:eastAsia="Calibri" w:cs="Times New Roman"/>
          <w:szCs w:val="24"/>
          <w:lang w:val="cs-CZ"/>
        </w:rPr>
        <w:t>pomluvy. Je-li vedeno řízení pro trestný čin, u něhož lze sjednat dohodu o vině a trestu, musí být obviněný v</w:t>
      </w:r>
      <w:r w:rsidR="00422AFD" w:rsidRPr="000D6DCD">
        <w:rPr>
          <w:rFonts w:eastAsia="Calibri" w:cs="Times New Roman"/>
          <w:szCs w:val="24"/>
          <w:lang w:val="cs-CZ"/>
        </w:rPr>
        <w:t> </w:t>
      </w:r>
      <w:r w:rsidR="00992553" w:rsidRPr="000D6DCD">
        <w:rPr>
          <w:rFonts w:eastAsia="Calibri" w:cs="Times New Roman"/>
          <w:szCs w:val="24"/>
          <w:lang w:val="cs-CZ"/>
        </w:rPr>
        <w:t xml:space="preserve">rámci poučení upozorněn také na skutečnost, že v přípravném řízení může se státním zástupcem sjednat dohodu o </w:t>
      </w:r>
      <w:bookmarkStart w:id="23" w:name="_Hlk150518998"/>
      <w:r w:rsidR="00992553" w:rsidRPr="000D6DCD">
        <w:rPr>
          <w:rFonts w:eastAsia="Calibri" w:cs="Times New Roman"/>
          <w:szCs w:val="24"/>
          <w:lang w:val="cs-CZ"/>
        </w:rPr>
        <w:t xml:space="preserve">vině a trestu, kterou schvaluje soud. </w:t>
      </w:r>
      <w:bookmarkStart w:id="24" w:name="_Hlk132718056"/>
      <w:r w:rsidR="00992553" w:rsidRPr="000D6DCD">
        <w:rPr>
          <w:rFonts w:eastAsia="Calibri" w:cs="Times New Roman"/>
          <w:szCs w:val="24"/>
          <w:lang w:val="cs-CZ"/>
        </w:rPr>
        <w:t>Obviněného je třeba poučit o</w:t>
      </w:r>
      <w:r w:rsidR="008C2A52" w:rsidRPr="000D6DCD">
        <w:rPr>
          <w:rFonts w:eastAsia="Calibri" w:cs="Times New Roman"/>
          <w:szCs w:val="24"/>
          <w:lang w:val="cs-CZ"/>
        </w:rPr>
        <w:t> </w:t>
      </w:r>
      <w:r w:rsidR="00992553" w:rsidRPr="000D6DCD">
        <w:rPr>
          <w:rFonts w:eastAsia="Calibri" w:cs="Times New Roman"/>
          <w:szCs w:val="24"/>
          <w:lang w:val="cs-CZ"/>
        </w:rPr>
        <w:t>podstatě a</w:t>
      </w:r>
      <w:r w:rsidR="000F7F44" w:rsidRPr="000D6DCD">
        <w:rPr>
          <w:rFonts w:eastAsia="Calibri" w:cs="Times New Roman"/>
          <w:szCs w:val="24"/>
          <w:lang w:val="cs-CZ"/>
        </w:rPr>
        <w:t> </w:t>
      </w:r>
      <w:r w:rsidR="00992553" w:rsidRPr="000D6DCD">
        <w:rPr>
          <w:rFonts w:eastAsia="Calibri" w:cs="Times New Roman"/>
          <w:szCs w:val="24"/>
          <w:lang w:val="cs-CZ"/>
        </w:rPr>
        <w:t>důsledcích sjednání dohody o vině a trestu, o tom, že se vzdává práva na projednání věci v</w:t>
      </w:r>
      <w:r w:rsidR="00422AFD" w:rsidRPr="000D6DCD">
        <w:rPr>
          <w:rFonts w:eastAsia="Calibri" w:cs="Times New Roman"/>
          <w:szCs w:val="24"/>
          <w:lang w:val="cs-CZ"/>
        </w:rPr>
        <w:t> </w:t>
      </w:r>
      <w:r w:rsidR="00992553" w:rsidRPr="000D6DCD">
        <w:rPr>
          <w:rFonts w:eastAsia="Calibri" w:cs="Times New Roman"/>
          <w:szCs w:val="24"/>
          <w:lang w:val="cs-CZ"/>
        </w:rPr>
        <w:t xml:space="preserve">hlavním líčení </w:t>
      </w:r>
      <w:bookmarkStart w:id="25" w:name="_Hlk149655460"/>
      <w:r w:rsidR="00992553" w:rsidRPr="000D6DCD">
        <w:rPr>
          <w:rFonts w:eastAsia="Calibri" w:cs="Times New Roman"/>
          <w:strike/>
          <w:szCs w:val="24"/>
          <w:lang w:val="cs-CZ"/>
        </w:rPr>
        <w:t>a</w:t>
      </w:r>
      <w:r w:rsidR="00422AFD" w:rsidRPr="000D6DCD">
        <w:rPr>
          <w:rFonts w:eastAsia="Calibri" w:cs="Times New Roman"/>
          <w:strike/>
          <w:szCs w:val="24"/>
          <w:lang w:val="cs-CZ"/>
        </w:rPr>
        <w:t> </w:t>
      </w:r>
      <w:r w:rsidR="00992553" w:rsidRPr="000D6DCD">
        <w:rPr>
          <w:rFonts w:eastAsia="Calibri" w:cs="Times New Roman"/>
          <w:strike/>
          <w:szCs w:val="24"/>
          <w:lang w:val="cs-CZ"/>
        </w:rPr>
        <w:t>práva podat odvolání proti rozsudku, kterým soud schválil dohodu o vině a trestu, s</w:t>
      </w:r>
      <w:r w:rsidR="000F7F44" w:rsidRPr="000D6DCD">
        <w:rPr>
          <w:rFonts w:eastAsia="Calibri" w:cs="Times New Roman"/>
          <w:strike/>
          <w:szCs w:val="24"/>
          <w:lang w:val="cs-CZ"/>
        </w:rPr>
        <w:t> </w:t>
      </w:r>
      <w:r w:rsidR="00992553" w:rsidRPr="000D6DCD">
        <w:rPr>
          <w:rFonts w:eastAsia="Calibri" w:cs="Times New Roman"/>
          <w:strike/>
          <w:szCs w:val="24"/>
          <w:lang w:val="cs-CZ"/>
        </w:rPr>
        <w:t xml:space="preserve">výjimkou případu, kdy </w:t>
      </w:r>
      <w:bookmarkStart w:id="26" w:name="_Hlk134000603"/>
      <w:r w:rsidR="00992553" w:rsidRPr="000D6DCD">
        <w:rPr>
          <w:rFonts w:eastAsia="Calibri" w:cs="Times New Roman"/>
          <w:strike/>
          <w:szCs w:val="24"/>
          <w:lang w:val="cs-CZ"/>
        </w:rPr>
        <w:t>takový rozsudek není v souladu s dohodou o vině a trestu, s níž souhlasil</w:t>
      </w:r>
      <w:bookmarkEnd w:id="26"/>
      <w:r w:rsidR="008C2A52" w:rsidRPr="000D6DCD">
        <w:rPr>
          <w:rFonts w:eastAsia="Calibri" w:cs="Times New Roman"/>
          <w:strike/>
          <w:szCs w:val="24"/>
          <w:lang w:val="cs-CZ"/>
        </w:rPr>
        <w:t xml:space="preserve"> </w:t>
      </w:r>
      <w:bookmarkEnd w:id="24"/>
      <w:r w:rsidR="00992553" w:rsidRPr="000D6DCD">
        <w:rPr>
          <w:rFonts w:eastAsia="Calibri" w:cs="Times New Roman"/>
          <w:strike/>
          <w:szCs w:val="24"/>
          <w:lang w:val="cs-CZ"/>
        </w:rPr>
        <w:t>(§ 245 odst. 1 věta druhá)</w:t>
      </w:r>
      <w:bookmarkStart w:id="27" w:name="_Hlk149655479"/>
      <w:bookmarkEnd w:id="25"/>
      <w:r w:rsidR="000C451A" w:rsidRPr="000D6DCD">
        <w:rPr>
          <w:rFonts w:eastAsia="Calibri" w:cs="Times New Roman"/>
          <w:b/>
          <w:bCs/>
          <w:szCs w:val="24"/>
          <w:lang w:val="cs-CZ"/>
        </w:rPr>
        <w:t>,</w:t>
      </w:r>
      <w:r w:rsidR="00CD31A5" w:rsidRPr="000D6DCD">
        <w:rPr>
          <w:rFonts w:eastAsia="Calibri" w:cs="Times New Roman"/>
          <w:szCs w:val="24"/>
          <w:lang w:val="cs-CZ"/>
        </w:rPr>
        <w:t xml:space="preserve"> </w:t>
      </w:r>
      <w:r w:rsidR="00732E51" w:rsidRPr="000D6DCD">
        <w:rPr>
          <w:rFonts w:eastAsia="Calibri" w:cs="Times New Roman"/>
          <w:b/>
          <w:bCs/>
          <w:szCs w:val="24"/>
          <w:lang w:val="cs-CZ"/>
        </w:rPr>
        <w:t xml:space="preserve">o tom, v jakých případech </w:t>
      </w:r>
      <w:r w:rsidR="00732E51" w:rsidRPr="000D6DCD">
        <w:rPr>
          <w:rFonts w:eastAsia="Times New Roman" w:cs="Times New Roman"/>
          <w:b/>
          <w:bCs/>
          <w:szCs w:val="24"/>
          <w:lang w:val="cs-CZ" w:eastAsia="en-US"/>
        </w:rPr>
        <w:t>mu zákon umožňuje podat odvolání proti rozsudku, kterým soud schválil dohodu o vině a trestu</w:t>
      </w:r>
      <w:r w:rsidR="00732E51" w:rsidRPr="000D6DCD">
        <w:rPr>
          <w:rFonts w:eastAsia="Calibri" w:cs="Times New Roman"/>
          <w:b/>
          <w:bCs/>
          <w:szCs w:val="24"/>
          <w:lang w:val="cs-CZ"/>
        </w:rPr>
        <w:t>, a</w:t>
      </w:r>
      <w:r w:rsidR="00394A32" w:rsidRPr="000D6DCD">
        <w:rPr>
          <w:rFonts w:eastAsia="Calibri" w:cs="Times New Roman"/>
          <w:b/>
          <w:bCs/>
          <w:szCs w:val="24"/>
          <w:lang w:val="cs-CZ"/>
        </w:rPr>
        <w:t> </w:t>
      </w:r>
      <w:r w:rsidR="00732E51" w:rsidRPr="000D6DCD">
        <w:rPr>
          <w:rFonts w:eastAsia="Calibri" w:cs="Times New Roman"/>
          <w:b/>
          <w:bCs/>
          <w:szCs w:val="24"/>
          <w:lang w:val="cs-CZ"/>
        </w:rPr>
        <w:t>že</w:t>
      </w:r>
      <w:r w:rsidR="00394A32" w:rsidRPr="000D6DCD">
        <w:rPr>
          <w:rFonts w:eastAsia="Calibri" w:cs="Times New Roman"/>
          <w:b/>
          <w:bCs/>
          <w:szCs w:val="24"/>
          <w:lang w:val="cs-CZ"/>
        </w:rPr>
        <w:t> </w:t>
      </w:r>
      <w:r w:rsidR="00732E51" w:rsidRPr="000D6DCD">
        <w:rPr>
          <w:rFonts w:eastAsia="Calibri" w:cs="Times New Roman"/>
          <w:b/>
          <w:bCs/>
          <w:szCs w:val="24"/>
          <w:lang w:val="cs-CZ"/>
        </w:rPr>
        <w:t>v</w:t>
      </w:r>
      <w:r w:rsidR="000C451A" w:rsidRPr="000D6DCD">
        <w:rPr>
          <w:rFonts w:eastAsia="Calibri" w:cs="Times New Roman"/>
          <w:b/>
          <w:bCs/>
          <w:szCs w:val="24"/>
          <w:lang w:val="cs-CZ"/>
        </w:rPr>
        <w:t> </w:t>
      </w:r>
      <w:r w:rsidR="000D29A2" w:rsidRPr="000D6DCD">
        <w:rPr>
          <w:rFonts w:eastAsia="Calibri" w:cs="Times New Roman"/>
          <w:b/>
          <w:bCs/>
          <w:szCs w:val="24"/>
          <w:lang w:val="cs-CZ"/>
        </w:rPr>
        <w:t>ostatních případech se vzdává práva na odvolání</w:t>
      </w:r>
      <w:bookmarkEnd w:id="27"/>
      <w:r w:rsidR="000C451A" w:rsidRPr="000D6DCD">
        <w:rPr>
          <w:rFonts w:eastAsia="Calibri" w:cs="Times New Roman"/>
          <w:szCs w:val="24"/>
          <w:lang w:val="cs-CZ"/>
        </w:rPr>
        <w:t>,</w:t>
      </w:r>
      <w:r w:rsidR="000D29A2" w:rsidRPr="000D6DCD">
        <w:rPr>
          <w:rFonts w:eastAsia="Calibri" w:cs="Times New Roman"/>
          <w:b/>
          <w:bCs/>
          <w:szCs w:val="24"/>
          <w:lang w:val="cs-CZ"/>
        </w:rPr>
        <w:t xml:space="preserve"> </w:t>
      </w:r>
      <w:r w:rsidR="00992553" w:rsidRPr="000D6DCD">
        <w:rPr>
          <w:rFonts w:eastAsia="Calibri" w:cs="Times New Roman"/>
          <w:szCs w:val="24"/>
          <w:lang w:val="cs-CZ"/>
        </w:rPr>
        <w:t>a</w:t>
      </w:r>
      <w:r w:rsidR="000F7F44" w:rsidRPr="000D6DCD">
        <w:rPr>
          <w:rFonts w:eastAsia="Calibri" w:cs="Times New Roman"/>
          <w:szCs w:val="24"/>
          <w:lang w:val="cs-CZ"/>
        </w:rPr>
        <w:t> </w:t>
      </w:r>
      <w:r w:rsidR="00992553" w:rsidRPr="000D6DCD">
        <w:rPr>
          <w:rFonts w:eastAsia="Calibri" w:cs="Times New Roman"/>
          <w:szCs w:val="24"/>
          <w:lang w:val="cs-CZ"/>
        </w:rPr>
        <w:t>o</w:t>
      </w:r>
      <w:r w:rsidR="000F7F44" w:rsidRPr="000D6DCD">
        <w:rPr>
          <w:rFonts w:eastAsia="Calibri" w:cs="Times New Roman"/>
          <w:szCs w:val="24"/>
          <w:lang w:val="cs-CZ"/>
        </w:rPr>
        <w:t> </w:t>
      </w:r>
      <w:r w:rsidR="00992553" w:rsidRPr="000D6DCD">
        <w:rPr>
          <w:rFonts w:eastAsia="Calibri" w:cs="Times New Roman"/>
          <w:szCs w:val="24"/>
          <w:lang w:val="cs-CZ"/>
        </w:rPr>
        <w:t>podmínkách, za</w:t>
      </w:r>
      <w:r w:rsidR="008C2A52" w:rsidRPr="000D6DCD">
        <w:rPr>
          <w:rFonts w:eastAsia="Calibri" w:cs="Times New Roman"/>
          <w:szCs w:val="24"/>
          <w:lang w:val="cs-CZ"/>
        </w:rPr>
        <w:t> </w:t>
      </w:r>
      <w:r w:rsidR="00992553" w:rsidRPr="000D6DCD">
        <w:rPr>
          <w:rFonts w:eastAsia="Calibri" w:cs="Times New Roman"/>
          <w:szCs w:val="24"/>
          <w:lang w:val="cs-CZ"/>
        </w:rPr>
        <w:t>nichž může soud rozhodnout o</w:t>
      </w:r>
      <w:r w:rsidR="00B47DAF">
        <w:rPr>
          <w:rFonts w:eastAsia="Calibri" w:cs="Times New Roman"/>
          <w:szCs w:val="24"/>
          <w:lang w:val="cs-CZ"/>
        </w:rPr>
        <w:t> </w:t>
      </w:r>
      <w:r w:rsidR="00992553" w:rsidRPr="000D6DCD">
        <w:rPr>
          <w:rFonts w:eastAsia="Calibri" w:cs="Times New Roman"/>
          <w:szCs w:val="24"/>
          <w:lang w:val="cs-CZ"/>
        </w:rPr>
        <w:t>řádně uplatněném nároku poškozeného (§</w:t>
      </w:r>
      <w:r w:rsidR="008C2A52" w:rsidRPr="000D6DCD">
        <w:rPr>
          <w:rFonts w:eastAsia="Calibri" w:cs="Times New Roman"/>
          <w:szCs w:val="24"/>
          <w:lang w:val="cs-CZ"/>
        </w:rPr>
        <w:t> </w:t>
      </w:r>
      <w:r w:rsidR="00992553" w:rsidRPr="000D6DCD">
        <w:rPr>
          <w:rFonts w:eastAsia="Calibri" w:cs="Times New Roman"/>
          <w:szCs w:val="24"/>
          <w:lang w:val="cs-CZ"/>
        </w:rPr>
        <w:t>314r</w:t>
      </w:r>
      <w:r w:rsidR="008C2A52" w:rsidRPr="000D6DCD">
        <w:rPr>
          <w:rFonts w:eastAsia="Calibri" w:cs="Times New Roman"/>
          <w:szCs w:val="24"/>
          <w:lang w:val="cs-CZ"/>
        </w:rPr>
        <w:t> </w:t>
      </w:r>
      <w:r w:rsidR="00992553" w:rsidRPr="000D6DCD">
        <w:rPr>
          <w:rFonts w:eastAsia="Calibri" w:cs="Times New Roman"/>
          <w:szCs w:val="24"/>
          <w:lang w:val="cs-CZ"/>
        </w:rPr>
        <w:t>odst. 4). Obsah poučení se</w:t>
      </w:r>
      <w:r w:rsidR="00FE60DF">
        <w:rPr>
          <w:rFonts w:eastAsia="Calibri" w:cs="Times New Roman"/>
          <w:szCs w:val="24"/>
          <w:lang w:val="cs-CZ"/>
        </w:rPr>
        <w:t> </w:t>
      </w:r>
      <w:r w:rsidR="00992553" w:rsidRPr="000D6DCD">
        <w:rPr>
          <w:rFonts w:eastAsia="Calibri" w:cs="Times New Roman"/>
          <w:szCs w:val="24"/>
          <w:lang w:val="cs-CZ"/>
        </w:rPr>
        <w:t>poznamená v</w:t>
      </w:r>
      <w:r w:rsidR="00A42CCC">
        <w:rPr>
          <w:rFonts w:eastAsia="Calibri" w:cs="Times New Roman"/>
          <w:szCs w:val="24"/>
          <w:lang w:val="cs-CZ"/>
        </w:rPr>
        <w:t> </w:t>
      </w:r>
      <w:r w:rsidR="00992553" w:rsidRPr="000D6DCD">
        <w:rPr>
          <w:rFonts w:eastAsia="Calibri" w:cs="Times New Roman"/>
          <w:szCs w:val="24"/>
          <w:lang w:val="cs-CZ"/>
        </w:rPr>
        <w:t>protokole. Nelze-li totožnost obviněného ihned zjistit, je nutno k</w:t>
      </w:r>
      <w:r w:rsidR="00073169" w:rsidRPr="000D6DCD">
        <w:rPr>
          <w:rFonts w:eastAsia="Calibri" w:cs="Times New Roman"/>
          <w:szCs w:val="24"/>
          <w:lang w:val="cs-CZ"/>
        </w:rPr>
        <w:t> </w:t>
      </w:r>
      <w:r w:rsidR="00992553" w:rsidRPr="000D6DCD">
        <w:rPr>
          <w:rFonts w:eastAsia="Calibri" w:cs="Times New Roman"/>
          <w:szCs w:val="24"/>
          <w:lang w:val="cs-CZ"/>
        </w:rPr>
        <w:t>protokolu o jeho výslechu připojit takové důkazy, aby tato osoba nemohla být zaměněna s jinou.</w:t>
      </w:r>
    </w:p>
    <w:p w14:paraId="44D422A4" w14:textId="4FE238BE" w:rsidR="00BF2647" w:rsidRPr="000D6DCD" w:rsidRDefault="003676DF"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w:t>
      </w:r>
      <w:r w:rsidR="00992553" w:rsidRPr="000D6DCD">
        <w:rPr>
          <w:rFonts w:eastAsia="Calibri" w:cs="Times New Roman"/>
          <w:szCs w:val="24"/>
          <w:lang w:val="cs-CZ"/>
        </w:rPr>
        <w:t>Je-li obviněných více, vyslýchají se odděleně.</w:t>
      </w:r>
    </w:p>
    <w:p w14:paraId="71FDFF7E" w14:textId="3182451A" w:rsidR="00A37652" w:rsidRPr="000D6DCD" w:rsidRDefault="00A37652" w:rsidP="000D6DCD">
      <w:pPr>
        <w:pStyle w:val="Nadpis2"/>
      </w:pPr>
      <w:r w:rsidRPr="000D6DCD">
        <w:t>§ 104b</w:t>
      </w:r>
    </w:p>
    <w:p w14:paraId="74C10076" w14:textId="7300F8E9" w:rsidR="00A37652" w:rsidRPr="000D6DCD" w:rsidRDefault="00A37652" w:rsidP="000D6DCD">
      <w:pPr>
        <w:spacing w:before="120" w:line="240" w:lineRule="auto"/>
        <w:jc w:val="center"/>
        <w:rPr>
          <w:rFonts w:eastAsia="Calibri" w:cs="Times New Roman"/>
          <w:szCs w:val="24"/>
          <w:lang w:val="cs-CZ"/>
        </w:rPr>
      </w:pPr>
      <w:r w:rsidRPr="000D6DCD">
        <w:rPr>
          <w:rFonts w:eastAsia="Calibri" w:cs="Times New Roman"/>
          <w:szCs w:val="24"/>
          <w:lang w:val="cs-CZ"/>
        </w:rPr>
        <w:t>Rekognice</w:t>
      </w:r>
    </w:p>
    <w:p w14:paraId="2C563040" w14:textId="709A3A9F"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(1) Rekognice se koná, je-li pro trestní řízení důležité, aby podezřelý, obviněný nebo svědek znovu poznal osobu nebo věc a určil tím jejich totožnost. K provádění rekognice se vždy přibere alespoň jedna osoba, která není na věci zúčastněna.</w:t>
      </w:r>
    </w:p>
    <w:p w14:paraId="04E5C5E4" w14:textId="67C7E6C9"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(2) Podezřelý, obviněný nebo svědek, kteří mají poznat osobu nebo věc, se před rekognicí vyslechnou o okolnostech, za nichž osobu nebo věc vnímali, a o znacích nebo zvláštnostech, podle nichž by bylo možno osobu nebo věc poznat. Osoba nebo věc, která má být poznána, jim nesmí být před rekognicí ukázána.</w:t>
      </w:r>
    </w:p>
    <w:p w14:paraId="63A45AC2" w14:textId="7AEDA520"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(3) Má-li být poznána osoba, ukáže se podezřelému, obviněnému nebo svědkovi mezi nejméně třemi osobami, které se výrazně neodlišují. Osoba, která má být poznána, se vyzve, aby</w:t>
      </w:r>
      <w:r w:rsidR="00962AD8" w:rsidRPr="000D6DCD">
        <w:rPr>
          <w:rFonts w:eastAsia="Calibri" w:cs="Times New Roman"/>
          <w:szCs w:val="24"/>
          <w:lang w:val="cs-CZ"/>
        </w:rPr>
        <w:t> </w:t>
      </w:r>
      <w:r w:rsidRPr="000D6DCD">
        <w:rPr>
          <w:rFonts w:eastAsia="Calibri" w:cs="Times New Roman"/>
          <w:szCs w:val="24"/>
          <w:lang w:val="cs-CZ"/>
        </w:rPr>
        <w:t>se zařadila na libovolné místo mezi ukazované osoby. Jestliže osoba má být poznána nikoliv podle svého vzezření, ale podle hlasu, umožní se jí, aby hovořila v libovolném pořadí mezi dalšími osobami s podobnými hlasovými vlastnostmi.</w:t>
      </w:r>
    </w:p>
    <w:p w14:paraId="6ABB9C63" w14:textId="09E4C35A"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(4) Není-li možno ukázat osobu, která má být poznána, rekognice se provede podle fotografie, která se předloží podezřelému, obviněnému nebo svědkovi s obdobnými fotografiemi nejméně tří dalších osob. Tento postup nesmí bezprostředně předcházet rekognici ukázáním osoby.</w:t>
      </w:r>
    </w:p>
    <w:p w14:paraId="49C97927" w14:textId="2826F796"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 xml:space="preserve">(5) Má-li být poznána věc, ukáže se podezřelému, obviněnému nebo svědkovi ve skupině </w:t>
      </w:r>
      <w:proofErr w:type="gramStart"/>
      <w:r w:rsidRPr="000D6DCD">
        <w:rPr>
          <w:rFonts w:eastAsia="Calibri" w:cs="Times New Roman"/>
          <w:szCs w:val="24"/>
          <w:lang w:val="cs-CZ"/>
        </w:rPr>
        <w:t>věcí</w:t>
      </w:r>
      <w:proofErr w:type="gramEnd"/>
      <w:r w:rsidRPr="000D6DCD">
        <w:rPr>
          <w:rFonts w:eastAsia="Calibri" w:cs="Times New Roman"/>
          <w:szCs w:val="24"/>
          <w:lang w:val="cs-CZ"/>
        </w:rPr>
        <w:t xml:space="preserve"> pokud možno téhož druhu.</w:t>
      </w:r>
    </w:p>
    <w:p w14:paraId="2EF364EE" w14:textId="79F50F8E"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(6) Pro rekognici jinak platí ustanovení o výpovědi obviněného a svědka.</w:t>
      </w:r>
    </w:p>
    <w:p w14:paraId="577D67D1" w14:textId="5A5E922A"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 xml:space="preserve">(7) Podle povahy věci lze rekognici provést tak, aby se poznávající osoba bezprostředně nesetkala s poznávanou osobou. Provádí-li se rekognice za účasti osoby mladší než osmnáct let, užije se přiměřeně § 102. Rekognici za přítomnosti svědka, jehož totožnost se utajuje z důvodů uvedených v § 55 odst. 2, lze za podmínek utajení jeho podoby a </w:t>
      </w:r>
      <w:r w:rsidRPr="000D6DCD">
        <w:rPr>
          <w:rFonts w:eastAsia="Calibri" w:cs="Times New Roman"/>
          <w:strike/>
          <w:szCs w:val="24"/>
          <w:lang w:val="cs-CZ"/>
        </w:rPr>
        <w:t>osobních údajů</w:t>
      </w:r>
      <w:r w:rsidRPr="000D6DCD">
        <w:rPr>
          <w:rFonts w:eastAsia="Calibri" w:cs="Times New Roman"/>
          <w:szCs w:val="24"/>
          <w:lang w:val="cs-CZ"/>
        </w:rPr>
        <w:t xml:space="preserve"> </w:t>
      </w:r>
      <w:proofErr w:type="spellStart"/>
      <w:r w:rsidR="00877A1B">
        <w:rPr>
          <w:rFonts w:eastAsia="Calibri" w:cs="Times New Roman"/>
          <w:b/>
          <w:bCs/>
          <w:szCs w:val="24"/>
          <w:lang w:val="cs-CZ"/>
        </w:rPr>
        <w:t>údajů</w:t>
      </w:r>
      <w:proofErr w:type="spellEnd"/>
      <w:r w:rsidR="00877A1B">
        <w:rPr>
          <w:rFonts w:eastAsia="Calibri" w:cs="Times New Roman"/>
          <w:b/>
          <w:bCs/>
          <w:szCs w:val="24"/>
          <w:lang w:val="cs-CZ"/>
        </w:rPr>
        <w:t xml:space="preserve"> </w:t>
      </w:r>
      <w:r w:rsidR="00126E2B" w:rsidRPr="000D6DCD">
        <w:rPr>
          <w:rFonts w:eastAsia="Calibri" w:cs="Times New Roman"/>
          <w:b/>
          <w:bCs/>
          <w:szCs w:val="24"/>
          <w:lang w:val="cs-CZ"/>
        </w:rPr>
        <w:t xml:space="preserve">umožňujících jeho identifikaci </w:t>
      </w:r>
      <w:r w:rsidRPr="000D6DCD">
        <w:rPr>
          <w:rFonts w:eastAsia="Calibri" w:cs="Times New Roman"/>
          <w:szCs w:val="24"/>
          <w:lang w:val="cs-CZ"/>
        </w:rPr>
        <w:t>provést, pokud je svědek poznávající osobou.</w:t>
      </w:r>
    </w:p>
    <w:p w14:paraId="101E6063" w14:textId="37688F84"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(8) Po provedení rekognice se podezřelý, obviněný nebo svědek vyslechnou znovu, je-li třeba odstranit rozpor mezi jejich výpovědí a výsledky rekognice.</w:t>
      </w:r>
    </w:p>
    <w:bookmarkEnd w:id="23"/>
    <w:p w14:paraId="5B13855E" w14:textId="77777777" w:rsidR="00BF2647" w:rsidRPr="000D6DCD" w:rsidRDefault="00BF2647" w:rsidP="000D6DCD">
      <w:pPr>
        <w:pStyle w:val="Nadpis2"/>
      </w:pPr>
      <w:r w:rsidRPr="000D6DCD">
        <w:lastRenderedPageBreak/>
        <w:t xml:space="preserve">§ 111a </w:t>
      </w:r>
    </w:p>
    <w:p w14:paraId="16F055E5" w14:textId="16F7439D"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(1) Je-li výslech obviněného prováděn prostřednictvím videokonferenčního zařízení, vyrozumí se jeho obhájce o době a místě, na které byl obviněný předvolán. V případě výslechu spoluobviněného, svědka nebo znalce tímto způsobem se obhájce obviněného vyrozumí o době a místě, ze kterého bude výslech provádět příslušný orgán činný v trestním řízení.</w:t>
      </w:r>
    </w:p>
    <w:p w14:paraId="1D1BF781" w14:textId="321D665A"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trike/>
          <w:szCs w:val="24"/>
          <w:lang w:val="cs-CZ" w:eastAsia="en-US"/>
        </w:rPr>
        <w:t>(2) Je-li výslech osoby prováděn prostřednictvím videokonferenčního zařízení, ověří její totožnost zaměstnanec soudu, státního zastupitelství nebo policejního orgánu pověřený k tomu osobou provádějící výslech</w:t>
      </w:r>
      <w:r w:rsidR="00AB0D82" w:rsidRPr="000D6DCD">
        <w:rPr>
          <w:rFonts w:eastAsia="Calibri" w:cs="Times New Roman"/>
          <w:strike/>
          <w:szCs w:val="24"/>
          <w:lang w:val="cs-CZ" w:eastAsia="en-US"/>
        </w:rPr>
        <w:t>.</w:t>
      </w:r>
      <w:r w:rsidRPr="000D6DCD">
        <w:rPr>
          <w:rFonts w:eastAsia="Calibri" w:cs="Times New Roman"/>
          <w:strike/>
          <w:szCs w:val="24"/>
          <w:lang w:val="cs-CZ" w:eastAsia="en-US"/>
        </w:rPr>
        <w:t xml:space="preserve"> Osobou ověřující totožnost v místě, kde se při výslechu nachází vyslýchaný, může být se souhlasem osoby provádějící výslech i zaměstnanec soudu, státního zastupitelství, věznice nebo policejního orgánu, pokud k tomu byl pověřen předsedou tohoto soudu, vedoucím státním zástupcem, ředitelem věznice nebo vedoucím příslušníkem policejního orgánu. Tento zaměstnanec je po celou dobu výslechu přítomen na místě, kde se nachází vyslýchaná osoba. </w:t>
      </w:r>
    </w:p>
    <w:p w14:paraId="54F2C403" w14:textId="77777777" w:rsidR="00BF2647" w:rsidRPr="000D6DCD" w:rsidRDefault="00BF2647" w:rsidP="000D6DCD">
      <w:pPr>
        <w:spacing w:before="120" w:line="240" w:lineRule="auto"/>
        <w:ind w:firstLine="426"/>
        <w:jc w:val="both"/>
        <w:rPr>
          <w:rFonts w:eastAsia="Calibri" w:cs="Times New Roman"/>
          <w:b/>
          <w:bCs/>
          <w:szCs w:val="24"/>
          <w:lang w:val="cs-CZ" w:eastAsia="en-US"/>
        </w:rPr>
      </w:pPr>
      <w:r w:rsidRPr="000D6DCD">
        <w:rPr>
          <w:rFonts w:eastAsia="Calibri" w:cs="Times New Roman"/>
          <w:b/>
          <w:bCs/>
          <w:szCs w:val="24"/>
          <w:lang w:val="cs-CZ" w:eastAsia="en-US"/>
        </w:rPr>
        <w:t>(2) Výslech může být prováděn prostřednictvím videokonferenčního zařízení, je-li zajištěno řádné ověření totožnosti vyslýchané osoby. Při výslechu je třeba zvlášť dbát na to, aby vyslýchaná osoba nebyla v místě, kde se nachází, vystavena nepřípustnému ovlivňování.</w:t>
      </w:r>
    </w:p>
    <w:p w14:paraId="0056911E" w14:textId="04C46CBD"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Totožnost svědka, jehož totožnost je utajována a jehož výslech je prováděn prostřednictvím videokonferenčního zařízení, ověří v řízení před soudem předseda senátu nebo zaměstnanec soudu pověřený zabezpečováním ochrany utajovaných informací určený k</w:t>
      </w:r>
      <w:r w:rsidR="00487DF4">
        <w:rPr>
          <w:rFonts w:eastAsia="Calibri" w:cs="Times New Roman"/>
          <w:szCs w:val="24"/>
          <w:lang w:val="cs-CZ" w:eastAsia="en-US"/>
        </w:rPr>
        <w:t> </w:t>
      </w:r>
      <w:r w:rsidRPr="000D6DCD">
        <w:rPr>
          <w:rFonts w:eastAsia="Calibri" w:cs="Times New Roman"/>
          <w:szCs w:val="24"/>
          <w:lang w:val="cs-CZ" w:eastAsia="en-US"/>
        </w:rPr>
        <w:t>této činnosti předsedou soudu a v přípravném řízení zaměstnanec státního zastupitelství nebo policejního orgánu pověřený ochranou utajovaných informací určený k této činnosti vedoucím státním zástupcem nebo vedoucím příslušníkem policejního orgánu. Tento zaměstnanec je po celou dobu výslechu přítomen na místě, kde se nachází svědek, jehož totožnost je utajována.</w:t>
      </w:r>
    </w:p>
    <w:p w14:paraId="1409E034" w14:textId="65259225"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(4) Orgán činný v trestním řízení provádějící výslech poučí vyslýchanou osobu před započetím výslechu prováděného prostřednictvím videokonferenčního zařízení o</w:t>
      </w:r>
      <w:r w:rsidR="00487DF4">
        <w:rPr>
          <w:rFonts w:eastAsia="Calibri" w:cs="Times New Roman"/>
          <w:szCs w:val="24"/>
          <w:lang w:val="cs-CZ" w:eastAsia="en-US"/>
        </w:rPr>
        <w:t> </w:t>
      </w:r>
      <w:r w:rsidRPr="000D6DCD">
        <w:rPr>
          <w:rFonts w:eastAsia="Calibri" w:cs="Times New Roman"/>
          <w:szCs w:val="24"/>
          <w:lang w:val="cs-CZ" w:eastAsia="en-US"/>
        </w:rPr>
        <w:t>způsobu provedení výslechu.</w:t>
      </w:r>
    </w:p>
    <w:p w14:paraId="34A7C17E" w14:textId="508B2EE1"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(5) Kdykoli v průběhu výslechu prováděného prostřednictvím videokonferenčního zařízení může vyslýchaná osoba vznášet námitky proti kvalitě obrazového nebo zvukového přenosu.</w:t>
      </w:r>
    </w:p>
    <w:p w14:paraId="4C1EC5D5" w14:textId="7120F541" w:rsidR="00C5261E" w:rsidRPr="000D6DCD" w:rsidRDefault="00C5261E" w:rsidP="000D6DCD">
      <w:pPr>
        <w:pStyle w:val="Nadpis2"/>
      </w:pPr>
      <w:r w:rsidRPr="000D6DCD">
        <w:t>§ 146a</w:t>
      </w:r>
    </w:p>
    <w:p w14:paraId="39D6DA43" w14:textId="344EAF84" w:rsidR="00C5261E" w:rsidRPr="000D6DCD" w:rsidRDefault="00C5261E" w:rsidP="000D6DCD">
      <w:pPr>
        <w:spacing w:before="120" w:line="240" w:lineRule="auto"/>
        <w:jc w:val="center"/>
        <w:rPr>
          <w:rFonts w:cs="Times New Roman"/>
          <w:szCs w:val="24"/>
          <w:lang w:val="cs-CZ"/>
        </w:rPr>
      </w:pPr>
      <w:r w:rsidRPr="000D6DCD">
        <w:rPr>
          <w:rFonts w:cs="Times New Roman"/>
          <w:szCs w:val="24"/>
          <w:lang w:val="cs-CZ"/>
        </w:rPr>
        <w:t>Rozhodování soudu o stížnosti proti rozhodnutím státního zástupce nebo policejního orgánu</w:t>
      </w:r>
    </w:p>
    <w:p w14:paraId="049DEE62" w14:textId="36A32AFD" w:rsidR="00C5261E" w:rsidRPr="000D6DCD" w:rsidRDefault="00C5261E"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(1) O stížnosti proti rozhodnutí, kterým státní zástupce</w:t>
      </w:r>
    </w:p>
    <w:p w14:paraId="4D00B8BC" w14:textId="691D5933"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a) rozhodl o vazbě, nejde-li o rozhodnutí o propuštění obviněného z vazby bez přijetí některého opatření nahrazujícího vazbu,</w:t>
      </w:r>
    </w:p>
    <w:p w14:paraId="57DAD8A4" w14:textId="0458B31C"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b) rozhodl o žádosti o zrušení omezení spočívajícího v zákazu vycestování do zahraničí, o uložení předběžného opatření (§ 88m odst. 2), o tom, že se nepovolí setkání obviněného s poškozeným, osobou mu blízkou nebo jinou osobou (§ 88d odst. 2), nebo o žádosti o zrušení předběžného opatření (§ 88n odst. 3),</w:t>
      </w:r>
    </w:p>
    <w:p w14:paraId="3BCCF8EC" w14:textId="6B08DD8A"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 xml:space="preserve">c) zajistil věc, o níž nasvědčují zjištěné skutečnosti tomu, že je nástrojem trestné činnosti </w:t>
      </w:r>
      <w:r w:rsidRPr="000D6DCD">
        <w:rPr>
          <w:rFonts w:cs="Times New Roman"/>
          <w:strike/>
          <w:szCs w:val="24"/>
          <w:lang w:val="cs-CZ"/>
        </w:rPr>
        <w:t>nebo výnosem z trestné činnosti</w:t>
      </w:r>
      <w:r w:rsidR="006268AF" w:rsidRPr="000D6DCD">
        <w:rPr>
          <w:rFonts w:cs="Times New Roman"/>
          <w:b/>
          <w:bCs/>
          <w:szCs w:val="24"/>
          <w:lang w:val="cs-CZ"/>
        </w:rPr>
        <w:t>, výnosem z trestné činnosti nebo předmětem mezinárodní sankce</w:t>
      </w:r>
      <w:r w:rsidRPr="000D6DCD">
        <w:rPr>
          <w:rFonts w:cs="Times New Roman"/>
          <w:szCs w:val="24"/>
          <w:lang w:val="cs-CZ"/>
        </w:rPr>
        <w:t>, rozhodl o omezení takového zajištění nebo nevyhověl žádosti o zrušení nebo omezení takového zajištění,</w:t>
      </w:r>
    </w:p>
    <w:p w14:paraId="701482E4" w14:textId="2F57CE76"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lastRenderedPageBreak/>
        <w:t>d) zajistil náhradní hodnotu, rozhodl o omezení zajištění náhradní hodnoty, nepovolil provedení úkonu týkajícího se zajištěné náhradní hodnoty, nebo nevyhověl žádosti o zrušení nebo omezení takového zajištění,</w:t>
      </w:r>
    </w:p>
    <w:p w14:paraId="18EC8C2D" w14:textId="714E20D2"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e) změnil důvod zajištění věci,</w:t>
      </w:r>
    </w:p>
    <w:p w14:paraId="0068632D" w14:textId="56C26114"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f) zajistil majetek pro účely zajištění nároku poškozeného nebo rozhodl o omezení zajištění, nepovolil provedení úkonu týkajícího se zajištěného majetku, anebo nevyhověl žádosti o</w:t>
      </w:r>
      <w:r w:rsidR="00A211EB" w:rsidRPr="000D6DCD">
        <w:rPr>
          <w:rFonts w:cs="Times New Roman"/>
          <w:szCs w:val="24"/>
          <w:lang w:val="cs-CZ"/>
        </w:rPr>
        <w:t> </w:t>
      </w:r>
      <w:r w:rsidRPr="000D6DCD">
        <w:rPr>
          <w:rFonts w:cs="Times New Roman"/>
          <w:szCs w:val="24"/>
          <w:lang w:val="cs-CZ"/>
        </w:rPr>
        <w:t>zrušení nebo omezení takového zajištění,</w:t>
      </w:r>
    </w:p>
    <w:p w14:paraId="15C7048B" w14:textId="7129D65F"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g) zajistil majetek obviněného pro účely výkonu peněžitého trestu nebo trestu propadnutí majetku, rozhodl o omezení zajištění, nepovolil provedení úkonu týkajícího se zajištěného majetku, anebo nevyhověl žádosti o zrušení nebo omezení takového zajištění,</w:t>
      </w:r>
    </w:p>
    <w:p w14:paraId="7335F5E9" w14:textId="5BB0C447"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h) zajistil majetek pro účely výkonu zabrání části majetku, rozhodl o omezení takového zajištění, nepovolil provedení úkonu týkajícího se zajištěného majetku, anebo nevyhověl žádosti o</w:t>
      </w:r>
      <w:r w:rsidR="00A211EB" w:rsidRPr="000D6DCD">
        <w:rPr>
          <w:rFonts w:cs="Times New Roman"/>
          <w:szCs w:val="24"/>
          <w:lang w:val="cs-CZ"/>
        </w:rPr>
        <w:t> </w:t>
      </w:r>
      <w:r w:rsidRPr="000D6DCD">
        <w:rPr>
          <w:rFonts w:cs="Times New Roman"/>
          <w:szCs w:val="24"/>
          <w:lang w:val="cs-CZ"/>
        </w:rPr>
        <w:t>zrušení nebo omezení takového zajištění,</w:t>
      </w:r>
    </w:p>
    <w:p w14:paraId="2E5917F6" w14:textId="3D4BF1E4"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i) rozhodl o uložení pořádkové pokuty (§ 66 odst. 1),</w:t>
      </w:r>
    </w:p>
    <w:p w14:paraId="306A4ADC" w14:textId="54E49F78" w:rsidR="00C5261E" w:rsidRPr="000D6DCD" w:rsidRDefault="00C5261E" w:rsidP="000D6DCD">
      <w:pPr>
        <w:tabs>
          <w:tab w:val="left" w:pos="426"/>
        </w:tabs>
        <w:spacing w:before="120" w:line="240" w:lineRule="auto"/>
        <w:ind w:left="284" w:hanging="284"/>
        <w:jc w:val="both"/>
        <w:rPr>
          <w:rFonts w:cs="Times New Roman"/>
          <w:szCs w:val="24"/>
          <w:lang w:val="cs-CZ"/>
        </w:rPr>
      </w:pPr>
      <w:r w:rsidRPr="000D6DCD">
        <w:rPr>
          <w:rFonts w:cs="Times New Roman"/>
          <w:szCs w:val="24"/>
          <w:lang w:val="cs-CZ"/>
        </w:rPr>
        <w:t xml:space="preserve">j) rozhodl </w:t>
      </w:r>
      <w:bookmarkStart w:id="28" w:name="_Hlk149655969"/>
      <w:bookmarkStart w:id="29" w:name="_Hlk150504035"/>
      <w:r w:rsidR="00C204F9" w:rsidRPr="000D6DCD">
        <w:rPr>
          <w:rFonts w:cs="Times New Roman"/>
          <w:strike/>
          <w:szCs w:val="24"/>
          <w:lang w:val="cs-CZ"/>
        </w:rPr>
        <w:t>o</w:t>
      </w:r>
      <w:bookmarkEnd w:id="28"/>
      <w:r w:rsidR="005066E0" w:rsidRPr="000D6DCD">
        <w:rPr>
          <w:rFonts w:cs="Times New Roman"/>
          <w:strike/>
          <w:szCs w:val="24"/>
          <w:lang w:val="cs-CZ"/>
        </w:rPr>
        <w:t xml:space="preserve"> </w:t>
      </w:r>
      <w:r w:rsidRPr="000D6DCD">
        <w:rPr>
          <w:rFonts w:cs="Times New Roman"/>
          <w:strike/>
          <w:szCs w:val="24"/>
          <w:lang w:val="cs-CZ"/>
        </w:rPr>
        <w:t>zničení věci ohrožující bezpečnost lidí nebo majetku (§ 81b odst. 1)</w:t>
      </w:r>
      <w:r w:rsidR="00F17DF3" w:rsidRPr="000D6DCD">
        <w:rPr>
          <w:rFonts w:cs="Times New Roman"/>
          <w:szCs w:val="24"/>
          <w:lang w:val="cs-CZ"/>
        </w:rPr>
        <w:t xml:space="preserve"> </w:t>
      </w:r>
      <w:r w:rsidR="00F17DF3" w:rsidRPr="000D6DCD">
        <w:rPr>
          <w:rFonts w:cs="Times New Roman"/>
          <w:b/>
          <w:bCs/>
          <w:szCs w:val="24"/>
          <w:lang w:val="cs-CZ"/>
        </w:rPr>
        <w:t xml:space="preserve">o poměrném rozdělení peněžních prostředků poškozeným </w:t>
      </w:r>
      <w:r w:rsidR="005C4BC5">
        <w:rPr>
          <w:rFonts w:cs="Times New Roman"/>
          <w:b/>
          <w:bCs/>
          <w:szCs w:val="24"/>
          <w:lang w:val="cs-CZ"/>
        </w:rPr>
        <w:t>podle § 81a odst. 2</w:t>
      </w:r>
      <w:r w:rsidR="00F17DF3" w:rsidRPr="000D6DCD">
        <w:rPr>
          <w:rFonts w:cs="Times New Roman"/>
          <w:b/>
          <w:bCs/>
          <w:szCs w:val="24"/>
          <w:lang w:val="cs-CZ"/>
        </w:rPr>
        <w:t xml:space="preserve"> nebo o zničení věci podle § 81b odst. 1</w:t>
      </w:r>
      <w:bookmarkEnd w:id="29"/>
      <w:r w:rsidRPr="000D6DCD">
        <w:rPr>
          <w:rFonts w:cs="Times New Roman"/>
          <w:szCs w:val="24"/>
          <w:lang w:val="cs-CZ"/>
        </w:rPr>
        <w:t>, nebo</w:t>
      </w:r>
    </w:p>
    <w:p w14:paraId="78C697BC" w14:textId="77777777"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k) rozhodl o nesplnění podmínek podle § 159c odst. 1,</w:t>
      </w:r>
    </w:p>
    <w:p w14:paraId="2F2CF4DF" w14:textId="1DA6D9CA" w:rsidR="00C5261E" w:rsidRPr="000D6DCD" w:rsidRDefault="00C5261E" w:rsidP="000D6DCD">
      <w:pPr>
        <w:tabs>
          <w:tab w:val="left" w:pos="426"/>
        </w:tabs>
        <w:spacing w:before="120" w:line="240" w:lineRule="auto"/>
        <w:jc w:val="both"/>
        <w:rPr>
          <w:rFonts w:cs="Times New Roman"/>
          <w:szCs w:val="24"/>
          <w:lang w:val="cs-CZ"/>
        </w:rPr>
      </w:pPr>
      <w:r w:rsidRPr="000D6DCD">
        <w:rPr>
          <w:rFonts w:cs="Times New Roman"/>
          <w:szCs w:val="24"/>
          <w:lang w:val="cs-CZ"/>
        </w:rPr>
        <w:tab/>
        <w:t>rozhoduje zpravidla do pěti dnů po uplynutí lhůty k</w:t>
      </w:r>
      <w:r w:rsidR="00C204F9" w:rsidRPr="000D6DCD">
        <w:rPr>
          <w:rFonts w:cs="Times New Roman"/>
          <w:szCs w:val="24"/>
          <w:lang w:val="cs-CZ"/>
        </w:rPr>
        <w:t> </w:t>
      </w:r>
      <w:r w:rsidRPr="000D6DCD">
        <w:rPr>
          <w:rFonts w:cs="Times New Roman"/>
          <w:szCs w:val="24"/>
          <w:lang w:val="cs-CZ"/>
        </w:rPr>
        <w:t>podání stížnosti všem oprávněným osobám soud, v</w:t>
      </w:r>
      <w:r w:rsidR="00C204F9" w:rsidRPr="000D6DCD">
        <w:rPr>
          <w:rFonts w:cs="Times New Roman"/>
          <w:szCs w:val="24"/>
          <w:lang w:val="cs-CZ"/>
        </w:rPr>
        <w:t> </w:t>
      </w:r>
      <w:r w:rsidRPr="000D6DCD">
        <w:rPr>
          <w:rFonts w:cs="Times New Roman"/>
          <w:szCs w:val="24"/>
          <w:lang w:val="cs-CZ"/>
        </w:rPr>
        <w:t>jehož obvodu je činný státní zástupce, který napadené rozhodnutí vydal; vydal-li napadené rozhodnutí evropský žalobce, rozhoduje soud, v</w:t>
      </w:r>
      <w:r w:rsidR="00C204F9" w:rsidRPr="000D6DCD">
        <w:rPr>
          <w:rFonts w:cs="Times New Roman"/>
          <w:szCs w:val="24"/>
          <w:lang w:val="cs-CZ"/>
        </w:rPr>
        <w:t> </w:t>
      </w:r>
      <w:r w:rsidRPr="000D6DCD">
        <w:rPr>
          <w:rFonts w:cs="Times New Roman"/>
          <w:szCs w:val="24"/>
          <w:lang w:val="cs-CZ"/>
        </w:rPr>
        <w:t>jehož obvodu by byl činný evropský pověřený žalobce, který by byl jinak příslušný k</w:t>
      </w:r>
      <w:r w:rsidR="00C204F9" w:rsidRPr="000D6DCD">
        <w:rPr>
          <w:rFonts w:cs="Times New Roman"/>
          <w:szCs w:val="24"/>
          <w:lang w:val="cs-CZ"/>
        </w:rPr>
        <w:t> </w:t>
      </w:r>
      <w:r w:rsidRPr="000D6DCD">
        <w:rPr>
          <w:rFonts w:cs="Times New Roman"/>
          <w:szCs w:val="24"/>
          <w:lang w:val="cs-CZ"/>
        </w:rPr>
        <w:t>výkonu dozoru nad zachováváním zákonnosti v</w:t>
      </w:r>
      <w:r w:rsidR="00A211EB" w:rsidRPr="000D6DCD">
        <w:rPr>
          <w:rFonts w:cs="Times New Roman"/>
          <w:szCs w:val="24"/>
          <w:lang w:val="cs-CZ"/>
        </w:rPr>
        <w:t> </w:t>
      </w:r>
      <w:r w:rsidRPr="000D6DCD">
        <w:rPr>
          <w:rFonts w:cs="Times New Roman"/>
          <w:szCs w:val="24"/>
          <w:lang w:val="cs-CZ"/>
        </w:rPr>
        <w:t>přípravném řízení.</w:t>
      </w:r>
    </w:p>
    <w:p w14:paraId="584A9822" w14:textId="7F949FAC" w:rsidR="003676DF" w:rsidRPr="000D6DCD" w:rsidRDefault="00C5261E" w:rsidP="000D6DCD">
      <w:pPr>
        <w:tabs>
          <w:tab w:val="left" w:pos="426"/>
        </w:tabs>
        <w:spacing w:before="120" w:line="240" w:lineRule="auto"/>
        <w:ind w:firstLine="426"/>
        <w:jc w:val="both"/>
        <w:rPr>
          <w:rFonts w:cs="Times New Roman"/>
          <w:szCs w:val="24"/>
          <w:lang w:val="cs-CZ"/>
        </w:rPr>
      </w:pPr>
      <w:bookmarkStart w:id="30" w:name="_Hlk148800490"/>
      <w:r w:rsidRPr="000D6DCD">
        <w:rPr>
          <w:rFonts w:cs="Times New Roman"/>
          <w:szCs w:val="24"/>
          <w:lang w:val="cs-CZ"/>
        </w:rPr>
        <w:t xml:space="preserve">(2) O stížnosti proti rozhodnutí policejního orgánu, kterým rozhodl o uložení pořádkové pokuty, změnil důvod zajištění věci, zajistil věc, o níž nasvědčují zjištěné skutečnosti tomu, že je nástrojem trestné činnosti </w:t>
      </w:r>
      <w:r w:rsidRPr="000D6DCD">
        <w:rPr>
          <w:rFonts w:cs="Times New Roman"/>
          <w:strike/>
          <w:szCs w:val="24"/>
          <w:lang w:val="cs-CZ"/>
        </w:rPr>
        <w:t>nebo výnosem z</w:t>
      </w:r>
      <w:r w:rsidR="00C204F9" w:rsidRPr="000D6DCD">
        <w:rPr>
          <w:rFonts w:cs="Times New Roman"/>
          <w:strike/>
          <w:szCs w:val="24"/>
          <w:lang w:val="cs-CZ"/>
        </w:rPr>
        <w:t> </w:t>
      </w:r>
      <w:r w:rsidRPr="000D6DCD">
        <w:rPr>
          <w:rFonts w:cs="Times New Roman"/>
          <w:strike/>
          <w:szCs w:val="24"/>
          <w:lang w:val="cs-CZ"/>
        </w:rPr>
        <w:t>trestné činnosti</w:t>
      </w:r>
      <w:r w:rsidR="0061506F" w:rsidRPr="000D6DCD">
        <w:rPr>
          <w:rFonts w:cs="Times New Roman"/>
          <w:b/>
          <w:bCs/>
          <w:szCs w:val="24"/>
          <w:lang w:val="cs-CZ"/>
        </w:rPr>
        <w:t>, výnosem z</w:t>
      </w:r>
      <w:r w:rsidR="00C204F9" w:rsidRPr="000D6DCD">
        <w:rPr>
          <w:rFonts w:cs="Times New Roman"/>
          <w:b/>
          <w:bCs/>
          <w:szCs w:val="24"/>
          <w:lang w:val="cs-CZ"/>
        </w:rPr>
        <w:t> </w:t>
      </w:r>
      <w:r w:rsidR="0061506F" w:rsidRPr="000D6DCD">
        <w:rPr>
          <w:rFonts w:cs="Times New Roman"/>
          <w:b/>
          <w:bCs/>
          <w:szCs w:val="24"/>
          <w:lang w:val="cs-CZ"/>
        </w:rPr>
        <w:t>trestné činnosti nebo předmětem mezinárodní sankce</w:t>
      </w:r>
      <w:r w:rsidRPr="000D6DCD">
        <w:rPr>
          <w:rFonts w:cs="Times New Roman"/>
          <w:szCs w:val="24"/>
          <w:lang w:val="cs-CZ"/>
        </w:rPr>
        <w:t xml:space="preserve">, rozhodl o omezení takového zajištění nebo nevyhověl žádosti o zrušení nebo omezení takového zajištění, zajistil náhradní hodnotu, rozhodl o omezení zajištění náhradní </w:t>
      </w:r>
      <w:bookmarkStart w:id="31" w:name="_Hlk149656176"/>
      <w:r w:rsidRPr="000D6DCD">
        <w:rPr>
          <w:rFonts w:cs="Times New Roman"/>
          <w:szCs w:val="24"/>
          <w:lang w:val="cs-CZ"/>
        </w:rPr>
        <w:t>hodnoty nebo nevyhověl žádosti o zrušení nebo omezení takového zajištění</w:t>
      </w:r>
      <w:bookmarkEnd w:id="31"/>
      <w:r w:rsidR="00E81F1F" w:rsidRPr="000D6DCD">
        <w:rPr>
          <w:rFonts w:cs="Times New Roman"/>
          <w:b/>
          <w:bCs/>
          <w:szCs w:val="24"/>
          <w:lang w:val="cs-CZ"/>
        </w:rPr>
        <w:t xml:space="preserve"> </w:t>
      </w:r>
      <w:bookmarkStart w:id="32" w:name="_Hlk149656197"/>
      <w:r w:rsidR="00E81F1F" w:rsidRPr="000D6DCD">
        <w:rPr>
          <w:rFonts w:cs="Times New Roman"/>
          <w:b/>
          <w:bCs/>
          <w:szCs w:val="24"/>
          <w:lang w:val="cs-CZ"/>
        </w:rPr>
        <w:t>anebo</w:t>
      </w:r>
      <w:r w:rsidR="00C204F9" w:rsidRPr="000D6DCD">
        <w:rPr>
          <w:rFonts w:cs="Times New Roman"/>
          <w:b/>
          <w:bCs/>
          <w:szCs w:val="24"/>
          <w:lang w:val="cs-CZ"/>
        </w:rPr>
        <w:t xml:space="preserve"> rozhodl o</w:t>
      </w:r>
      <w:r w:rsidR="00A211EB" w:rsidRPr="000D6DCD">
        <w:rPr>
          <w:rFonts w:cs="Times New Roman"/>
          <w:b/>
          <w:bCs/>
          <w:szCs w:val="24"/>
          <w:lang w:val="cs-CZ"/>
        </w:rPr>
        <w:t> </w:t>
      </w:r>
      <w:r w:rsidR="00C204F9" w:rsidRPr="000D6DCD">
        <w:rPr>
          <w:rFonts w:cs="Times New Roman"/>
          <w:b/>
          <w:bCs/>
          <w:szCs w:val="24"/>
          <w:lang w:val="cs-CZ"/>
        </w:rPr>
        <w:t>poměrném rozdělení peněžních prostředků</w:t>
      </w:r>
      <w:r w:rsidR="005352A5" w:rsidRPr="000D6DCD">
        <w:rPr>
          <w:rFonts w:cs="Times New Roman"/>
          <w:b/>
          <w:bCs/>
          <w:szCs w:val="24"/>
          <w:lang w:val="cs-CZ"/>
        </w:rPr>
        <w:t xml:space="preserve"> poškozeným</w:t>
      </w:r>
      <w:r w:rsidRPr="000D6DCD">
        <w:rPr>
          <w:rFonts w:cs="Times New Roman"/>
          <w:szCs w:val="24"/>
          <w:lang w:val="cs-CZ"/>
        </w:rPr>
        <w:t>,</w:t>
      </w:r>
      <w:bookmarkEnd w:id="32"/>
      <w:r w:rsidRPr="000D6DCD">
        <w:rPr>
          <w:rFonts w:cs="Times New Roman"/>
          <w:szCs w:val="24"/>
          <w:lang w:val="cs-CZ"/>
        </w:rPr>
        <w:t xml:space="preserve"> rozhoduje ve lhůtě uvedené v odstavci 1 soud, v</w:t>
      </w:r>
      <w:r w:rsidR="00A211EB" w:rsidRPr="000D6DCD">
        <w:rPr>
          <w:rFonts w:cs="Times New Roman"/>
          <w:szCs w:val="24"/>
          <w:lang w:val="cs-CZ"/>
        </w:rPr>
        <w:t> </w:t>
      </w:r>
      <w:r w:rsidRPr="000D6DCD">
        <w:rPr>
          <w:rFonts w:cs="Times New Roman"/>
          <w:szCs w:val="24"/>
          <w:lang w:val="cs-CZ"/>
        </w:rPr>
        <w:t>jehož obvodu je činný státní zástupce, který ve věci vykonává dozor nad zachováváním zákonnosti v přípravném řízení; vykonává-li dozor nad zachováváním zákonnosti v přípravném řízení evropský žalobce, rozhoduje soud, v jehož obvodu by byl činný evropský pověřený žalobce, který by byl jinak příslušný k výkonu dozoru nad zachováváním zákonnosti v přípravném řízení. Věc předkládá soudu k rozhodnutí státní zástupce.</w:t>
      </w:r>
    </w:p>
    <w:p w14:paraId="331D22D1" w14:textId="405173F6" w:rsidR="005C4BC5" w:rsidRDefault="005C4BC5" w:rsidP="005C4BC5">
      <w:pPr>
        <w:pStyle w:val="Nadpis2"/>
      </w:pPr>
      <w:bookmarkStart w:id="33" w:name="_Hlk145942809"/>
      <w:bookmarkStart w:id="34" w:name="_Hlk112919848"/>
      <w:bookmarkStart w:id="35" w:name="_Hlk112922171"/>
      <w:bookmarkStart w:id="36" w:name="_Hlk171833361"/>
      <w:bookmarkEnd w:id="30"/>
      <w:r w:rsidRPr="000D6DCD">
        <w:t>§ 1</w:t>
      </w:r>
      <w:r>
        <w:t>58d</w:t>
      </w:r>
    </w:p>
    <w:p w14:paraId="27D693CC" w14:textId="4926D2BF" w:rsidR="005C4BC5" w:rsidRPr="007B102D" w:rsidRDefault="005C4BC5" w:rsidP="00EB62FC">
      <w:pPr>
        <w:spacing w:before="120"/>
        <w:jc w:val="center"/>
        <w:rPr>
          <w:lang w:val="cs-CZ"/>
        </w:rPr>
      </w:pPr>
      <w:r w:rsidRPr="00EB62FC">
        <w:rPr>
          <w:lang w:val="cs-CZ"/>
        </w:rPr>
        <w:t>Sledování osob a věcí</w:t>
      </w:r>
    </w:p>
    <w:p w14:paraId="7FCD8D7B" w14:textId="24B2D4F6" w:rsidR="005C4BC5" w:rsidRPr="0055651E" w:rsidRDefault="005C4BC5" w:rsidP="005C4BC5">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0055651E" w:rsidRPr="000E1F92">
        <w:rPr>
          <w:rFonts w:cs="Times New Roman"/>
          <w:szCs w:val="24"/>
          <w:lang w:val="cs-CZ"/>
        </w:rPr>
        <w:t>Sledováním osob a věcí (dále jen „sledování“) se rozumí získávání poznatků o osobách a věcech prováděné utajovaným způsobem technickými nebo jinými prostředky. Pokud policejní orgán při sledování zjistí, že obviněný komunikuje se svým obhájcem, je povinen záznam s obsahem této komunikace zničit a poznatky, které se v této souvislosti dozvěděl, nijak nepoužít.</w:t>
      </w:r>
      <w:r w:rsidR="0055651E">
        <w:rPr>
          <w:rFonts w:cs="Times New Roman"/>
          <w:szCs w:val="24"/>
          <w:lang w:val="cs-CZ"/>
        </w:rPr>
        <w:t xml:space="preserve"> </w:t>
      </w:r>
      <w:r w:rsidR="0055651E" w:rsidRPr="000E1F92">
        <w:rPr>
          <w:rFonts w:cs="Times New Roman"/>
          <w:b/>
          <w:bCs/>
          <w:szCs w:val="24"/>
          <w:lang w:val="cs-CZ"/>
        </w:rPr>
        <w:lastRenderedPageBreak/>
        <w:t>Je-li v případě uvedeném v článku 4 odst. 3 písm. b) nařízení Evropského parlamentu a Rady (EU) 2024/1083 prováděno sledování, pro které se nevyžaduje povolení podle odstavců 2 nebo 3, státní zástupce na žádost policejního orgánu nejpozději každých šest měsíců od</w:t>
      </w:r>
      <w:r w:rsidR="0055651E">
        <w:rPr>
          <w:rFonts w:cs="Times New Roman"/>
          <w:b/>
          <w:bCs/>
          <w:szCs w:val="24"/>
          <w:lang w:val="cs-CZ"/>
        </w:rPr>
        <w:t> </w:t>
      </w:r>
      <w:r w:rsidR="0055651E" w:rsidRPr="00EB62FC">
        <w:rPr>
          <w:rFonts w:cs="Times New Roman"/>
          <w:b/>
          <w:bCs/>
          <w:szCs w:val="24"/>
          <w:lang w:val="cs-CZ"/>
        </w:rPr>
        <w:t>zahájení sledování nebo posledního přezkoumání přezkoumá, zda nadále trvají důvody pro sledování; žádost je třeba doručit státnímu zástupci nejpozději 15 dnů před uplynutím lhůty šesti měsíců. Pokud důvody pominuly, je policejní orgán povinen sledování ukončit.</w:t>
      </w:r>
    </w:p>
    <w:p w14:paraId="0BB9948F" w14:textId="1A2352A2" w:rsidR="005C4BC5" w:rsidRPr="000D6DCD" w:rsidRDefault="005C4BC5" w:rsidP="005C4BC5">
      <w:pPr>
        <w:spacing w:before="120" w:line="240" w:lineRule="auto"/>
        <w:ind w:firstLine="426"/>
        <w:jc w:val="both"/>
        <w:rPr>
          <w:rFonts w:cs="Times New Roman"/>
          <w:b/>
          <w:bCs/>
          <w:szCs w:val="24"/>
          <w:lang w:val="cs-CZ"/>
        </w:rPr>
      </w:pPr>
      <w:r w:rsidRPr="000D6DCD">
        <w:rPr>
          <w:rFonts w:cs="Times New Roman"/>
          <w:szCs w:val="24"/>
          <w:lang w:val="cs-CZ"/>
        </w:rPr>
        <w:t xml:space="preserve">(2) </w:t>
      </w:r>
      <w:r w:rsidR="0055651E" w:rsidRPr="0055651E">
        <w:rPr>
          <w:rFonts w:cs="Times New Roman"/>
          <w:szCs w:val="24"/>
          <w:lang w:val="cs-CZ"/>
        </w:rPr>
        <w:t>Sledování, při kterém mají být pořizovány zvukové, obrazové nebo jiné záznamy, lze uskutečnit pouze na základě písemného povolení státního zástupce.</w:t>
      </w:r>
    </w:p>
    <w:p w14:paraId="6984E293" w14:textId="150ADFD8" w:rsidR="005C4BC5" w:rsidRPr="000D6DCD" w:rsidRDefault="005C4BC5" w:rsidP="005C4BC5">
      <w:pPr>
        <w:spacing w:before="120" w:line="240" w:lineRule="auto"/>
        <w:ind w:firstLine="425"/>
        <w:jc w:val="both"/>
        <w:rPr>
          <w:rFonts w:eastAsia="Calibri" w:cs="Times New Roman"/>
          <w:b/>
          <w:bCs/>
          <w:szCs w:val="24"/>
          <w:lang w:val="cs-CZ"/>
        </w:rPr>
      </w:pPr>
      <w:r w:rsidRPr="000D6DCD">
        <w:rPr>
          <w:rFonts w:eastAsia="Calibri" w:cs="Times New Roman"/>
          <w:szCs w:val="24"/>
          <w:lang w:val="cs-CZ"/>
        </w:rPr>
        <w:t xml:space="preserve">(3) </w:t>
      </w:r>
      <w:r w:rsidR="0055651E" w:rsidRPr="0055651E">
        <w:rPr>
          <w:rFonts w:eastAsia="Calibri" w:cs="Times New Roman"/>
          <w:szCs w:val="24"/>
          <w:lang w:val="cs-CZ"/>
        </w:rPr>
        <w:t>Pokud má být sledováním zasahováno do nedotknutelnosti obydlí, do listovního tajemství nebo zjišťován obsah jiných písemností a záznamů uchovávaných v soukromí za použití technických prostředků, lze je uskutečnit jen na základě předchozího povolení soudce. Při vstupu do obydlí nesmějí být provedeny žádné jiné úkony než takové, které směřují k umístění technických prostředků.</w:t>
      </w:r>
    </w:p>
    <w:p w14:paraId="29F51D30" w14:textId="4CCE8DC8" w:rsidR="005C4BC5" w:rsidRPr="000D6DCD" w:rsidRDefault="005C4BC5" w:rsidP="005C4BC5">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(4) </w:t>
      </w:r>
      <w:r w:rsidR="0055651E" w:rsidRPr="0055651E">
        <w:rPr>
          <w:rFonts w:eastAsia="Calibri" w:cs="Times New Roman"/>
          <w:szCs w:val="24"/>
          <w:lang w:val="cs-CZ"/>
        </w:rPr>
        <w:t>Povolení podle odstavců 2 a 3 lze vydat jen na základě písemné žádosti. Žádost musí být odůvodněna podezřením na konkrétní trestnou činnost a, jsou-li známy, též údaji o osobách či věcech, které mají být sledovány. V povolení musí být stanovena doba, po kterou bude sledování prováděno a která nesmí být delší než šest měsíců. Tuto dobu může ten, kdo sledování povolil, na</w:t>
      </w:r>
      <w:r w:rsidR="0055651E">
        <w:rPr>
          <w:rFonts w:eastAsia="Calibri" w:cs="Times New Roman"/>
          <w:szCs w:val="24"/>
          <w:lang w:val="cs-CZ"/>
        </w:rPr>
        <w:t> </w:t>
      </w:r>
      <w:r w:rsidR="0055651E" w:rsidRPr="0055651E">
        <w:rPr>
          <w:rFonts w:eastAsia="Calibri" w:cs="Times New Roman"/>
          <w:szCs w:val="24"/>
          <w:lang w:val="cs-CZ"/>
        </w:rPr>
        <w:t>základě nové žádosti písemně prodloužit vždy na dobu nejvýše šesti měsíců.</w:t>
      </w:r>
    </w:p>
    <w:p w14:paraId="3B6D709C" w14:textId="7999B49A" w:rsidR="005C4BC5" w:rsidRPr="000D6DCD" w:rsidRDefault="005C4BC5" w:rsidP="005C4BC5">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(5) </w:t>
      </w:r>
      <w:r w:rsidR="0055651E" w:rsidRPr="0055651E">
        <w:rPr>
          <w:rFonts w:eastAsia="Calibri" w:cs="Times New Roman"/>
          <w:szCs w:val="24"/>
          <w:lang w:val="cs-CZ"/>
        </w:rPr>
        <w:t>Nesnese-li věc odkladu a nejde-li o případy uvedené v odstavci 3, lze sledování zahájit i</w:t>
      </w:r>
      <w:r w:rsidR="0055651E">
        <w:rPr>
          <w:rFonts w:eastAsia="Calibri" w:cs="Times New Roman"/>
          <w:szCs w:val="24"/>
          <w:lang w:val="cs-CZ"/>
        </w:rPr>
        <w:t> </w:t>
      </w:r>
      <w:r w:rsidR="0055651E" w:rsidRPr="0055651E">
        <w:rPr>
          <w:rFonts w:eastAsia="Calibri" w:cs="Times New Roman"/>
          <w:szCs w:val="24"/>
          <w:lang w:val="cs-CZ"/>
        </w:rPr>
        <w:t>bez povolení. Policejní orgán je však povinen o povolení bezodkladně dodatečně požádat, a</w:t>
      </w:r>
      <w:r w:rsidR="0055651E">
        <w:rPr>
          <w:rFonts w:eastAsia="Calibri" w:cs="Times New Roman"/>
          <w:szCs w:val="24"/>
          <w:lang w:val="cs-CZ"/>
        </w:rPr>
        <w:t> </w:t>
      </w:r>
      <w:r w:rsidR="0055651E" w:rsidRPr="0055651E">
        <w:rPr>
          <w:rFonts w:eastAsia="Calibri" w:cs="Times New Roman"/>
          <w:szCs w:val="24"/>
          <w:lang w:val="cs-CZ"/>
        </w:rPr>
        <w:t>pokud je do 48 hodin neobdrží, je povinen sledování ukončit, případný záznam zničit a</w:t>
      </w:r>
      <w:r w:rsidR="0055651E">
        <w:rPr>
          <w:rFonts w:eastAsia="Calibri" w:cs="Times New Roman"/>
          <w:szCs w:val="24"/>
          <w:lang w:val="cs-CZ"/>
        </w:rPr>
        <w:t> </w:t>
      </w:r>
      <w:r w:rsidR="0055651E" w:rsidRPr="0055651E">
        <w:rPr>
          <w:rFonts w:eastAsia="Calibri" w:cs="Times New Roman"/>
          <w:szCs w:val="24"/>
          <w:lang w:val="cs-CZ"/>
        </w:rPr>
        <w:t>informace, které se v této souvislosti dozvěděl, nijak nepoužít.</w:t>
      </w:r>
    </w:p>
    <w:p w14:paraId="67B4AE63" w14:textId="77777777" w:rsidR="0055651E" w:rsidRDefault="005C4BC5" w:rsidP="0055651E">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(6) </w:t>
      </w:r>
      <w:r w:rsidR="0055651E" w:rsidRPr="0055651E">
        <w:rPr>
          <w:rFonts w:eastAsia="Calibri" w:cs="Times New Roman"/>
          <w:szCs w:val="24"/>
          <w:lang w:val="cs-CZ"/>
        </w:rPr>
        <w:t xml:space="preserve">Bez splnění podmínek podle odstavců 2 a 3 lze sledování provést, pokud s tím výslovně souhlasí ten, do jehož práv a svobod má být sledováním zasahováno. Je-li takový souhlas dodatečně odvolán, sledování se neprodleně zastaví. </w:t>
      </w:r>
    </w:p>
    <w:p w14:paraId="1D4E5C24" w14:textId="191A118E" w:rsidR="005C4BC5" w:rsidRPr="000D6DCD" w:rsidRDefault="005C4BC5" w:rsidP="0055651E">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(7) </w:t>
      </w:r>
      <w:r w:rsidR="0055651E" w:rsidRPr="0055651E">
        <w:rPr>
          <w:rFonts w:eastAsia="Calibri" w:cs="Times New Roman"/>
          <w:szCs w:val="24"/>
          <w:lang w:val="cs-CZ"/>
        </w:rPr>
        <w:t xml:space="preserve">Má-li být záznam pořízený při sledování použit jako důkaz, je třeba k němu připojit protokol s náležitostmi uvedenými v § 55 a </w:t>
      </w:r>
      <w:proofErr w:type="gramStart"/>
      <w:r w:rsidR="0055651E" w:rsidRPr="0055651E">
        <w:rPr>
          <w:rFonts w:eastAsia="Calibri" w:cs="Times New Roman"/>
          <w:szCs w:val="24"/>
          <w:lang w:val="cs-CZ"/>
        </w:rPr>
        <w:t>55a</w:t>
      </w:r>
      <w:proofErr w:type="gramEnd"/>
      <w:r w:rsidR="0055651E" w:rsidRPr="0055651E">
        <w:rPr>
          <w:rFonts w:eastAsia="Calibri" w:cs="Times New Roman"/>
          <w:szCs w:val="24"/>
          <w:lang w:val="cs-CZ"/>
        </w:rPr>
        <w:t>.</w:t>
      </w:r>
    </w:p>
    <w:p w14:paraId="6231A30C" w14:textId="1E538A51" w:rsidR="005C4BC5" w:rsidRDefault="005C4BC5" w:rsidP="005C4BC5">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(8) </w:t>
      </w:r>
      <w:r w:rsidR="0055651E" w:rsidRPr="0055651E">
        <w:rPr>
          <w:rFonts w:eastAsia="Calibri" w:cs="Times New Roman"/>
          <w:szCs w:val="24"/>
          <w:lang w:val="cs-CZ"/>
        </w:rPr>
        <w:t>Pokud nebyly při sledování zjištěny skutečnosti důležité pro trestní řízení, je nutno záznamy předepsaným způsobem zničit.</w:t>
      </w:r>
    </w:p>
    <w:p w14:paraId="50561C4F" w14:textId="00E47A5C" w:rsidR="0055651E" w:rsidRPr="000D6DCD" w:rsidRDefault="0055651E" w:rsidP="0055651E">
      <w:pPr>
        <w:spacing w:before="120" w:line="240" w:lineRule="auto"/>
        <w:ind w:firstLine="425"/>
        <w:jc w:val="both"/>
        <w:rPr>
          <w:rFonts w:eastAsia="Calibri" w:cs="Times New Roman"/>
          <w:szCs w:val="24"/>
          <w:lang w:val="cs-CZ"/>
        </w:rPr>
      </w:pPr>
      <w:r w:rsidRPr="000D6DCD">
        <w:rPr>
          <w:rFonts w:eastAsia="Calibri" w:cs="Times New Roman"/>
          <w:szCs w:val="24"/>
          <w:lang w:val="cs-CZ"/>
        </w:rPr>
        <w:t>(</w:t>
      </w:r>
      <w:r>
        <w:rPr>
          <w:rFonts w:eastAsia="Calibri" w:cs="Times New Roman"/>
          <w:szCs w:val="24"/>
          <w:lang w:val="cs-CZ"/>
        </w:rPr>
        <w:t>9</w:t>
      </w:r>
      <w:r w:rsidRPr="000D6DCD">
        <w:rPr>
          <w:rFonts w:eastAsia="Calibri" w:cs="Times New Roman"/>
          <w:szCs w:val="24"/>
          <w:lang w:val="cs-CZ"/>
        </w:rPr>
        <w:t xml:space="preserve">) </w:t>
      </w:r>
      <w:r w:rsidRPr="0055651E">
        <w:rPr>
          <w:rFonts w:eastAsia="Calibri" w:cs="Times New Roman"/>
          <w:szCs w:val="24"/>
          <w:lang w:val="cs-CZ"/>
        </w:rPr>
        <w:t>Provozovatelé telekomunikační činnosti, jejich zaměstnanci a jiné osoby, které se na</w:t>
      </w:r>
      <w:r>
        <w:rPr>
          <w:rFonts w:eastAsia="Calibri" w:cs="Times New Roman"/>
          <w:szCs w:val="24"/>
          <w:lang w:val="cs-CZ"/>
        </w:rPr>
        <w:t> </w:t>
      </w:r>
      <w:r w:rsidRPr="0055651E">
        <w:rPr>
          <w:rFonts w:eastAsia="Calibri" w:cs="Times New Roman"/>
          <w:szCs w:val="24"/>
          <w:lang w:val="cs-CZ"/>
        </w:rPr>
        <w:t>provozování telekomunikační činnosti podílejí, jakož i pošta nebo osoba provádějící dopravu zásilek jsou povinny bezúplatně poskytovat policejnímu orgánu provádějícímu sledování podle jeho pokynů nezbytnou součinnost. Přitom se nelze dovolávat povinnosti mlčenlivosti stanovené zvláštními zákony.</w:t>
      </w:r>
    </w:p>
    <w:p w14:paraId="6EEE5AB9" w14:textId="021392E7" w:rsidR="0055651E" w:rsidRPr="000D6DCD" w:rsidRDefault="0055651E" w:rsidP="0055651E">
      <w:pPr>
        <w:spacing w:before="120" w:line="240" w:lineRule="auto"/>
        <w:ind w:firstLine="425"/>
        <w:jc w:val="both"/>
        <w:rPr>
          <w:rFonts w:eastAsia="Calibri" w:cs="Times New Roman"/>
          <w:szCs w:val="24"/>
          <w:lang w:val="cs-CZ"/>
        </w:rPr>
      </w:pPr>
      <w:r w:rsidRPr="000D6DCD">
        <w:rPr>
          <w:rFonts w:eastAsia="Calibri" w:cs="Times New Roman"/>
          <w:szCs w:val="24"/>
          <w:lang w:val="cs-CZ"/>
        </w:rPr>
        <w:t>(</w:t>
      </w:r>
      <w:r>
        <w:rPr>
          <w:rFonts w:eastAsia="Calibri" w:cs="Times New Roman"/>
          <w:szCs w:val="24"/>
          <w:lang w:val="cs-CZ"/>
        </w:rPr>
        <w:t>10</w:t>
      </w:r>
      <w:r w:rsidRPr="000D6DCD">
        <w:rPr>
          <w:rFonts w:eastAsia="Calibri" w:cs="Times New Roman"/>
          <w:szCs w:val="24"/>
          <w:lang w:val="cs-CZ"/>
        </w:rPr>
        <w:t xml:space="preserve">) </w:t>
      </w:r>
      <w:r w:rsidRPr="0055651E">
        <w:rPr>
          <w:rFonts w:eastAsia="Calibri" w:cs="Times New Roman"/>
          <w:szCs w:val="24"/>
          <w:lang w:val="cs-CZ"/>
        </w:rPr>
        <w:t>V jiné trestní věci, než je ta, v níž bylo sledování za podmínek uvedených v odstavci 2 provedeno, lze záznam pořízený při sledování a připojený protokol použít jako důkaz jen tehdy, je-li i v této věci vedeno řízení o úmyslném trestném činu nebo souhlasí-li s tím osoba, do jejíž práv a svobod bylo sledováním zasahováno.</w:t>
      </w:r>
    </w:p>
    <w:p w14:paraId="6BDA4DB6" w14:textId="77777777" w:rsidR="00F729FB" w:rsidRPr="000D6DCD" w:rsidRDefault="00F729FB" w:rsidP="000D6DCD">
      <w:pPr>
        <w:pStyle w:val="Nadpis2"/>
      </w:pPr>
      <w:r w:rsidRPr="000D6DCD">
        <w:t>§ 175a</w:t>
      </w:r>
    </w:p>
    <w:p w14:paraId="30E43F78" w14:textId="3013062F" w:rsidR="00F729FB" w:rsidRPr="000D6DCD" w:rsidRDefault="00F729FB"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Jestliže výsledky vyšetřování dostatečně prokazují závěr, že se skutek stal, že tento skutek je trestným činem a že jej spáchal obviněný, může státní zástupce zahájit jednání o dohodě o</w:t>
      </w:r>
      <w:r w:rsidR="002C6B36">
        <w:rPr>
          <w:rFonts w:cs="Times New Roman"/>
          <w:szCs w:val="24"/>
          <w:lang w:val="cs-CZ"/>
        </w:rPr>
        <w:t> </w:t>
      </w:r>
      <w:r w:rsidRPr="000D6DCD">
        <w:rPr>
          <w:rFonts w:cs="Times New Roman"/>
          <w:szCs w:val="24"/>
          <w:lang w:val="cs-CZ"/>
        </w:rPr>
        <w:t xml:space="preserve">vině a trestu na návrh obviněného nebo i bez takového návrhu. Neshledá-li státní zástupce návrh </w:t>
      </w:r>
      <w:r w:rsidRPr="000D6DCD">
        <w:rPr>
          <w:rFonts w:cs="Times New Roman"/>
          <w:szCs w:val="24"/>
          <w:lang w:val="cs-CZ"/>
        </w:rPr>
        <w:lastRenderedPageBreak/>
        <w:t>obviněného důvodným, vyrozumí o svém stanovisku obviněného, a má-li obviněný obhájce, též jeho.</w:t>
      </w:r>
    </w:p>
    <w:p w14:paraId="3F63BE47" w14:textId="110840EF" w:rsidR="00F729FB" w:rsidRPr="000D6DCD" w:rsidRDefault="00F729FB" w:rsidP="000D6DCD">
      <w:pPr>
        <w:spacing w:before="120" w:line="240" w:lineRule="auto"/>
        <w:ind w:firstLine="426"/>
        <w:jc w:val="both"/>
        <w:rPr>
          <w:rFonts w:cs="Times New Roman"/>
          <w:b/>
          <w:bCs/>
          <w:szCs w:val="24"/>
          <w:lang w:val="cs-CZ"/>
        </w:rPr>
      </w:pPr>
      <w:r w:rsidRPr="000D6DCD">
        <w:rPr>
          <w:rFonts w:cs="Times New Roman"/>
          <w:szCs w:val="24"/>
          <w:lang w:val="cs-CZ"/>
        </w:rPr>
        <w:t>(2) K jednání o dohodě o vině a trestu státní zástupce předvolá obviněného; o</w:t>
      </w:r>
      <w:r w:rsidR="002C6B36">
        <w:rPr>
          <w:rFonts w:cs="Times New Roman"/>
          <w:szCs w:val="24"/>
          <w:lang w:val="cs-CZ"/>
        </w:rPr>
        <w:t> </w:t>
      </w:r>
      <w:r w:rsidRPr="000D6DCD">
        <w:rPr>
          <w:rFonts w:cs="Times New Roman"/>
          <w:szCs w:val="24"/>
          <w:lang w:val="cs-CZ"/>
        </w:rPr>
        <w:t>době a</w:t>
      </w:r>
      <w:r w:rsidR="002C6B36">
        <w:rPr>
          <w:rFonts w:cs="Times New Roman"/>
          <w:szCs w:val="24"/>
          <w:lang w:val="cs-CZ"/>
        </w:rPr>
        <w:t> </w:t>
      </w:r>
      <w:r w:rsidRPr="000D6DCD">
        <w:rPr>
          <w:rFonts w:cs="Times New Roman"/>
          <w:szCs w:val="24"/>
          <w:lang w:val="cs-CZ"/>
        </w:rPr>
        <w:t>místu jednání vyrozumí obhájce obviněného a poškozeného, který výslovně neprohlásil, že se vzdává procesních práv, které mu zákon jako poškozenému přiznává. Poškozeného zároveň upozorní na</w:t>
      </w:r>
      <w:r w:rsidR="00422AFD" w:rsidRPr="000D6DCD">
        <w:rPr>
          <w:rFonts w:cs="Times New Roman"/>
          <w:szCs w:val="24"/>
          <w:lang w:val="cs-CZ"/>
        </w:rPr>
        <w:t> </w:t>
      </w:r>
      <w:r w:rsidRPr="000D6DCD">
        <w:rPr>
          <w:rFonts w:cs="Times New Roman"/>
          <w:szCs w:val="24"/>
          <w:lang w:val="cs-CZ"/>
        </w:rPr>
        <w:t xml:space="preserve">možnost uplatnit nejpozději při prvním jednání o dohodě o vině a trestu nárok na náhradu škody nebo nemajetkové újmy v penězích, jež mu byla trestným činem způsobena, nebo na vydání bezdůvodného obohacení, které bylo na jeho úkor získáno. </w:t>
      </w:r>
      <w:bookmarkStart w:id="37" w:name="_Hlk150444935"/>
      <w:r w:rsidR="006F3D5D" w:rsidRPr="000D6DCD">
        <w:rPr>
          <w:rFonts w:eastAsia="Calibri" w:cs="Times New Roman"/>
          <w:szCs w:val="24"/>
          <w:lang w:val="cs-CZ"/>
        </w:rPr>
        <w:t>Poškozeného, který má postavení oběti podle zákona o obětech trestných činů, zároveň upozorní na možnost učinit prohlášení o</w:t>
      </w:r>
      <w:r w:rsidR="002C6B36">
        <w:rPr>
          <w:rFonts w:eastAsia="Calibri" w:cs="Times New Roman"/>
          <w:szCs w:val="24"/>
          <w:lang w:val="cs-CZ"/>
        </w:rPr>
        <w:t> </w:t>
      </w:r>
      <w:r w:rsidR="006F3D5D" w:rsidRPr="000D6DCD">
        <w:rPr>
          <w:rFonts w:eastAsia="Calibri" w:cs="Times New Roman"/>
          <w:szCs w:val="24"/>
          <w:lang w:val="cs-CZ"/>
        </w:rPr>
        <w:t>tom, jaký dopad měl spáchaný trestný čin na jeho dosavadní život.</w:t>
      </w:r>
      <w:bookmarkEnd w:id="37"/>
    </w:p>
    <w:p w14:paraId="708781E8" w14:textId="325536A9" w:rsidR="00F729FB" w:rsidRPr="000D6DCD" w:rsidRDefault="00F729FB" w:rsidP="000D6DCD">
      <w:pPr>
        <w:spacing w:before="120" w:line="240" w:lineRule="auto"/>
        <w:ind w:firstLine="425"/>
        <w:jc w:val="both"/>
        <w:rPr>
          <w:rFonts w:eastAsia="Calibri" w:cs="Times New Roman"/>
          <w:b/>
          <w:bCs/>
          <w:szCs w:val="24"/>
          <w:lang w:val="cs-CZ"/>
        </w:rPr>
      </w:pPr>
      <w:r w:rsidRPr="000D6DCD">
        <w:rPr>
          <w:rFonts w:eastAsia="Calibri" w:cs="Times New Roman"/>
          <w:szCs w:val="24"/>
          <w:lang w:val="cs-CZ"/>
        </w:rPr>
        <w:t>(3) Podmínkou sjednání dohody o vině a trestu je prohlášení obviněného, že spáchal skutek, pro který je stíhán, pokud na základě dosud opatřených důkazů a dalších výsledků přípravného řízení nejsou důvodné pochybnosti o pravdivosti jeho prohlášení. Dohodu o vině a trestu sjednává státní zástupce s obviněným; jde-li o případ nutné obhajoby, sjednává státní zástupce dohodu o vině a trestu s obviněným za přítomnosti obhájce.</w:t>
      </w:r>
      <w:bookmarkStart w:id="38" w:name="_Hlk112856859"/>
      <w:r w:rsidRPr="000D6DCD">
        <w:rPr>
          <w:rFonts w:eastAsia="Calibri" w:cs="Times New Roman"/>
          <w:b/>
          <w:bCs/>
          <w:szCs w:val="24"/>
          <w:lang w:val="cs-CZ"/>
        </w:rPr>
        <w:t xml:space="preserve"> </w:t>
      </w:r>
      <w:bookmarkStart w:id="39" w:name="_Hlk148782081"/>
      <w:bookmarkStart w:id="40" w:name="_Hlk149656232"/>
      <w:bookmarkStart w:id="41" w:name="_Hlk134000842"/>
      <w:r w:rsidRPr="000D6DCD">
        <w:rPr>
          <w:rFonts w:eastAsia="Calibri" w:cs="Times New Roman"/>
          <w:b/>
          <w:bCs/>
          <w:szCs w:val="24"/>
          <w:lang w:val="cs-CZ"/>
        </w:rPr>
        <w:t>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 jeho manžela</w:t>
      </w:r>
      <w:bookmarkEnd w:id="38"/>
      <w:r w:rsidR="00FD032A" w:rsidRPr="000D6DCD">
        <w:rPr>
          <w:rFonts w:eastAsia="Calibri" w:cs="Times New Roman"/>
          <w:b/>
          <w:bCs/>
          <w:szCs w:val="24"/>
          <w:lang w:val="cs-CZ"/>
        </w:rPr>
        <w:t>,</w:t>
      </w:r>
      <w:r w:rsidRPr="000D6DCD">
        <w:rPr>
          <w:rFonts w:eastAsia="Calibri" w:cs="Times New Roman"/>
          <w:b/>
          <w:bCs/>
          <w:szCs w:val="24"/>
          <w:lang w:val="cs-CZ"/>
        </w:rPr>
        <w:t xml:space="preserve"> lze sjednat pouze se souhlasem manžela obviněného</w:t>
      </w:r>
      <w:r w:rsidR="009D2718" w:rsidRPr="000D6DCD">
        <w:rPr>
          <w:rFonts w:eastAsia="Calibri" w:cs="Times New Roman"/>
          <w:b/>
          <w:bCs/>
          <w:szCs w:val="24"/>
          <w:lang w:val="cs-CZ"/>
        </w:rPr>
        <w:t>; státní zástupce jej předtím poučí o</w:t>
      </w:r>
      <w:r w:rsidR="008C2A52" w:rsidRPr="000D6DCD">
        <w:rPr>
          <w:rFonts w:eastAsia="Calibri" w:cs="Times New Roman"/>
          <w:b/>
          <w:bCs/>
          <w:szCs w:val="24"/>
          <w:lang w:val="cs-CZ"/>
        </w:rPr>
        <w:t xml:space="preserve"> podstatě a</w:t>
      </w:r>
      <w:r w:rsidR="00923AF4" w:rsidRPr="000D6DCD">
        <w:rPr>
          <w:rFonts w:eastAsia="Calibri" w:cs="Times New Roman"/>
          <w:b/>
          <w:bCs/>
          <w:szCs w:val="24"/>
          <w:lang w:val="cs-CZ"/>
        </w:rPr>
        <w:t> </w:t>
      </w:r>
      <w:r w:rsidR="008C2A52" w:rsidRPr="000D6DCD">
        <w:rPr>
          <w:rFonts w:eastAsia="Calibri" w:cs="Times New Roman"/>
          <w:b/>
          <w:bCs/>
          <w:szCs w:val="24"/>
          <w:lang w:val="cs-CZ"/>
        </w:rPr>
        <w:t xml:space="preserve">důsledcích sjednání dohody o vině a trestu </w:t>
      </w:r>
      <w:r w:rsidR="009D2718" w:rsidRPr="000D6DCD">
        <w:rPr>
          <w:rFonts w:eastAsia="Calibri" w:cs="Times New Roman"/>
          <w:b/>
          <w:bCs/>
          <w:szCs w:val="24"/>
          <w:lang w:val="cs-CZ"/>
        </w:rPr>
        <w:t xml:space="preserve">a </w:t>
      </w:r>
      <w:r w:rsidR="008C2A52" w:rsidRPr="000D6DCD">
        <w:rPr>
          <w:rFonts w:eastAsia="Calibri" w:cs="Times New Roman"/>
          <w:b/>
          <w:bCs/>
          <w:szCs w:val="24"/>
          <w:lang w:val="cs-CZ"/>
        </w:rPr>
        <w:t xml:space="preserve">o tom, </w:t>
      </w:r>
      <w:r w:rsidR="00625C7B" w:rsidRPr="000D6DCD">
        <w:rPr>
          <w:rFonts w:eastAsia="Calibri" w:cs="Times New Roman"/>
          <w:b/>
          <w:bCs/>
          <w:szCs w:val="24"/>
          <w:lang w:val="cs-CZ"/>
        </w:rPr>
        <w:t>v jakých případech mu zákon umožňuje podat odvolání proti rozsudku, kterým soud schválil dohodu o vině a trestu, a že v ostatních případech se vzdává práva na odvolání</w:t>
      </w:r>
      <w:r w:rsidR="009D2718" w:rsidRPr="000D6DCD">
        <w:rPr>
          <w:rFonts w:eastAsia="Calibri" w:cs="Times New Roman"/>
          <w:b/>
          <w:bCs/>
          <w:szCs w:val="24"/>
          <w:lang w:val="cs-CZ"/>
        </w:rPr>
        <w:t>.</w:t>
      </w:r>
      <w:bookmarkEnd w:id="39"/>
      <w:bookmarkEnd w:id="40"/>
    </w:p>
    <w:bookmarkEnd w:id="33"/>
    <w:bookmarkEnd w:id="41"/>
    <w:p w14:paraId="198F9280" w14:textId="1ABD7CF6"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(4) Má-li státní zástupce za to, že jsou splněny zákonné podmínky pro uložení ochranného opatření, upozorní obviněného </w:t>
      </w:r>
      <w:bookmarkStart w:id="42" w:name="_Hlk134001347"/>
      <w:r w:rsidRPr="000D6DCD">
        <w:rPr>
          <w:rFonts w:eastAsia="Calibri" w:cs="Times New Roman"/>
          <w:b/>
          <w:bCs/>
          <w:szCs w:val="24"/>
          <w:lang w:val="cs-CZ"/>
        </w:rPr>
        <w:t>a, pokud má být uloženo zabrání věci nebo části majetku</w:t>
      </w:r>
      <w:r w:rsidR="00923AF4" w:rsidRPr="000D6DCD">
        <w:rPr>
          <w:rFonts w:eastAsia="Calibri" w:cs="Times New Roman"/>
          <w:b/>
          <w:bCs/>
          <w:szCs w:val="24"/>
          <w:lang w:val="cs-CZ"/>
        </w:rPr>
        <w:t xml:space="preserve">, která je součástí společného </w:t>
      </w:r>
      <w:r w:rsidRPr="000D6DCD">
        <w:rPr>
          <w:rFonts w:eastAsia="Calibri" w:cs="Times New Roman"/>
          <w:b/>
          <w:bCs/>
          <w:szCs w:val="24"/>
          <w:lang w:val="cs-CZ"/>
        </w:rPr>
        <w:t xml:space="preserve">jmění obviněného a jeho manžela, také manžela obviněného </w:t>
      </w:r>
      <w:bookmarkEnd w:id="42"/>
      <w:r w:rsidRPr="000D6DCD">
        <w:rPr>
          <w:rFonts w:eastAsia="Calibri" w:cs="Times New Roman"/>
          <w:szCs w:val="24"/>
          <w:lang w:val="cs-CZ"/>
        </w:rPr>
        <w:t>na</w:t>
      </w:r>
      <w:r w:rsidR="00845533" w:rsidRPr="000D6DCD">
        <w:rPr>
          <w:rFonts w:eastAsia="Calibri" w:cs="Times New Roman"/>
          <w:szCs w:val="24"/>
          <w:lang w:val="cs-CZ"/>
        </w:rPr>
        <w:t> </w:t>
      </w:r>
      <w:r w:rsidRPr="000D6DCD">
        <w:rPr>
          <w:rFonts w:eastAsia="Calibri" w:cs="Times New Roman"/>
          <w:szCs w:val="24"/>
          <w:lang w:val="cs-CZ"/>
        </w:rPr>
        <w:t>možnost postupu podle § 178 odst. 2 i v případě, že dojde k sjednání dohody o vině a trestu, ve</w:t>
      </w:r>
      <w:r w:rsidR="00845533" w:rsidRPr="000D6DCD">
        <w:rPr>
          <w:rFonts w:eastAsia="Calibri" w:cs="Times New Roman"/>
          <w:szCs w:val="24"/>
          <w:lang w:val="cs-CZ"/>
        </w:rPr>
        <w:t> </w:t>
      </w:r>
      <w:r w:rsidRPr="000D6DCD">
        <w:rPr>
          <w:rFonts w:eastAsia="Calibri" w:cs="Times New Roman"/>
          <w:szCs w:val="24"/>
          <w:lang w:val="cs-CZ"/>
        </w:rPr>
        <w:t>které nebude ochranné opatření dohodnuto. Bez tohoto upozornění může postupovat podle § 178 odst. 2 jen, pokud důvody pro uložení ochranného opatření vyšly najevo až po podání návrhu na schválení dohody o vině a trestu soudu.</w:t>
      </w:r>
    </w:p>
    <w:bookmarkEnd w:id="34"/>
    <w:p w14:paraId="33F3FDA9" w14:textId="765E5ADC"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(5) Státní zástupce při sjednávání dohody o vině a trestu dbá také na zájmy poškozeného. Je-li poškozený sjednávání dohody o vině a trestu přítomen, vyjádří se zejména k rozsahu a způsobu náhrady škody nebo nemajetkové újmy nebo vydání bezdůvodného obohacení. </w:t>
      </w:r>
      <w:r w:rsidR="006F3D5D" w:rsidRPr="000D6DCD">
        <w:rPr>
          <w:rFonts w:eastAsia="Calibri" w:cs="Times New Roman"/>
          <w:szCs w:val="24"/>
          <w:lang w:val="cs-CZ"/>
        </w:rPr>
        <w:t>Má-li poškozený, který je přítomen sjednávání dohody o vině a trestu, postavení oběti podle zákona o obětech trestných činů, státní zástupce mu umožní učinit prohlášení o tom, jaký dopad měl spáchaný trestný čin na jeho dosavadní život, a to i v případě, že prohlášení učinil písemně.</w:t>
      </w:r>
      <w:r w:rsidR="006F3D5D" w:rsidRPr="000D6DCD">
        <w:rPr>
          <w:rFonts w:eastAsia="Calibri" w:cs="Times New Roman"/>
          <w:b/>
          <w:bCs/>
          <w:szCs w:val="24"/>
          <w:lang w:val="cs-CZ"/>
        </w:rPr>
        <w:t xml:space="preserve"> </w:t>
      </w:r>
      <w:r w:rsidRPr="000D6DCD">
        <w:rPr>
          <w:rFonts w:eastAsia="Calibri" w:cs="Times New Roman"/>
          <w:szCs w:val="24"/>
          <w:lang w:val="cs-CZ"/>
        </w:rPr>
        <w:t>Dohodu o</w:t>
      </w:r>
      <w:r w:rsidR="00BE2F0B" w:rsidRPr="000D6DCD">
        <w:rPr>
          <w:rFonts w:eastAsia="Calibri" w:cs="Times New Roman"/>
          <w:szCs w:val="24"/>
          <w:lang w:val="cs-CZ"/>
        </w:rPr>
        <w:t> </w:t>
      </w:r>
      <w:r w:rsidRPr="000D6DCD">
        <w:rPr>
          <w:rFonts w:eastAsia="Calibri" w:cs="Times New Roman"/>
          <w:szCs w:val="24"/>
          <w:lang w:val="cs-CZ"/>
        </w:rPr>
        <w:t>vině a trestu lze sjednat i bez přítomnosti poškozeného, nedostaví-li se k jednání, ačkoli o něm byl řádně vyrozuměn, nebo nedostaví-li se k jednání a nárok na náhradu škody nebo nemajetkové újmy nebo na vydání bezdůvodného obohacení již uplatnil nebo prohlásil, že jej uplatňovat nebude. Uplatnil-li poškozený, který není jednání přítomen, nárok na náhradu škody nebo nemajetkové újmy nebo na vydání bezdůvodného obohacení, může se státní zástupce za</w:t>
      </w:r>
      <w:r w:rsidR="00BE2F0B" w:rsidRPr="000D6DCD">
        <w:rPr>
          <w:rFonts w:eastAsia="Calibri" w:cs="Times New Roman"/>
          <w:szCs w:val="24"/>
          <w:lang w:val="cs-CZ"/>
        </w:rPr>
        <w:t> </w:t>
      </w:r>
      <w:r w:rsidRPr="000D6DCD">
        <w:rPr>
          <w:rFonts w:eastAsia="Calibri" w:cs="Times New Roman"/>
          <w:szCs w:val="24"/>
          <w:lang w:val="cs-CZ"/>
        </w:rPr>
        <w:t>poškozeného dohodnout s obviněným o rozsahu a způsobu náhrady škody nebo nemajetkové újmy nebo vydání bezdůvodného obohacení až do výše uplatněného nároku.</w:t>
      </w:r>
    </w:p>
    <w:p w14:paraId="325708F9"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(6) Dohoda o vině a trestu obsahuje </w:t>
      </w:r>
    </w:p>
    <w:bookmarkEnd w:id="35"/>
    <w:p w14:paraId="5000045C" w14:textId="627403FD"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a) označení státního zástupce, obviněného</w:t>
      </w:r>
      <w:bookmarkStart w:id="43" w:name="_Hlk134001552"/>
      <w:r w:rsidRPr="000D6DCD">
        <w:rPr>
          <w:rFonts w:eastAsia="Calibri" w:cs="Times New Roman"/>
          <w:b/>
          <w:bCs/>
          <w:szCs w:val="24"/>
          <w:lang w:val="cs-CZ"/>
        </w:rPr>
        <w:t>, manžela obviněného, je-li sjednáno 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w:t>
      </w:r>
      <w:r w:rsidR="00845533" w:rsidRPr="000D6DCD">
        <w:rPr>
          <w:rFonts w:eastAsia="Calibri" w:cs="Times New Roman"/>
          <w:b/>
          <w:bCs/>
          <w:szCs w:val="24"/>
          <w:lang w:val="cs-CZ"/>
        </w:rPr>
        <w:t> </w:t>
      </w:r>
      <w:r w:rsidRPr="000D6DCD">
        <w:rPr>
          <w:rFonts w:eastAsia="Calibri" w:cs="Times New Roman"/>
          <w:b/>
          <w:bCs/>
          <w:szCs w:val="24"/>
          <w:lang w:val="cs-CZ"/>
        </w:rPr>
        <w:t xml:space="preserve">jeho manžela, </w:t>
      </w:r>
      <w:bookmarkEnd w:id="43"/>
      <w:r w:rsidRPr="000D6DCD">
        <w:rPr>
          <w:rFonts w:eastAsia="Calibri" w:cs="Times New Roman"/>
          <w:szCs w:val="24"/>
          <w:lang w:val="cs-CZ"/>
        </w:rPr>
        <w:t>a poškozeného, byl-li přítomen sjednávání dohody o vině a trestu</w:t>
      </w:r>
      <w:r w:rsidR="00845533" w:rsidRPr="000D6DCD">
        <w:rPr>
          <w:rFonts w:eastAsia="Calibri" w:cs="Times New Roman"/>
          <w:szCs w:val="24"/>
          <w:lang w:val="cs-CZ"/>
        </w:rPr>
        <w:t xml:space="preserve"> </w:t>
      </w:r>
      <w:r w:rsidRPr="000D6DCD">
        <w:rPr>
          <w:rFonts w:eastAsia="Calibri" w:cs="Times New Roman"/>
          <w:szCs w:val="24"/>
          <w:lang w:val="cs-CZ"/>
        </w:rPr>
        <w:t>a</w:t>
      </w:r>
      <w:r w:rsidR="00845533" w:rsidRPr="000D6DCD">
        <w:rPr>
          <w:rFonts w:eastAsia="Calibri" w:cs="Times New Roman"/>
          <w:szCs w:val="24"/>
          <w:lang w:val="cs-CZ"/>
        </w:rPr>
        <w:t xml:space="preserve"> </w:t>
      </w:r>
      <w:r w:rsidRPr="000D6DCD">
        <w:rPr>
          <w:rFonts w:eastAsia="Calibri" w:cs="Times New Roman"/>
          <w:szCs w:val="24"/>
          <w:lang w:val="cs-CZ"/>
        </w:rPr>
        <w:t>souhlasí-</w:t>
      </w:r>
      <w:r w:rsidRPr="000D6DCD">
        <w:rPr>
          <w:rFonts w:eastAsia="Calibri" w:cs="Times New Roman"/>
          <w:szCs w:val="24"/>
          <w:lang w:val="cs-CZ"/>
        </w:rPr>
        <w:lastRenderedPageBreak/>
        <w:t>li</w:t>
      </w:r>
      <w:r w:rsidR="00845533" w:rsidRPr="000D6DCD">
        <w:rPr>
          <w:rFonts w:eastAsia="Calibri" w:cs="Times New Roman"/>
          <w:szCs w:val="24"/>
          <w:lang w:val="cs-CZ"/>
        </w:rPr>
        <w:t xml:space="preserve"> </w:t>
      </w:r>
      <w:r w:rsidRPr="000D6DCD">
        <w:rPr>
          <w:rFonts w:eastAsia="Calibri" w:cs="Times New Roman"/>
          <w:szCs w:val="24"/>
          <w:lang w:val="cs-CZ"/>
        </w:rPr>
        <w:t>s</w:t>
      </w:r>
      <w:r w:rsidR="00845533" w:rsidRPr="000D6DCD">
        <w:rPr>
          <w:rFonts w:eastAsia="Calibri" w:cs="Times New Roman"/>
          <w:szCs w:val="24"/>
          <w:lang w:val="cs-CZ"/>
        </w:rPr>
        <w:t xml:space="preserve"> </w:t>
      </w:r>
      <w:r w:rsidRPr="000D6DCD">
        <w:rPr>
          <w:rFonts w:eastAsia="Calibri" w:cs="Times New Roman"/>
          <w:szCs w:val="24"/>
          <w:lang w:val="cs-CZ"/>
        </w:rPr>
        <w:t>rozsahem a způsobem náhrady škody nebo nemajetkové újmy nebo vydání bezdůvodného obohacení,</w:t>
      </w:r>
    </w:p>
    <w:p w14:paraId="2BB41756"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b) datum a místo jejího sepsání,</w:t>
      </w:r>
    </w:p>
    <w:p w14:paraId="36F016E2" w14:textId="3ABDCD65"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c) popis skutku, pro který je obviněný stíhán, s uvedením místa, času a způsobu jeho spáchání, případně jiných okolností, za nichž k němu došlo, tak, aby nemohl být zaměněn s</w:t>
      </w:r>
      <w:r w:rsidR="0008382C">
        <w:rPr>
          <w:rFonts w:eastAsia="Calibri" w:cs="Times New Roman"/>
          <w:szCs w:val="24"/>
          <w:lang w:val="cs-CZ"/>
        </w:rPr>
        <w:t> </w:t>
      </w:r>
      <w:r w:rsidRPr="000D6DCD">
        <w:rPr>
          <w:rFonts w:eastAsia="Calibri" w:cs="Times New Roman"/>
          <w:szCs w:val="24"/>
          <w:lang w:val="cs-CZ"/>
        </w:rPr>
        <w:t>jiným skutkem,</w:t>
      </w:r>
    </w:p>
    <w:p w14:paraId="33AAB15F" w14:textId="4E9EE3BC"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d) označení trestného činu, který je v tomto skutku spatřován, a to jeho zákonným pojmenováním, uvedením příslušného ustanovení zákona a všech zákonných znaků včetně těch, které</w:t>
      </w:r>
      <w:r w:rsidR="00BA0B37">
        <w:rPr>
          <w:rFonts w:eastAsia="Calibri" w:cs="Times New Roman"/>
          <w:szCs w:val="24"/>
          <w:lang w:val="cs-CZ"/>
        </w:rPr>
        <w:t> </w:t>
      </w:r>
      <w:r w:rsidRPr="000D6DCD">
        <w:rPr>
          <w:rFonts w:eastAsia="Calibri" w:cs="Times New Roman"/>
          <w:szCs w:val="24"/>
          <w:lang w:val="cs-CZ"/>
        </w:rPr>
        <w:t>odůvodňují určitou trestní sazbu,</w:t>
      </w:r>
    </w:p>
    <w:p w14:paraId="3663581D"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e) prohlášení obviněného, že spáchal skutek, pro který je stíhán a který je předmětem sjednané dohody o vině a trestu,</w:t>
      </w:r>
    </w:p>
    <w:p w14:paraId="1C3818C5" w14:textId="739C593C"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f) v souladu s trestním zákoníkem dohodnutý druh, výměru a způsob výkonu trestu včetně délky zkušební doby, případně upuštění od potrestání, a rozsah přiměřených omezení a povinností v případě, že to trestní zákoník umožňuje a že byly dohodnuty; při dohodě o druhu a výměře trestu se přihlédne i k tomu, zda obviněný trestným činem získal nebo se snažil získat majetkový prospěch (§ 39 odst. 8 trestního zákoníku),</w:t>
      </w:r>
    </w:p>
    <w:p w14:paraId="2F1AF4F1"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g) rozsah a způsob náhrady škody nebo nemajetkové újmy nebo vydání bezdůvodného obohacení, bylo-li dohodnuto,</w:t>
      </w:r>
    </w:p>
    <w:p w14:paraId="38337DF2" w14:textId="77777777" w:rsidR="00F729FB" w:rsidRPr="000D6DCD" w:rsidRDefault="00F729FB" w:rsidP="000D6DCD">
      <w:pPr>
        <w:spacing w:before="120" w:line="240" w:lineRule="auto"/>
        <w:jc w:val="both"/>
        <w:rPr>
          <w:rFonts w:eastAsia="Calibri" w:cs="Times New Roman"/>
          <w:szCs w:val="24"/>
          <w:lang w:val="cs-CZ"/>
        </w:rPr>
      </w:pPr>
      <w:r w:rsidRPr="000D6DCD">
        <w:rPr>
          <w:rFonts w:eastAsia="Calibri" w:cs="Times New Roman"/>
          <w:szCs w:val="24"/>
          <w:lang w:val="cs-CZ"/>
        </w:rPr>
        <w:t>h) ochranné opatření, přichází-li v úvahu jeho uložení a bylo-li dohodnuto,</w:t>
      </w:r>
    </w:p>
    <w:p w14:paraId="6355F46E" w14:textId="77777777" w:rsidR="006F3D5D" w:rsidRPr="000D6DCD" w:rsidRDefault="006F3D5D" w:rsidP="000D6DCD">
      <w:pPr>
        <w:tabs>
          <w:tab w:val="left" w:pos="0"/>
        </w:tabs>
        <w:spacing w:before="120" w:line="240" w:lineRule="auto"/>
        <w:ind w:left="284" w:hanging="284"/>
        <w:jc w:val="both"/>
        <w:rPr>
          <w:rFonts w:eastAsia="Calibri" w:cs="Times New Roman"/>
          <w:szCs w:val="24"/>
          <w:lang w:val="cs-CZ"/>
        </w:rPr>
      </w:pPr>
      <w:r w:rsidRPr="000D6DCD">
        <w:rPr>
          <w:rFonts w:eastAsia="Calibri" w:cs="Times New Roman"/>
          <w:szCs w:val="24"/>
          <w:lang w:val="cs-CZ"/>
        </w:rPr>
        <w:t>i) vyjádření poškozeného k dohodě, byl-li přítomen sjednávání dohody o vině a trestu a učinil-li jej,</w:t>
      </w:r>
    </w:p>
    <w:p w14:paraId="2A736FD4" w14:textId="6E4B242A" w:rsidR="00F729FB" w:rsidRPr="000D6DCD" w:rsidRDefault="006F3D5D"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j)</w:t>
      </w:r>
      <w:r w:rsidRPr="000D6DCD">
        <w:rPr>
          <w:rFonts w:eastAsia="Times New Roman" w:cs="Times New Roman"/>
          <w:szCs w:val="24"/>
          <w:lang w:val="cs-CZ"/>
        </w:rPr>
        <w:t xml:space="preserve"> </w:t>
      </w:r>
      <w:r w:rsidR="00F729FB" w:rsidRPr="000D6DCD">
        <w:rPr>
          <w:rFonts w:eastAsia="Calibri" w:cs="Times New Roman"/>
          <w:szCs w:val="24"/>
          <w:lang w:val="cs-CZ"/>
        </w:rPr>
        <w:t xml:space="preserve">podpis státního zástupce a obviněného, dále </w:t>
      </w:r>
      <w:bookmarkStart w:id="44" w:name="_Hlk134001641"/>
      <w:r w:rsidR="00F729FB" w:rsidRPr="000D6DCD">
        <w:rPr>
          <w:rFonts w:eastAsia="Calibri" w:cs="Times New Roman"/>
          <w:szCs w:val="24"/>
          <w:lang w:val="cs-CZ"/>
        </w:rPr>
        <w:t>podpis obhájce, byl-li přítomen sjednávání dohody o vině a trestu,</w:t>
      </w:r>
      <w:bookmarkEnd w:id="44"/>
      <w:r w:rsidR="00F729FB" w:rsidRPr="000D6DCD">
        <w:rPr>
          <w:rFonts w:eastAsia="Calibri" w:cs="Times New Roman"/>
          <w:szCs w:val="24"/>
          <w:lang w:val="cs-CZ"/>
        </w:rPr>
        <w:t xml:space="preserve"> </w:t>
      </w:r>
      <w:bookmarkStart w:id="45" w:name="_Hlk134001666"/>
      <w:r w:rsidR="00F729FB" w:rsidRPr="000D6DCD">
        <w:rPr>
          <w:rFonts w:eastAsia="Calibri" w:cs="Times New Roman"/>
          <w:b/>
          <w:bCs/>
          <w:szCs w:val="24"/>
          <w:lang w:val="cs-CZ"/>
        </w:rPr>
        <w:t xml:space="preserve">podpis manžela obviněného, </w:t>
      </w:r>
      <w:bookmarkStart w:id="46" w:name="_Hlk112921979"/>
      <w:bookmarkStart w:id="47" w:name="_Hlk129614161"/>
      <w:r w:rsidR="00F729FB" w:rsidRPr="000D6DCD">
        <w:rPr>
          <w:rFonts w:eastAsia="Calibri" w:cs="Times New Roman"/>
          <w:b/>
          <w:bCs/>
          <w:szCs w:val="24"/>
          <w:lang w:val="cs-CZ"/>
        </w:rPr>
        <w:t>je-li sjednáno 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00F729FB" w:rsidRPr="000D6DCD">
        <w:rPr>
          <w:rFonts w:eastAsia="Calibri" w:cs="Times New Roman"/>
          <w:b/>
          <w:bCs/>
          <w:szCs w:val="24"/>
          <w:lang w:val="cs-CZ"/>
        </w:rPr>
        <w:t xml:space="preserve"> jmění </w:t>
      </w:r>
      <w:bookmarkEnd w:id="46"/>
      <w:r w:rsidR="00F729FB" w:rsidRPr="000D6DCD">
        <w:rPr>
          <w:rFonts w:eastAsia="Calibri" w:cs="Times New Roman"/>
          <w:b/>
          <w:bCs/>
          <w:szCs w:val="24"/>
          <w:lang w:val="cs-CZ"/>
        </w:rPr>
        <w:t>obviněného a jeho manžela</w:t>
      </w:r>
      <w:bookmarkEnd w:id="47"/>
      <w:r w:rsidR="00F729FB" w:rsidRPr="000D6DCD">
        <w:rPr>
          <w:rFonts w:eastAsia="Calibri" w:cs="Times New Roman"/>
          <w:b/>
          <w:bCs/>
          <w:szCs w:val="24"/>
          <w:lang w:val="cs-CZ"/>
        </w:rPr>
        <w:t>,</w:t>
      </w:r>
      <w:bookmarkEnd w:id="45"/>
      <w:r w:rsidR="00F729FB" w:rsidRPr="000D6DCD">
        <w:rPr>
          <w:rFonts w:eastAsia="Calibri" w:cs="Times New Roman"/>
          <w:b/>
          <w:bCs/>
          <w:szCs w:val="24"/>
          <w:lang w:val="cs-CZ"/>
        </w:rPr>
        <w:t xml:space="preserve"> </w:t>
      </w:r>
      <w:r w:rsidR="00F729FB" w:rsidRPr="000D6DCD">
        <w:rPr>
          <w:rFonts w:eastAsia="Calibri" w:cs="Times New Roman"/>
          <w:szCs w:val="24"/>
          <w:lang w:val="cs-CZ"/>
        </w:rPr>
        <w:t>a podpis poškozeného, byl-li přítomen sjednávání dohody o vině a trestu a souhlasí-li s rozsahem a způsobem náhrady škody nebo nemajetkové újmy nebo vydání bezdůvodného obohacení.</w:t>
      </w:r>
    </w:p>
    <w:p w14:paraId="2995D35C" w14:textId="434DD1A8"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(7) Dojde-li ke sjednání dohody o vině a trestu, státní zástupce její opis doručí obviněnému, jeho obhájci</w:t>
      </w:r>
      <w:bookmarkStart w:id="48" w:name="_Hlk134001746"/>
      <w:r w:rsidRPr="000D6DCD">
        <w:rPr>
          <w:rFonts w:eastAsia="Calibri" w:cs="Times New Roman"/>
          <w:b/>
          <w:bCs/>
          <w:szCs w:val="24"/>
          <w:lang w:val="cs-CZ"/>
        </w:rPr>
        <w:t>, manželu obviněného, je-li sjednáno 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 jeho manžela,</w:t>
      </w:r>
      <w:r w:rsidRPr="000D6DCD">
        <w:rPr>
          <w:rFonts w:eastAsia="Calibri" w:cs="Times New Roman"/>
          <w:szCs w:val="24"/>
          <w:lang w:val="cs-CZ"/>
        </w:rPr>
        <w:t xml:space="preserve"> </w:t>
      </w:r>
      <w:bookmarkEnd w:id="48"/>
      <w:r w:rsidRPr="000D6DCD">
        <w:rPr>
          <w:rFonts w:eastAsia="Calibri" w:cs="Times New Roman"/>
          <w:szCs w:val="24"/>
          <w:lang w:val="cs-CZ"/>
        </w:rPr>
        <w:t>a poškozenému, který uplatnil řádně a včas své nároky (§ 43 odst. 3). Nedojde-li k dohodě o vině a trestu, provede o tom státní zástupce záznam do protokolu; v takovém případě se k prohlášení viny učiněnému obviněným v</w:t>
      </w:r>
      <w:r w:rsidR="00206A15" w:rsidRPr="000D6DCD">
        <w:rPr>
          <w:rFonts w:eastAsia="Calibri" w:cs="Times New Roman"/>
          <w:szCs w:val="24"/>
          <w:lang w:val="cs-CZ"/>
        </w:rPr>
        <w:t> </w:t>
      </w:r>
      <w:r w:rsidRPr="000D6DCD">
        <w:rPr>
          <w:rFonts w:eastAsia="Calibri" w:cs="Times New Roman"/>
          <w:szCs w:val="24"/>
          <w:lang w:val="cs-CZ"/>
        </w:rPr>
        <w:t>dalším řízení nepřihlíží.</w:t>
      </w:r>
    </w:p>
    <w:p w14:paraId="08A6D541" w14:textId="7041EBF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(8) Dohodu o vině a trestu nelze sjednat v řízení proti uprchlému.</w:t>
      </w:r>
    </w:p>
    <w:bookmarkEnd w:id="36"/>
    <w:p w14:paraId="438E672B" w14:textId="1D76832C" w:rsidR="00E6092D" w:rsidRPr="000D6DCD" w:rsidRDefault="00E6092D" w:rsidP="000D6DCD">
      <w:pPr>
        <w:pStyle w:val="Nadpis2"/>
        <w:rPr>
          <w:lang w:eastAsia="en-US"/>
        </w:rPr>
      </w:pPr>
      <w:r w:rsidRPr="000D6DCD">
        <w:rPr>
          <w:lang w:eastAsia="en-US"/>
        </w:rPr>
        <w:t>§ 177</w:t>
      </w:r>
    </w:p>
    <w:p w14:paraId="4918BE41" w14:textId="1BE27ADF" w:rsidR="00E6092D" w:rsidRPr="000D6DCD" w:rsidRDefault="00E6092D"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Obžaloba musí obsahovat</w:t>
      </w:r>
    </w:p>
    <w:p w14:paraId="55479117" w14:textId="70005C50" w:rsidR="00E6092D" w:rsidRPr="000D6DCD" w:rsidRDefault="00E6092D" w:rsidP="000D6DCD">
      <w:pPr>
        <w:spacing w:before="120" w:line="240" w:lineRule="auto"/>
        <w:jc w:val="both"/>
        <w:rPr>
          <w:rFonts w:eastAsia="Times New Roman" w:cs="Times New Roman"/>
          <w:szCs w:val="24"/>
          <w:lang w:val="cs-CZ" w:eastAsia="en-US"/>
        </w:rPr>
      </w:pPr>
      <w:r w:rsidRPr="000D6DCD">
        <w:rPr>
          <w:rFonts w:eastAsia="Times New Roman" w:cs="Times New Roman"/>
          <w:szCs w:val="24"/>
          <w:lang w:val="cs-CZ" w:eastAsia="en-US"/>
        </w:rPr>
        <w:t>a) označení státního zástupce a den sepsání obžaloby,</w:t>
      </w:r>
    </w:p>
    <w:p w14:paraId="3595F227" w14:textId="6BDB2659" w:rsidR="00E6092D" w:rsidRPr="000D6DCD" w:rsidRDefault="00E6092D"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 xml:space="preserve">b) jméno a příjmení obviněného, den a místo jeho narození, jeho zaměstnání a bydliště, údaj o jeho státní příslušnosti, není-li obviněný státním příslušníkem pouze České republiky, nebo informaci, že je osobou bez státní příslušnosti nebo že se jeho státní příslušnost nepodařilo </w:t>
      </w:r>
      <w:r w:rsidRPr="000D6DCD">
        <w:rPr>
          <w:rFonts w:eastAsia="Times New Roman" w:cs="Times New Roman"/>
          <w:szCs w:val="24"/>
          <w:lang w:val="cs-CZ" w:eastAsia="en-US"/>
        </w:rPr>
        <w:lastRenderedPageBreak/>
        <w:t>zjistit, a popřípadě jiné údaje potřebné k tomu, aby nemohl být zaměněn s jinou osobou; jde-li o příslušníka ozbrojených sil nebo ozbrojeného sboru, uvede se též hodnost obviněného a útvar, jehož je příslušníkem,</w:t>
      </w:r>
    </w:p>
    <w:p w14:paraId="547790FE" w14:textId="5E1580A5" w:rsidR="00E6092D" w:rsidRPr="000D6DCD" w:rsidRDefault="00E6092D"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 xml:space="preserve">c) </w:t>
      </w:r>
      <w:r w:rsidRPr="000D6DCD">
        <w:rPr>
          <w:rFonts w:eastAsia="Times New Roman" w:cs="Times New Roman"/>
          <w:szCs w:val="24"/>
          <w:lang w:val="cs-CZ" w:eastAsia="en-US"/>
        </w:rPr>
        <w:tab/>
        <w:t>žalobní návrh, v němž musí být přesně označen skutek, pro který je obviněný stíhán, s uvedením místa, času a způsobu jeho spáchání, popřípadě s uvedením jiných skutečností, pokud je jich třeba k tomu, aby skutek nemohl být zaměněn s jiným a aby bylo odůvodněno použití určité trestní sazby; musí tu být dále uvedeno, jaký trestný čin obžaloba v tomto skutku spatřuje, a</w:t>
      </w:r>
      <w:r w:rsidR="005748AB">
        <w:rPr>
          <w:rFonts w:eastAsia="Times New Roman" w:cs="Times New Roman"/>
          <w:szCs w:val="24"/>
          <w:lang w:val="cs-CZ" w:eastAsia="en-US"/>
        </w:rPr>
        <w:t> </w:t>
      </w:r>
      <w:r w:rsidRPr="000D6DCD">
        <w:rPr>
          <w:rFonts w:eastAsia="Times New Roman" w:cs="Times New Roman"/>
          <w:szCs w:val="24"/>
          <w:lang w:val="cs-CZ" w:eastAsia="en-US"/>
        </w:rPr>
        <w:t>to</w:t>
      </w:r>
      <w:r w:rsidR="005748AB">
        <w:rPr>
          <w:rFonts w:eastAsia="Times New Roman" w:cs="Times New Roman"/>
          <w:szCs w:val="24"/>
          <w:lang w:val="cs-CZ" w:eastAsia="en-US"/>
        </w:rPr>
        <w:t> </w:t>
      </w:r>
      <w:r w:rsidRPr="000D6DCD">
        <w:rPr>
          <w:rFonts w:eastAsia="Times New Roman" w:cs="Times New Roman"/>
          <w:szCs w:val="24"/>
          <w:lang w:val="cs-CZ" w:eastAsia="en-US"/>
        </w:rPr>
        <w:t>jeho zákonným pojmenováním, uvedením příslušného ustanovení zákonů a</w:t>
      </w:r>
      <w:r w:rsidR="00790FFC">
        <w:rPr>
          <w:rFonts w:eastAsia="Times New Roman" w:cs="Times New Roman"/>
          <w:szCs w:val="24"/>
          <w:lang w:val="cs-CZ" w:eastAsia="en-US"/>
        </w:rPr>
        <w:t> </w:t>
      </w:r>
      <w:r w:rsidRPr="000D6DCD">
        <w:rPr>
          <w:rFonts w:eastAsia="Times New Roman" w:cs="Times New Roman"/>
          <w:szCs w:val="24"/>
          <w:lang w:val="cs-CZ" w:eastAsia="en-US"/>
        </w:rPr>
        <w:t>všech zákonných znaků včetně těch, které odůvodňují určitou trestní sazbu,</w:t>
      </w:r>
    </w:p>
    <w:p w14:paraId="0A023D6A" w14:textId="15B6F522" w:rsidR="00E6092D" w:rsidRPr="000D6DCD" w:rsidRDefault="00E6092D" w:rsidP="000D6DCD">
      <w:pPr>
        <w:spacing w:before="120" w:line="240" w:lineRule="auto"/>
        <w:ind w:left="284" w:hanging="284"/>
        <w:jc w:val="both"/>
        <w:rPr>
          <w:rFonts w:eastAsia="Times New Roman" w:cs="Times New Roman"/>
          <w:szCs w:val="24"/>
          <w:lang w:val="cs-CZ" w:eastAsia="en-US"/>
        </w:rPr>
      </w:pPr>
      <w:bookmarkStart w:id="49" w:name="_Hlk145942384"/>
      <w:r w:rsidRPr="000D6DCD">
        <w:rPr>
          <w:rFonts w:eastAsia="Times New Roman" w:cs="Times New Roman"/>
          <w:szCs w:val="24"/>
          <w:lang w:val="cs-CZ" w:eastAsia="en-US"/>
        </w:rPr>
        <w:t xml:space="preserve">d) </w:t>
      </w:r>
      <w:r w:rsidRPr="000D6DCD">
        <w:rPr>
          <w:rFonts w:eastAsia="Times New Roman" w:cs="Times New Roman"/>
          <w:szCs w:val="24"/>
          <w:lang w:val="cs-CZ" w:eastAsia="en-US"/>
        </w:rPr>
        <w:tab/>
        <w:t xml:space="preserve">návrh na uložení trestu s uvedením jeho druhu a výměry nebo návrh na upuštění od potrestání; pokud je navrhován trest propadnutí majetku, peněžitý trest nebo trest propadnutí věci, uvede se, zda a jaké věci byly zajištěny pro účely jeho výkonu, </w:t>
      </w:r>
      <w:bookmarkStart w:id="50" w:name="_Hlk150520746"/>
      <w:bookmarkStart w:id="51" w:name="_Hlk149656582"/>
      <w:r w:rsidR="00491BB5" w:rsidRPr="000D6DCD">
        <w:rPr>
          <w:rFonts w:eastAsia="Times New Roman" w:cs="Times New Roman"/>
          <w:b/>
          <w:bCs/>
          <w:szCs w:val="24"/>
          <w:lang w:val="cs-CZ" w:eastAsia="en-US"/>
        </w:rPr>
        <w:t>a pokud je navrhován trest propadnutí věci, uvede se</w:t>
      </w:r>
      <w:r w:rsidR="007B304D" w:rsidRPr="000D6DCD">
        <w:rPr>
          <w:rFonts w:eastAsia="Times New Roman" w:cs="Times New Roman"/>
          <w:b/>
          <w:bCs/>
          <w:szCs w:val="24"/>
          <w:lang w:val="cs-CZ" w:eastAsia="en-US"/>
        </w:rPr>
        <w:t xml:space="preserve"> také</w:t>
      </w:r>
      <w:r w:rsidR="00491BB5" w:rsidRPr="000D6DCD">
        <w:rPr>
          <w:rFonts w:eastAsia="Times New Roman" w:cs="Times New Roman"/>
          <w:b/>
          <w:bCs/>
          <w:szCs w:val="24"/>
          <w:lang w:val="cs-CZ" w:eastAsia="en-US"/>
        </w:rPr>
        <w:t>, zda má propadnout věc, která je součástí společného jmění obviněného a jeho manžela</w:t>
      </w:r>
      <w:bookmarkEnd w:id="50"/>
      <w:r w:rsidR="00491BB5" w:rsidRPr="000D6DCD">
        <w:rPr>
          <w:rFonts w:eastAsia="Times New Roman" w:cs="Times New Roman"/>
          <w:b/>
          <w:bCs/>
          <w:szCs w:val="24"/>
          <w:lang w:val="cs-CZ" w:eastAsia="en-US"/>
        </w:rPr>
        <w:t>,</w:t>
      </w:r>
      <w:bookmarkEnd w:id="51"/>
      <w:r w:rsidR="00491BB5" w:rsidRPr="000D6DCD">
        <w:rPr>
          <w:rFonts w:eastAsia="Times New Roman" w:cs="Times New Roman"/>
          <w:b/>
          <w:bCs/>
          <w:szCs w:val="24"/>
          <w:lang w:val="cs-CZ" w:eastAsia="en-US"/>
        </w:rPr>
        <w:t xml:space="preserve"> </w:t>
      </w:r>
      <w:r w:rsidRPr="000D6DCD">
        <w:rPr>
          <w:rFonts w:eastAsia="Times New Roman" w:cs="Times New Roman"/>
          <w:szCs w:val="24"/>
          <w:lang w:val="cs-CZ" w:eastAsia="en-US"/>
        </w:rPr>
        <w:t>a</w:t>
      </w:r>
    </w:p>
    <w:bookmarkEnd w:id="49"/>
    <w:p w14:paraId="2C064D94" w14:textId="6D1F70D5" w:rsidR="00E6092D" w:rsidRPr="000D6DCD" w:rsidRDefault="00491BB5"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e</w:t>
      </w:r>
      <w:r w:rsidR="00E6092D" w:rsidRPr="000D6DCD">
        <w:rPr>
          <w:rFonts w:eastAsia="Times New Roman" w:cs="Times New Roman"/>
          <w:szCs w:val="24"/>
          <w:lang w:val="cs-CZ" w:eastAsia="en-US"/>
        </w:rPr>
        <w:t xml:space="preserve">) </w:t>
      </w:r>
      <w:r w:rsidR="00E6092D" w:rsidRPr="000D6DCD">
        <w:rPr>
          <w:rFonts w:eastAsia="Times New Roman" w:cs="Times New Roman"/>
          <w:szCs w:val="24"/>
          <w:lang w:val="cs-CZ" w:eastAsia="en-US"/>
        </w:rPr>
        <w:tab/>
      </w:r>
      <w:r w:rsidRPr="000D6DCD">
        <w:rPr>
          <w:rFonts w:eastAsia="Times New Roman" w:cs="Times New Roman"/>
          <w:szCs w:val="24"/>
          <w:lang w:val="cs-CZ" w:eastAsia="en-US"/>
        </w:rPr>
        <w:t>odůvodnění žalovaného skutku s uvedením důkazů, o které se toto odůvodnění opírá, a seznam důkazů, jejichž provedení se v hlavním líčení navrhuje, jakož i právní úvahy, kterými se státní zástupce řídil při posuzování skutečností podle příslušných ustanovení zákona.</w:t>
      </w:r>
    </w:p>
    <w:p w14:paraId="304345C9" w14:textId="0D4FDF56" w:rsidR="00491BB5" w:rsidRPr="000D6DCD" w:rsidRDefault="00491BB5" w:rsidP="000D6DCD">
      <w:pPr>
        <w:pStyle w:val="Nadpis2"/>
      </w:pPr>
      <w:r w:rsidRPr="000D6DCD">
        <w:t>§ 178</w:t>
      </w:r>
    </w:p>
    <w:p w14:paraId="1FD90D75" w14:textId="24A444EC" w:rsidR="00491BB5" w:rsidRPr="000D6DCD" w:rsidRDefault="00491BB5"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Státní zástupce navrhne v obžalobě, aby soud uložil některé z ochranných opatření, má-li za to, že jsou pro to zákonné podmínky.</w:t>
      </w:r>
    </w:p>
    <w:p w14:paraId="64E60862" w14:textId="683B2646" w:rsidR="00491BB5" w:rsidRPr="000D6DCD" w:rsidRDefault="00491BB5" w:rsidP="000D6DCD">
      <w:pPr>
        <w:spacing w:before="120" w:line="240" w:lineRule="auto"/>
        <w:ind w:firstLine="426"/>
        <w:jc w:val="both"/>
        <w:rPr>
          <w:rFonts w:cs="Times New Roman"/>
          <w:b/>
          <w:bCs/>
          <w:szCs w:val="24"/>
          <w:lang w:val="cs-CZ"/>
        </w:rPr>
      </w:pPr>
      <w:r w:rsidRPr="000D6DCD">
        <w:rPr>
          <w:rFonts w:cs="Times New Roman"/>
          <w:szCs w:val="24"/>
          <w:lang w:val="cs-CZ"/>
        </w:rPr>
        <w:t>(2) Návrh uvedený v odstavci 1 může státní zástupce učinit též samostatně.</w:t>
      </w:r>
    </w:p>
    <w:p w14:paraId="123A7BAD" w14:textId="4B270444" w:rsidR="00491BB5" w:rsidRPr="000D6DCD" w:rsidRDefault="00491BB5" w:rsidP="000D6DCD">
      <w:pPr>
        <w:spacing w:before="120" w:line="240" w:lineRule="auto"/>
        <w:ind w:firstLine="426"/>
        <w:jc w:val="both"/>
        <w:rPr>
          <w:rFonts w:eastAsia="Times New Roman" w:cs="Times New Roman"/>
          <w:szCs w:val="24"/>
          <w:lang w:val="cs-CZ" w:eastAsia="en-US"/>
        </w:rPr>
      </w:pPr>
      <w:r w:rsidRPr="000D6DCD">
        <w:rPr>
          <w:rFonts w:eastAsia="Calibri" w:cs="Times New Roman"/>
          <w:szCs w:val="24"/>
          <w:lang w:val="cs-CZ"/>
        </w:rPr>
        <w:t>(3) Navrhuje-li státní zástupce uložení zabrání věci nebo zabrání části majetku, uvede, zda</w:t>
      </w:r>
      <w:r w:rsidR="00790FFC">
        <w:rPr>
          <w:rFonts w:eastAsia="Calibri" w:cs="Times New Roman"/>
          <w:szCs w:val="24"/>
          <w:lang w:val="cs-CZ"/>
        </w:rPr>
        <w:t> </w:t>
      </w:r>
      <w:r w:rsidRPr="000D6DCD">
        <w:rPr>
          <w:rFonts w:eastAsia="Calibri" w:cs="Times New Roman"/>
          <w:szCs w:val="24"/>
          <w:lang w:val="cs-CZ"/>
        </w:rPr>
        <w:t xml:space="preserve">a jaké věci byly zajištěny pro účely jejich výkonu </w:t>
      </w:r>
      <w:bookmarkStart w:id="52" w:name="_Hlk149656644"/>
      <w:r w:rsidRPr="000D6DCD">
        <w:rPr>
          <w:rFonts w:eastAsia="Calibri" w:cs="Times New Roman"/>
          <w:b/>
          <w:bCs/>
          <w:szCs w:val="24"/>
          <w:lang w:val="cs-CZ"/>
        </w:rPr>
        <w:t>a zda má být zabrána věc nebo část majetku, která je součástí společného jmění obviněného a jeho manžela</w:t>
      </w:r>
      <w:bookmarkEnd w:id="52"/>
      <w:r w:rsidRPr="000D6DCD">
        <w:rPr>
          <w:rFonts w:eastAsia="Calibri" w:cs="Times New Roman"/>
          <w:szCs w:val="24"/>
          <w:lang w:val="cs-CZ"/>
        </w:rPr>
        <w:t>.</w:t>
      </w:r>
    </w:p>
    <w:p w14:paraId="034FDF6E" w14:textId="77777777" w:rsidR="00F729FB" w:rsidRPr="000D6DCD" w:rsidRDefault="00F729FB" w:rsidP="000D6DCD">
      <w:pPr>
        <w:pStyle w:val="Nadpis2"/>
      </w:pPr>
      <w:r w:rsidRPr="000D6DCD">
        <w:t>§ 196</w:t>
      </w:r>
    </w:p>
    <w:p w14:paraId="2A3B3702" w14:textId="2A645106" w:rsidR="00F729FB" w:rsidRPr="000D6DCD" w:rsidRDefault="00F729FB" w:rsidP="000D6DCD">
      <w:pPr>
        <w:spacing w:before="120" w:line="240" w:lineRule="auto"/>
        <w:ind w:firstLine="426"/>
        <w:jc w:val="both"/>
        <w:rPr>
          <w:rFonts w:cs="Times New Roman"/>
          <w:b/>
          <w:bCs/>
          <w:szCs w:val="24"/>
          <w:lang w:val="cs-CZ"/>
        </w:rPr>
      </w:pPr>
      <w:r w:rsidRPr="000D6DCD">
        <w:rPr>
          <w:rFonts w:eastAsia="Calibri" w:cs="Times New Roman"/>
          <w:szCs w:val="24"/>
          <w:lang w:val="cs-CZ"/>
        </w:rPr>
        <w:t xml:space="preserve">(1) </w:t>
      </w:r>
      <w:r w:rsidRPr="000D6DCD">
        <w:rPr>
          <w:rFonts w:cs="Times New Roman"/>
          <w:szCs w:val="24"/>
          <w:lang w:val="cs-CZ"/>
        </w:rPr>
        <w:t xml:space="preserve">Neučinil-li soud některé z rozhodnutí uvedených v § 188 odst. 1 a 2, dá předseda senátu opis obžaloby doručit obžalovanému a jeho obhájci, a je-li obžalovaný omezen ve svéprávnosti, také jeho opatrovníku; opis obžaloby dá doručit poškozenému, pokud jsou jeho pobyt nebo sídlo známé. Pokud poškozený nepodal návrh podle § 43 odst. 3, poučí se zároveň o právu podat takový návrh. Bylo-li v obžalobě navrženo zabrání věci nebo části majetku náležející jiné osobě než obžalovanému, dá předseda senátu doručit opis obžaloby též této osobě. </w:t>
      </w:r>
      <w:bookmarkStart w:id="53" w:name="_Hlk149656704"/>
      <w:bookmarkStart w:id="54" w:name="_Hlk134001864"/>
      <w:r w:rsidRPr="000D6DCD">
        <w:rPr>
          <w:rFonts w:cs="Times New Roman"/>
          <w:b/>
          <w:bCs/>
          <w:szCs w:val="24"/>
          <w:lang w:val="cs-CZ"/>
        </w:rPr>
        <w:t>Bylo-li v obžalobě navrženo propadnutí věci</w:t>
      </w:r>
      <w:r w:rsidR="003F2033" w:rsidRPr="000D6DCD">
        <w:rPr>
          <w:rFonts w:cs="Times New Roman"/>
          <w:b/>
          <w:bCs/>
          <w:szCs w:val="24"/>
          <w:lang w:val="cs-CZ"/>
        </w:rPr>
        <w:t>,</w:t>
      </w:r>
      <w:r w:rsidRPr="000D6DCD">
        <w:rPr>
          <w:rFonts w:cs="Times New Roman"/>
          <w:b/>
          <w:bCs/>
          <w:szCs w:val="24"/>
          <w:lang w:val="cs-CZ"/>
        </w:rPr>
        <w:t xml:space="preserve"> zabrání věci nebo </w:t>
      </w:r>
      <w:r w:rsidR="00E35266" w:rsidRPr="000D6DCD">
        <w:rPr>
          <w:rFonts w:cs="Times New Roman"/>
          <w:b/>
          <w:bCs/>
          <w:szCs w:val="24"/>
          <w:lang w:val="cs-CZ"/>
        </w:rPr>
        <w:t xml:space="preserve">zabrání </w:t>
      </w:r>
      <w:r w:rsidRPr="000D6DCD">
        <w:rPr>
          <w:rFonts w:cs="Times New Roman"/>
          <w:b/>
          <w:bCs/>
          <w:szCs w:val="24"/>
          <w:lang w:val="cs-CZ"/>
        </w:rPr>
        <w:t>části majetku</w:t>
      </w:r>
      <w:r w:rsidR="00E35266" w:rsidRPr="000D6DCD">
        <w:rPr>
          <w:rFonts w:cs="Times New Roman"/>
          <w:b/>
          <w:bCs/>
          <w:szCs w:val="24"/>
          <w:lang w:val="cs-CZ"/>
        </w:rPr>
        <w:t xml:space="preserve">, </w:t>
      </w:r>
      <w:r w:rsidR="00923AF4" w:rsidRPr="000D6DCD">
        <w:rPr>
          <w:rFonts w:cs="Times New Roman"/>
          <w:b/>
          <w:bCs/>
          <w:szCs w:val="24"/>
          <w:lang w:val="cs-CZ"/>
        </w:rPr>
        <w:t>která je součástí společného</w:t>
      </w:r>
      <w:r w:rsidRPr="000D6DCD">
        <w:rPr>
          <w:rFonts w:cs="Times New Roman"/>
          <w:b/>
          <w:bCs/>
          <w:szCs w:val="24"/>
          <w:lang w:val="cs-CZ"/>
        </w:rPr>
        <w:t xml:space="preserve"> jmění obžalovaného a jeho manžela, dá předseda senátu doručit opis obžaloby též manželu obžalovaného.</w:t>
      </w:r>
      <w:bookmarkEnd w:id="53"/>
    </w:p>
    <w:bookmarkEnd w:id="54"/>
    <w:p w14:paraId="3CBA1C79"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(2) Předseda senátu spolu s doručením opisu obžaloby upozorní obžalovaného, že má právo se v jím stanovené lhůtě vyjádřit ke skutečnostem uvedeným v obžalobě, zejména,</w:t>
      </w:r>
    </w:p>
    <w:p w14:paraId="4AE32925"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a) zda se cítí být nevinen nebo vinen spácháním skutku anebo některého ze skutků uvedených v obžalobě a z jakých důvodů,</w:t>
      </w:r>
    </w:p>
    <w:p w14:paraId="07AE4C75"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b) zda má zájem uzavřít se státním zástupcem dohodu o vině a trestu nebo zda chce v hlavním líčení prohlásit svou vinu,</w:t>
      </w:r>
    </w:p>
    <w:p w14:paraId="44B7DA14"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lastRenderedPageBreak/>
        <w:t>c) zda souhlasí s popisem skutku a jeho právní kvalifikací a s navrženým trestem, případně ochranným opatřením, a</w:t>
      </w:r>
    </w:p>
    <w:p w14:paraId="5C36063C"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d) které skutečnosti považuje za nesporné.</w:t>
      </w:r>
    </w:p>
    <w:p w14:paraId="1F9A04E4"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(3) Předseda senátu spolu s upozorněním podle odstavce 2 poučí obžalovaného o následcích spojených s vyjádřeními uvedenými v odstavci 2; poučí jej zároveň i o tom, že vyjádření k obžalobě, nejde-li o doznání nebo o prohlášení viny, může za něj učinit i jeho obhájce, a to i když se hlavní líčení koná v jeho nepřítomnosti. Zašle-li obžalovaný vyjádření k obžalobě, předseda senátu je doručí státnímu zástupci. </w:t>
      </w:r>
    </w:p>
    <w:p w14:paraId="72BA512D"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(4) Osoby, jimž se opis obžaloby doručuje, předseda senátu vyzve, aby návrhy na provedení dalších důkazů u hlavního líčení včas soudu sdělily a uvedly okolnosti, které mají být těmito důkazy objasněny.</w:t>
      </w:r>
    </w:p>
    <w:p w14:paraId="4DFF46FF" w14:textId="2DF199D8" w:rsidR="00FF71B7"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(5) Opis obžaloby musí být doručen nejpozději s předvoláním k hlavnímu líčení nebo s vyrozuměním o něm.</w:t>
      </w:r>
    </w:p>
    <w:p w14:paraId="70F1F406" w14:textId="2944C326" w:rsidR="00F729FB" w:rsidRPr="000D6DCD" w:rsidRDefault="00F729FB" w:rsidP="000D6DCD">
      <w:pPr>
        <w:pStyle w:val="Nadpis2"/>
      </w:pPr>
      <w:bookmarkStart w:id="55" w:name="_Hlk145940132"/>
      <w:r w:rsidRPr="000D6DCD">
        <w:t>§ 206b</w:t>
      </w:r>
    </w:p>
    <w:p w14:paraId="0D2B8DAF" w14:textId="1370A0B5"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Pr="000D6DCD">
        <w:rPr>
          <w:rFonts w:eastAsia="Calibri" w:cs="Times New Roman"/>
          <w:szCs w:val="24"/>
          <w:lang w:val="cs-CZ"/>
        </w:rPr>
        <w:t>Má-li předseda senátu vzhledem k okolnostem případu za to, že by bylo vhodné sjednání dohody o vině a trestu, poučí obžalovaného o možnosti takového postupu a o důsledcích s tím spojených. Poté zjistí stanovisko obžalovaného</w:t>
      </w:r>
      <w:bookmarkStart w:id="56" w:name="_Hlk134002015"/>
      <w:r w:rsidRPr="000D6DCD">
        <w:rPr>
          <w:rFonts w:eastAsia="Calibri" w:cs="Times New Roman"/>
          <w:strike/>
          <w:szCs w:val="24"/>
          <w:lang w:val="cs-CZ"/>
        </w:rPr>
        <w:t>, státního zástupce a poškozeného, je-li přítomen,</w:t>
      </w:r>
      <w:r w:rsidRPr="000D6DCD">
        <w:rPr>
          <w:rFonts w:eastAsia="Calibri" w:cs="Times New Roman"/>
          <w:szCs w:val="24"/>
          <w:lang w:val="cs-CZ"/>
        </w:rPr>
        <w:t xml:space="preserve"> </w:t>
      </w:r>
      <w:bookmarkEnd w:id="56"/>
      <w:r w:rsidRPr="000D6DCD">
        <w:rPr>
          <w:rFonts w:eastAsia="Calibri" w:cs="Times New Roman"/>
          <w:b/>
          <w:bCs/>
          <w:szCs w:val="24"/>
          <w:lang w:val="cs-CZ"/>
        </w:rPr>
        <w:t>a státního zástupce</w:t>
      </w:r>
      <w:r w:rsidRPr="000D6DCD">
        <w:rPr>
          <w:rFonts w:eastAsia="Calibri" w:cs="Times New Roman"/>
          <w:szCs w:val="24"/>
          <w:lang w:val="cs-CZ"/>
        </w:rPr>
        <w:t xml:space="preserve"> k takovému postupu. </w:t>
      </w:r>
      <w:bookmarkStart w:id="57" w:name="_Hlk149656793"/>
      <w:bookmarkStart w:id="58" w:name="_Hlk111804482"/>
      <w:r w:rsidRPr="000D6DCD">
        <w:rPr>
          <w:rFonts w:eastAsia="Calibri" w:cs="Times New Roman"/>
          <w:b/>
          <w:bCs/>
          <w:szCs w:val="24"/>
          <w:lang w:val="cs-CZ"/>
        </w:rPr>
        <w:t xml:space="preserve">Jsou-li přítomni poškozený </w:t>
      </w:r>
      <w:r w:rsidR="009C41DD">
        <w:rPr>
          <w:rFonts w:eastAsia="Calibri" w:cs="Times New Roman"/>
          <w:b/>
          <w:bCs/>
          <w:szCs w:val="24"/>
          <w:lang w:val="cs-CZ"/>
        </w:rPr>
        <w:t>nebo</w:t>
      </w:r>
      <w:r w:rsidR="007E08B0" w:rsidRPr="000D6DCD">
        <w:rPr>
          <w:rFonts w:eastAsia="Calibri" w:cs="Times New Roman"/>
          <w:b/>
          <w:bCs/>
          <w:szCs w:val="24"/>
          <w:lang w:val="cs-CZ"/>
        </w:rPr>
        <w:t>,</w:t>
      </w:r>
      <w:bookmarkStart w:id="59" w:name="_Hlk150445426"/>
      <w:r w:rsidR="007E08B0" w:rsidRPr="000D6DCD">
        <w:rPr>
          <w:rFonts w:eastAsia="Calibri" w:cs="Times New Roman"/>
          <w:b/>
          <w:bCs/>
          <w:szCs w:val="24"/>
          <w:lang w:val="cs-CZ"/>
        </w:rPr>
        <w:t xml:space="preserve"> </w:t>
      </w:r>
      <w:r w:rsidR="00CB0C35" w:rsidRPr="000D6DCD">
        <w:rPr>
          <w:rFonts w:eastAsia="Calibri" w:cs="Times New Roman"/>
          <w:b/>
          <w:bCs/>
          <w:szCs w:val="24"/>
          <w:lang w:val="cs-CZ"/>
        </w:rPr>
        <w:t>může</w:t>
      </w:r>
      <w:r w:rsidR="007E08B0" w:rsidRPr="000D6DCD">
        <w:rPr>
          <w:rFonts w:eastAsia="Calibri" w:cs="Times New Roman"/>
          <w:b/>
          <w:bCs/>
          <w:szCs w:val="24"/>
          <w:lang w:val="cs-CZ"/>
        </w:rPr>
        <w:t>-li být v dohodě o vině a trestu sjednáno propadnutí věci, zabrání věci nebo zabrání části majetku</w:t>
      </w:r>
      <w:r w:rsidR="00D4348D" w:rsidRPr="000D6DCD">
        <w:rPr>
          <w:rFonts w:eastAsia="Calibri" w:cs="Times New Roman"/>
          <w:b/>
          <w:bCs/>
          <w:szCs w:val="24"/>
          <w:lang w:val="cs-CZ"/>
        </w:rPr>
        <w:t>, která je součástí společného</w:t>
      </w:r>
      <w:r w:rsidR="00845533" w:rsidRPr="000D6DCD">
        <w:rPr>
          <w:rFonts w:eastAsia="Calibri" w:cs="Times New Roman"/>
          <w:b/>
          <w:bCs/>
          <w:szCs w:val="24"/>
          <w:lang w:val="cs-CZ"/>
        </w:rPr>
        <w:t xml:space="preserve"> </w:t>
      </w:r>
      <w:r w:rsidR="007E08B0" w:rsidRPr="000D6DCD">
        <w:rPr>
          <w:rFonts w:eastAsia="Calibri" w:cs="Times New Roman"/>
          <w:b/>
          <w:bCs/>
          <w:szCs w:val="24"/>
          <w:lang w:val="cs-CZ"/>
        </w:rPr>
        <w:t>jmění obžalovaného a jeho manžela,</w:t>
      </w:r>
      <w:r w:rsidRPr="000D6DCD">
        <w:rPr>
          <w:rFonts w:eastAsia="Calibri" w:cs="Times New Roman"/>
          <w:b/>
          <w:bCs/>
          <w:szCs w:val="24"/>
          <w:lang w:val="cs-CZ"/>
        </w:rPr>
        <w:t xml:space="preserve"> manžel obžalovaného, zjistí předseda senátu </w:t>
      </w:r>
      <w:r w:rsidR="009261E0">
        <w:rPr>
          <w:rFonts w:eastAsia="Calibri" w:cs="Times New Roman"/>
          <w:b/>
          <w:bCs/>
          <w:szCs w:val="24"/>
          <w:lang w:val="cs-CZ"/>
        </w:rPr>
        <w:t xml:space="preserve">také </w:t>
      </w:r>
      <w:r w:rsidRPr="000D6DCD">
        <w:rPr>
          <w:rFonts w:eastAsia="Calibri" w:cs="Times New Roman"/>
          <w:b/>
          <w:bCs/>
          <w:szCs w:val="24"/>
          <w:lang w:val="cs-CZ"/>
        </w:rPr>
        <w:t>jejich</w:t>
      </w:r>
      <w:r w:rsidR="00F34E64" w:rsidRPr="000D6DCD">
        <w:rPr>
          <w:rFonts w:eastAsia="Calibri" w:cs="Times New Roman"/>
          <w:b/>
          <w:bCs/>
          <w:szCs w:val="24"/>
          <w:lang w:val="cs-CZ"/>
        </w:rPr>
        <w:t xml:space="preserve"> </w:t>
      </w:r>
      <w:r w:rsidRPr="000D6DCD">
        <w:rPr>
          <w:rFonts w:eastAsia="Calibri" w:cs="Times New Roman"/>
          <w:b/>
          <w:bCs/>
          <w:szCs w:val="24"/>
          <w:lang w:val="cs-CZ"/>
        </w:rPr>
        <w:t>stanovisko k takovému postupu.</w:t>
      </w:r>
      <w:bookmarkEnd w:id="57"/>
      <w:r w:rsidRPr="000D6DCD">
        <w:rPr>
          <w:rFonts w:eastAsia="Calibri" w:cs="Times New Roman"/>
          <w:b/>
          <w:bCs/>
          <w:szCs w:val="24"/>
          <w:lang w:val="cs-CZ"/>
        </w:rPr>
        <w:t xml:space="preserve"> </w:t>
      </w:r>
      <w:bookmarkEnd w:id="58"/>
      <w:bookmarkEnd w:id="59"/>
      <w:r w:rsidR="00791F61" w:rsidRPr="000D6DCD">
        <w:rPr>
          <w:rFonts w:eastAsia="Calibri" w:cs="Times New Roman"/>
          <w:szCs w:val="24"/>
          <w:lang w:val="cs-CZ" w:eastAsia="en-US"/>
        </w:rPr>
        <w:t>Poškozeného, který je přítomen a</w:t>
      </w:r>
      <w:r w:rsidR="003529DA" w:rsidRPr="000D6DCD">
        <w:rPr>
          <w:rFonts w:eastAsia="Calibri" w:cs="Times New Roman"/>
          <w:szCs w:val="24"/>
          <w:lang w:val="cs-CZ" w:eastAsia="en-US"/>
        </w:rPr>
        <w:t> </w:t>
      </w:r>
      <w:r w:rsidR="00791F61" w:rsidRPr="000D6DCD">
        <w:rPr>
          <w:rFonts w:eastAsia="Calibri" w:cs="Times New Roman"/>
          <w:szCs w:val="24"/>
          <w:lang w:val="cs-CZ" w:eastAsia="en-US"/>
        </w:rPr>
        <w:t>který má postavení oběti podle zákona o obětech trestných činů, zároveň upozorní na</w:t>
      </w:r>
      <w:r w:rsidR="003529DA" w:rsidRPr="000D6DCD">
        <w:rPr>
          <w:rFonts w:eastAsia="Calibri" w:cs="Times New Roman"/>
          <w:szCs w:val="24"/>
          <w:lang w:val="cs-CZ" w:eastAsia="en-US"/>
        </w:rPr>
        <w:t> </w:t>
      </w:r>
      <w:r w:rsidR="00791F61" w:rsidRPr="000D6DCD">
        <w:rPr>
          <w:rFonts w:eastAsia="Calibri" w:cs="Times New Roman"/>
          <w:szCs w:val="24"/>
          <w:lang w:val="cs-CZ" w:eastAsia="en-US"/>
        </w:rPr>
        <w:t>možnost učinit prohlášení o tom, jaký dopad měl spáchaný trestný čin na jeho dosavadní život, to i</w:t>
      </w:r>
      <w:r w:rsidR="009261E0">
        <w:rPr>
          <w:rFonts w:eastAsia="Calibri" w:cs="Times New Roman"/>
          <w:szCs w:val="24"/>
          <w:lang w:val="cs-CZ" w:eastAsia="en-US"/>
        </w:rPr>
        <w:t> </w:t>
      </w:r>
      <w:r w:rsidR="00791F61" w:rsidRPr="000D6DCD">
        <w:rPr>
          <w:rFonts w:eastAsia="Calibri" w:cs="Times New Roman"/>
          <w:szCs w:val="24"/>
          <w:lang w:val="cs-CZ" w:eastAsia="en-US"/>
        </w:rPr>
        <w:t>v</w:t>
      </w:r>
      <w:r w:rsidR="009261E0">
        <w:rPr>
          <w:rFonts w:eastAsia="Calibri" w:cs="Times New Roman"/>
          <w:szCs w:val="24"/>
          <w:lang w:val="cs-CZ" w:eastAsia="en-US"/>
        </w:rPr>
        <w:t> </w:t>
      </w:r>
      <w:r w:rsidR="00791F61" w:rsidRPr="000D6DCD">
        <w:rPr>
          <w:rFonts w:eastAsia="Calibri" w:cs="Times New Roman"/>
          <w:szCs w:val="24"/>
          <w:lang w:val="cs-CZ" w:eastAsia="en-US"/>
        </w:rPr>
        <w:t>případě, že prohlášení učinil písemně.</w:t>
      </w:r>
      <w:r w:rsidR="00791F61" w:rsidRPr="000D6DCD">
        <w:rPr>
          <w:rFonts w:eastAsia="Calibri" w:cs="Times New Roman"/>
          <w:b/>
          <w:bCs/>
          <w:szCs w:val="24"/>
          <w:lang w:val="cs-CZ" w:eastAsia="en-US"/>
        </w:rPr>
        <w:t xml:space="preserve"> </w:t>
      </w:r>
      <w:r w:rsidRPr="000D6DCD">
        <w:rPr>
          <w:rFonts w:eastAsia="Calibri" w:cs="Times New Roman"/>
          <w:szCs w:val="24"/>
          <w:lang w:val="cs-CZ"/>
        </w:rPr>
        <w:t>Vyjádří-li se státní zástupce a</w:t>
      </w:r>
      <w:r w:rsidR="00845533" w:rsidRPr="000D6DCD">
        <w:rPr>
          <w:rFonts w:eastAsia="Calibri" w:cs="Times New Roman"/>
          <w:szCs w:val="24"/>
          <w:lang w:val="cs-CZ"/>
        </w:rPr>
        <w:t> </w:t>
      </w:r>
      <w:r w:rsidRPr="000D6DCD">
        <w:rPr>
          <w:rFonts w:eastAsia="Calibri" w:cs="Times New Roman"/>
          <w:szCs w:val="24"/>
          <w:lang w:val="cs-CZ"/>
        </w:rPr>
        <w:t>obžalovaný, že</w:t>
      </w:r>
      <w:r w:rsidR="00D2494B" w:rsidRPr="000D6DCD">
        <w:rPr>
          <w:rFonts w:eastAsia="Calibri" w:cs="Times New Roman"/>
          <w:szCs w:val="24"/>
          <w:lang w:val="cs-CZ"/>
        </w:rPr>
        <w:t> </w:t>
      </w:r>
      <w:r w:rsidRPr="000D6DCD">
        <w:rPr>
          <w:rFonts w:eastAsia="Calibri" w:cs="Times New Roman"/>
          <w:szCs w:val="24"/>
          <w:lang w:val="cs-CZ"/>
        </w:rPr>
        <w:t>mají zájem jednat o</w:t>
      </w:r>
      <w:r w:rsidR="00791F61" w:rsidRPr="000D6DCD">
        <w:rPr>
          <w:rFonts w:eastAsia="Calibri" w:cs="Times New Roman"/>
          <w:szCs w:val="24"/>
          <w:lang w:val="cs-CZ"/>
        </w:rPr>
        <w:t> </w:t>
      </w:r>
      <w:r w:rsidRPr="000D6DCD">
        <w:rPr>
          <w:rFonts w:eastAsia="Calibri" w:cs="Times New Roman"/>
          <w:szCs w:val="24"/>
          <w:lang w:val="cs-CZ"/>
        </w:rPr>
        <w:t>dohodě o vině a trestu, předseda senátu hlavní líčení na</w:t>
      </w:r>
      <w:r w:rsidR="00845533" w:rsidRPr="000D6DCD">
        <w:rPr>
          <w:rFonts w:eastAsia="Calibri" w:cs="Times New Roman"/>
          <w:szCs w:val="24"/>
          <w:lang w:val="cs-CZ"/>
        </w:rPr>
        <w:t> </w:t>
      </w:r>
      <w:r w:rsidRPr="000D6DCD">
        <w:rPr>
          <w:rFonts w:eastAsia="Calibri" w:cs="Times New Roman"/>
          <w:szCs w:val="24"/>
          <w:lang w:val="cs-CZ"/>
        </w:rPr>
        <w:t>nezbytnou dobu přeruší za účelem jejího sjednání mimo hlavní líčení; je-li to s ohledem na</w:t>
      </w:r>
      <w:r w:rsidR="00845533" w:rsidRPr="000D6DCD">
        <w:rPr>
          <w:rFonts w:eastAsia="Calibri" w:cs="Times New Roman"/>
          <w:szCs w:val="24"/>
          <w:lang w:val="cs-CZ"/>
        </w:rPr>
        <w:t> </w:t>
      </w:r>
      <w:r w:rsidRPr="000D6DCD">
        <w:rPr>
          <w:rFonts w:eastAsia="Calibri" w:cs="Times New Roman"/>
          <w:szCs w:val="24"/>
          <w:lang w:val="cs-CZ"/>
        </w:rPr>
        <w:t>okolnosti zapotřebí, hlavní líčení odročí. Návrh na sjednání dohody o vině a trestu může podat i státní zástupce nebo obžalovaný, předseda senátu není povinen takovému návrhu vyhovět.</w:t>
      </w:r>
    </w:p>
    <w:p w14:paraId="5AE71DA8" w14:textId="06F9F654"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w:t>
      </w:r>
      <w:r w:rsidRPr="000D6DCD">
        <w:rPr>
          <w:rFonts w:eastAsia="Calibri" w:cs="Times New Roman"/>
          <w:szCs w:val="24"/>
          <w:lang w:val="cs-CZ"/>
        </w:rPr>
        <w:t xml:space="preserve">Dohodu o vině a trestu sjednává státní zástupce s obžalovaným a případně jeho obhájcem. </w:t>
      </w:r>
      <w:bookmarkStart w:id="60" w:name="_Hlk112919147"/>
      <w:bookmarkStart w:id="61" w:name="_Hlk149656859"/>
      <w:bookmarkStart w:id="62" w:name="_Hlk134002199"/>
      <w:r w:rsidRPr="000D6DCD">
        <w:rPr>
          <w:rFonts w:eastAsia="Calibri" w:cs="Times New Roman"/>
          <w:b/>
          <w:bCs/>
          <w:szCs w:val="24"/>
          <w:lang w:val="cs-CZ"/>
        </w:rPr>
        <w:t>Propadnutí věci, zabrání věci nebo zabrání části majetku</w:t>
      </w:r>
      <w:r w:rsidR="00AC3C9F" w:rsidRPr="000D6DCD">
        <w:rPr>
          <w:rFonts w:eastAsia="Calibri" w:cs="Times New Roman"/>
          <w:b/>
          <w:bCs/>
          <w:szCs w:val="24"/>
          <w:lang w:val="cs-CZ"/>
        </w:rPr>
        <w:t xml:space="preserve">, </w:t>
      </w:r>
      <w:r w:rsidR="00D4348D" w:rsidRPr="000D6DCD">
        <w:rPr>
          <w:rFonts w:eastAsia="Calibri" w:cs="Times New Roman"/>
          <w:b/>
          <w:bCs/>
          <w:szCs w:val="24"/>
          <w:lang w:val="cs-CZ"/>
        </w:rPr>
        <w:t xml:space="preserve">která je součástí </w:t>
      </w:r>
      <w:bookmarkEnd w:id="55"/>
      <w:r w:rsidR="00D4348D" w:rsidRPr="000D6DCD">
        <w:rPr>
          <w:rFonts w:eastAsia="Calibri" w:cs="Times New Roman"/>
          <w:b/>
          <w:bCs/>
          <w:szCs w:val="24"/>
          <w:lang w:val="cs-CZ"/>
        </w:rPr>
        <w:t>společného</w:t>
      </w:r>
      <w:r w:rsidRPr="000D6DCD">
        <w:rPr>
          <w:rFonts w:eastAsia="Calibri" w:cs="Times New Roman"/>
          <w:b/>
          <w:bCs/>
          <w:szCs w:val="24"/>
          <w:lang w:val="cs-CZ"/>
        </w:rPr>
        <w:t xml:space="preserve"> jmění obžalovaného a jeho manžela</w:t>
      </w:r>
      <w:bookmarkEnd w:id="60"/>
      <w:r w:rsidR="00AC3C9F" w:rsidRPr="000D6DCD">
        <w:rPr>
          <w:rFonts w:eastAsia="Calibri" w:cs="Times New Roman"/>
          <w:b/>
          <w:bCs/>
          <w:szCs w:val="24"/>
          <w:lang w:val="cs-CZ"/>
        </w:rPr>
        <w:t>,</w:t>
      </w:r>
      <w:r w:rsidRPr="000D6DCD">
        <w:rPr>
          <w:rFonts w:eastAsia="Calibri" w:cs="Times New Roman"/>
          <w:b/>
          <w:bCs/>
          <w:szCs w:val="24"/>
          <w:lang w:val="cs-CZ"/>
        </w:rPr>
        <w:t xml:space="preserve"> lze sjednat pouze se souhlasem manžela obžalovaného.</w:t>
      </w:r>
      <w:bookmarkEnd w:id="61"/>
      <w:r w:rsidRPr="000D6DCD">
        <w:rPr>
          <w:rFonts w:eastAsia="Calibri" w:cs="Times New Roman"/>
          <w:b/>
          <w:bCs/>
          <w:szCs w:val="24"/>
          <w:lang w:val="cs-CZ"/>
        </w:rPr>
        <w:t xml:space="preserve"> </w:t>
      </w:r>
      <w:bookmarkEnd w:id="62"/>
      <w:r w:rsidRPr="000D6DCD">
        <w:rPr>
          <w:rFonts w:eastAsia="Calibri" w:cs="Times New Roman"/>
          <w:szCs w:val="24"/>
          <w:lang w:val="cs-CZ"/>
        </w:rPr>
        <w:t>Jednání o dohodě o vině a trestu se účastní též poškozený, pokud je přítomen při hlavním líčení. Při</w:t>
      </w:r>
      <w:r w:rsidR="00845533" w:rsidRPr="000D6DCD">
        <w:rPr>
          <w:rFonts w:eastAsia="Calibri" w:cs="Times New Roman"/>
          <w:szCs w:val="24"/>
          <w:lang w:val="cs-CZ"/>
        </w:rPr>
        <w:t> </w:t>
      </w:r>
      <w:r w:rsidRPr="000D6DCD">
        <w:rPr>
          <w:rFonts w:eastAsia="Calibri" w:cs="Times New Roman"/>
          <w:szCs w:val="24"/>
          <w:lang w:val="cs-CZ"/>
        </w:rPr>
        <w:t>sjednávání dohody o vině a trestu státní zástupce postupuje přiměřeně podle § 175a. Bylo-li hlavní líčení odročeno, státní zástupce bez zbytečného odkladu po skončení jednání o dohodě o</w:t>
      </w:r>
      <w:r w:rsidR="00845533" w:rsidRPr="000D6DCD">
        <w:rPr>
          <w:rFonts w:eastAsia="Calibri" w:cs="Times New Roman"/>
          <w:szCs w:val="24"/>
          <w:lang w:val="cs-CZ"/>
        </w:rPr>
        <w:t> </w:t>
      </w:r>
      <w:r w:rsidRPr="000D6DCD">
        <w:rPr>
          <w:rFonts w:eastAsia="Calibri" w:cs="Times New Roman"/>
          <w:szCs w:val="24"/>
          <w:lang w:val="cs-CZ"/>
        </w:rPr>
        <w:t>vině a trestu vyrozumí soud o výsledku jednání.</w:t>
      </w:r>
    </w:p>
    <w:p w14:paraId="6F69A0E0" w14:textId="77777777" w:rsidR="00F729FB" w:rsidRPr="000D6DCD" w:rsidRDefault="00F729FB" w:rsidP="000D6DCD">
      <w:pPr>
        <w:spacing w:before="120" w:line="240" w:lineRule="auto"/>
        <w:ind w:firstLine="425"/>
        <w:jc w:val="both"/>
        <w:rPr>
          <w:rFonts w:cs="Times New Roman"/>
          <w:szCs w:val="24"/>
          <w:lang w:val="cs-CZ"/>
        </w:rPr>
      </w:pPr>
      <w:r w:rsidRPr="000D6DCD">
        <w:rPr>
          <w:rFonts w:cs="Times New Roman"/>
          <w:szCs w:val="24"/>
          <w:lang w:val="cs-CZ"/>
        </w:rPr>
        <w:t>(3) Došlo-li k sjednání dohody o vině a trestu, pokračuje se v hlavním líčení. Státní zástupce nejprve přednese obsah sjednané dohody o vině a trestu a navrhne soudu její schválení. Nedošlo-li k dohodě o náhradě škody nebo nemajetkové újmy anebo o vydání bezdůvodného obohacení, státní zástupce na tuto skutečnost soud upozorní. Po přednesení návrhu na schválení dohody o vině a trestu se v hlavním líčení postupuje přiměřeně podle § 314q odst. 3 až 5 a § 314r.</w:t>
      </w:r>
    </w:p>
    <w:p w14:paraId="39BF0B38" w14:textId="21B8411D" w:rsidR="00F729FB" w:rsidRPr="000D6DCD" w:rsidRDefault="00F729FB" w:rsidP="000D6DCD">
      <w:pPr>
        <w:spacing w:before="120" w:line="240" w:lineRule="auto"/>
        <w:ind w:firstLine="425"/>
        <w:jc w:val="both"/>
        <w:rPr>
          <w:rFonts w:cs="Times New Roman"/>
          <w:szCs w:val="24"/>
          <w:lang w:val="cs-CZ"/>
        </w:rPr>
      </w:pPr>
      <w:r w:rsidRPr="000D6DCD">
        <w:rPr>
          <w:rFonts w:cs="Times New Roman"/>
          <w:szCs w:val="24"/>
          <w:lang w:val="cs-CZ"/>
        </w:rPr>
        <w:t xml:space="preserve">(4) Pokud k sjednání dohody o vině a trestu nedošlo nebo soud dohodu o vině a trestu neschválí, pokračuje se v hlavním líčení na podkladě původní obžaloby. V dalším řízení se k sjednané dohodě o vině a trestu, včetně prohlášení viny obžalovaným učiněného pro účely jejího </w:t>
      </w:r>
      <w:r w:rsidRPr="000D6DCD">
        <w:rPr>
          <w:rFonts w:cs="Times New Roman"/>
          <w:szCs w:val="24"/>
          <w:lang w:val="cs-CZ"/>
        </w:rPr>
        <w:lastRenderedPageBreak/>
        <w:t>sjednání, nepřihlíží, ledaže obžalovaný požádá, aby takové prohlášení bylo posouzeno jako prohlášení viny podle § 206c.</w:t>
      </w:r>
    </w:p>
    <w:p w14:paraId="13A30BF5" w14:textId="0BDAA434" w:rsidR="00227F62" w:rsidRPr="000D6DCD" w:rsidRDefault="00227F62" w:rsidP="000D6DCD">
      <w:pPr>
        <w:pStyle w:val="Nadpis2"/>
      </w:pPr>
      <w:r w:rsidRPr="000D6DCD">
        <w:t>§ 206c</w:t>
      </w:r>
    </w:p>
    <w:p w14:paraId="710E74DE" w14:textId="4DBB00F4" w:rsidR="00227F62" w:rsidRPr="000D6DCD" w:rsidRDefault="00227F62"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Pokud nedošlo k sjednání dohody o vině a trestu, může obžalovaný prohlásit, že je vinný spácháním skutku anebo některého ze skutků uvedených v obžalobě a že souhlasí s</w:t>
      </w:r>
      <w:r w:rsidR="00190D5A">
        <w:rPr>
          <w:rFonts w:cs="Times New Roman"/>
          <w:szCs w:val="24"/>
          <w:lang w:val="cs-CZ"/>
        </w:rPr>
        <w:t> </w:t>
      </w:r>
      <w:r w:rsidRPr="000D6DCD">
        <w:rPr>
          <w:rFonts w:cs="Times New Roman"/>
          <w:szCs w:val="24"/>
          <w:lang w:val="cs-CZ"/>
        </w:rPr>
        <w:t>právní kvalifikací takového skutku uvedenou v obžalobě.</w:t>
      </w:r>
    </w:p>
    <w:p w14:paraId="257140EA" w14:textId="05B7DEDA" w:rsidR="00227F62" w:rsidRPr="000D6DCD" w:rsidRDefault="00227F62"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Pokud obžalovaný učiní prohlášení podle odstavce 1, soud v rozsahu prohlášení postupuje přiměřeně podle § 314q odst. 3. </w:t>
      </w:r>
    </w:p>
    <w:p w14:paraId="04D41A97" w14:textId="1260A4B0" w:rsidR="00227F62" w:rsidRPr="000D6DCD" w:rsidRDefault="00227F62" w:rsidP="000D6DCD">
      <w:pPr>
        <w:spacing w:before="120" w:line="240" w:lineRule="auto"/>
        <w:ind w:firstLine="425"/>
        <w:jc w:val="both"/>
        <w:rPr>
          <w:rFonts w:eastAsia="Calibri" w:cs="Times New Roman"/>
          <w:szCs w:val="24"/>
          <w:lang w:val="cs-CZ"/>
        </w:rPr>
      </w:pPr>
      <w:bookmarkStart w:id="63" w:name="_Hlk145940278"/>
      <w:r w:rsidRPr="000D6DCD">
        <w:rPr>
          <w:rFonts w:eastAsia="Calibri" w:cs="Times New Roman"/>
          <w:szCs w:val="24"/>
          <w:lang w:val="cs-CZ"/>
        </w:rPr>
        <w:t>(3) Předseda senátu před rozhodnutím o přijetí prohlášení viny zjistí stanovisko státního zástupce, poškozeného a zúčastněné osoby, pokud jsou přítomni při hlavním líčení.</w:t>
      </w:r>
    </w:p>
    <w:bookmarkEnd w:id="63"/>
    <w:p w14:paraId="6ACDA615" w14:textId="6DD2C3F0"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(4) Soud po prohlášení viny obžalovaným rozhodne, zda takové prohlášení přijímá nebo nepřijímá.</w:t>
      </w:r>
    </w:p>
    <w:p w14:paraId="580CD491" w14:textId="026746A8"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(5) Soud prohlášení viny nepřijme, není-li v souladu se zjištěným skutkovým stavem nebo zjistí-li, že v předchozím řízení došlo k závažnému porušení práv obviněného. Soud nemusí prohlášení viny přijmout, pokud takový postup nepovažuje za vhodný s ohledem na okolnosti případu a vyjádření ostatních stran.</w:t>
      </w:r>
    </w:p>
    <w:p w14:paraId="7AFFC011" w14:textId="77777777"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(6) Pokud soud rozhodne, že prohlášení viny přijímá, zároveň v usnesení uvede, že se dokazování v rozsahu, v jakém obžalovaný prohlásil vinu, neprovede a bude provedeno pouze ve zbylém rozsahu; tím není dotčena možnost vyslýchat obžalovaného k účasti jiných osob na spáchaném skutku, ohledně kterého prohlásil vinu. </w:t>
      </w:r>
    </w:p>
    <w:p w14:paraId="263012AC" w14:textId="3E367F19"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(7) Soudem přijaté prohlášení viny nelze odvolat. </w:t>
      </w:r>
      <w:r w:rsidRPr="000D6DCD">
        <w:rPr>
          <w:rFonts w:eastAsia="Calibri" w:cs="Times New Roman"/>
          <w:strike/>
          <w:szCs w:val="24"/>
          <w:lang w:val="cs-CZ"/>
        </w:rPr>
        <w:t>Skutečnosti uvedené v prohlášení viny nelze napadat opravným prostředkem.</w:t>
      </w:r>
    </w:p>
    <w:p w14:paraId="56DB75CB" w14:textId="397B2761" w:rsidR="00227F62" w:rsidRPr="000D6DCD" w:rsidRDefault="00227F62" w:rsidP="000D6DCD">
      <w:pPr>
        <w:spacing w:before="120" w:line="240" w:lineRule="auto"/>
        <w:jc w:val="center"/>
        <w:rPr>
          <w:rFonts w:eastAsia="Calibri" w:cs="Times New Roman"/>
          <w:szCs w:val="24"/>
          <w:lang w:val="cs-CZ"/>
        </w:rPr>
      </w:pPr>
      <w:r w:rsidRPr="000D6DCD">
        <w:rPr>
          <w:rFonts w:eastAsia="Calibri" w:cs="Times New Roman"/>
          <w:szCs w:val="24"/>
          <w:lang w:val="cs-CZ"/>
        </w:rPr>
        <w:t>(8) Pokud soud rozhodne, že prohlášení viny nepřijímá, k prohlášení viny se nepřihlíží.</w:t>
      </w:r>
    </w:p>
    <w:p w14:paraId="3AB1AF2E" w14:textId="77777777" w:rsidR="003A04D1" w:rsidRPr="000D6DCD" w:rsidRDefault="003A04D1" w:rsidP="000D6DCD">
      <w:pPr>
        <w:pStyle w:val="Nadpis2"/>
        <w:rPr>
          <w:lang w:eastAsia="en-US"/>
        </w:rPr>
      </w:pPr>
      <w:r w:rsidRPr="000D6DCD">
        <w:rPr>
          <w:lang w:eastAsia="en-US"/>
        </w:rPr>
        <w:t>§ 225</w:t>
      </w:r>
    </w:p>
    <w:p w14:paraId="72665C9B" w14:textId="77777777" w:rsidR="006962C7" w:rsidRPr="000D6DCD" w:rsidRDefault="003A04D1"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(1) Nebude-li věc vrácena státnímu zástupci podle § 221, předložena k rozhodnutí o</w:t>
      </w:r>
      <w:r w:rsidR="00255FB0" w:rsidRPr="000D6DCD">
        <w:rPr>
          <w:rFonts w:eastAsia="Calibri" w:cs="Times New Roman"/>
          <w:szCs w:val="24"/>
          <w:lang w:val="cs-CZ" w:eastAsia="en-US"/>
        </w:rPr>
        <w:t> </w:t>
      </w:r>
      <w:r w:rsidRPr="000D6DCD">
        <w:rPr>
          <w:rFonts w:eastAsia="Calibri" w:cs="Times New Roman"/>
          <w:szCs w:val="24"/>
          <w:lang w:val="cs-CZ" w:eastAsia="en-US"/>
        </w:rPr>
        <w:t>příslušnosti podle § 222 odst. 1 či postoupena jinému orgánu podle § 222 odst. 2 a nedojde-li</w:t>
      </w:r>
      <w:r w:rsidR="00255FB0" w:rsidRPr="000D6DCD">
        <w:rPr>
          <w:rFonts w:eastAsia="Calibri" w:cs="Times New Roman"/>
          <w:szCs w:val="24"/>
          <w:lang w:val="cs-CZ" w:eastAsia="en-US"/>
        </w:rPr>
        <w:t xml:space="preserve"> </w:t>
      </w:r>
      <w:r w:rsidRPr="000D6DCD">
        <w:rPr>
          <w:rFonts w:eastAsia="Calibri" w:cs="Times New Roman"/>
          <w:szCs w:val="24"/>
          <w:lang w:val="cs-CZ" w:eastAsia="en-US"/>
        </w:rPr>
        <w:t>k</w:t>
      </w:r>
      <w:r w:rsidR="00255FB0" w:rsidRPr="000D6DCD">
        <w:rPr>
          <w:rFonts w:eastAsia="Calibri" w:cs="Times New Roman"/>
          <w:szCs w:val="24"/>
          <w:lang w:val="cs-CZ" w:eastAsia="en-US"/>
        </w:rPr>
        <w:t> </w:t>
      </w:r>
      <w:r w:rsidRPr="000D6DCD">
        <w:rPr>
          <w:rFonts w:eastAsia="Calibri" w:cs="Times New Roman"/>
          <w:szCs w:val="24"/>
          <w:lang w:val="cs-CZ" w:eastAsia="en-US"/>
        </w:rPr>
        <w:t>zastavení trestního stíhání podle § 223, k podmíněnému zastavení trestního stíhání nebo schválení narovnání podle § 223a nebo k jeho přerušení podle § 224, rozhodne soud rozsudkem, zda se obžalovaný uznává vinným nebo zda se obžaloby zprošťuje.</w:t>
      </w:r>
    </w:p>
    <w:p w14:paraId="090A2534" w14:textId="5EA63242" w:rsidR="00CE4F36" w:rsidRPr="000D6DCD" w:rsidRDefault="003A04D1"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 xml:space="preserve">(2) Uznat obžalovaného vinným trestným činem podle </w:t>
      </w:r>
      <w:r w:rsidRPr="000D6DCD">
        <w:rPr>
          <w:rFonts w:eastAsia="Calibri" w:cs="Times New Roman"/>
          <w:strike/>
          <w:szCs w:val="24"/>
          <w:lang w:val="cs-CZ" w:eastAsia="en-US"/>
        </w:rPr>
        <w:t>přísnějšího ustanovení</w:t>
      </w:r>
      <w:r w:rsidRPr="000D6DCD">
        <w:rPr>
          <w:rFonts w:eastAsia="Calibri" w:cs="Times New Roman"/>
          <w:szCs w:val="24"/>
          <w:lang w:val="cs-CZ" w:eastAsia="en-US"/>
        </w:rPr>
        <w:t xml:space="preserve"> </w:t>
      </w:r>
      <w:r w:rsidRPr="000D6DCD">
        <w:rPr>
          <w:rFonts w:eastAsia="Calibri" w:cs="Times New Roman"/>
          <w:b/>
          <w:bCs/>
          <w:szCs w:val="24"/>
          <w:lang w:val="cs-CZ" w:eastAsia="en-US"/>
        </w:rPr>
        <w:t>jiného ustanovení</w:t>
      </w:r>
      <w:r w:rsidRPr="000D6DCD">
        <w:rPr>
          <w:rFonts w:eastAsia="Calibri" w:cs="Times New Roman"/>
          <w:szCs w:val="24"/>
          <w:lang w:val="cs-CZ" w:eastAsia="en-US"/>
        </w:rPr>
        <w:t xml:space="preserve"> zákona, než podle kterého posuzovala skutek obžaloba, může soud jen tehdy, když</w:t>
      </w:r>
      <w:r w:rsidR="00190D5A">
        <w:rPr>
          <w:rFonts w:eastAsia="Calibri" w:cs="Times New Roman"/>
          <w:szCs w:val="24"/>
          <w:lang w:val="cs-CZ" w:eastAsia="en-US"/>
        </w:rPr>
        <w:t> </w:t>
      </w:r>
      <w:r w:rsidRPr="000D6DCD">
        <w:rPr>
          <w:rFonts w:eastAsia="Calibri" w:cs="Times New Roman"/>
          <w:szCs w:val="24"/>
          <w:lang w:val="cs-CZ" w:eastAsia="en-US"/>
        </w:rPr>
        <w:t xml:space="preserve">obžalovaný byl na možnost </w:t>
      </w:r>
      <w:r w:rsidRPr="00EB63B9">
        <w:rPr>
          <w:rFonts w:eastAsia="Calibri" w:cs="Times New Roman"/>
          <w:strike/>
          <w:szCs w:val="24"/>
          <w:lang w:val="cs-CZ" w:eastAsia="en-US"/>
        </w:rPr>
        <w:t xml:space="preserve">tohoto </w:t>
      </w:r>
      <w:r w:rsidRPr="000D6DCD">
        <w:rPr>
          <w:rFonts w:eastAsia="Calibri" w:cs="Times New Roman"/>
          <w:strike/>
          <w:szCs w:val="24"/>
          <w:lang w:val="cs-CZ" w:eastAsia="en-US"/>
        </w:rPr>
        <w:t>přísnějšího posuzování</w:t>
      </w:r>
      <w:r w:rsidRPr="000D6DCD">
        <w:rPr>
          <w:rFonts w:eastAsia="Calibri" w:cs="Times New Roman"/>
          <w:szCs w:val="24"/>
          <w:lang w:val="cs-CZ" w:eastAsia="en-US"/>
        </w:rPr>
        <w:t xml:space="preserve"> </w:t>
      </w:r>
      <w:r w:rsidRPr="000D6DCD">
        <w:rPr>
          <w:rFonts w:eastAsia="Calibri" w:cs="Times New Roman"/>
          <w:b/>
          <w:bCs/>
          <w:szCs w:val="24"/>
          <w:lang w:val="cs-CZ" w:eastAsia="en-US"/>
        </w:rPr>
        <w:t>jiného</w:t>
      </w:r>
      <w:r w:rsidRPr="000D6DCD">
        <w:rPr>
          <w:rFonts w:eastAsia="Calibri" w:cs="Times New Roman"/>
          <w:szCs w:val="24"/>
          <w:lang w:val="cs-CZ" w:eastAsia="en-US"/>
        </w:rPr>
        <w:t xml:space="preserve"> </w:t>
      </w:r>
      <w:r w:rsidR="00531D90" w:rsidRPr="00877A1B">
        <w:rPr>
          <w:rFonts w:eastAsia="Calibri" w:cs="Times New Roman"/>
          <w:b/>
          <w:bCs/>
          <w:szCs w:val="24"/>
          <w:lang w:val="cs-CZ" w:eastAsia="en-US"/>
        </w:rPr>
        <w:t xml:space="preserve">posouzení </w:t>
      </w:r>
      <w:r w:rsidRPr="000D6DCD">
        <w:rPr>
          <w:rFonts w:eastAsia="Calibri" w:cs="Times New Roman"/>
          <w:szCs w:val="24"/>
          <w:lang w:val="cs-CZ" w:eastAsia="en-US"/>
        </w:rPr>
        <w:t>skutku upozorněn podle § 190 odst. 2. Nestalo-li se tak, je třeba obžalovaného na onu možnost upozornit ještě před vynesením rozsudku, a žádá-li o to, poskytnout mu znovu lhůtu k přípravě obhajoby a</w:t>
      </w:r>
      <w:r w:rsidR="00027972">
        <w:rPr>
          <w:rFonts w:eastAsia="Calibri" w:cs="Times New Roman"/>
          <w:szCs w:val="24"/>
          <w:lang w:val="cs-CZ" w:eastAsia="en-US"/>
        </w:rPr>
        <w:t> </w:t>
      </w:r>
      <w:r w:rsidRPr="000D6DCD">
        <w:rPr>
          <w:rFonts w:eastAsia="Calibri" w:cs="Times New Roman"/>
          <w:szCs w:val="24"/>
          <w:lang w:val="cs-CZ" w:eastAsia="en-US"/>
        </w:rPr>
        <w:t>hlavní líčení k tomu účelu odročit</w:t>
      </w:r>
      <w:r w:rsidR="00EF6072" w:rsidRPr="000D6DCD">
        <w:rPr>
          <w:rFonts w:eastAsia="Calibri" w:cs="Times New Roman"/>
          <w:szCs w:val="24"/>
          <w:lang w:val="cs-CZ" w:eastAsia="en-US"/>
        </w:rPr>
        <w:t>.</w:t>
      </w:r>
    </w:p>
    <w:p w14:paraId="711E40DA" w14:textId="77777777" w:rsidR="00F729FB" w:rsidRPr="00786B40" w:rsidRDefault="00F729FB" w:rsidP="000D6DCD">
      <w:pPr>
        <w:pStyle w:val="Nadpis2"/>
        <w:rPr>
          <w:strike/>
          <w:lang w:eastAsia="en-US"/>
        </w:rPr>
      </w:pPr>
      <w:r w:rsidRPr="00786B40">
        <w:rPr>
          <w:strike/>
          <w:lang w:eastAsia="en-US"/>
        </w:rPr>
        <w:t>§ 245</w:t>
      </w:r>
    </w:p>
    <w:p w14:paraId="30AADF69" w14:textId="77777777" w:rsidR="00F729FB" w:rsidRPr="000D6DCD" w:rsidRDefault="00F729FB" w:rsidP="000D6DCD">
      <w:pPr>
        <w:spacing w:before="120" w:line="240" w:lineRule="auto"/>
        <w:jc w:val="center"/>
        <w:rPr>
          <w:rFonts w:eastAsia="Times New Roman" w:cs="Times New Roman"/>
          <w:strike/>
          <w:szCs w:val="24"/>
          <w:lang w:val="cs-CZ" w:eastAsia="en-US"/>
        </w:rPr>
      </w:pPr>
      <w:r w:rsidRPr="000D6DCD">
        <w:rPr>
          <w:rFonts w:eastAsia="Times New Roman" w:cs="Times New Roman"/>
          <w:strike/>
          <w:szCs w:val="24"/>
          <w:lang w:val="cs-CZ" w:eastAsia="en-US"/>
        </w:rPr>
        <w:t>Přípustnost a účinek</w:t>
      </w:r>
    </w:p>
    <w:p w14:paraId="26498E7F" w14:textId="580D1914" w:rsidR="00F729FB" w:rsidRPr="000D6DCD" w:rsidRDefault="00F729FB" w:rsidP="000D6DCD">
      <w:pPr>
        <w:spacing w:before="120" w:line="240" w:lineRule="auto"/>
        <w:ind w:firstLine="425"/>
        <w:jc w:val="both"/>
        <w:rPr>
          <w:rFonts w:eastAsia="Times New Roman" w:cs="Times New Roman"/>
          <w:strike/>
          <w:szCs w:val="24"/>
          <w:lang w:val="cs-CZ" w:eastAsia="en-US"/>
        </w:rPr>
      </w:pPr>
      <w:bookmarkStart w:id="64" w:name="_Hlk148779534"/>
      <w:r w:rsidRPr="000D6DCD">
        <w:rPr>
          <w:rFonts w:eastAsia="Times New Roman" w:cs="Times New Roman"/>
          <w:strike/>
          <w:szCs w:val="24"/>
          <w:lang w:val="cs-CZ" w:eastAsia="en-US"/>
        </w:rPr>
        <w:t xml:space="preserve">(1) Opravným prostředkem proti rozsudku soudu prvního stupně je odvolání. Proti rozsudku, kterým soud schválil dohodu o vině a trestu, lze podat odvolání pouze v případě, že takový rozsudek není v souladu s dohodou o vině a trestu, jejíž schválení státní zástupce soudu navrhl. </w:t>
      </w:r>
      <w:r w:rsidRPr="000D6DCD">
        <w:rPr>
          <w:rFonts w:eastAsia="Times New Roman" w:cs="Times New Roman"/>
          <w:strike/>
          <w:szCs w:val="24"/>
          <w:lang w:val="cs-CZ" w:eastAsia="en-US"/>
        </w:rPr>
        <w:lastRenderedPageBreak/>
        <w:t>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bookmarkEnd w:id="64"/>
    <w:p w14:paraId="6A0AFE93" w14:textId="575642D3" w:rsidR="00F60FB3" w:rsidRPr="000D6DCD" w:rsidRDefault="00F729FB" w:rsidP="000D6DCD">
      <w:pPr>
        <w:spacing w:before="120" w:line="240" w:lineRule="auto"/>
        <w:ind w:firstLine="425"/>
        <w:jc w:val="both"/>
        <w:rPr>
          <w:rFonts w:eastAsia="Times New Roman" w:cs="Times New Roman"/>
          <w:strike/>
          <w:szCs w:val="24"/>
          <w:lang w:val="cs-CZ" w:eastAsia="en-US"/>
        </w:rPr>
      </w:pPr>
      <w:r w:rsidRPr="000D6DCD">
        <w:rPr>
          <w:rFonts w:eastAsia="Times New Roman" w:cs="Times New Roman"/>
          <w:strike/>
          <w:szCs w:val="24"/>
          <w:lang w:val="cs-CZ" w:eastAsia="en-US"/>
        </w:rPr>
        <w:t>(2) Odvolání má odkladný účinek.</w:t>
      </w:r>
    </w:p>
    <w:p w14:paraId="090C5A79" w14:textId="77777777" w:rsidR="00F60FB3" w:rsidRPr="000D6DCD" w:rsidRDefault="00F60FB3" w:rsidP="000D6DCD">
      <w:pPr>
        <w:pStyle w:val="Nadpis2"/>
        <w:rPr>
          <w:b/>
          <w:bCs/>
          <w:lang w:eastAsia="en-US"/>
        </w:rPr>
      </w:pPr>
      <w:r w:rsidRPr="000D6DCD">
        <w:rPr>
          <w:b/>
          <w:bCs/>
          <w:lang w:eastAsia="en-US"/>
        </w:rPr>
        <w:t>§ 245</w:t>
      </w:r>
    </w:p>
    <w:p w14:paraId="39F7996B" w14:textId="77777777" w:rsidR="00F60FB3" w:rsidRPr="000D6DCD" w:rsidRDefault="00F60FB3" w:rsidP="000D6DCD">
      <w:pPr>
        <w:spacing w:before="120" w:line="240" w:lineRule="auto"/>
        <w:jc w:val="center"/>
        <w:rPr>
          <w:rFonts w:eastAsia="Times New Roman" w:cs="Times New Roman"/>
          <w:b/>
          <w:bCs/>
          <w:szCs w:val="24"/>
          <w:lang w:val="cs-CZ" w:eastAsia="en-US"/>
        </w:rPr>
      </w:pPr>
      <w:bookmarkStart w:id="65" w:name="_Hlk149657127"/>
      <w:r w:rsidRPr="000D6DCD">
        <w:rPr>
          <w:rFonts w:eastAsia="Times New Roman" w:cs="Times New Roman"/>
          <w:b/>
          <w:bCs/>
          <w:szCs w:val="24"/>
          <w:lang w:val="cs-CZ" w:eastAsia="en-US"/>
        </w:rPr>
        <w:t>Přípustnost a účinek</w:t>
      </w:r>
    </w:p>
    <w:bookmarkEnd w:id="65"/>
    <w:p w14:paraId="6AC55FF5" w14:textId="1B7893D8" w:rsidR="00F60FB3" w:rsidRPr="000D6DCD" w:rsidRDefault="00F60FB3" w:rsidP="000D6DCD">
      <w:pPr>
        <w:spacing w:before="120" w:line="240" w:lineRule="auto"/>
        <w:ind w:firstLine="425"/>
        <w:jc w:val="both"/>
        <w:rPr>
          <w:rFonts w:eastAsia="Times New Roman" w:cs="Times New Roman"/>
          <w:b/>
          <w:bCs/>
          <w:strike/>
          <w:szCs w:val="24"/>
          <w:lang w:val="cs-CZ" w:eastAsia="en-US"/>
        </w:rPr>
      </w:pPr>
      <w:r w:rsidRPr="000D6DCD">
        <w:rPr>
          <w:rFonts w:eastAsia="Times New Roman" w:cs="Times New Roman"/>
          <w:b/>
          <w:bCs/>
          <w:szCs w:val="24"/>
          <w:lang w:val="cs-CZ" w:eastAsia="en-US"/>
        </w:rPr>
        <w:t xml:space="preserve">(1) </w:t>
      </w:r>
      <w:bookmarkStart w:id="66" w:name="_Hlk149657159"/>
      <w:r w:rsidRPr="000D6DCD">
        <w:rPr>
          <w:rFonts w:eastAsia="Times New Roman" w:cs="Times New Roman"/>
          <w:b/>
          <w:bCs/>
          <w:szCs w:val="24"/>
          <w:lang w:val="cs-CZ" w:eastAsia="en-US"/>
        </w:rPr>
        <w:t xml:space="preserve">Opravným prostředkem proti rozsudku soudu prvního stupně je odvolání. </w:t>
      </w:r>
      <w:bookmarkEnd w:id="66"/>
    </w:p>
    <w:p w14:paraId="30FF1BC9" w14:textId="77777777" w:rsidR="00F60FB3" w:rsidRPr="000D6DCD" w:rsidRDefault="00F60FB3" w:rsidP="000D6DCD">
      <w:pPr>
        <w:spacing w:before="120" w:line="240" w:lineRule="auto"/>
        <w:ind w:firstLine="425"/>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(2) </w:t>
      </w:r>
      <w:bookmarkStart w:id="67" w:name="_Hlk149657173"/>
      <w:r w:rsidRPr="000D6DCD">
        <w:rPr>
          <w:rFonts w:eastAsia="Times New Roman" w:cs="Times New Roman"/>
          <w:b/>
          <w:bCs/>
          <w:szCs w:val="24"/>
          <w:lang w:val="cs-CZ" w:eastAsia="en-US"/>
        </w:rPr>
        <w:t>Proti rozsudku, kterým soud schválil dohodu o vině a trestu, lze podat odvolání pouze v případě, že takový rozsudek není v souladu s dohodou o vině a trestu, jejíž schválení státní zástupce soudu navrhl, nebo pro závažné porušení práv obviněného nebo manžela obviněného při sjednávání dohody o vině a trestu nebo v řízení o jejím schválení.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bookmarkEnd w:id="67"/>
    </w:p>
    <w:p w14:paraId="45D9C982" w14:textId="604D2ED8" w:rsidR="00F60FB3" w:rsidRPr="000D6DCD" w:rsidRDefault="00F60FB3" w:rsidP="000D6DCD">
      <w:pPr>
        <w:spacing w:before="120" w:line="240" w:lineRule="auto"/>
        <w:ind w:firstLine="425"/>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(3) </w:t>
      </w:r>
      <w:bookmarkStart w:id="68" w:name="_Hlk149657195"/>
      <w:r w:rsidRPr="000D6DCD">
        <w:rPr>
          <w:rFonts w:eastAsia="Times New Roman" w:cs="Times New Roman"/>
          <w:b/>
          <w:bCs/>
          <w:szCs w:val="24"/>
          <w:lang w:val="cs-CZ" w:eastAsia="en-US"/>
        </w:rPr>
        <w:t>Proti výroku o vině v rozsudku</w:t>
      </w:r>
      <w:bookmarkStart w:id="69" w:name="_Hlk161298918"/>
      <w:r w:rsidRPr="000D6DCD">
        <w:rPr>
          <w:rFonts w:eastAsia="Times New Roman" w:cs="Times New Roman"/>
          <w:b/>
          <w:bCs/>
          <w:szCs w:val="24"/>
          <w:lang w:val="cs-CZ" w:eastAsia="en-US"/>
        </w:rPr>
        <w:t xml:space="preserve">, kterým soud prvního stupně rozhodl po přijetí prohlášení viny obviněným, </w:t>
      </w:r>
      <w:bookmarkEnd w:id="69"/>
      <w:r w:rsidRPr="000D6DCD">
        <w:rPr>
          <w:rFonts w:eastAsia="Times New Roman" w:cs="Times New Roman"/>
          <w:b/>
          <w:bCs/>
          <w:szCs w:val="24"/>
          <w:lang w:val="cs-CZ" w:eastAsia="en-US"/>
        </w:rPr>
        <w:t>lze podat odvolání pouze v případě, že nebyly splněny podmínky pro přijetí prohlášení viny soudem prvního stupně nebo takový výrok není v souladu s uvedeným prohlášením</w:t>
      </w:r>
      <w:r w:rsidR="00E51D23" w:rsidRPr="00EB62FC">
        <w:rPr>
          <w:lang w:val="cs-CZ"/>
        </w:rPr>
        <w:t xml:space="preserve"> </w:t>
      </w:r>
      <w:r w:rsidR="00E51D23" w:rsidRPr="00E51D23">
        <w:rPr>
          <w:rFonts w:eastAsia="Times New Roman" w:cs="Times New Roman"/>
          <w:b/>
          <w:bCs/>
          <w:szCs w:val="24"/>
          <w:lang w:val="cs-CZ" w:eastAsia="en-US"/>
        </w:rPr>
        <w:t>anebo pro závažné porušení práv obviněného</w:t>
      </w:r>
      <w:r w:rsidRPr="000D6DCD">
        <w:rPr>
          <w:rFonts w:eastAsia="Times New Roman" w:cs="Times New Roman"/>
          <w:b/>
          <w:bCs/>
          <w:szCs w:val="24"/>
          <w:lang w:val="cs-CZ" w:eastAsia="en-US"/>
        </w:rPr>
        <w:t xml:space="preserve">. </w:t>
      </w:r>
      <w:bookmarkEnd w:id="68"/>
    </w:p>
    <w:p w14:paraId="4F1451BF" w14:textId="36320652" w:rsidR="00F60FB3" w:rsidRPr="000D6DCD" w:rsidRDefault="00F60FB3" w:rsidP="000D6DCD">
      <w:pPr>
        <w:spacing w:before="120" w:line="240" w:lineRule="auto"/>
        <w:ind w:firstLine="425"/>
        <w:jc w:val="both"/>
        <w:rPr>
          <w:rFonts w:eastAsia="Times New Roman" w:cs="Times New Roman"/>
          <w:b/>
          <w:bCs/>
          <w:szCs w:val="24"/>
          <w:lang w:val="cs-CZ" w:eastAsia="en-US"/>
        </w:rPr>
      </w:pPr>
      <w:r w:rsidRPr="000D6DCD">
        <w:rPr>
          <w:rFonts w:cs="Times New Roman"/>
          <w:b/>
          <w:bCs/>
          <w:szCs w:val="24"/>
          <w:lang w:val="cs-CZ"/>
        </w:rPr>
        <w:t xml:space="preserve">(4) </w:t>
      </w:r>
      <w:r w:rsidRPr="000D6DCD">
        <w:rPr>
          <w:rFonts w:eastAsia="Times New Roman" w:cs="Times New Roman"/>
          <w:b/>
          <w:bCs/>
          <w:szCs w:val="24"/>
          <w:lang w:val="cs-CZ" w:eastAsia="en-US"/>
        </w:rPr>
        <w:t>Odvolání má odkladný účinek.</w:t>
      </w:r>
    </w:p>
    <w:p w14:paraId="2F1A3C36" w14:textId="77777777" w:rsidR="00F729FB" w:rsidRPr="000D6DCD" w:rsidRDefault="00F729FB" w:rsidP="000D6DCD">
      <w:pPr>
        <w:pStyle w:val="Nadpis2"/>
        <w:rPr>
          <w:lang w:eastAsia="en-US"/>
        </w:rPr>
      </w:pPr>
      <w:bookmarkStart w:id="70" w:name="_Hlk145942272"/>
      <w:r w:rsidRPr="000D6DCD">
        <w:rPr>
          <w:lang w:eastAsia="en-US"/>
        </w:rPr>
        <w:t>§ 246</w:t>
      </w:r>
    </w:p>
    <w:p w14:paraId="1C84B0B9" w14:textId="77777777" w:rsidR="00F729FB" w:rsidRPr="000D6DCD" w:rsidRDefault="00F729FB"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Rozsudek může odvoláním napadnout</w:t>
      </w:r>
    </w:p>
    <w:p w14:paraId="297C592A" w14:textId="77777777" w:rsidR="00F729FB" w:rsidRPr="000D6DCD" w:rsidRDefault="00F729FB" w:rsidP="000D6DCD">
      <w:pPr>
        <w:spacing w:before="120" w:line="240" w:lineRule="auto"/>
        <w:jc w:val="both"/>
        <w:rPr>
          <w:rFonts w:eastAsia="Times New Roman" w:cs="Times New Roman"/>
          <w:szCs w:val="24"/>
          <w:lang w:val="cs-CZ" w:eastAsia="en-US"/>
        </w:rPr>
      </w:pPr>
      <w:r w:rsidRPr="000D6DCD">
        <w:rPr>
          <w:rFonts w:eastAsia="Times New Roman" w:cs="Times New Roman"/>
          <w:szCs w:val="24"/>
          <w:lang w:val="cs-CZ" w:eastAsia="en-US"/>
        </w:rPr>
        <w:t>a) státní zástupce pro nesprávnost kteréhokoli výroku,</w:t>
      </w:r>
    </w:p>
    <w:p w14:paraId="22755D54" w14:textId="77777777" w:rsidR="00F729FB" w:rsidRPr="000D6DCD" w:rsidRDefault="00F729F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 xml:space="preserve">b) obžalovaný pro nesprávnost výroku, který se ho přímo dotýká, </w:t>
      </w:r>
      <w:bookmarkStart w:id="71" w:name="_Hlk169600399"/>
      <w:r w:rsidRPr="000D6DCD">
        <w:rPr>
          <w:rFonts w:eastAsia="Times New Roman" w:cs="Times New Roman"/>
          <w:strike/>
          <w:szCs w:val="24"/>
          <w:lang w:val="cs-CZ" w:eastAsia="en-US"/>
        </w:rPr>
        <w:t>nejde-li o výrok o vině v rozsahu, v jakém soud přijal jeho prohlášení viny,</w:t>
      </w:r>
      <w:bookmarkEnd w:id="71"/>
    </w:p>
    <w:p w14:paraId="0B8A146B" w14:textId="69354D5F" w:rsidR="00F729FB" w:rsidRPr="000D6DCD" w:rsidRDefault="00F729FB" w:rsidP="000D6DCD">
      <w:pPr>
        <w:spacing w:before="120" w:line="240" w:lineRule="auto"/>
        <w:ind w:left="284" w:hanging="284"/>
        <w:jc w:val="both"/>
        <w:rPr>
          <w:rFonts w:eastAsia="Times New Roman" w:cs="Times New Roman"/>
          <w:color w:val="FF0000"/>
          <w:szCs w:val="24"/>
          <w:lang w:val="cs-CZ" w:eastAsia="en-US"/>
        </w:rPr>
      </w:pPr>
      <w:r w:rsidRPr="000D6DCD">
        <w:rPr>
          <w:rFonts w:eastAsia="Times New Roman" w:cs="Times New Roman"/>
          <w:szCs w:val="24"/>
          <w:lang w:val="cs-CZ" w:eastAsia="en-US"/>
        </w:rPr>
        <w:t>c) zúčastněná osoba pro nesprávnost výroku o zabrání věci nebo zabrání části majetku</w:t>
      </w:r>
      <w:bookmarkStart w:id="72" w:name="_Hlk111563989"/>
      <w:bookmarkStart w:id="73" w:name="_Hlk134002473"/>
      <w:r w:rsidRPr="000D6DCD">
        <w:rPr>
          <w:rFonts w:eastAsia="Times New Roman" w:cs="Times New Roman"/>
          <w:b/>
          <w:bCs/>
          <w:szCs w:val="24"/>
          <w:lang w:val="cs-CZ" w:eastAsia="en-US"/>
        </w:rPr>
        <w:t>; manžel obžalovaného také pro nesprávnost výroku o propadnutí věci</w:t>
      </w:r>
      <w:r w:rsidR="00D4348D" w:rsidRPr="000D6DCD">
        <w:rPr>
          <w:rFonts w:eastAsia="Times New Roman" w:cs="Times New Roman"/>
          <w:b/>
          <w:bCs/>
          <w:szCs w:val="24"/>
          <w:lang w:val="cs-CZ" w:eastAsia="en-US"/>
        </w:rPr>
        <w:t xml:space="preserve">, která je součástí </w:t>
      </w:r>
      <w:r w:rsidRPr="000D6DCD">
        <w:rPr>
          <w:rFonts w:eastAsia="Times New Roman" w:cs="Times New Roman"/>
          <w:b/>
          <w:bCs/>
          <w:szCs w:val="24"/>
          <w:lang w:val="cs-CZ" w:eastAsia="en-US"/>
        </w:rPr>
        <w:t xml:space="preserve">společného jmění obžalovaného </w:t>
      </w:r>
      <w:bookmarkEnd w:id="72"/>
      <w:r w:rsidRPr="000D6DCD">
        <w:rPr>
          <w:rFonts w:eastAsia="Times New Roman" w:cs="Times New Roman"/>
          <w:b/>
          <w:bCs/>
          <w:szCs w:val="24"/>
          <w:lang w:val="cs-CZ" w:eastAsia="en-US"/>
        </w:rPr>
        <w:t>a jeho manžela</w:t>
      </w:r>
      <w:bookmarkEnd w:id="73"/>
      <w:r w:rsidRPr="000D6DCD">
        <w:rPr>
          <w:rFonts w:eastAsia="Times New Roman" w:cs="Times New Roman"/>
          <w:szCs w:val="24"/>
          <w:lang w:val="cs-CZ" w:eastAsia="en-US"/>
        </w:rPr>
        <w:t>,</w:t>
      </w:r>
    </w:p>
    <w:p w14:paraId="4B3E097D" w14:textId="77777777" w:rsidR="00F729FB" w:rsidRPr="000D6DCD" w:rsidRDefault="00F729F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d) poškozený, který uplatnil nárok na náhradu škody nebo nemajetkové újmy nebo na vydání bezdůvodného obohacení, pro nesprávnost výroku o náhradě škody nebo nemajetkové újmy v penězích nebo o vydání bezdůvodného obohacení.</w:t>
      </w:r>
    </w:p>
    <w:bookmarkEnd w:id="70"/>
    <w:p w14:paraId="609C4C77" w14:textId="524E56BE" w:rsidR="00B154E3"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Osoba oprávněná napadat rozsudek pro nesprávnost některého jeho výroku může jej napadat také proto, že takový výrok učiněn nebyl, jakož i pro porušení ustanovení o</w:t>
      </w:r>
      <w:r w:rsidR="005B1FDE">
        <w:rPr>
          <w:rFonts w:eastAsia="Times New Roman" w:cs="Times New Roman"/>
          <w:color w:val="000000"/>
          <w:szCs w:val="24"/>
          <w:lang w:val="cs-CZ"/>
        </w:rPr>
        <w:t> </w:t>
      </w:r>
      <w:r w:rsidRPr="000D6DCD">
        <w:rPr>
          <w:rFonts w:eastAsia="Times New Roman" w:cs="Times New Roman"/>
          <w:color w:val="000000"/>
          <w:szCs w:val="24"/>
          <w:lang w:val="cs-CZ"/>
        </w:rPr>
        <w:t>řízení předcházejícím rozsudku, jestliže toto porušení mohlo způsobit, že výrok je nesprávný nebo že</w:t>
      </w:r>
      <w:r w:rsidR="0079153B" w:rsidRPr="000D6DCD">
        <w:rPr>
          <w:rFonts w:eastAsia="Times New Roman" w:cs="Times New Roman"/>
          <w:color w:val="000000"/>
          <w:szCs w:val="24"/>
          <w:lang w:val="cs-CZ"/>
        </w:rPr>
        <w:t> </w:t>
      </w:r>
      <w:r w:rsidRPr="000D6DCD">
        <w:rPr>
          <w:rFonts w:eastAsia="Times New Roman" w:cs="Times New Roman"/>
          <w:color w:val="000000"/>
          <w:szCs w:val="24"/>
          <w:lang w:val="cs-CZ"/>
        </w:rPr>
        <w:t>chybí.</w:t>
      </w:r>
    </w:p>
    <w:p w14:paraId="4661FE13" w14:textId="77777777" w:rsidR="00F729FB" w:rsidRPr="000D6DCD" w:rsidRDefault="00F729FB" w:rsidP="000D6DCD">
      <w:pPr>
        <w:pStyle w:val="Nadpis2"/>
      </w:pPr>
      <w:bookmarkStart w:id="74" w:name="_Hlk136249444"/>
      <w:bookmarkStart w:id="75" w:name="_Hlk112854595"/>
      <w:bookmarkStart w:id="76" w:name="_Hlk145940206"/>
      <w:r w:rsidRPr="000D6DCD">
        <w:lastRenderedPageBreak/>
        <w:t>§ 314e</w:t>
      </w:r>
    </w:p>
    <w:p w14:paraId="385D0960" w14:textId="2EAAC55D" w:rsidR="00F729FB" w:rsidRPr="000D6DCD" w:rsidRDefault="00F729FB"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bookmarkStart w:id="77" w:name="_Hlk150445899"/>
      <w:r w:rsidR="00B568B0" w:rsidRPr="000E1F92">
        <w:rPr>
          <w:rFonts w:eastAsia="Times New Roman" w:cs="Times New Roman"/>
          <w:szCs w:val="24"/>
          <w:lang w:val="cs-CZ"/>
        </w:rPr>
        <w:t>V řízení o přečinu může samosoudce</w:t>
      </w:r>
      <w:r w:rsidR="00B568B0" w:rsidRPr="000E1F92">
        <w:rPr>
          <w:rFonts w:eastAsia="Times New Roman" w:cs="Times New Roman"/>
          <w:b/>
          <w:szCs w:val="24"/>
          <w:lang w:val="cs-CZ"/>
        </w:rPr>
        <w:t xml:space="preserve"> </w:t>
      </w:r>
      <w:bookmarkEnd w:id="77"/>
      <w:r w:rsidRPr="000D6DCD">
        <w:rPr>
          <w:rFonts w:cs="Times New Roman"/>
          <w:szCs w:val="24"/>
          <w:lang w:val="cs-CZ"/>
        </w:rPr>
        <w:t>bez projednání věci v</w:t>
      </w:r>
      <w:r w:rsidR="0079153B" w:rsidRPr="000D6DCD">
        <w:rPr>
          <w:rFonts w:cs="Times New Roman"/>
          <w:szCs w:val="24"/>
          <w:lang w:val="cs-CZ"/>
        </w:rPr>
        <w:t> </w:t>
      </w:r>
      <w:r w:rsidRPr="000D6DCD">
        <w:rPr>
          <w:rFonts w:cs="Times New Roman"/>
          <w:szCs w:val="24"/>
          <w:lang w:val="cs-CZ"/>
        </w:rPr>
        <w:t>hlavním líčení vydat trestní příkaz, jestliže skutkový stav je spolehlivě prokázán opatřenými důkazy, a</w:t>
      </w:r>
      <w:r w:rsidR="006530AC">
        <w:rPr>
          <w:rFonts w:cs="Times New Roman"/>
          <w:szCs w:val="24"/>
          <w:lang w:val="cs-CZ"/>
        </w:rPr>
        <w:t> </w:t>
      </w:r>
      <w:r w:rsidRPr="000D6DCD">
        <w:rPr>
          <w:rFonts w:cs="Times New Roman"/>
          <w:szCs w:val="24"/>
          <w:lang w:val="cs-CZ"/>
        </w:rPr>
        <w:t>to</w:t>
      </w:r>
      <w:r w:rsidR="006530AC">
        <w:rPr>
          <w:rFonts w:cs="Times New Roman"/>
          <w:szCs w:val="24"/>
          <w:lang w:val="cs-CZ"/>
        </w:rPr>
        <w:t> </w:t>
      </w:r>
      <w:r w:rsidRPr="000D6DCD">
        <w:rPr>
          <w:rFonts w:cs="Times New Roman"/>
          <w:szCs w:val="24"/>
          <w:lang w:val="cs-CZ"/>
        </w:rPr>
        <w:t>i</w:t>
      </w:r>
      <w:r w:rsidR="006962C7" w:rsidRPr="000D6DCD">
        <w:rPr>
          <w:rFonts w:cs="Times New Roman"/>
          <w:szCs w:val="24"/>
          <w:lang w:val="cs-CZ"/>
        </w:rPr>
        <w:t> </w:t>
      </w:r>
      <w:r w:rsidRPr="000D6DCD">
        <w:rPr>
          <w:rFonts w:cs="Times New Roman"/>
          <w:szCs w:val="24"/>
          <w:lang w:val="cs-CZ"/>
        </w:rPr>
        <w:t>v</w:t>
      </w:r>
      <w:r w:rsidR="006530AC">
        <w:rPr>
          <w:rFonts w:cs="Times New Roman"/>
          <w:szCs w:val="24"/>
          <w:lang w:val="cs-CZ"/>
        </w:rPr>
        <w:t> </w:t>
      </w:r>
      <w:r w:rsidRPr="000D6DCD">
        <w:rPr>
          <w:rFonts w:cs="Times New Roman"/>
          <w:szCs w:val="24"/>
          <w:lang w:val="cs-CZ"/>
        </w:rPr>
        <w:t>řízení konaném po zkráceném přípravném řízení.</w:t>
      </w:r>
    </w:p>
    <w:p w14:paraId="643D85FC" w14:textId="77777777" w:rsidR="00F729FB" w:rsidRPr="000D6DCD" w:rsidRDefault="00F729FB" w:rsidP="000D6DCD">
      <w:pPr>
        <w:spacing w:before="120" w:line="240" w:lineRule="auto"/>
        <w:ind w:firstLine="426"/>
        <w:jc w:val="both"/>
        <w:rPr>
          <w:rFonts w:cs="Times New Roman"/>
          <w:szCs w:val="24"/>
          <w:lang w:val="cs-CZ"/>
        </w:rPr>
      </w:pPr>
      <w:bookmarkStart w:id="78" w:name="_Hlk102399648"/>
      <w:r w:rsidRPr="000D6DCD">
        <w:rPr>
          <w:rFonts w:cs="Times New Roman"/>
          <w:szCs w:val="24"/>
          <w:lang w:val="cs-CZ"/>
        </w:rPr>
        <w:t>(2) Trestním příkazem lze uložit</w:t>
      </w:r>
    </w:p>
    <w:p w14:paraId="2749F3C8"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a)</w:t>
      </w:r>
      <w:r w:rsidRPr="000D6DCD">
        <w:rPr>
          <w:rFonts w:cs="Times New Roman"/>
          <w:szCs w:val="24"/>
          <w:lang w:val="cs-CZ"/>
        </w:rPr>
        <w:tab/>
        <w:t>trest odnětí svobody do jednoho roku s podmíněným odkladem jeho výkonu,</w:t>
      </w:r>
    </w:p>
    <w:p w14:paraId="5B1A1453"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b) domácí vězení do jednoho roku,</w:t>
      </w:r>
    </w:p>
    <w:p w14:paraId="128A97BC" w14:textId="77777777" w:rsidR="00F729FB" w:rsidRPr="000D6DCD" w:rsidRDefault="00F729FB" w:rsidP="000D6DCD">
      <w:pPr>
        <w:tabs>
          <w:tab w:val="right" w:pos="9072"/>
        </w:tabs>
        <w:spacing w:before="120" w:line="240" w:lineRule="auto"/>
        <w:ind w:left="284" w:hanging="284"/>
        <w:jc w:val="both"/>
        <w:rPr>
          <w:rFonts w:cs="Times New Roman"/>
          <w:b/>
          <w:bCs/>
          <w:szCs w:val="24"/>
          <w:lang w:val="cs-CZ"/>
        </w:rPr>
      </w:pPr>
      <w:r w:rsidRPr="000D6DCD">
        <w:rPr>
          <w:rFonts w:cs="Times New Roman"/>
          <w:szCs w:val="24"/>
          <w:lang w:val="cs-CZ"/>
        </w:rPr>
        <w:t>c) trest obecně prospěšných prací,</w:t>
      </w:r>
    </w:p>
    <w:bookmarkEnd w:id="78"/>
    <w:p w14:paraId="69EBCA21"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d) trest zákazu činnosti do pěti let,</w:t>
      </w:r>
    </w:p>
    <w:p w14:paraId="15B65518"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e) trest zákazu držení a chovu zvířat,</w:t>
      </w:r>
    </w:p>
    <w:p w14:paraId="0EEB2BED"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f) peněžitý trest,</w:t>
      </w:r>
    </w:p>
    <w:p w14:paraId="6F00CB08" w14:textId="77777777" w:rsidR="00F729FB" w:rsidRPr="000D6DCD" w:rsidRDefault="00F729FB" w:rsidP="000D6DCD">
      <w:pPr>
        <w:tabs>
          <w:tab w:val="right" w:pos="9072"/>
        </w:tabs>
        <w:spacing w:before="120" w:line="240" w:lineRule="auto"/>
        <w:ind w:left="284" w:hanging="284"/>
        <w:jc w:val="both"/>
        <w:rPr>
          <w:rFonts w:cs="Times New Roman"/>
          <w:b/>
          <w:bCs/>
          <w:szCs w:val="24"/>
          <w:lang w:val="cs-CZ"/>
        </w:rPr>
      </w:pPr>
      <w:r w:rsidRPr="000D6DCD">
        <w:rPr>
          <w:rFonts w:cs="Times New Roman"/>
          <w:szCs w:val="24"/>
          <w:lang w:val="cs-CZ"/>
        </w:rPr>
        <w:t xml:space="preserve">g) trest propadnutí věci, </w:t>
      </w:r>
    </w:p>
    <w:p w14:paraId="0C79EAFE"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h) vyhoštění do pěti let,</w:t>
      </w:r>
    </w:p>
    <w:p w14:paraId="3C38DA21"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i) zákaz pobytu do pěti let,</w:t>
      </w:r>
    </w:p>
    <w:p w14:paraId="6C15053E"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j) trest zákazu vstupu na sportovní, kulturní a jiné společenské akce do pěti let.</w:t>
      </w:r>
    </w:p>
    <w:p w14:paraId="7D7712E1"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(3) Trest obecně prospěšných prací může být trestním příkazem uložen pouze po předchozím vyžádání si zprávy probačního úředníka obsahující zjištění o možnostech výkonu tohoto trestu a o zdravotní způsobilosti obviněného, včetně stanoviska obviněného k uložení tohoto druhu trestu. Trest obecně prospěšných prací je ukládán s přihlédnutím k této zprávě.</w:t>
      </w:r>
    </w:p>
    <w:p w14:paraId="5C1C4F93"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(4) Trest domácího vězení může být trestním příkazem uložen pouze po předchozím vyžádání si zprávy probačního úředníka obsahující zjištění o možnostech výkonu tohoto trestu, včetně stanoviska obviněného k uložení tohoto druhu trestu. Trest domácího vězení je ukládán s přihlédnutím k této zprávě.</w:t>
      </w:r>
    </w:p>
    <w:p w14:paraId="4525B4C3" w14:textId="77777777" w:rsidR="00F729FB" w:rsidRPr="000D6DCD" w:rsidRDefault="00F729FB" w:rsidP="000D6DCD">
      <w:pPr>
        <w:spacing w:before="120" w:line="240" w:lineRule="auto"/>
        <w:ind w:firstLine="425"/>
        <w:jc w:val="both"/>
        <w:rPr>
          <w:rFonts w:eastAsia="Calibri" w:cs="Times New Roman"/>
          <w:szCs w:val="24"/>
          <w:lang w:val="cs-CZ"/>
        </w:rPr>
      </w:pPr>
      <w:bookmarkStart w:id="79" w:name="_Hlk102399716"/>
      <w:r w:rsidRPr="000D6DCD">
        <w:rPr>
          <w:rFonts w:eastAsia="Calibri" w:cs="Times New Roman"/>
          <w:szCs w:val="24"/>
          <w:lang w:val="cs-CZ"/>
        </w:rPr>
        <w:t>(5) Je-li trestním příkazem ukládán peněžitý trest, nesmí dvojnásobek počtu denních sazeb ani spolu s uloženým trestem odnětí svobody a náhradním trestem odnětí svobody za trest domácího vězení přesahovat jeden rok.</w:t>
      </w:r>
    </w:p>
    <w:p w14:paraId="52946811" w14:textId="77777777" w:rsidR="00F729FB" w:rsidRPr="000D6DCD" w:rsidRDefault="00F729FB" w:rsidP="000D6DCD">
      <w:pPr>
        <w:spacing w:before="120" w:line="240" w:lineRule="auto"/>
        <w:ind w:firstLine="425"/>
        <w:jc w:val="both"/>
        <w:rPr>
          <w:rFonts w:eastAsia="Calibri" w:cs="Times New Roman"/>
          <w:szCs w:val="24"/>
          <w:lang w:val="cs-CZ"/>
        </w:rPr>
      </w:pPr>
      <w:bookmarkStart w:id="80" w:name="_Hlk102399687"/>
      <w:bookmarkEnd w:id="74"/>
      <w:bookmarkEnd w:id="79"/>
      <w:r w:rsidRPr="000D6DCD">
        <w:rPr>
          <w:rFonts w:eastAsia="Calibri" w:cs="Times New Roman"/>
          <w:szCs w:val="24"/>
          <w:lang w:val="cs-CZ"/>
        </w:rPr>
        <w:t xml:space="preserve">(6) Trestním příkazem lze </w:t>
      </w:r>
    </w:p>
    <w:p w14:paraId="22693C1A" w14:textId="1F4949CF" w:rsidR="00F729FB" w:rsidRPr="000D6DCD" w:rsidRDefault="00F729FB" w:rsidP="000D6DCD">
      <w:pPr>
        <w:spacing w:before="120" w:line="240" w:lineRule="auto"/>
        <w:jc w:val="both"/>
        <w:rPr>
          <w:rFonts w:eastAsia="Calibri" w:cs="Times New Roman"/>
          <w:szCs w:val="24"/>
          <w:lang w:val="cs-CZ"/>
        </w:rPr>
      </w:pPr>
      <w:r w:rsidRPr="000D6DCD">
        <w:rPr>
          <w:rFonts w:eastAsia="Calibri" w:cs="Times New Roman"/>
          <w:szCs w:val="24"/>
          <w:lang w:val="cs-CZ"/>
        </w:rPr>
        <w:t>a) upustit od potrestání (§ 46 trestního zákoníku),</w:t>
      </w:r>
    </w:p>
    <w:p w14:paraId="59A13AC0" w14:textId="195E4281" w:rsidR="002223A1" w:rsidRPr="000D6DCD" w:rsidRDefault="002223A1" w:rsidP="000D6DCD">
      <w:pPr>
        <w:spacing w:before="120" w:line="240" w:lineRule="auto"/>
        <w:jc w:val="both"/>
        <w:rPr>
          <w:rFonts w:eastAsia="Calibri" w:cs="Times New Roman"/>
          <w:szCs w:val="24"/>
          <w:lang w:val="cs-CZ"/>
        </w:rPr>
      </w:pPr>
      <w:r w:rsidRPr="000D6DCD">
        <w:rPr>
          <w:rFonts w:eastAsia="Calibri" w:cs="Times New Roman"/>
          <w:szCs w:val="24"/>
          <w:lang w:val="cs-CZ"/>
        </w:rPr>
        <w:t>b) podmíněně upustit od potrestání s dohledem (§ 48 trestního zákoníku), nebo</w:t>
      </w:r>
    </w:p>
    <w:p w14:paraId="498DF01E" w14:textId="77777777" w:rsidR="00B568B0" w:rsidRPr="000E1F92" w:rsidRDefault="00B568B0" w:rsidP="000D6DCD">
      <w:pPr>
        <w:widowControl w:val="0"/>
        <w:autoSpaceDE w:val="0"/>
        <w:autoSpaceDN w:val="0"/>
        <w:adjustRightInd w:val="0"/>
        <w:spacing w:before="120" w:line="240" w:lineRule="auto"/>
        <w:ind w:left="284" w:hanging="284"/>
        <w:jc w:val="both"/>
        <w:rPr>
          <w:rFonts w:eastAsia="Times New Roman" w:cs="Times New Roman"/>
          <w:i/>
          <w:szCs w:val="24"/>
          <w:lang w:val="cs-CZ"/>
        </w:rPr>
      </w:pPr>
      <w:r w:rsidRPr="000E1F92">
        <w:rPr>
          <w:rFonts w:eastAsia="Times New Roman" w:cs="Times New Roman"/>
          <w:szCs w:val="24"/>
          <w:lang w:val="cs-CZ"/>
        </w:rPr>
        <w:t>c) uložit souhrnný a společný trest (§ 43 a 45 trestního zákoníku) a upustit od uložení souhrnného trestu (§ 44 trestního zákoníku), a to i když byl předchozí trest uložen rozsudkem.</w:t>
      </w:r>
    </w:p>
    <w:bookmarkEnd w:id="80"/>
    <w:p w14:paraId="378527CD"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(7) Trestní příkaz nelze vydat</w:t>
      </w:r>
    </w:p>
    <w:p w14:paraId="0A54A557" w14:textId="77777777" w:rsidR="00F729FB" w:rsidRPr="000D6DCD" w:rsidRDefault="00F729FB" w:rsidP="000D6DCD">
      <w:pPr>
        <w:spacing w:before="120" w:line="240" w:lineRule="auto"/>
        <w:jc w:val="both"/>
        <w:rPr>
          <w:rFonts w:eastAsia="Calibri" w:cs="Times New Roman"/>
          <w:szCs w:val="24"/>
          <w:lang w:val="cs-CZ"/>
        </w:rPr>
      </w:pPr>
      <w:r w:rsidRPr="000D6DCD">
        <w:rPr>
          <w:rFonts w:eastAsia="Calibri" w:cs="Times New Roman"/>
          <w:szCs w:val="24"/>
          <w:lang w:val="cs-CZ"/>
        </w:rPr>
        <w:t>a) v řízení proti osobě, jejíž svéprávnost je omezena,</w:t>
      </w:r>
    </w:p>
    <w:p w14:paraId="6C57A11E" w14:textId="7A44169F" w:rsidR="00F729FB" w:rsidRPr="000D6DCD" w:rsidRDefault="00F729FB" w:rsidP="000D6DCD">
      <w:pPr>
        <w:spacing w:before="120" w:line="240" w:lineRule="auto"/>
        <w:ind w:left="284" w:hanging="284"/>
        <w:jc w:val="both"/>
        <w:rPr>
          <w:rFonts w:eastAsia="Calibri" w:cs="Times New Roman"/>
          <w:b/>
          <w:bCs/>
          <w:szCs w:val="24"/>
          <w:lang w:val="cs-CZ"/>
        </w:rPr>
      </w:pPr>
      <w:r w:rsidRPr="000D6DCD">
        <w:rPr>
          <w:rFonts w:eastAsia="Calibri" w:cs="Times New Roman"/>
          <w:szCs w:val="24"/>
          <w:lang w:val="cs-CZ"/>
        </w:rPr>
        <w:t xml:space="preserve">b) jestliže má být rozhodováno o </w:t>
      </w:r>
      <w:bookmarkStart w:id="81" w:name="_Hlk149657353"/>
      <w:r w:rsidRPr="000D6DCD">
        <w:rPr>
          <w:rFonts w:eastAsia="Calibri" w:cs="Times New Roman"/>
          <w:b/>
          <w:bCs/>
          <w:szCs w:val="24"/>
          <w:lang w:val="cs-CZ"/>
        </w:rPr>
        <w:t>trestu propadnutí věci, která je součástí společného jmění manželů,</w:t>
      </w:r>
      <w:r w:rsidRPr="000D6DCD">
        <w:rPr>
          <w:rFonts w:eastAsia="Calibri" w:cs="Times New Roman"/>
          <w:szCs w:val="24"/>
          <w:lang w:val="cs-CZ"/>
        </w:rPr>
        <w:t xml:space="preserve"> </w:t>
      </w:r>
      <w:r w:rsidRPr="000D6DCD">
        <w:rPr>
          <w:rFonts w:eastAsia="Calibri" w:cs="Times New Roman"/>
          <w:b/>
          <w:bCs/>
          <w:szCs w:val="24"/>
          <w:lang w:val="cs-CZ"/>
        </w:rPr>
        <w:t>nebo o</w:t>
      </w:r>
      <w:r w:rsidRPr="000D6DCD">
        <w:rPr>
          <w:rFonts w:eastAsia="Calibri" w:cs="Times New Roman"/>
          <w:szCs w:val="24"/>
          <w:lang w:val="cs-CZ"/>
        </w:rPr>
        <w:t xml:space="preserve"> </w:t>
      </w:r>
      <w:bookmarkEnd w:id="81"/>
      <w:r w:rsidRPr="000D6DCD">
        <w:rPr>
          <w:rFonts w:eastAsia="Calibri" w:cs="Times New Roman"/>
          <w:szCs w:val="24"/>
          <w:lang w:val="cs-CZ"/>
        </w:rPr>
        <w:t>ochranném opatření</w:t>
      </w:r>
      <w:r w:rsidR="009A6B5C">
        <w:rPr>
          <w:rFonts w:eastAsia="Calibri" w:cs="Times New Roman"/>
          <w:b/>
          <w:bCs/>
          <w:color w:val="2E74B5" w:themeColor="accent1" w:themeShade="BF"/>
          <w:szCs w:val="24"/>
          <w:lang w:val="cs-CZ"/>
        </w:rPr>
        <w:t>.</w:t>
      </w:r>
    </w:p>
    <w:p w14:paraId="4C623DBF" w14:textId="6614D8CC" w:rsidR="00FB2CBF"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lastRenderedPageBreak/>
        <w:t>(8) Trestní příkaz má povahu odsuzujícího rozsudku. Účinky spojené s vyhlášením rozsudku nastávají doručením trestního příkazu obviněnému.</w:t>
      </w:r>
      <w:bookmarkStart w:id="82" w:name="_Hlk129615403"/>
      <w:bookmarkEnd w:id="75"/>
    </w:p>
    <w:p w14:paraId="13AB9FC5" w14:textId="276798EB" w:rsidR="00F729FB" w:rsidRPr="000D6DCD" w:rsidRDefault="00F729FB" w:rsidP="000D6DCD">
      <w:pPr>
        <w:pStyle w:val="Nadpis2"/>
      </w:pPr>
      <w:bookmarkStart w:id="83" w:name="_Hlk167343501"/>
      <w:bookmarkEnd w:id="76"/>
      <w:r w:rsidRPr="000D6DCD">
        <w:t>§ 314q</w:t>
      </w:r>
    </w:p>
    <w:p w14:paraId="3A1D0DBA" w14:textId="12738FB8"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Pr="000D6DCD">
        <w:rPr>
          <w:rFonts w:eastAsia="Calibri" w:cs="Times New Roman"/>
          <w:szCs w:val="24"/>
          <w:lang w:val="cs-CZ"/>
        </w:rPr>
        <w:t xml:space="preserve">O návrhu na schválení dohody o vině a trestu rozhoduje soud ve veřejném zasedání. Předseda senátu předvolá k veřejnému zasedání obviněného; o době a místu </w:t>
      </w:r>
      <w:r w:rsidRPr="000E1F92">
        <w:rPr>
          <w:rFonts w:eastAsia="Calibri" w:cs="Times New Roman"/>
          <w:strike/>
          <w:szCs w:val="24"/>
          <w:lang w:val="cs-CZ"/>
        </w:rPr>
        <w:t>řízení</w:t>
      </w:r>
      <w:r w:rsidRPr="000D6DCD">
        <w:rPr>
          <w:rFonts w:eastAsia="Calibri" w:cs="Times New Roman"/>
          <w:szCs w:val="24"/>
          <w:lang w:val="cs-CZ"/>
        </w:rPr>
        <w:t xml:space="preserve"> </w:t>
      </w:r>
      <w:r w:rsidR="00E51D23">
        <w:rPr>
          <w:rFonts w:eastAsia="Calibri" w:cs="Times New Roman"/>
          <w:b/>
          <w:bCs/>
          <w:szCs w:val="24"/>
          <w:lang w:val="cs-CZ"/>
        </w:rPr>
        <w:t xml:space="preserve">veřejného zasedání </w:t>
      </w:r>
      <w:r w:rsidRPr="000D6DCD">
        <w:rPr>
          <w:rFonts w:eastAsia="Calibri" w:cs="Times New Roman"/>
          <w:szCs w:val="24"/>
          <w:lang w:val="cs-CZ"/>
        </w:rPr>
        <w:t xml:space="preserve">vyrozumí státního zástupce a obhájce obviněného, jakož i poškozeného. </w:t>
      </w:r>
      <w:r w:rsidRPr="000D6DCD">
        <w:rPr>
          <w:rFonts w:eastAsia="Calibri" w:cs="Times New Roman"/>
          <w:strike/>
          <w:szCs w:val="24"/>
          <w:lang w:val="cs-CZ"/>
        </w:rPr>
        <w:t>Má-li poškozený zmocněnce, vyrozumí se o veřejném zasedání jen jeho zmocněnec.</w:t>
      </w:r>
      <w:r w:rsidRPr="000D6DCD">
        <w:rPr>
          <w:rFonts w:eastAsia="Calibri" w:cs="Times New Roman"/>
          <w:szCs w:val="24"/>
          <w:lang w:val="cs-CZ"/>
        </w:rPr>
        <w:t xml:space="preserve"> </w:t>
      </w:r>
      <w:bookmarkStart w:id="84" w:name="_Hlk149657521"/>
      <w:bookmarkStart w:id="85" w:name="_Hlk111804808"/>
      <w:r w:rsidRPr="000D6DCD">
        <w:rPr>
          <w:rFonts w:eastAsia="Calibri" w:cs="Times New Roman"/>
          <w:b/>
          <w:bCs/>
          <w:szCs w:val="24"/>
          <w:lang w:val="cs-CZ"/>
        </w:rPr>
        <w:t>Je-li</w:t>
      </w:r>
      <w:r w:rsidR="00FB2CBF" w:rsidRPr="000D6DCD">
        <w:rPr>
          <w:rFonts w:eastAsia="Calibri" w:cs="Times New Roman"/>
          <w:b/>
          <w:bCs/>
          <w:szCs w:val="24"/>
          <w:lang w:val="cs-CZ"/>
        </w:rPr>
        <w:t xml:space="preserve"> v dohodě o</w:t>
      </w:r>
      <w:r w:rsidR="00E51D23">
        <w:rPr>
          <w:rFonts w:eastAsia="Calibri" w:cs="Times New Roman"/>
          <w:b/>
          <w:bCs/>
          <w:szCs w:val="24"/>
          <w:lang w:val="cs-CZ"/>
        </w:rPr>
        <w:t> </w:t>
      </w:r>
      <w:r w:rsidR="00FB2CBF" w:rsidRPr="000D6DCD">
        <w:rPr>
          <w:rFonts w:eastAsia="Calibri" w:cs="Times New Roman"/>
          <w:b/>
          <w:bCs/>
          <w:szCs w:val="24"/>
          <w:lang w:val="cs-CZ"/>
        </w:rPr>
        <w:t>vině a trestu</w:t>
      </w:r>
      <w:r w:rsidRPr="000D6DCD">
        <w:rPr>
          <w:rFonts w:eastAsia="Calibri" w:cs="Times New Roman"/>
          <w:b/>
          <w:bCs/>
          <w:szCs w:val="24"/>
          <w:lang w:val="cs-CZ"/>
        </w:rPr>
        <w:t xml:space="preserve"> sjednáno </w:t>
      </w:r>
      <w:bookmarkStart w:id="86" w:name="_Hlk127886559"/>
      <w:r w:rsidRPr="000D6DCD">
        <w:rPr>
          <w:rFonts w:eastAsia="Calibri" w:cs="Times New Roman"/>
          <w:b/>
          <w:bCs/>
          <w:szCs w:val="24"/>
          <w:lang w:val="cs-CZ"/>
        </w:rPr>
        <w:t>propadnutí věci, zabrání věci nebo zabrání části majetku</w:t>
      </w:r>
      <w:r w:rsidR="00F25EBD" w:rsidRPr="000D6DCD">
        <w:rPr>
          <w:rFonts w:eastAsia="Calibri" w:cs="Times New Roman"/>
          <w:b/>
          <w:bCs/>
          <w:szCs w:val="24"/>
          <w:lang w:val="cs-CZ"/>
        </w:rPr>
        <w:t xml:space="preserve">, </w:t>
      </w:r>
      <w:r w:rsidR="00D4348D"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w:t>
      </w:r>
      <w:r w:rsidR="00D2494B" w:rsidRPr="000D6DCD">
        <w:rPr>
          <w:rFonts w:eastAsia="Calibri" w:cs="Times New Roman"/>
          <w:b/>
          <w:bCs/>
          <w:szCs w:val="24"/>
          <w:lang w:val="cs-CZ"/>
        </w:rPr>
        <w:t> </w:t>
      </w:r>
      <w:r w:rsidRPr="000D6DCD">
        <w:rPr>
          <w:rFonts w:eastAsia="Calibri" w:cs="Times New Roman"/>
          <w:b/>
          <w:bCs/>
          <w:szCs w:val="24"/>
          <w:lang w:val="cs-CZ"/>
        </w:rPr>
        <w:t>jeho manžela</w:t>
      </w:r>
      <w:bookmarkEnd w:id="86"/>
      <w:r w:rsidRPr="000D6DCD">
        <w:rPr>
          <w:rFonts w:eastAsia="Calibri" w:cs="Times New Roman"/>
          <w:b/>
          <w:bCs/>
          <w:szCs w:val="24"/>
          <w:lang w:val="cs-CZ"/>
        </w:rPr>
        <w:t xml:space="preserve">, předseda senátu </w:t>
      </w:r>
      <w:r w:rsidR="00FB2CBF" w:rsidRPr="000D6DCD">
        <w:rPr>
          <w:rFonts w:eastAsia="Calibri" w:cs="Times New Roman"/>
          <w:b/>
          <w:bCs/>
          <w:szCs w:val="24"/>
          <w:lang w:val="cs-CZ"/>
        </w:rPr>
        <w:t xml:space="preserve">vyrozumí </w:t>
      </w:r>
      <w:r w:rsidRPr="000D6DCD">
        <w:rPr>
          <w:rFonts w:eastAsia="Calibri" w:cs="Times New Roman"/>
          <w:b/>
          <w:bCs/>
          <w:szCs w:val="24"/>
          <w:lang w:val="cs-CZ"/>
        </w:rPr>
        <w:t>o době a</w:t>
      </w:r>
      <w:r w:rsidR="00E51D23">
        <w:rPr>
          <w:rFonts w:eastAsia="Calibri" w:cs="Times New Roman"/>
          <w:b/>
          <w:bCs/>
          <w:szCs w:val="24"/>
          <w:lang w:val="cs-CZ"/>
        </w:rPr>
        <w:t> </w:t>
      </w:r>
      <w:r w:rsidRPr="000D6DCD">
        <w:rPr>
          <w:rFonts w:eastAsia="Calibri" w:cs="Times New Roman"/>
          <w:b/>
          <w:bCs/>
          <w:szCs w:val="24"/>
          <w:lang w:val="cs-CZ"/>
        </w:rPr>
        <w:t xml:space="preserve">místu </w:t>
      </w:r>
      <w:r w:rsidR="00606205">
        <w:rPr>
          <w:rFonts w:eastAsia="Calibri" w:cs="Times New Roman"/>
          <w:b/>
          <w:bCs/>
          <w:szCs w:val="24"/>
          <w:lang w:val="cs-CZ"/>
        </w:rPr>
        <w:t>veřejného zasedání</w:t>
      </w:r>
      <w:r w:rsidR="00606205" w:rsidRPr="000D6DCD">
        <w:rPr>
          <w:rFonts w:eastAsia="Calibri" w:cs="Times New Roman"/>
          <w:b/>
          <w:bCs/>
          <w:szCs w:val="24"/>
          <w:lang w:val="cs-CZ"/>
        </w:rPr>
        <w:t xml:space="preserve"> </w:t>
      </w:r>
      <w:r w:rsidRPr="000D6DCD">
        <w:rPr>
          <w:rFonts w:eastAsia="Calibri" w:cs="Times New Roman"/>
          <w:b/>
          <w:bCs/>
          <w:szCs w:val="24"/>
          <w:lang w:val="cs-CZ"/>
        </w:rPr>
        <w:t>také manžela obviněného</w:t>
      </w:r>
      <w:r w:rsidR="00207874" w:rsidRPr="000D6DCD">
        <w:rPr>
          <w:rFonts w:eastAsia="Calibri" w:cs="Times New Roman"/>
          <w:b/>
          <w:bCs/>
          <w:szCs w:val="24"/>
          <w:lang w:val="cs-CZ"/>
        </w:rPr>
        <w:t>, pokud jej nepředvolá</w:t>
      </w:r>
      <w:r w:rsidRPr="000D6DCD">
        <w:rPr>
          <w:rFonts w:eastAsia="Calibri" w:cs="Times New Roman"/>
          <w:b/>
          <w:bCs/>
          <w:szCs w:val="24"/>
          <w:lang w:val="cs-CZ"/>
        </w:rPr>
        <w:t>.</w:t>
      </w:r>
      <w:bookmarkEnd w:id="84"/>
      <w:r w:rsidRPr="000D6DCD">
        <w:rPr>
          <w:rFonts w:eastAsia="Calibri" w:cs="Times New Roman"/>
          <w:b/>
          <w:bCs/>
          <w:szCs w:val="24"/>
          <w:lang w:val="cs-CZ"/>
        </w:rPr>
        <w:t xml:space="preserve"> </w:t>
      </w:r>
      <w:bookmarkStart w:id="87" w:name="_Hlk149657550"/>
      <w:r w:rsidRPr="000D6DCD">
        <w:rPr>
          <w:rFonts w:eastAsia="Calibri" w:cs="Times New Roman"/>
          <w:b/>
          <w:bCs/>
          <w:szCs w:val="24"/>
          <w:lang w:val="cs-CZ"/>
        </w:rPr>
        <w:t>Mají-li poškozený nebo manžel obviněného zmocněnce, vyrozumějí se</w:t>
      </w:r>
      <w:r w:rsidR="00D2494B" w:rsidRPr="000D6DCD">
        <w:rPr>
          <w:rFonts w:eastAsia="Calibri" w:cs="Times New Roman"/>
          <w:b/>
          <w:bCs/>
          <w:szCs w:val="24"/>
          <w:lang w:val="cs-CZ"/>
        </w:rPr>
        <w:t xml:space="preserve"> </w:t>
      </w:r>
      <w:r w:rsidRPr="000D6DCD">
        <w:rPr>
          <w:rFonts w:eastAsia="Calibri" w:cs="Times New Roman"/>
          <w:b/>
          <w:bCs/>
          <w:szCs w:val="24"/>
          <w:lang w:val="cs-CZ"/>
        </w:rPr>
        <w:t>o</w:t>
      </w:r>
      <w:r w:rsidR="00D2494B" w:rsidRPr="000D6DCD">
        <w:rPr>
          <w:rFonts w:eastAsia="Calibri" w:cs="Times New Roman"/>
          <w:b/>
          <w:bCs/>
          <w:szCs w:val="24"/>
          <w:lang w:val="cs-CZ"/>
        </w:rPr>
        <w:t> </w:t>
      </w:r>
      <w:r w:rsidRPr="000D6DCD">
        <w:rPr>
          <w:rFonts w:eastAsia="Calibri" w:cs="Times New Roman"/>
          <w:b/>
          <w:bCs/>
          <w:szCs w:val="24"/>
          <w:lang w:val="cs-CZ"/>
        </w:rPr>
        <w:t>veřejném zasedání jen jejich zmocněnci.</w:t>
      </w:r>
      <w:bookmarkEnd w:id="85"/>
      <w:bookmarkEnd w:id="87"/>
      <w:r w:rsidRPr="000D6DCD">
        <w:rPr>
          <w:rFonts w:eastAsia="Calibri" w:cs="Times New Roman"/>
          <w:szCs w:val="24"/>
          <w:lang w:val="cs-CZ"/>
        </w:rPr>
        <w:t xml:space="preserve"> </w:t>
      </w:r>
      <w:r w:rsidR="00D544A1" w:rsidRPr="00877A1B">
        <w:rPr>
          <w:rFonts w:eastAsia="Calibri" w:cs="Times New Roman"/>
          <w:szCs w:val="24"/>
          <w:lang w:val="cs-CZ" w:eastAsia="en-US"/>
        </w:rPr>
        <w:t>Spolu se zasláním návrhu na schválení dohody o vině a trestu předseda senátu poškozeného upozorní, že má právo se ve</w:t>
      </w:r>
      <w:r w:rsidR="006B3966" w:rsidRPr="000D6DCD">
        <w:rPr>
          <w:rFonts w:eastAsia="Calibri" w:cs="Times New Roman"/>
          <w:szCs w:val="24"/>
          <w:lang w:val="cs-CZ" w:eastAsia="en-US"/>
        </w:rPr>
        <w:t> </w:t>
      </w:r>
      <w:r w:rsidR="00D544A1" w:rsidRPr="00877A1B">
        <w:rPr>
          <w:rFonts w:eastAsia="Calibri" w:cs="Times New Roman"/>
          <w:szCs w:val="24"/>
          <w:lang w:val="cs-CZ" w:eastAsia="en-US"/>
        </w:rPr>
        <w:t>lhůtě, kterou mu stanoví, k návrhu vyjádřit, pokud tak již neučinil při sjednávání dohody o</w:t>
      </w:r>
      <w:r w:rsidR="00756071">
        <w:rPr>
          <w:rFonts w:eastAsia="Calibri" w:cs="Times New Roman"/>
          <w:szCs w:val="24"/>
          <w:lang w:val="cs-CZ" w:eastAsia="en-US"/>
        </w:rPr>
        <w:t> </w:t>
      </w:r>
      <w:r w:rsidR="00D544A1" w:rsidRPr="00877A1B">
        <w:rPr>
          <w:rFonts w:eastAsia="Calibri" w:cs="Times New Roman"/>
          <w:szCs w:val="24"/>
          <w:lang w:val="cs-CZ" w:eastAsia="en-US"/>
        </w:rPr>
        <w:t>vině a</w:t>
      </w:r>
      <w:r w:rsidR="006B3966" w:rsidRPr="000D6DCD">
        <w:rPr>
          <w:rFonts w:eastAsia="Calibri" w:cs="Times New Roman"/>
          <w:szCs w:val="24"/>
          <w:lang w:val="cs-CZ" w:eastAsia="en-US"/>
        </w:rPr>
        <w:t> </w:t>
      </w:r>
      <w:r w:rsidR="00D544A1" w:rsidRPr="00877A1B">
        <w:rPr>
          <w:rFonts w:eastAsia="Calibri" w:cs="Times New Roman"/>
          <w:szCs w:val="24"/>
          <w:lang w:val="cs-CZ" w:eastAsia="en-US"/>
        </w:rPr>
        <w:t>trestu.</w:t>
      </w:r>
      <w:r w:rsidR="00D544A1" w:rsidRPr="000D6DCD">
        <w:rPr>
          <w:rFonts w:eastAsia="Calibri" w:cs="Times New Roman"/>
          <w:b/>
          <w:bCs/>
          <w:color w:val="BF8F00" w:themeColor="accent4" w:themeShade="BF"/>
          <w:szCs w:val="24"/>
          <w:lang w:val="cs-CZ" w:eastAsia="en-US"/>
        </w:rPr>
        <w:t xml:space="preserve"> </w:t>
      </w:r>
      <w:r w:rsidRPr="000D6DCD">
        <w:rPr>
          <w:rFonts w:eastAsia="Calibri" w:cs="Times New Roman"/>
          <w:szCs w:val="24"/>
          <w:lang w:val="cs-CZ"/>
        </w:rPr>
        <w:t>Veřejné zasedání se koná za stálé přítomnosti obviněného a státního zástupce.</w:t>
      </w:r>
    </w:p>
    <w:p w14:paraId="07A46527"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w:t>
      </w:r>
      <w:r w:rsidRPr="000D6DCD">
        <w:rPr>
          <w:rFonts w:eastAsia="Calibri" w:cs="Times New Roman"/>
          <w:szCs w:val="24"/>
          <w:lang w:val="cs-CZ"/>
        </w:rPr>
        <w:t>Po zahájení veřejného zasedání státní zástupce přednese návrh na schválení dohody o vině a trestu.</w:t>
      </w:r>
    </w:p>
    <w:p w14:paraId="48C92EB5"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(3) </w:t>
      </w:r>
      <w:r w:rsidRPr="000D6DCD">
        <w:rPr>
          <w:rFonts w:eastAsia="Calibri" w:cs="Times New Roman"/>
          <w:szCs w:val="24"/>
          <w:lang w:val="cs-CZ"/>
        </w:rPr>
        <w:t>Po přednesení návrhu na schválení dohody o vině a trestu vyzve předseda senátu obviněného, aby se k návrhu vyjádřil, a dotáže se jej, zda</w:t>
      </w:r>
    </w:p>
    <w:p w14:paraId="6911AFAA"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a) rozumí sjednané dohodě o vině a trestu, zejména zda je mu zřejmé, co tvoří podstatu skutku, který se mu klade za vinu, jaká je jeho právní kvalifikace a jaké trestní sazby zákon stanoví za trestný čin, který je v tomto skutku spatřován,</w:t>
      </w:r>
    </w:p>
    <w:p w14:paraId="668D0BC2"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b) prohlášení o tom, že spáchal skutek, pro který je stíhán, učinil dobrovolně a bez nátlaku a byl poučen o svých právech na obhajobu,</w:t>
      </w:r>
    </w:p>
    <w:p w14:paraId="4C090D1C" w14:textId="5FCF08AB" w:rsidR="00F729FB" w:rsidRPr="000D6DCD" w:rsidRDefault="00F729FB" w:rsidP="000D6DCD">
      <w:pPr>
        <w:spacing w:before="120" w:line="240" w:lineRule="auto"/>
        <w:ind w:left="284" w:hanging="284"/>
        <w:jc w:val="both"/>
        <w:rPr>
          <w:rFonts w:eastAsia="Calibri" w:cs="Times New Roman"/>
          <w:szCs w:val="24"/>
          <w:lang w:val="cs-CZ"/>
        </w:rPr>
      </w:pPr>
      <w:bookmarkStart w:id="88" w:name="_Hlk148782273"/>
      <w:r w:rsidRPr="000D6DCD">
        <w:rPr>
          <w:rFonts w:eastAsia="Calibri" w:cs="Times New Roman"/>
          <w:szCs w:val="24"/>
          <w:lang w:val="cs-CZ"/>
        </w:rPr>
        <w:t xml:space="preserve">c) jsou mu známy všechny důsledky sjednání dohody o vině a trestu, zejména že se vzdává práva na projednání věci v hlavním líčení a </w:t>
      </w:r>
      <w:bookmarkStart w:id="89" w:name="_Hlk149657613"/>
      <w:r w:rsidRPr="000D6DCD">
        <w:rPr>
          <w:rFonts w:eastAsia="Calibri" w:cs="Times New Roman"/>
          <w:strike/>
          <w:szCs w:val="24"/>
          <w:lang w:val="cs-CZ"/>
        </w:rPr>
        <w:t>práva podat odvolání proti rozsudku, kterým by soud dohodu o vině a trestu schválil, s výjimkou důvodu uvedeného v § 245 odst. 1 větě druhé</w:t>
      </w:r>
      <w:r w:rsidR="004266E6" w:rsidRPr="000D6DCD">
        <w:rPr>
          <w:rFonts w:eastAsia="Calibri" w:cs="Times New Roman"/>
          <w:szCs w:val="24"/>
          <w:lang w:val="cs-CZ"/>
        </w:rPr>
        <w:t xml:space="preserve"> </w:t>
      </w:r>
      <w:bookmarkStart w:id="90" w:name="_Hlk149657629"/>
      <w:bookmarkEnd w:id="89"/>
      <w:r w:rsidR="000D29A2" w:rsidRPr="000D6DCD">
        <w:rPr>
          <w:rFonts w:eastAsia="Calibri" w:cs="Times New Roman"/>
          <w:b/>
          <w:bCs/>
          <w:szCs w:val="24"/>
          <w:lang w:val="cs-CZ"/>
        </w:rPr>
        <w:t>že</w:t>
      </w:r>
      <w:r w:rsidR="00394A32" w:rsidRPr="000D6DCD">
        <w:rPr>
          <w:rFonts w:eastAsia="Calibri" w:cs="Times New Roman"/>
          <w:b/>
          <w:bCs/>
          <w:szCs w:val="24"/>
          <w:lang w:val="cs-CZ"/>
        </w:rPr>
        <w:t> </w:t>
      </w:r>
      <w:r w:rsidR="000D29A2" w:rsidRPr="000D6DCD">
        <w:rPr>
          <w:rFonts w:eastAsia="Calibri" w:cs="Times New Roman"/>
          <w:b/>
          <w:bCs/>
          <w:szCs w:val="24"/>
          <w:lang w:val="cs-CZ"/>
        </w:rPr>
        <w:t>podat odvolání může pouze z</w:t>
      </w:r>
      <w:r w:rsidR="000D29A2" w:rsidRPr="000D6DCD">
        <w:rPr>
          <w:rFonts w:eastAsia="Calibri" w:cs="Times New Roman"/>
          <w:szCs w:val="24"/>
          <w:lang w:val="cs-CZ"/>
        </w:rPr>
        <w:t xml:space="preserve"> </w:t>
      </w:r>
      <w:r w:rsidR="004266E6" w:rsidRPr="000D6DCD">
        <w:rPr>
          <w:rFonts w:eastAsia="Calibri" w:cs="Times New Roman"/>
          <w:b/>
          <w:bCs/>
          <w:szCs w:val="24"/>
          <w:lang w:val="cs-CZ"/>
        </w:rPr>
        <w:t>důvodů uvedených v § 245 odst. 2</w:t>
      </w:r>
      <w:bookmarkEnd w:id="90"/>
      <w:r w:rsidRPr="000D6DCD">
        <w:rPr>
          <w:rFonts w:eastAsia="Calibri" w:cs="Times New Roman"/>
          <w:szCs w:val="24"/>
          <w:lang w:val="cs-CZ"/>
        </w:rPr>
        <w:t xml:space="preserve">. </w:t>
      </w:r>
    </w:p>
    <w:bookmarkEnd w:id="88"/>
    <w:p w14:paraId="1248B9C6" w14:textId="7B8EE6CD"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(4) </w:t>
      </w:r>
      <w:r w:rsidRPr="000D6DCD">
        <w:rPr>
          <w:rFonts w:eastAsia="Calibri" w:cs="Times New Roman"/>
          <w:szCs w:val="24"/>
          <w:lang w:val="cs-CZ"/>
        </w:rPr>
        <w:t>Po vyjádření obviněného umožní soud poškozenému, je-li přítomen, aby se vyjádřil</w:t>
      </w:r>
      <w:r w:rsidR="00EB35AD" w:rsidRPr="000D6DCD">
        <w:rPr>
          <w:rFonts w:eastAsia="Calibri" w:cs="Times New Roman"/>
          <w:szCs w:val="24"/>
          <w:lang w:val="cs-CZ"/>
        </w:rPr>
        <w:t>.</w:t>
      </w:r>
      <w:r w:rsidRPr="000D6DCD">
        <w:rPr>
          <w:rFonts w:eastAsia="Calibri" w:cs="Times New Roman"/>
          <w:b/>
          <w:bCs/>
          <w:szCs w:val="24"/>
          <w:lang w:val="cs-CZ"/>
        </w:rPr>
        <w:t xml:space="preserve"> </w:t>
      </w:r>
      <w:bookmarkStart w:id="91" w:name="_Hlk111804902"/>
      <w:bookmarkStart w:id="92" w:name="_Hlk134002932"/>
      <w:r w:rsidR="00EB35AD" w:rsidRPr="000D6DCD">
        <w:rPr>
          <w:rFonts w:eastAsia="Calibri" w:cs="Times New Roman"/>
          <w:b/>
          <w:bCs/>
          <w:szCs w:val="24"/>
          <w:lang w:val="cs-CZ"/>
        </w:rPr>
        <w:t>J</w:t>
      </w:r>
      <w:r w:rsidRPr="000D6DCD">
        <w:rPr>
          <w:rFonts w:eastAsia="Calibri" w:cs="Times New Roman"/>
          <w:b/>
          <w:bCs/>
          <w:szCs w:val="24"/>
          <w:lang w:val="cs-CZ"/>
        </w:rPr>
        <w:t xml:space="preserve">e-li </w:t>
      </w:r>
      <w:r w:rsidR="00207874" w:rsidRPr="000D6DCD">
        <w:rPr>
          <w:rFonts w:eastAsia="Calibri" w:cs="Times New Roman"/>
          <w:b/>
          <w:bCs/>
          <w:szCs w:val="24"/>
          <w:lang w:val="cs-CZ"/>
        </w:rPr>
        <w:t xml:space="preserve">v dohodě o vině a trestu </w:t>
      </w:r>
      <w:r w:rsidRPr="000D6DCD">
        <w:rPr>
          <w:rFonts w:eastAsia="Calibri" w:cs="Times New Roman"/>
          <w:b/>
          <w:bCs/>
          <w:szCs w:val="24"/>
          <w:lang w:val="cs-CZ"/>
        </w:rPr>
        <w:t>sjednáno propadnutí věci, zabrání věci nebo zabrání části majetku</w:t>
      </w:r>
      <w:r w:rsidR="00F25EBD" w:rsidRPr="000D6DCD">
        <w:rPr>
          <w:rFonts w:eastAsia="Calibri" w:cs="Times New Roman"/>
          <w:b/>
          <w:bCs/>
          <w:szCs w:val="24"/>
          <w:lang w:val="cs-CZ"/>
        </w:rPr>
        <w:t xml:space="preserve">, </w:t>
      </w:r>
      <w:r w:rsidR="00D4348D"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 jeho manžela, </w:t>
      </w:r>
      <w:r w:rsidR="00EB35AD" w:rsidRPr="000D6DCD">
        <w:rPr>
          <w:rFonts w:eastAsia="Calibri" w:cs="Times New Roman"/>
          <w:b/>
          <w:bCs/>
          <w:szCs w:val="24"/>
          <w:lang w:val="cs-CZ"/>
        </w:rPr>
        <w:t xml:space="preserve">umožní soud </w:t>
      </w:r>
      <w:r w:rsidRPr="000D6DCD">
        <w:rPr>
          <w:rFonts w:eastAsia="Calibri" w:cs="Times New Roman"/>
          <w:b/>
          <w:bCs/>
          <w:szCs w:val="24"/>
          <w:lang w:val="cs-CZ"/>
        </w:rPr>
        <w:t xml:space="preserve">manželu obviněného, </w:t>
      </w:r>
      <w:r w:rsidR="00EB35AD" w:rsidRPr="000D6DCD">
        <w:rPr>
          <w:rFonts w:eastAsia="Calibri" w:cs="Times New Roman"/>
          <w:b/>
          <w:bCs/>
          <w:szCs w:val="24"/>
          <w:lang w:val="cs-CZ"/>
        </w:rPr>
        <w:t>je</w:t>
      </w:r>
      <w:r w:rsidRPr="000D6DCD">
        <w:rPr>
          <w:rFonts w:eastAsia="Calibri" w:cs="Times New Roman"/>
          <w:b/>
          <w:bCs/>
          <w:szCs w:val="24"/>
          <w:lang w:val="cs-CZ"/>
        </w:rPr>
        <w:t>-li přítom</w:t>
      </w:r>
      <w:r w:rsidR="00636EDC" w:rsidRPr="000D6DCD">
        <w:rPr>
          <w:rFonts w:eastAsia="Calibri" w:cs="Times New Roman"/>
          <w:b/>
          <w:bCs/>
          <w:szCs w:val="24"/>
          <w:lang w:val="cs-CZ"/>
        </w:rPr>
        <w:t>en</w:t>
      </w:r>
      <w:r w:rsidRPr="000D6DCD">
        <w:rPr>
          <w:rFonts w:eastAsia="Calibri" w:cs="Times New Roman"/>
          <w:b/>
          <w:bCs/>
          <w:szCs w:val="24"/>
          <w:lang w:val="cs-CZ"/>
        </w:rPr>
        <w:t>, aby se vyjádřil</w:t>
      </w:r>
      <w:r w:rsidR="00EB35AD" w:rsidRPr="000D6DCD">
        <w:rPr>
          <w:rFonts w:eastAsia="Calibri" w:cs="Times New Roman"/>
          <w:b/>
          <w:bCs/>
          <w:szCs w:val="24"/>
          <w:lang w:val="cs-CZ"/>
        </w:rPr>
        <w:t>, a dotáže se jej</w:t>
      </w:r>
      <w:r w:rsidR="00CB0C35" w:rsidRPr="000D6DCD">
        <w:rPr>
          <w:rFonts w:eastAsia="Calibri" w:cs="Times New Roman"/>
          <w:b/>
          <w:bCs/>
          <w:szCs w:val="24"/>
          <w:lang w:val="cs-CZ"/>
        </w:rPr>
        <w:t xml:space="preserve"> na to, zda jsou mu znám</w:t>
      </w:r>
      <w:r w:rsidR="00CD4E31" w:rsidRPr="000D6DCD">
        <w:rPr>
          <w:rFonts w:eastAsia="Calibri" w:cs="Times New Roman"/>
          <w:b/>
          <w:bCs/>
          <w:szCs w:val="24"/>
          <w:lang w:val="cs-CZ"/>
        </w:rPr>
        <w:t>y</w:t>
      </w:r>
      <w:r w:rsidR="00CB0C35" w:rsidRPr="000D6DCD">
        <w:rPr>
          <w:rFonts w:eastAsia="Calibri" w:cs="Times New Roman"/>
          <w:b/>
          <w:bCs/>
          <w:szCs w:val="24"/>
          <w:lang w:val="cs-CZ"/>
        </w:rPr>
        <w:t xml:space="preserve"> skutečnosti uvedené v</w:t>
      </w:r>
      <w:r w:rsidR="00CD4E31" w:rsidRPr="000D6DCD">
        <w:rPr>
          <w:rFonts w:eastAsia="Calibri" w:cs="Times New Roman"/>
          <w:b/>
          <w:bCs/>
          <w:szCs w:val="24"/>
          <w:lang w:val="cs-CZ"/>
        </w:rPr>
        <w:t> </w:t>
      </w:r>
      <w:r w:rsidR="00636EDC" w:rsidRPr="000D6DCD">
        <w:rPr>
          <w:rFonts w:eastAsia="Calibri" w:cs="Times New Roman"/>
          <w:b/>
          <w:bCs/>
          <w:szCs w:val="24"/>
          <w:lang w:val="cs-CZ"/>
        </w:rPr>
        <w:t>odst</w:t>
      </w:r>
      <w:r w:rsidR="00CB0C35" w:rsidRPr="000D6DCD">
        <w:rPr>
          <w:rFonts w:eastAsia="Calibri" w:cs="Times New Roman"/>
          <w:b/>
          <w:bCs/>
          <w:szCs w:val="24"/>
          <w:lang w:val="cs-CZ"/>
        </w:rPr>
        <w:t>avci</w:t>
      </w:r>
      <w:r w:rsidR="00636EDC" w:rsidRPr="000D6DCD">
        <w:rPr>
          <w:rFonts w:eastAsia="Calibri" w:cs="Times New Roman"/>
          <w:b/>
          <w:bCs/>
          <w:szCs w:val="24"/>
          <w:lang w:val="cs-CZ"/>
        </w:rPr>
        <w:t xml:space="preserve"> 3 písm. c)</w:t>
      </w:r>
      <w:r w:rsidR="002E6C50">
        <w:rPr>
          <w:rFonts w:eastAsia="Calibri" w:cs="Times New Roman"/>
          <w:b/>
          <w:bCs/>
          <w:szCs w:val="24"/>
          <w:lang w:val="cs-CZ"/>
        </w:rPr>
        <w:t>,</w:t>
      </w:r>
      <w:r w:rsidR="00636EDC" w:rsidRPr="000D6DCD">
        <w:rPr>
          <w:rFonts w:eastAsia="Calibri" w:cs="Times New Roman"/>
          <w:b/>
          <w:bCs/>
          <w:szCs w:val="24"/>
          <w:lang w:val="cs-CZ"/>
        </w:rPr>
        <w:t xml:space="preserve"> a dále na to, zda k sjednání propadnutí věci, zabrání věci nebo zabrání části majetku</w:t>
      </w:r>
      <w:r w:rsidR="00F25EBD" w:rsidRPr="000D6DCD">
        <w:rPr>
          <w:rFonts w:eastAsia="Calibri" w:cs="Times New Roman"/>
          <w:b/>
          <w:bCs/>
          <w:szCs w:val="24"/>
          <w:lang w:val="cs-CZ"/>
        </w:rPr>
        <w:t xml:space="preserve">, </w:t>
      </w:r>
      <w:r w:rsidR="00D4348D" w:rsidRPr="000D6DCD">
        <w:rPr>
          <w:rFonts w:eastAsia="Calibri" w:cs="Times New Roman"/>
          <w:b/>
          <w:bCs/>
          <w:szCs w:val="24"/>
          <w:lang w:val="cs-CZ"/>
        </w:rPr>
        <w:t>která je součástí společného</w:t>
      </w:r>
      <w:r w:rsidR="00636EDC" w:rsidRPr="000D6DCD">
        <w:rPr>
          <w:rFonts w:eastAsia="Calibri" w:cs="Times New Roman"/>
          <w:b/>
          <w:bCs/>
          <w:szCs w:val="24"/>
          <w:lang w:val="cs-CZ"/>
        </w:rPr>
        <w:t xml:space="preserve"> jmění manželů</w:t>
      </w:r>
      <w:r w:rsidR="00F25EBD" w:rsidRPr="000D6DCD">
        <w:rPr>
          <w:rFonts w:eastAsia="Calibri" w:cs="Times New Roman"/>
          <w:b/>
          <w:bCs/>
          <w:szCs w:val="24"/>
          <w:lang w:val="cs-CZ"/>
        </w:rPr>
        <w:t>,</w:t>
      </w:r>
      <w:r w:rsidR="00636EDC" w:rsidRPr="000D6DCD">
        <w:rPr>
          <w:rFonts w:eastAsia="Calibri" w:cs="Times New Roman"/>
          <w:b/>
          <w:bCs/>
          <w:szCs w:val="24"/>
          <w:lang w:val="cs-CZ"/>
        </w:rPr>
        <w:t xml:space="preserve"> udělil souhlas dobrovolně a bez nátlaku.</w:t>
      </w:r>
      <w:bookmarkEnd w:id="91"/>
      <w:r w:rsidRPr="000D6DCD">
        <w:rPr>
          <w:rFonts w:eastAsia="Calibri" w:cs="Times New Roman"/>
          <w:szCs w:val="24"/>
          <w:lang w:val="cs-CZ"/>
        </w:rPr>
        <w:t xml:space="preserve"> </w:t>
      </w:r>
      <w:bookmarkEnd w:id="92"/>
    </w:p>
    <w:bookmarkEnd w:id="83"/>
    <w:p w14:paraId="2B1B2C0D" w14:textId="4AEE9E85" w:rsidR="008B260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(5) </w:t>
      </w:r>
      <w:r w:rsidRPr="000D6DCD">
        <w:rPr>
          <w:rFonts w:eastAsia="Calibri" w:cs="Times New Roman"/>
          <w:szCs w:val="24"/>
          <w:lang w:val="cs-CZ"/>
        </w:rPr>
        <w:t xml:space="preserve">Dokazování soud neprovádí. Považuje-li to za potřebné, může vyslechnout obviněného </w:t>
      </w:r>
      <w:r w:rsidRPr="000D6DCD">
        <w:rPr>
          <w:rFonts w:eastAsia="Calibri" w:cs="Times New Roman"/>
          <w:b/>
          <w:bCs/>
          <w:szCs w:val="24"/>
          <w:lang w:val="cs-CZ"/>
        </w:rPr>
        <w:t xml:space="preserve">nebo manžela obviněného </w:t>
      </w:r>
      <w:r w:rsidRPr="000D6DCD">
        <w:rPr>
          <w:rFonts w:eastAsia="Calibri" w:cs="Times New Roman"/>
          <w:szCs w:val="24"/>
          <w:lang w:val="cs-CZ"/>
        </w:rPr>
        <w:t xml:space="preserve">a opatřit potřebná </w:t>
      </w:r>
      <w:bookmarkEnd w:id="82"/>
      <w:r w:rsidRPr="000D6DCD">
        <w:rPr>
          <w:rFonts w:eastAsia="Calibri" w:cs="Times New Roman"/>
          <w:szCs w:val="24"/>
          <w:lang w:val="cs-CZ"/>
        </w:rPr>
        <w:t>vysvětlení.</w:t>
      </w:r>
    </w:p>
    <w:p w14:paraId="22456E3F" w14:textId="29FB5C93" w:rsidR="00F729FB" w:rsidRPr="000D6DCD" w:rsidRDefault="00F729FB" w:rsidP="000D6DCD">
      <w:pPr>
        <w:pStyle w:val="Nadpis2"/>
      </w:pPr>
      <w:r w:rsidRPr="000D6DCD">
        <w:t>§ 314r</w:t>
      </w:r>
    </w:p>
    <w:p w14:paraId="5CA329CC"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Pr="000D6DCD">
        <w:rPr>
          <w:rFonts w:eastAsia="Calibri" w:cs="Times New Roman"/>
          <w:szCs w:val="24"/>
          <w:lang w:val="cs-CZ"/>
        </w:rPr>
        <w:t xml:space="preserve">Soud může rozhodovat o skutku, jeho právní kvalifikaci, trestu a ochranném opatření pouze v rozsahu uvedeném v dohodě o vině a trestu. O nároku na náhradu škody nebo nemajetkové újmy v penězích nebo na vydání bezdůvodného obohacení rozhoduje soud v rozsahu uvedeném v dohodě o vině a trestu, pokud s ní poškozený souhlasí, nebo pokud dohodnutý rozsah a způsob </w:t>
      </w:r>
      <w:r w:rsidRPr="000D6DCD">
        <w:rPr>
          <w:rFonts w:eastAsia="Calibri" w:cs="Times New Roman"/>
          <w:szCs w:val="24"/>
          <w:lang w:val="cs-CZ"/>
        </w:rPr>
        <w:lastRenderedPageBreak/>
        <w:t>náhrady škody nebo nemajetkové újmy nebo vydání bezdůvodného obohacení odpovídá řádně uplatněnému nároku poškozeného (§ 43 odst. 3).</w:t>
      </w:r>
    </w:p>
    <w:p w14:paraId="7A8758D0"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w:t>
      </w:r>
      <w:r w:rsidRPr="000D6DCD">
        <w:rPr>
          <w:rFonts w:eastAsia="Calibri" w:cs="Times New Roman"/>
          <w:szCs w:val="24"/>
          <w:lang w:val="cs-CZ"/>
        </w:rPr>
        <w:t xml:space="preserve">Soud dohodu o vině a trestu neschválí, je-li nesprávná nebo nepřiměřená z hlediska souladu se zjištěným skutkovým stavem nebo z hlediska druhu a výše navrženého trestu, případně ochranného opatření, nebo nesprávná z hlediska rozsahu a způsobu náhrady škody nebo nemajetkové újmy nebo vydání bezdůvodného obohacení, anebo zjistí-li, že došlo k závažnému porušení práv obviněného </w:t>
      </w:r>
      <w:r w:rsidRPr="000D6DCD">
        <w:rPr>
          <w:rFonts w:eastAsia="Calibri" w:cs="Times New Roman"/>
          <w:b/>
          <w:bCs/>
          <w:szCs w:val="24"/>
          <w:lang w:val="cs-CZ"/>
        </w:rPr>
        <w:t xml:space="preserve">nebo manžela obviněného </w:t>
      </w:r>
      <w:r w:rsidRPr="000D6DCD">
        <w:rPr>
          <w:rFonts w:eastAsia="Calibri" w:cs="Times New Roman"/>
          <w:szCs w:val="24"/>
          <w:lang w:val="cs-CZ"/>
        </w:rPr>
        <w:t xml:space="preserve">při sjednávání dohody o vině a trestu. V takovém případě věc vrátí usnesením do přípravného řízení. Proti tomuto usnesení je přípustná stížnost, která má odkladný účinek. </w:t>
      </w:r>
    </w:p>
    <w:p w14:paraId="35671E5F"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(3) </w:t>
      </w:r>
      <w:r w:rsidRPr="000D6DCD">
        <w:rPr>
          <w:rFonts w:eastAsia="Calibri" w:cs="Times New Roman"/>
          <w:szCs w:val="24"/>
          <w:lang w:val="cs-CZ"/>
        </w:rPr>
        <w:t xml:space="preserve">Soud může v případech stanovených v odstavci 2 namísto vrácení věci do přípravného řízení oznámit své výhrady státnímu zástupci a obviněnému, kteří mohou navrhnout nové znění dohody o vině a trestu. Za tímto účelem soud odročí veřejné zasedání, nelze-li dosáhnout nového znění dohody o vině a trestu ihned. Pokud ve stanovené lhůtě nebude soudu předloženo nové znění dohody o vině a trestu, postupuje soud podle odstavce 2. </w:t>
      </w:r>
    </w:p>
    <w:p w14:paraId="5004F143"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(4) </w:t>
      </w:r>
      <w:bookmarkStart w:id="93" w:name="_Hlk129615448"/>
      <w:r w:rsidRPr="000D6DCD">
        <w:rPr>
          <w:rFonts w:eastAsia="Calibri" w:cs="Times New Roman"/>
          <w:szCs w:val="24"/>
          <w:lang w:val="cs-CZ"/>
        </w:rPr>
        <w:t xml:space="preserve">Soud dohodu o vině a trestu schválí odsuzujícím rozsudkem, ve kterém uvede výrok o schválení dohody o vině a trestu a výrok o vině a trestu, případně ochranném opatření, v souladu s dohodou o vině a trestu. Výrok o náhradě škody nebo nemajetkové újmy v penězích nebo o vydání bezdůvodného obohacení soud uvede v souladu s dohodou o vině a trestu, se kterou poškozený souhlasí, nebo s dohodou o vině a trestu, v níž dohodnutý rozsah a způsob náhrady škody nebo nemajetkové újmy nebo vydání bezdůvodného obohacení odpovídá řádně uplatněnému nároku poškozeného (§ 43 odst. 3); jinak soud postupuje podle § 228, pokud je skutkový stav spolehlivě prokázán opatřenými důkazy, popřípadě podle § 229. </w:t>
      </w:r>
    </w:p>
    <w:p w14:paraId="68A86D81"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(5) </w:t>
      </w:r>
      <w:bookmarkEnd w:id="93"/>
      <w:r w:rsidRPr="000D6DCD">
        <w:rPr>
          <w:rFonts w:eastAsia="Calibri" w:cs="Times New Roman"/>
          <w:szCs w:val="24"/>
          <w:lang w:val="cs-CZ"/>
        </w:rPr>
        <w:t xml:space="preserve">Vyjde-li najevo některá z okolností uvedených v § 171 odst. 1, § 172 odst. 1 a 2, § 173 odst. 1 písm. b) až f), nebo v § 223a odst. 1, soud rozhodne o postoupení věci, zastavení trestního stíhání, přerušení trestního stíhání nebo trestní stíhání podmíněně zastaví podle § 307 nebo rozhodne o schválení narovnání podle § 309 odst. 1. Soud přeruší trestní stíhání též tehdy, nelze-li obviněnému doručit předvolání k veřejnému zasedání. </w:t>
      </w:r>
    </w:p>
    <w:p w14:paraId="207DE9B9" w14:textId="49320790"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(6) </w:t>
      </w:r>
      <w:r w:rsidRPr="000D6DCD">
        <w:rPr>
          <w:rFonts w:eastAsia="Calibri" w:cs="Times New Roman"/>
          <w:szCs w:val="24"/>
          <w:lang w:val="cs-CZ"/>
        </w:rPr>
        <w:t>Proti rozhodnutí podle odstavce 5 může státní zástupce podat stížnost, jež má, nejde-li o přerušení trestního stíhání, odkladný účinek. Proti rozhodnutí o podmíněném zastavení trestního stíhání nebo o schválení narovnání mohou takovou stížnost podat též obviněný a poškozený.</w:t>
      </w:r>
    </w:p>
    <w:p w14:paraId="1F58FE2D" w14:textId="341BB62D" w:rsidR="00F729FB" w:rsidRPr="000D6DCD" w:rsidRDefault="00F729FB" w:rsidP="000D6DCD">
      <w:pPr>
        <w:spacing w:before="120" w:line="240" w:lineRule="auto"/>
        <w:ind w:firstLine="426"/>
        <w:jc w:val="both"/>
        <w:rPr>
          <w:rFonts w:eastAsia="Calibri" w:cs="Times New Roman"/>
          <w:szCs w:val="24"/>
          <w:lang w:val="cs-CZ"/>
        </w:rPr>
      </w:pPr>
    </w:p>
    <w:p w14:paraId="197C1B5A" w14:textId="2916A96C" w:rsidR="00F729FB" w:rsidRPr="000D6DCD" w:rsidRDefault="00075402" w:rsidP="000D6DCD">
      <w:pPr>
        <w:spacing w:before="120" w:line="240" w:lineRule="auto"/>
        <w:jc w:val="center"/>
        <w:rPr>
          <w:rFonts w:cs="Times New Roman"/>
          <w:bCs/>
          <w:szCs w:val="24"/>
          <w:lang w:val="cs-CZ"/>
        </w:rPr>
      </w:pPr>
      <w:bookmarkStart w:id="94" w:name="_Hlk136263307"/>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5FCABD4F" w14:textId="6281B7FE" w:rsidR="00F729FB" w:rsidRPr="000D6DCD" w:rsidRDefault="00F729FB" w:rsidP="000D6DCD">
      <w:pPr>
        <w:pStyle w:val="Nadpis1"/>
      </w:pPr>
      <w:r w:rsidRPr="000D6DCD">
        <w:t xml:space="preserve">Změna trestního zákoníku </w:t>
      </w:r>
    </w:p>
    <w:p w14:paraId="433731C9" w14:textId="77777777" w:rsidR="003D5448" w:rsidRPr="000D6DCD" w:rsidRDefault="003D5448" w:rsidP="000D6DCD">
      <w:pPr>
        <w:pStyle w:val="Nadpis2"/>
      </w:pPr>
      <w:r w:rsidRPr="000D6DCD">
        <w:t>§ 35</w:t>
      </w:r>
    </w:p>
    <w:p w14:paraId="377DCB54" w14:textId="77777777" w:rsidR="003D5448" w:rsidRPr="000D6DCD" w:rsidRDefault="003D5448"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Vyloučení z promlčení</w:t>
      </w:r>
    </w:p>
    <w:p w14:paraId="6FEE3126" w14:textId="77777777" w:rsidR="003D5448" w:rsidRPr="000D6DCD" w:rsidRDefault="003D5448" w:rsidP="000D6DCD">
      <w:pPr>
        <w:spacing w:before="120" w:line="240" w:lineRule="auto"/>
        <w:ind w:firstLine="426"/>
        <w:jc w:val="both"/>
        <w:rPr>
          <w:rFonts w:eastAsia="Times New Roman" w:cs="Times New Roman"/>
          <w:szCs w:val="24"/>
          <w:lang w:val="cs-CZ"/>
        </w:rPr>
      </w:pPr>
      <w:bookmarkStart w:id="95" w:name="_Hlk116284308"/>
      <w:r w:rsidRPr="000D6DCD">
        <w:rPr>
          <w:rFonts w:eastAsia="Times New Roman" w:cs="Times New Roman"/>
          <w:szCs w:val="24"/>
          <w:lang w:val="cs-CZ"/>
        </w:rPr>
        <w:t>Uplynutím promlčecí doby nezaniká trestní odpovědnost</w:t>
      </w:r>
    </w:p>
    <w:p w14:paraId="1FE084A1" w14:textId="390D2476" w:rsidR="003D5448" w:rsidRPr="000D6DCD" w:rsidRDefault="003D5448" w:rsidP="000D6DCD">
      <w:pPr>
        <w:spacing w:before="120" w:line="240" w:lineRule="auto"/>
        <w:ind w:left="284" w:hanging="284"/>
        <w:jc w:val="both"/>
        <w:rPr>
          <w:rFonts w:eastAsia="Times New Roman" w:cs="Times New Roman"/>
          <w:b/>
          <w:bCs/>
          <w:szCs w:val="24"/>
          <w:lang w:val="cs-CZ"/>
        </w:rPr>
      </w:pPr>
      <w:r w:rsidRPr="000D6DCD">
        <w:rPr>
          <w:rFonts w:eastAsia="Times New Roman" w:cs="Times New Roman"/>
          <w:szCs w:val="24"/>
          <w:lang w:val="cs-CZ"/>
        </w:rPr>
        <w:t>a) za trestné činy uvedené v hlavě třinácté zvláštní části tohoto zákona, s výjimkou trestných činů založení, podpory a propagace hnutí směřujícího k potlačení práv a svobod člověka (§ 403)</w:t>
      </w:r>
      <w:r w:rsidR="00055AEA" w:rsidRPr="000D6DCD">
        <w:rPr>
          <w:rFonts w:eastAsia="Times New Roman" w:cs="Times New Roman"/>
          <w:szCs w:val="24"/>
          <w:lang w:val="cs-CZ"/>
        </w:rPr>
        <w:t>,</w:t>
      </w:r>
      <w:r w:rsidRPr="000D6DCD">
        <w:rPr>
          <w:rFonts w:eastAsia="Times New Roman" w:cs="Times New Roman"/>
          <w:szCs w:val="24"/>
          <w:lang w:val="cs-CZ"/>
        </w:rPr>
        <w:t xml:space="preserve"> </w:t>
      </w:r>
      <w:r w:rsidRPr="000D6DCD">
        <w:rPr>
          <w:rFonts w:eastAsia="Times New Roman" w:cs="Times New Roman"/>
          <w:b/>
          <w:bCs/>
          <w:szCs w:val="24"/>
          <w:lang w:val="cs-CZ"/>
        </w:rPr>
        <w:t>šíření díla k propagaci hnutí směřujícího k potlačení práv a svobod člověka (§ 403a)</w:t>
      </w:r>
      <w:r w:rsidR="00055AEA" w:rsidRPr="000D6DCD">
        <w:rPr>
          <w:rFonts w:eastAsia="Times New Roman" w:cs="Times New Roman"/>
          <w:b/>
          <w:bCs/>
          <w:szCs w:val="24"/>
          <w:lang w:val="cs-CZ"/>
        </w:rPr>
        <w:t>,</w:t>
      </w:r>
      <w:r w:rsidRPr="000D6DCD">
        <w:rPr>
          <w:rFonts w:eastAsia="Times New Roman" w:cs="Times New Roman"/>
          <w:b/>
          <w:bCs/>
          <w:szCs w:val="24"/>
          <w:lang w:val="cs-CZ"/>
        </w:rPr>
        <w:t xml:space="preserve"> </w:t>
      </w:r>
      <w:r w:rsidRPr="000D6DCD">
        <w:rPr>
          <w:rFonts w:eastAsia="Times New Roman" w:cs="Times New Roman"/>
          <w:szCs w:val="24"/>
          <w:lang w:val="cs-CZ"/>
        </w:rPr>
        <w:t xml:space="preserve">projevu sympatií k hnutí směřujícímu k potlačení práv a svobod člověka (§ 404), popírání, </w:t>
      </w:r>
      <w:r w:rsidRPr="000D6DCD">
        <w:rPr>
          <w:rFonts w:eastAsia="Times New Roman" w:cs="Times New Roman"/>
          <w:szCs w:val="24"/>
          <w:lang w:val="cs-CZ"/>
        </w:rPr>
        <w:lastRenderedPageBreak/>
        <w:t>zpochybňování, schvalování a ospravedlňování genocidia (§ 405), a to i pokud byly v minulosti spáchány činy, které by nyní měly znaky těchto trestných činů,</w:t>
      </w:r>
    </w:p>
    <w:p w14:paraId="034CD7DA" w14:textId="0595B717" w:rsidR="003D5448" w:rsidRPr="000D6DCD" w:rsidRDefault="003D5448"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 xml:space="preserve">b) za trestné činy vlastizrady (§ 309), rozvracení republiky (§ 310), teroristického útoku (§ 311) a teroru (§ 312), pokud byly spáchány za takových okolností, že zakládají válečný zločin nebo zločin proti lidskosti podle </w:t>
      </w:r>
      <w:r w:rsidRPr="000E1F92">
        <w:rPr>
          <w:rFonts w:eastAsia="Times New Roman" w:cs="Times New Roman"/>
          <w:strike/>
          <w:szCs w:val="24"/>
          <w:lang w:val="cs-CZ"/>
        </w:rPr>
        <w:t>předpisů</w:t>
      </w:r>
      <w:r w:rsidRPr="000D6DCD">
        <w:rPr>
          <w:rFonts w:eastAsia="Times New Roman" w:cs="Times New Roman"/>
          <w:szCs w:val="24"/>
          <w:lang w:val="cs-CZ"/>
        </w:rPr>
        <w:t xml:space="preserve"> </w:t>
      </w:r>
      <w:r w:rsidR="00E51D23">
        <w:rPr>
          <w:rFonts w:eastAsia="Times New Roman" w:cs="Times New Roman"/>
          <w:b/>
          <w:bCs/>
          <w:szCs w:val="24"/>
          <w:lang w:val="cs-CZ"/>
        </w:rPr>
        <w:t xml:space="preserve">pravidel </w:t>
      </w:r>
      <w:r w:rsidRPr="000D6DCD">
        <w:rPr>
          <w:rFonts w:eastAsia="Times New Roman" w:cs="Times New Roman"/>
          <w:szCs w:val="24"/>
          <w:lang w:val="cs-CZ"/>
        </w:rPr>
        <w:t>mezinárodního práva,</w:t>
      </w:r>
    </w:p>
    <w:bookmarkEnd w:id="94"/>
    <w:p w14:paraId="544A7785" w14:textId="3B4F461E" w:rsidR="003D5448" w:rsidRPr="000D6DCD" w:rsidRDefault="003D5448" w:rsidP="000D6DCD">
      <w:pPr>
        <w:widowControl w:val="0"/>
        <w:autoSpaceDE w:val="0"/>
        <w:autoSpaceDN w:val="0"/>
        <w:adjustRightInd w:val="0"/>
        <w:spacing w:before="120" w:line="240" w:lineRule="auto"/>
        <w:ind w:left="284" w:hanging="284"/>
        <w:jc w:val="both"/>
        <w:rPr>
          <w:rFonts w:eastAsia="Calibri" w:cs="Times New Roman"/>
          <w:szCs w:val="24"/>
          <w:lang w:val="cs-CZ"/>
        </w:rPr>
      </w:pPr>
      <w:r w:rsidRPr="000D6DCD">
        <w:rPr>
          <w:rFonts w:eastAsia="Calibri" w:cs="Times New Roman"/>
          <w:szCs w:val="24"/>
          <w:lang w:val="cs-CZ"/>
        </w:rPr>
        <w:t>c) za jiné trestné činy spáchané v době od 25. února 1948 do 29. prosince 1989, u nichž horní hranice trestní sazby odnětí svobody činí nejméně deset let, pokud z důvodů neslučitelných se základními zásadami právního řádu demokratického státu nedošlo k pravomocnému odsouzení nebo zproštění obžaloby, a které byly spáchány veřejnými činiteli anebo byly spáchány v souvislosti s pronásledováním jednotlivce nebo skupiny osob z důvodů politických, rasových či náboženských.</w:t>
      </w:r>
      <w:bookmarkEnd w:id="95"/>
    </w:p>
    <w:p w14:paraId="37DA86F5" w14:textId="77777777" w:rsidR="008E5FEF" w:rsidRPr="000D6DCD" w:rsidRDefault="008E5FEF" w:rsidP="000D6DCD">
      <w:pPr>
        <w:pStyle w:val="Nadpis2"/>
        <w:rPr>
          <w:lang w:eastAsia="en-US"/>
        </w:rPr>
      </w:pPr>
      <w:bookmarkStart w:id="96" w:name="_Hlk150661495"/>
      <w:r w:rsidRPr="000D6DCD">
        <w:rPr>
          <w:lang w:eastAsia="en-US"/>
        </w:rPr>
        <w:t>§ 39</w:t>
      </w:r>
    </w:p>
    <w:p w14:paraId="5578346D" w14:textId="77777777" w:rsidR="008E5FEF" w:rsidRPr="000D6DCD" w:rsidRDefault="008E5FEF" w:rsidP="000D6DCD">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Stanovení druhu a výměry trestu</w:t>
      </w:r>
    </w:p>
    <w:p w14:paraId="7F80281D" w14:textId="25C975DF"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Při stanovení druhu trestu a jeho výměry soud přihlédne k povaze a závažnosti spáchaného trestného činu, k osobním, rodinným, majetkovým a jiným poměrům pachatele a</w:t>
      </w:r>
      <w:r w:rsidR="00A01215">
        <w:rPr>
          <w:rFonts w:eastAsia="Calibri" w:cs="Times New Roman"/>
          <w:bCs/>
          <w:szCs w:val="24"/>
          <w:lang w:val="cs-CZ" w:eastAsia="en-US"/>
        </w:rPr>
        <w:t> </w:t>
      </w:r>
      <w:r w:rsidRPr="000D6DCD">
        <w:rPr>
          <w:rFonts w:eastAsia="Calibri" w:cs="Times New Roman"/>
          <w:bCs/>
          <w:szCs w:val="24"/>
          <w:lang w:val="cs-CZ" w:eastAsia="en-US"/>
        </w:rPr>
        <w:t>k</w:t>
      </w:r>
      <w:r w:rsidR="00A01215">
        <w:rPr>
          <w:rFonts w:eastAsia="Calibri" w:cs="Times New Roman"/>
          <w:bCs/>
          <w:szCs w:val="24"/>
          <w:lang w:val="cs-CZ" w:eastAsia="en-US"/>
        </w:rPr>
        <w:t> </w:t>
      </w:r>
      <w:r w:rsidRPr="000D6DCD">
        <w:rPr>
          <w:rFonts w:eastAsia="Calibri" w:cs="Times New Roman"/>
          <w:bCs/>
          <w:szCs w:val="24"/>
          <w:lang w:val="cs-CZ" w:eastAsia="en-US"/>
        </w:rPr>
        <w:t>jeho dosavadnímu způsobu života a k možnosti jeho nápravy; dále přihlédne k chování pachatele po</w:t>
      </w:r>
      <w:r w:rsidR="00900BDB" w:rsidRPr="000D6DCD">
        <w:rPr>
          <w:rFonts w:eastAsia="Calibri" w:cs="Times New Roman"/>
          <w:bCs/>
          <w:szCs w:val="24"/>
          <w:lang w:val="cs-CZ" w:eastAsia="en-US"/>
        </w:rPr>
        <w:t> </w:t>
      </w:r>
      <w:r w:rsidRPr="000D6DCD">
        <w:rPr>
          <w:rFonts w:eastAsia="Calibri" w:cs="Times New Roman"/>
          <w:bCs/>
          <w:szCs w:val="24"/>
          <w:lang w:val="cs-CZ" w:eastAsia="en-US"/>
        </w:rPr>
        <w:t>činu, zejména k jeho snaze nahradit škodu nebo odstranit jiné škodlivé následky činu; přihlédne též k jeho postoji k trestnému činu v trestním řízení, zda sjednal dohodu o vině a trestu, prohlásil svou vinu nebo označil rozhodné skutečnosti za nesporné, a pokud byl označen jako spolupracující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 očekávat od trestu pro budoucí život pachatele.</w:t>
      </w:r>
    </w:p>
    <w:p w14:paraId="728FDDAA" w14:textId="197AC8B7"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w:t>
      </w:r>
      <w:r w:rsidR="006B3966" w:rsidRPr="000D6DCD">
        <w:rPr>
          <w:rFonts w:eastAsia="Calibri" w:cs="Times New Roman"/>
          <w:bCs/>
          <w:szCs w:val="24"/>
          <w:lang w:val="cs-CZ" w:eastAsia="en-US"/>
        </w:rPr>
        <w:t xml:space="preserve"> Při určování závažnosti trestného činu z hlediska jeho následků soud přihlédne i k prohlášení poškozeného, který je obětí trestného činu podle zákona o obětech trestných činů, o tom, jaký dopad měl spáchaný trestný čin na jeho dosavadní život, pokud jej učinil.</w:t>
      </w:r>
    </w:p>
    <w:p w14:paraId="137D9D3A"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(3) Při stanovení druhu trestu a jeho výměry soud přihlédne k polehčujícím a přitěžujícím okolnostem (§ 41 a 42), k době, která uplynula od spáchání trestného činu, k případné změně situace a k délce trestního řízení, trvalo-li nepřiměřeně dlouhou dobu. Při posouzení přiměřenosti délky trestního řízení soud přihlédne ke složitosti věci, k postupu orgánů činných v trestním řízení, k významu trestního řízení pro pachatele a k jeho jednání, kterým přispěl k průtahům v trestním řízení.</w:t>
      </w:r>
    </w:p>
    <w:p w14:paraId="457EDA20" w14:textId="46F4FA9F"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(4) </w:t>
      </w:r>
      <w:bookmarkStart w:id="97" w:name="_Hlk171845023"/>
      <w:r w:rsidRPr="000D6DCD">
        <w:rPr>
          <w:rFonts w:eastAsia="Calibri" w:cs="Times New Roman"/>
          <w:bCs/>
          <w:szCs w:val="24"/>
          <w:lang w:val="cs-CZ" w:eastAsia="en-US"/>
        </w:rPr>
        <w:t xml:space="preserve">Pokud soud neukládá souhrnný trest nebo společný trest za pokračování v trestném činu, při stanovení druhu trestu a jeho výměry přihlédne též k druhu a výměře </w:t>
      </w:r>
      <w:bookmarkStart w:id="98" w:name="_Hlk172100607"/>
      <w:r w:rsidRPr="00B11E35">
        <w:rPr>
          <w:rFonts w:eastAsia="Calibri" w:cs="Times New Roman"/>
          <w:bCs/>
          <w:strike/>
          <w:szCs w:val="24"/>
          <w:lang w:val="cs-CZ" w:eastAsia="en-US"/>
        </w:rPr>
        <w:t>trestů, které byly pachateli uloženy za jinou jeho trestnou činnost a dosud nebyly vykonány, tak, aby vzhledem k povaze a závažnosti trestného činu a osobě pachatele nebyl uložen takový trest, který by spolu s dosud nevykonanými tresty</w:t>
      </w:r>
      <w:bookmarkEnd w:id="98"/>
      <w:r w:rsidRPr="00786B40">
        <w:rPr>
          <w:rFonts w:eastAsia="Calibri" w:cs="Times New Roman"/>
          <w:bCs/>
          <w:szCs w:val="24"/>
          <w:lang w:val="cs-CZ" w:eastAsia="en-US"/>
        </w:rPr>
        <w:t xml:space="preserve"> </w:t>
      </w:r>
      <w:r w:rsidR="00E3213A" w:rsidRPr="00B11E35">
        <w:rPr>
          <w:rFonts w:eastAsia="Calibri"/>
          <w:b/>
          <w:bCs/>
          <w:lang w:val="cs-CZ"/>
        </w:rPr>
        <w:t>trestu, který byl pachateli uložen za jinou jeho trestnou činnost a</w:t>
      </w:r>
      <w:r w:rsidR="00EC51C8">
        <w:rPr>
          <w:rFonts w:eastAsia="Calibri"/>
          <w:b/>
          <w:bCs/>
          <w:lang w:val="cs-CZ"/>
        </w:rPr>
        <w:t> </w:t>
      </w:r>
      <w:r w:rsidR="00E3213A" w:rsidRPr="00B11E35">
        <w:rPr>
          <w:rFonts w:eastAsia="Calibri"/>
          <w:b/>
          <w:bCs/>
          <w:lang w:val="cs-CZ"/>
        </w:rPr>
        <w:t>dosud nebyl vykonán, tak, aby vzhledem k povaze a závažnosti trestného činu a osobě pachatele nebyl uložen takový trest, který by spolu s dosud nevykonaným trestem</w:t>
      </w:r>
      <w:r w:rsidR="00E3213A" w:rsidRPr="00B11E35">
        <w:rPr>
          <w:rFonts w:eastAsia="Calibri"/>
          <w:lang w:val="cs-CZ"/>
        </w:rPr>
        <w:t xml:space="preserve"> </w:t>
      </w:r>
      <w:r w:rsidRPr="00786B40">
        <w:rPr>
          <w:rFonts w:eastAsia="Calibri" w:cs="Times New Roman"/>
          <w:bCs/>
          <w:szCs w:val="24"/>
          <w:lang w:val="cs-CZ" w:eastAsia="en-US"/>
        </w:rPr>
        <w:t>v</w:t>
      </w:r>
      <w:r w:rsidRPr="000D6DCD">
        <w:rPr>
          <w:rFonts w:eastAsia="Calibri" w:cs="Times New Roman"/>
          <w:bCs/>
          <w:szCs w:val="24"/>
          <w:lang w:val="cs-CZ" w:eastAsia="en-US"/>
        </w:rPr>
        <w:t>edl k nepřiměřenému postihu pachatele</w:t>
      </w:r>
      <w:bookmarkEnd w:id="97"/>
      <w:r w:rsidRPr="000D6DCD">
        <w:rPr>
          <w:rFonts w:eastAsia="Calibri" w:cs="Times New Roman"/>
          <w:bCs/>
          <w:szCs w:val="24"/>
          <w:lang w:val="cs-CZ" w:eastAsia="en-US"/>
        </w:rPr>
        <w:t xml:space="preserve">. </w:t>
      </w:r>
      <w:r w:rsidR="00900BDB" w:rsidRPr="000D6DCD">
        <w:rPr>
          <w:rFonts w:eastAsia="Calibri" w:cs="Times New Roman"/>
          <w:b/>
          <w:szCs w:val="24"/>
          <w:lang w:val="cs-CZ" w:eastAsia="en-US"/>
        </w:rPr>
        <w:t xml:space="preserve">V případě, kdy soud neukládá souhrnný trest nebo společný trest </w:t>
      </w:r>
      <w:r w:rsidR="00900BDB" w:rsidRPr="000D6DCD">
        <w:rPr>
          <w:rFonts w:eastAsia="Calibri" w:cs="Times New Roman"/>
          <w:b/>
          <w:szCs w:val="24"/>
          <w:lang w:val="cs-CZ" w:eastAsia="en-US"/>
        </w:rPr>
        <w:lastRenderedPageBreak/>
        <w:t>za</w:t>
      </w:r>
      <w:r w:rsidR="00EC51C8">
        <w:rPr>
          <w:rFonts w:eastAsia="Calibri" w:cs="Times New Roman"/>
          <w:b/>
          <w:szCs w:val="24"/>
          <w:lang w:val="cs-CZ" w:eastAsia="en-US"/>
        </w:rPr>
        <w:t> </w:t>
      </w:r>
      <w:r w:rsidR="00900BDB" w:rsidRPr="000D6DCD">
        <w:rPr>
          <w:rFonts w:eastAsia="Calibri" w:cs="Times New Roman"/>
          <w:b/>
          <w:szCs w:val="24"/>
          <w:lang w:val="cs-CZ" w:eastAsia="en-US"/>
        </w:rPr>
        <w:t>pokračování v trestném činu, protože dřívější odsuzující rozsudek, na který se hledí jako na</w:t>
      </w:r>
      <w:r w:rsidR="00EC51C8">
        <w:rPr>
          <w:rFonts w:eastAsia="Calibri" w:cs="Times New Roman"/>
          <w:b/>
          <w:szCs w:val="24"/>
          <w:lang w:val="cs-CZ" w:eastAsia="en-US"/>
        </w:rPr>
        <w:t> </w:t>
      </w:r>
      <w:r w:rsidR="00900BDB" w:rsidRPr="000D6DCD">
        <w:rPr>
          <w:rFonts w:eastAsia="Calibri" w:cs="Times New Roman"/>
          <w:b/>
          <w:szCs w:val="24"/>
          <w:lang w:val="cs-CZ" w:eastAsia="en-US"/>
        </w:rPr>
        <w:t>odsouzení soudem České republiky, byl vydán soudem cizího státu, soud přihlédne též k druhu a výměře trest</w:t>
      </w:r>
      <w:r w:rsidR="00195293">
        <w:rPr>
          <w:rFonts w:eastAsia="Calibri" w:cs="Times New Roman"/>
          <w:b/>
          <w:szCs w:val="24"/>
          <w:lang w:val="cs-CZ" w:eastAsia="en-US"/>
        </w:rPr>
        <w:t>u</w:t>
      </w:r>
      <w:r w:rsidR="00900BDB" w:rsidRPr="000D6DCD">
        <w:rPr>
          <w:rFonts w:eastAsia="Calibri" w:cs="Times New Roman"/>
          <w:b/>
          <w:szCs w:val="24"/>
          <w:lang w:val="cs-CZ" w:eastAsia="en-US"/>
        </w:rPr>
        <w:t xml:space="preserve"> ulože</w:t>
      </w:r>
      <w:r w:rsidR="00195293">
        <w:rPr>
          <w:rFonts w:eastAsia="Calibri" w:cs="Times New Roman"/>
          <w:b/>
          <w:szCs w:val="24"/>
          <w:lang w:val="cs-CZ" w:eastAsia="en-US"/>
        </w:rPr>
        <w:t>ného</w:t>
      </w:r>
      <w:r w:rsidR="00900BDB" w:rsidRPr="000D6DCD">
        <w:rPr>
          <w:rFonts w:eastAsia="Calibri" w:cs="Times New Roman"/>
          <w:b/>
          <w:szCs w:val="24"/>
          <w:lang w:val="cs-CZ" w:eastAsia="en-US"/>
        </w:rPr>
        <w:t xml:space="preserve"> tímto rozsudkem, bez ohledu na to, zda byl vykonán, tak, aby vzhledem k povaze a závažnosti trestného činu a osobě pachatele nebyl uložen takový trest, který by spolu s trest</w:t>
      </w:r>
      <w:r w:rsidR="002109DA">
        <w:rPr>
          <w:rFonts w:eastAsia="Calibri" w:cs="Times New Roman"/>
          <w:b/>
          <w:szCs w:val="24"/>
          <w:lang w:val="cs-CZ" w:eastAsia="en-US"/>
        </w:rPr>
        <w:t>em</w:t>
      </w:r>
      <w:r w:rsidR="00900BDB" w:rsidRPr="000D6DCD">
        <w:rPr>
          <w:rFonts w:eastAsia="Calibri" w:cs="Times New Roman"/>
          <w:b/>
          <w:szCs w:val="24"/>
          <w:lang w:val="cs-CZ" w:eastAsia="en-US"/>
        </w:rPr>
        <w:t xml:space="preserve"> uloženým tímto rozsudkem cizího státu vedl k nepřiměřenému postihu pachatele.</w:t>
      </w:r>
    </w:p>
    <w:p w14:paraId="4047D249"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(5) K okolnosti, která je zákonným znakem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polehčující.</w:t>
      </w:r>
    </w:p>
    <w:p w14:paraId="1E73602B" w14:textId="00A11FA6"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(6) K okolnosti přitěžující se přihlédne,</w:t>
      </w:r>
    </w:p>
    <w:p w14:paraId="4B3D17C1" w14:textId="77777777" w:rsidR="008E5FEF" w:rsidRPr="000D6DCD" w:rsidRDefault="008E5FEF" w:rsidP="000D6DCD">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 xml:space="preserve"> a) jde-li o těžší následek, i tehdy, zavinil-li jej pachatel z nedbalosti, vyjímaje případy, kdy trestní zákon vyžaduje i zde zavinění úmyslné,</w:t>
      </w:r>
    </w:p>
    <w:p w14:paraId="01C5218E" w14:textId="04D8150B"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 xml:space="preserve"> b) jde-li o jinou skutečnost, i tehdy, jestliže o ní pachatel nevěděl, ač o ní vzhledem k</w:t>
      </w:r>
      <w:r w:rsidR="00E368B2" w:rsidRPr="000D6DCD">
        <w:rPr>
          <w:rFonts w:eastAsia="Calibri" w:cs="Times New Roman"/>
          <w:bCs/>
          <w:szCs w:val="24"/>
          <w:lang w:val="cs-CZ" w:eastAsia="en-US"/>
        </w:rPr>
        <w:t> </w:t>
      </w:r>
      <w:r w:rsidRPr="000D6DCD">
        <w:rPr>
          <w:rFonts w:eastAsia="Calibri" w:cs="Times New Roman"/>
          <w:bCs/>
          <w:szCs w:val="24"/>
          <w:lang w:val="cs-CZ" w:eastAsia="en-US"/>
        </w:rPr>
        <w:t>okolnostem a k svým osobním poměrům vědět měl a mohl, vyjímaje případy, kdy trestní zákon vyžaduje, aby o ní pachatel věděl.</w:t>
      </w:r>
    </w:p>
    <w:p w14:paraId="02A50148" w14:textId="4364CD8D"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(7) Při stanovení druhu trestu a jeho výměry přihlédne soud</w:t>
      </w:r>
    </w:p>
    <w:p w14:paraId="0F2EDF95" w14:textId="77777777"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 xml:space="preserve"> a) u spolupachatelů též k tomu, jakou měrou jednání každého z nich přispělo ke spáchání trestného činu,</w:t>
      </w:r>
    </w:p>
    <w:p w14:paraId="144418FD" w14:textId="77777777"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b) u organizátora, návodce a pomocníka též k významu a povaze jejich účasti na spáchání trestného činu,</w:t>
      </w:r>
    </w:p>
    <w:p w14:paraId="137F672A" w14:textId="775D2769"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c) u přípravy k zvlášť závažnému zločinu a u pokusu trestného činu též k tomu, do jaké míry se jednání pachatele k dokonání trestného činu přiblížilo, jakož i k okolnostem a k důvodům, pro</w:t>
      </w:r>
      <w:r w:rsidR="00900BDB" w:rsidRPr="000D6DCD">
        <w:rPr>
          <w:rFonts w:eastAsia="Calibri" w:cs="Times New Roman"/>
          <w:bCs/>
          <w:szCs w:val="24"/>
          <w:lang w:val="cs-CZ" w:eastAsia="en-US"/>
        </w:rPr>
        <w:t> </w:t>
      </w:r>
      <w:r w:rsidRPr="000D6DCD">
        <w:rPr>
          <w:rFonts w:eastAsia="Calibri" w:cs="Times New Roman"/>
          <w:bCs/>
          <w:szCs w:val="24"/>
          <w:lang w:val="cs-CZ" w:eastAsia="en-US"/>
        </w:rPr>
        <w:t>které k jeho dokonání nedošlo.</w:t>
      </w:r>
    </w:p>
    <w:p w14:paraId="19A581F5" w14:textId="49108A14"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(8) Získal-li nebo snažil-li se získat pachatel trestným činem majetkový prospěch, přihlédne k tomu soud při stanovení druhu trestu a jeho výměry; jestliže to nevylučují jeho majetkové nebo osobní poměry, uloží mu s přihlédnutím k výši takového majetkového prospěchu některý z trestů, který ho postihne na majetku (§ 66 až 72), a to jako trest samostatný nebo vedle jiného trestu. Soud zejména zváží uložení peněžitého trestu (§ 67 až 69).</w:t>
      </w:r>
    </w:p>
    <w:p w14:paraId="7BC77FB6" w14:textId="77777777" w:rsidR="00900BDB" w:rsidRPr="000D6DCD" w:rsidRDefault="00900BDB" w:rsidP="000D6DCD">
      <w:pPr>
        <w:pStyle w:val="Nadpis2"/>
        <w:rPr>
          <w:lang w:eastAsia="en-US"/>
        </w:rPr>
      </w:pPr>
      <w:r w:rsidRPr="000D6DCD">
        <w:rPr>
          <w:lang w:eastAsia="en-US"/>
        </w:rPr>
        <w:t>§ 40</w:t>
      </w:r>
    </w:p>
    <w:p w14:paraId="2F7B53E4" w14:textId="77777777" w:rsidR="00900BDB" w:rsidRPr="000D6DCD" w:rsidRDefault="00900BDB" w:rsidP="000D6DCD">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Ukládání trestu pachateli se zmenšenou příčetností</w:t>
      </w:r>
    </w:p>
    <w:p w14:paraId="294E2586" w14:textId="5D510D75" w:rsidR="00900BDB" w:rsidRPr="000D6DCD" w:rsidRDefault="00900BDB"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Jestliže pachatel spáchal trestný čin ve stavu zmenšené příčetnosti, který si, a</w:t>
      </w:r>
      <w:r w:rsidR="000643CD">
        <w:rPr>
          <w:rFonts w:eastAsia="Calibri" w:cs="Times New Roman"/>
          <w:bCs/>
          <w:szCs w:val="24"/>
          <w:lang w:val="cs-CZ" w:eastAsia="en-US"/>
        </w:rPr>
        <w:t> </w:t>
      </w:r>
      <w:r w:rsidRPr="000D6DCD">
        <w:rPr>
          <w:rFonts w:eastAsia="Calibri" w:cs="Times New Roman"/>
          <w:bCs/>
          <w:szCs w:val="24"/>
          <w:lang w:val="cs-CZ" w:eastAsia="en-US"/>
        </w:rPr>
        <w:t>to</w:t>
      </w:r>
      <w:r w:rsidR="000643CD">
        <w:rPr>
          <w:rFonts w:eastAsia="Calibri" w:cs="Times New Roman"/>
          <w:bCs/>
          <w:szCs w:val="24"/>
          <w:lang w:val="cs-CZ" w:eastAsia="en-US"/>
        </w:rPr>
        <w:t> </w:t>
      </w:r>
      <w:r w:rsidRPr="000D6DCD">
        <w:rPr>
          <w:rFonts w:eastAsia="Calibri" w:cs="Times New Roman"/>
          <w:bCs/>
          <w:szCs w:val="24"/>
          <w:lang w:val="cs-CZ" w:eastAsia="en-US"/>
        </w:rPr>
        <w:t>ani z nedbalosti, nepřivodil vlivem návykové látky, přihlédne soud k této okolnosti při stanovení druhu trestu a jeho výměry.</w:t>
      </w:r>
    </w:p>
    <w:p w14:paraId="36025B66" w14:textId="1CD880C0" w:rsidR="00900BDB" w:rsidRPr="000D6DCD" w:rsidRDefault="00900BDB"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Má-li soud za to, že by vzhledem k zdravotnímu stavu pachatele uvedeného v</w:t>
      </w:r>
      <w:r w:rsidR="000643CD">
        <w:rPr>
          <w:rFonts w:eastAsia="Calibri" w:cs="Times New Roman"/>
          <w:bCs/>
          <w:szCs w:val="24"/>
          <w:lang w:val="cs-CZ" w:eastAsia="en-US"/>
        </w:rPr>
        <w:t> </w:t>
      </w:r>
      <w:r w:rsidRPr="000D6DCD">
        <w:rPr>
          <w:rFonts w:eastAsia="Calibri" w:cs="Times New Roman"/>
          <w:bCs/>
          <w:szCs w:val="24"/>
          <w:lang w:val="cs-CZ" w:eastAsia="en-US"/>
        </w:rPr>
        <w:t>odstavci</w:t>
      </w:r>
      <w:r w:rsidR="000643CD">
        <w:rPr>
          <w:rFonts w:eastAsia="Calibri" w:cs="Times New Roman"/>
          <w:bCs/>
          <w:szCs w:val="24"/>
          <w:lang w:val="cs-CZ" w:eastAsia="en-US"/>
        </w:rPr>
        <w:t> </w:t>
      </w:r>
      <w:r w:rsidRPr="000D6DCD">
        <w:rPr>
          <w:rFonts w:eastAsia="Calibri" w:cs="Times New Roman"/>
          <w:bCs/>
          <w:szCs w:val="24"/>
          <w:lang w:val="cs-CZ" w:eastAsia="en-US"/>
        </w:rPr>
        <w:t xml:space="preserve">1 bylo možno za současného uložení ochranného léčení (§ 99) dosáhnout možnosti jeho nápravy i trestem kratšího trvání, sníží trest odnětí svobody pod dolní hranici trestní sazby, přičemž není vázán omezením uvedeným v § 58 odst.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szCs w:val="24"/>
          <w:lang w:val="cs-CZ" w:eastAsia="en-US"/>
        </w:rPr>
        <w:t>5</w:t>
      </w:r>
      <w:r w:rsidRPr="000D6DCD">
        <w:rPr>
          <w:rFonts w:eastAsia="Calibri" w:cs="Times New Roman"/>
          <w:bCs/>
          <w:szCs w:val="24"/>
          <w:lang w:val="cs-CZ" w:eastAsia="en-US"/>
        </w:rPr>
        <w:t>, a uloží zároveň ochranné léčení.</w:t>
      </w:r>
    </w:p>
    <w:p w14:paraId="4E431A5D" w14:textId="77777777" w:rsidR="003B2EB5" w:rsidRDefault="003B2EB5" w:rsidP="003B2EB5">
      <w:pPr>
        <w:pStyle w:val="Nadpis2"/>
        <w:keepNext w:val="0"/>
        <w:rPr>
          <w:lang w:eastAsia="en-US"/>
        </w:rPr>
      </w:pPr>
    </w:p>
    <w:p w14:paraId="0E52418C" w14:textId="77777777" w:rsidR="003B2EB5" w:rsidRPr="003B2EB5" w:rsidRDefault="003B2EB5" w:rsidP="003B2EB5">
      <w:pPr>
        <w:rPr>
          <w:lang w:val="cs-CZ" w:eastAsia="en-US"/>
        </w:rPr>
      </w:pPr>
    </w:p>
    <w:p w14:paraId="7D775129" w14:textId="0A287CA9" w:rsidR="008E5FEF" w:rsidRPr="000D6DCD" w:rsidRDefault="008E5FEF" w:rsidP="003B2EB5">
      <w:pPr>
        <w:pStyle w:val="Nadpis2"/>
        <w:keepNext w:val="0"/>
        <w:rPr>
          <w:lang w:eastAsia="en-US"/>
        </w:rPr>
      </w:pPr>
      <w:r w:rsidRPr="000D6DCD">
        <w:rPr>
          <w:lang w:eastAsia="en-US"/>
        </w:rPr>
        <w:lastRenderedPageBreak/>
        <w:t>§ 43</w:t>
      </w:r>
    </w:p>
    <w:p w14:paraId="657192A3" w14:textId="77777777" w:rsidR="008E5FEF" w:rsidRPr="000D6DCD" w:rsidRDefault="008E5FEF" w:rsidP="003B2EB5">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Úhrnný a souhrnný trest</w:t>
      </w:r>
    </w:p>
    <w:p w14:paraId="511371DF" w14:textId="6D66C996"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Odsuzuje-li soud pachatele za dva nebo více trestných činů, uloží mu úhrnný trest podle toho ustanovení, které se vztahuje na trestný čin z nich nejpřísněji trestný; jde-li o vícečinný souběh většího počtu trestných činů, může soud pachateli uložit trest odnětí svobody v rámci trestní sazby, jejíž horní hranice se zvyšuje o jednu třetinu; horní hranice trestní sazby odnětí svobody však nesmí ani po tomto zvýšení převyšovat dvacet let a při ukládání výjimečného trestu odnětí svobody nad dvacet až do třiceti let nesmí převyšovat třicet let. Vedle trestu přípustného podle takového ustanovení lze v rámci úhrnného trestu uložit i jiný druh trestu, jestliže jeho uložení by bylo odůvodněno některým ze souzených trestných činů. Jsou-li dolní hranice trestních sazeb odnětí svobody různé, je dolní hranicí úhrnného trestu nejvyšší z nich. Stanoví-li trestní zákon za některý z takových trestných činů pouze trest odnětí svobody, může být úhrnným trestem jen trest odnětí svobody jako trest samostatný.</w:t>
      </w:r>
    </w:p>
    <w:p w14:paraId="72045F1C" w14:textId="77777777"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Soud uloží souhrnný trest podle zásad uvedených v odstavci 1, když odsuzuje pachatele za trestný čin, který spáchal dříve, než byl soudem prvního stupně vyhlášen odsuzující rozsudek za jiný jeho trestný čin. Spolu s uložením souhrnného trestu soud zruší výrok o trestu uloženém pachateli rozsudkem dřívějším, jakož i všechna další rozhodnutí na tento výrok obsahově navazující, pokud vzhledem ke změně, k níž došlo tímto zrušením, pozbyla podkladu. Souhrnný trest nesmí být mírnější než trest uložený rozsudkem dřívějším. V rámci souhrnného trestu musí soud vyslovit trest ztráty čestných titulů nebo vyznamenání, trest ztráty vojenské hodnosti, trest propadnutí majetku nebo trest propadnutí věci, jestliže takový trest byl vysloven již rozsudkem dřívějším.</w:t>
      </w:r>
    </w:p>
    <w:p w14:paraId="78E732BD"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(3) Odsuzujícím rozsudkem podle odstavce 2 se rozumí i rozsudek, kterým bylo za podmínek § 48 odst. 1 podmíněně upuštěno od potrestání s dohledem. Spolu s uložením souhrnného trestu soud zruší výrok o podmíněném upuštění od potrestání s dohledem, jakož i všechna další rozhodnutí na tento výrok obsahově navazující, pokud vzhledem ke změně, k níž došlo zrušením, pozbyla podkladu.</w:t>
      </w:r>
    </w:p>
    <w:p w14:paraId="1DFBF9C3" w14:textId="5B633855"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(4) Ustanovení o souhrnném trestu se neužije, jestliže dřívější odsouzení je takové povahy, že</w:t>
      </w:r>
      <w:r w:rsidR="00E368B2" w:rsidRPr="000D6DCD">
        <w:rPr>
          <w:rFonts w:eastAsia="Calibri" w:cs="Times New Roman"/>
          <w:bCs/>
          <w:szCs w:val="24"/>
          <w:lang w:val="cs-CZ" w:eastAsia="en-US"/>
        </w:rPr>
        <w:t> </w:t>
      </w:r>
      <w:r w:rsidRPr="000D6DCD">
        <w:rPr>
          <w:rFonts w:eastAsia="Calibri" w:cs="Times New Roman"/>
          <w:bCs/>
          <w:szCs w:val="24"/>
          <w:lang w:val="cs-CZ" w:eastAsia="en-US"/>
        </w:rPr>
        <w:t xml:space="preserve">se na pachatele hledí, jako by nebyl odsouzen, nebo jestliže byl dřívější odsuzující rozsudek vydán soudem </w:t>
      </w:r>
      <w:r w:rsidRPr="000D6DCD">
        <w:rPr>
          <w:rFonts w:eastAsia="Calibri" w:cs="Times New Roman"/>
          <w:bCs/>
          <w:strike/>
          <w:szCs w:val="24"/>
          <w:lang w:val="cs-CZ" w:eastAsia="en-US"/>
        </w:rPr>
        <w:t>jiného členského státu Evropské unie</w:t>
      </w:r>
      <w:r w:rsidRPr="000D6DCD">
        <w:rPr>
          <w:rFonts w:eastAsia="Calibri" w:cs="Times New Roman"/>
          <w:bCs/>
          <w:szCs w:val="24"/>
          <w:lang w:val="cs-CZ" w:eastAsia="en-US"/>
        </w:rPr>
        <w:t xml:space="preserve"> </w:t>
      </w:r>
      <w:r w:rsidRPr="000D6DCD">
        <w:rPr>
          <w:rFonts w:eastAsia="Calibri" w:cs="Times New Roman"/>
          <w:b/>
          <w:szCs w:val="24"/>
          <w:lang w:val="cs-CZ" w:eastAsia="en-US"/>
        </w:rPr>
        <w:t>cizího státu</w:t>
      </w:r>
      <w:r w:rsidR="00900BDB" w:rsidRPr="000D6DCD">
        <w:rPr>
          <w:rFonts w:eastAsia="Calibri" w:cs="Times New Roman"/>
          <w:b/>
          <w:szCs w:val="24"/>
          <w:lang w:val="cs-CZ" w:eastAsia="en-US"/>
        </w:rPr>
        <w:t xml:space="preserve"> </w:t>
      </w:r>
      <w:bookmarkStart w:id="99" w:name="_Hlk150669544"/>
      <w:r w:rsidR="00900BDB" w:rsidRPr="000D6DCD">
        <w:rPr>
          <w:rFonts w:eastAsia="Calibri" w:cs="Times New Roman"/>
          <w:b/>
          <w:szCs w:val="24"/>
          <w:lang w:val="cs-CZ" w:eastAsia="en-US"/>
        </w:rPr>
        <w:t>a hledí se na něj jako na odsouzení soudem České republiky</w:t>
      </w:r>
      <w:bookmarkEnd w:id="99"/>
      <w:r w:rsidRPr="000D6DCD">
        <w:rPr>
          <w:rFonts w:eastAsia="Calibri" w:cs="Times New Roman"/>
          <w:b/>
          <w:szCs w:val="24"/>
          <w:lang w:val="cs-CZ" w:eastAsia="en-US"/>
        </w:rPr>
        <w:t>; § 39 odst. 4 tím není dotčen</w:t>
      </w:r>
      <w:r w:rsidRPr="000D6DCD">
        <w:rPr>
          <w:rFonts w:eastAsia="Calibri" w:cs="Times New Roman"/>
          <w:bCs/>
          <w:szCs w:val="24"/>
          <w:lang w:val="cs-CZ" w:eastAsia="en-US"/>
        </w:rPr>
        <w:t>.</w:t>
      </w:r>
    </w:p>
    <w:p w14:paraId="66A9789E" w14:textId="77777777" w:rsidR="008E5FEF" w:rsidRPr="000D6DCD" w:rsidRDefault="008E5FEF" w:rsidP="000D6DCD">
      <w:pPr>
        <w:pStyle w:val="Nadpis2"/>
        <w:rPr>
          <w:lang w:eastAsia="en-US"/>
        </w:rPr>
      </w:pPr>
      <w:r w:rsidRPr="000D6DCD">
        <w:rPr>
          <w:lang w:eastAsia="en-US"/>
        </w:rPr>
        <w:t>§ 45</w:t>
      </w:r>
    </w:p>
    <w:p w14:paraId="0E8529E1" w14:textId="77777777" w:rsidR="008E5FEF" w:rsidRPr="000D6DCD" w:rsidRDefault="008E5FEF" w:rsidP="000D6DCD">
      <w:pPr>
        <w:tabs>
          <w:tab w:val="left" w:pos="426"/>
        </w:tabs>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Ukládání společného trestu za pokračování v trestném činu</w:t>
      </w:r>
    </w:p>
    <w:p w14:paraId="25A46678" w14:textId="4C34C298"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Odsuzuje-li soud pachatele za dílčí útok u pokračování v trestném činu (§ 116), za jehož ostatní útoky byl odsouzen rozsudkem, který již nabyl právní moci, zruší v tomto dřívějším rozsudku výrok o vině o pokračujícím trestném činu a trestných činech spáchaných s</w:t>
      </w:r>
      <w:r w:rsidR="00620CF4">
        <w:rPr>
          <w:rFonts w:eastAsia="Calibri" w:cs="Times New Roman"/>
          <w:bCs/>
          <w:szCs w:val="24"/>
          <w:lang w:val="cs-CZ" w:eastAsia="en-US"/>
        </w:rPr>
        <w:t> </w:t>
      </w:r>
      <w:r w:rsidRPr="000D6DCD">
        <w:rPr>
          <w:rFonts w:eastAsia="Calibri" w:cs="Times New Roman"/>
          <w:bCs/>
          <w:szCs w:val="24"/>
          <w:lang w:val="cs-CZ" w:eastAsia="en-US"/>
        </w:rPr>
        <w:t>ním v</w:t>
      </w:r>
      <w:r w:rsidR="006A5F85" w:rsidRPr="000D6DCD">
        <w:rPr>
          <w:rFonts w:eastAsia="Calibri" w:cs="Times New Roman"/>
          <w:bCs/>
          <w:szCs w:val="24"/>
          <w:lang w:val="cs-CZ" w:eastAsia="en-US"/>
        </w:rPr>
        <w:t> </w:t>
      </w:r>
      <w:r w:rsidRPr="000D6DCD">
        <w:rPr>
          <w:rFonts w:eastAsia="Calibri" w:cs="Times New Roman"/>
          <w:bCs/>
          <w:szCs w:val="24"/>
          <w:lang w:val="cs-CZ" w:eastAsia="en-US"/>
        </w:rPr>
        <w:t xml:space="preserve">jednočinném souběhu, celý výrok o trestu, jakož i další výroky, které mají v uvedeném výroku o vině svůj podklad, a znovu při vázanosti skutkovými zjištěními v zrušeném rozsudku rozhodne o vině pokračujícím trestným činem, včetně nového dílčího útoku, popřípadě trestných činech spáchaných s ním v jednočinném souběhu, o společném trestu za pokračující trestný čin, který nesmí být mírnější než trest uložený rozsudkem dřívějším, a případně i o navazujících výrocích, které mají ve výroku o vině svůj podklad. V rámci společného trestu za pokračování v trestném činu musí soud vyslovit trest ztráty čestných titulů nebo vyznamenání, ztráty vojenské hodnosti, </w:t>
      </w:r>
      <w:r w:rsidRPr="000D6DCD">
        <w:rPr>
          <w:rFonts w:eastAsia="Calibri" w:cs="Times New Roman"/>
          <w:bCs/>
          <w:szCs w:val="24"/>
          <w:lang w:val="cs-CZ" w:eastAsia="en-US"/>
        </w:rPr>
        <w:lastRenderedPageBreak/>
        <w:t>propadnutí majetku nebo propadnutí věci, jestliže takový trest byl vysloven již rozsudkem dřívějším.</w:t>
      </w:r>
    </w:p>
    <w:p w14:paraId="2EFBD93E" w14:textId="1026B600"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Ustanovení § 43 a 44 se obdobně užijí v případě, kdy je současně ukládán trest za více trestných činů.</w:t>
      </w:r>
    </w:p>
    <w:p w14:paraId="0EF29F76"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(3) Ustanovení o společném trestu za pokračování v trestném činu se užije i tehdy, je-li dřívější odsouzení takové povahy, že se na pachatele hledí, jako by nebyl odsouzen.</w:t>
      </w:r>
    </w:p>
    <w:p w14:paraId="75EBD0E5" w14:textId="2A2702F4"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(4) Ustanovení o společném trestu za pokračování v trestném činu se neužije, jestliže byl dřívější odsuzující rozsudek vydán soudem </w:t>
      </w:r>
      <w:r w:rsidRPr="000D6DCD">
        <w:rPr>
          <w:rFonts w:eastAsia="Calibri" w:cs="Times New Roman"/>
          <w:bCs/>
          <w:strike/>
          <w:szCs w:val="24"/>
          <w:lang w:val="cs-CZ" w:eastAsia="en-US"/>
        </w:rPr>
        <w:t>jiného členského státu Evropské unie</w:t>
      </w:r>
      <w:r w:rsidRPr="000D6DCD">
        <w:rPr>
          <w:rFonts w:eastAsia="Calibri" w:cs="Times New Roman"/>
          <w:bCs/>
          <w:szCs w:val="24"/>
          <w:lang w:val="cs-CZ" w:eastAsia="en-US"/>
        </w:rPr>
        <w:t xml:space="preserve"> </w:t>
      </w:r>
      <w:r w:rsidRPr="000D6DCD">
        <w:rPr>
          <w:rFonts w:eastAsia="Calibri" w:cs="Times New Roman"/>
          <w:b/>
          <w:szCs w:val="24"/>
          <w:lang w:val="cs-CZ" w:eastAsia="en-US"/>
        </w:rPr>
        <w:t>cizího státu</w:t>
      </w:r>
      <w:r w:rsidR="00900BDB" w:rsidRPr="000D6DCD">
        <w:rPr>
          <w:rFonts w:eastAsia="Calibri" w:cs="Times New Roman"/>
          <w:b/>
          <w:szCs w:val="24"/>
          <w:lang w:val="cs-CZ" w:eastAsia="en-US"/>
        </w:rPr>
        <w:t xml:space="preserve"> a hledí se na něj jako na odsouzení soudem České republiky</w:t>
      </w:r>
      <w:r w:rsidRPr="000D6DCD">
        <w:rPr>
          <w:rFonts w:eastAsia="Calibri" w:cs="Times New Roman"/>
          <w:b/>
          <w:szCs w:val="24"/>
          <w:lang w:val="cs-CZ" w:eastAsia="en-US"/>
        </w:rPr>
        <w:t>; §</w:t>
      </w:r>
      <w:r w:rsidR="006A5F85" w:rsidRPr="000D6DCD">
        <w:rPr>
          <w:rFonts w:eastAsia="Calibri" w:cs="Times New Roman"/>
          <w:b/>
          <w:szCs w:val="24"/>
          <w:lang w:val="cs-CZ" w:eastAsia="en-US"/>
        </w:rPr>
        <w:t> </w:t>
      </w:r>
      <w:r w:rsidRPr="000D6DCD">
        <w:rPr>
          <w:rFonts w:eastAsia="Calibri" w:cs="Times New Roman"/>
          <w:b/>
          <w:szCs w:val="24"/>
          <w:lang w:val="cs-CZ" w:eastAsia="en-US"/>
        </w:rPr>
        <w:t>39 odst. 4 tím není dotčen</w:t>
      </w:r>
      <w:r w:rsidRPr="000D6DCD">
        <w:rPr>
          <w:rFonts w:eastAsia="Calibri" w:cs="Times New Roman"/>
          <w:bCs/>
          <w:szCs w:val="24"/>
          <w:lang w:val="cs-CZ" w:eastAsia="en-US"/>
        </w:rPr>
        <w:t>.</w:t>
      </w:r>
    </w:p>
    <w:p w14:paraId="72B9C930" w14:textId="77777777" w:rsidR="008E5FEF" w:rsidRPr="000D6DCD" w:rsidRDefault="008E5FEF" w:rsidP="000D6DCD">
      <w:pPr>
        <w:pStyle w:val="Nadpis2"/>
        <w:rPr>
          <w:lang w:eastAsia="en-US"/>
        </w:rPr>
      </w:pPr>
      <w:r w:rsidRPr="000D6DCD">
        <w:rPr>
          <w:lang w:eastAsia="en-US"/>
        </w:rPr>
        <w:t>§ 58</w:t>
      </w:r>
    </w:p>
    <w:p w14:paraId="5C683B22" w14:textId="77777777" w:rsidR="008E5FEF" w:rsidRPr="000D6DCD" w:rsidRDefault="008E5FEF" w:rsidP="000D6DCD">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Mimořádné snížení trestu odnětí svobody</w:t>
      </w:r>
    </w:p>
    <w:p w14:paraId="25B17B91" w14:textId="05FE5280"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Má-li soud vzhledem k okolnostem případu nebo vzhledem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hranici trestní sazby tímto zákonem stanovené.</w:t>
      </w:r>
    </w:p>
    <w:p w14:paraId="24DE38F4" w14:textId="30BD2CB2"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Má-li soud za to, že vzhledem k poměrům pachatele a povaze jím spáchané trestné činnosti lze dosáhnout jeho nápravy i trestem kratšího trvání, může snížit trest odnětí svobody pod dolní hranici trestní sazby též tehdy, pokud odsuzuje pachatele, který</w:t>
      </w:r>
    </w:p>
    <w:p w14:paraId="7C3BA2DB" w14:textId="77777777" w:rsidR="008E5FEF" w:rsidRPr="000D6DCD" w:rsidRDefault="008E5FEF" w:rsidP="000D6DCD">
      <w:pPr>
        <w:spacing w:before="120" w:line="240" w:lineRule="auto"/>
        <w:jc w:val="both"/>
        <w:rPr>
          <w:rFonts w:eastAsia="Calibri" w:cs="Times New Roman"/>
          <w:bCs/>
          <w:szCs w:val="24"/>
          <w:lang w:val="cs-CZ" w:eastAsia="en-US"/>
        </w:rPr>
      </w:pPr>
      <w:r w:rsidRPr="000D6DCD">
        <w:rPr>
          <w:rFonts w:eastAsia="Calibri" w:cs="Times New Roman"/>
          <w:bCs/>
          <w:szCs w:val="24"/>
          <w:lang w:val="cs-CZ" w:eastAsia="en-US"/>
        </w:rPr>
        <w:t>a) napomohl zabránit trestnému činu, jenž jiný připravoval nebo se o něj pokusil, nebo</w:t>
      </w:r>
    </w:p>
    <w:p w14:paraId="16E3B0EF" w14:textId="77777777" w:rsidR="008E5FEF" w:rsidRPr="000D6DCD" w:rsidRDefault="008E5FEF" w:rsidP="000D6DCD">
      <w:pPr>
        <w:spacing w:before="120" w:line="240" w:lineRule="auto"/>
        <w:jc w:val="both"/>
        <w:rPr>
          <w:rFonts w:eastAsia="Calibri" w:cs="Times New Roman"/>
          <w:bCs/>
          <w:szCs w:val="24"/>
          <w:lang w:val="cs-CZ" w:eastAsia="en-US"/>
        </w:rPr>
      </w:pPr>
      <w:r w:rsidRPr="000D6DCD">
        <w:rPr>
          <w:rFonts w:eastAsia="Calibri" w:cs="Times New Roman"/>
          <w:bCs/>
          <w:szCs w:val="24"/>
          <w:lang w:val="cs-CZ" w:eastAsia="en-US"/>
        </w:rPr>
        <w:t>b) prohlásil svoji vinu.</w:t>
      </w:r>
    </w:p>
    <w:p w14:paraId="6C2176B3" w14:textId="11D3FF44"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(3) Lze-li mít za to, že vzhledem k poměrům pachatele a povaze jím spáchané trestné činnosti lze dosáhnout jeho nápravy i trestem kratšího trvání, může být trest odnětí svobody uložen pod dolní hranicí trestní sazby též tehdy, je-li ukládán rozsudkem, kterým se schvaluje dohoda o</w:t>
      </w:r>
      <w:r w:rsidR="00A84967">
        <w:rPr>
          <w:rFonts w:eastAsia="Calibri" w:cs="Times New Roman"/>
          <w:bCs/>
          <w:szCs w:val="24"/>
          <w:lang w:val="cs-CZ" w:eastAsia="en-US"/>
        </w:rPr>
        <w:t> </w:t>
      </w:r>
      <w:r w:rsidRPr="000D6DCD">
        <w:rPr>
          <w:rFonts w:eastAsia="Calibri" w:cs="Times New Roman"/>
          <w:bCs/>
          <w:szCs w:val="24"/>
          <w:lang w:val="cs-CZ" w:eastAsia="en-US"/>
        </w:rPr>
        <w:t>vině a trestu.</w:t>
      </w:r>
    </w:p>
    <w:p w14:paraId="240C2162" w14:textId="30CA2605" w:rsidR="00900BDB" w:rsidRPr="000D6DCD" w:rsidRDefault="00900BDB" w:rsidP="000D6DCD">
      <w:pPr>
        <w:tabs>
          <w:tab w:val="left" w:pos="426"/>
        </w:tabs>
        <w:spacing w:before="120" w:line="240" w:lineRule="auto"/>
        <w:ind w:firstLine="426"/>
        <w:jc w:val="both"/>
        <w:rPr>
          <w:rFonts w:eastAsia="Calibri" w:cs="Times New Roman"/>
          <w:bCs/>
          <w:szCs w:val="24"/>
          <w:lang w:val="cs-CZ" w:eastAsia="en-US"/>
        </w:rPr>
      </w:pPr>
      <w:bookmarkStart w:id="100" w:name="_Hlk150669601"/>
      <w:r w:rsidRPr="000D6DCD">
        <w:rPr>
          <w:rFonts w:eastAsia="Calibri" w:cs="Times New Roman"/>
          <w:b/>
          <w:bCs/>
          <w:szCs w:val="24"/>
          <w:lang w:val="cs-CZ" w:eastAsia="en-US"/>
        </w:rPr>
        <w:t>(4) Má-li soud za to, že by použití trestní sazby odnětí svobody stanovené trestním zákonem s přihlédnutím k druhu a výměře trest</w:t>
      </w:r>
      <w:r w:rsidR="00A84407">
        <w:rPr>
          <w:rFonts w:eastAsia="Calibri" w:cs="Times New Roman"/>
          <w:b/>
          <w:bCs/>
          <w:szCs w:val="24"/>
          <w:lang w:val="cs-CZ" w:eastAsia="en-US"/>
        </w:rPr>
        <w:t>u</w:t>
      </w:r>
      <w:r w:rsidRPr="000D6DCD">
        <w:rPr>
          <w:rFonts w:eastAsia="Calibri" w:cs="Times New Roman"/>
          <w:b/>
          <w:bCs/>
          <w:szCs w:val="24"/>
          <w:lang w:val="cs-CZ" w:eastAsia="en-US"/>
        </w:rPr>
        <w:t>, kter</w:t>
      </w:r>
      <w:r w:rsidR="00A84407">
        <w:rPr>
          <w:rFonts w:eastAsia="Calibri" w:cs="Times New Roman"/>
          <w:b/>
          <w:bCs/>
          <w:szCs w:val="24"/>
          <w:lang w:val="cs-CZ" w:eastAsia="en-US"/>
        </w:rPr>
        <w:t>ý</w:t>
      </w:r>
      <w:r w:rsidRPr="000D6DCD">
        <w:rPr>
          <w:rFonts w:eastAsia="Calibri" w:cs="Times New Roman"/>
          <w:b/>
          <w:bCs/>
          <w:szCs w:val="24"/>
          <w:lang w:val="cs-CZ" w:eastAsia="en-US"/>
        </w:rPr>
        <w:t xml:space="preserve"> byl pachateli uložen za jinou jeho trestnou činnost a dosud nebyl vykonán, vedlo vzhledem k povaze a závažnosti trestného činu a osobě pachatele spolu s dosud nevykonaným trest</w:t>
      </w:r>
      <w:r w:rsidR="00A84407">
        <w:rPr>
          <w:rFonts w:eastAsia="Calibri" w:cs="Times New Roman"/>
          <w:b/>
          <w:bCs/>
          <w:szCs w:val="24"/>
          <w:lang w:val="cs-CZ" w:eastAsia="en-US"/>
        </w:rPr>
        <w:t>em</w:t>
      </w:r>
      <w:r w:rsidRPr="000D6DCD">
        <w:rPr>
          <w:rFonts w:eastAsia="Calibri" w:cs="Times New Roman"/>
          <w:b/>
          <w:bCs/>
          <w:szCs w:val="24"/>
          <w:lang w:val="cs-CZ" w:eastAsia="en-US"/>
        </w:rPr>
        <w:t xml:space="preserve"> k nepřiměřenému postihu pachatele, může snížit trest odnětí svobody pod dolní hranici trestní sazby tímto zákonem stanovené. </w:t>
      </w:r>
    </w:p>
    <w:p w14:paraId="55890A5B" w14:textId="5C9FE296"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bookmarkStart w:id="101" w:name="_Hlk149658564"/>
      <w:bookmarkEnd w:id="100"/>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bCs/>
          <w:szCs w:val="24"/>
          <w:lang w:val="cs-CZ" w:eastAsia="en-US"/>
        </w:rPr>
        <w:t xml:space="preserve">Při snížení trestu odnětí svobody podle odstavců 1 až </w:t>
      </w:r>
      <w:r w:rsidRPr="000D6DCD">
        <w:rPr>
          <w:rFonts w:eastAsia="Calibri" w:cs="Times New Roman"/>
          <w:bCs/>
          <w:strike/>
          <w:szCs w:val="24"/>
          <w:lang w:val="cs-CZ" w:eastAsia="en-US"/>
        </w:rPr>
        <w:t>3</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4 </w:t>
      </w:r>
      <w:r w:rsidRPr="000D6DCD">
        <w:rPr>
          <w:rFonts w:eastAsia="Calibri" w:cs="Times New Roman"/>
          <w:bCs/>
          <w:szCs w:val="24"/>
          <w:lang w:val="cs-CZ" w:eastAsia="en-US"/>
        </w:rPr>
        <w:t>nelze uložit trest</w:t>
      </w:r>
    </w:p>
    <w:p w14:paraId="055F3515" w14:textId="77777777" w:rsidR="008E5FEF" w:rsidRPr="000D6DCD" w:rsidRDefault="008E5FEF" w:rsidP="000D6DCD">
      <w:pPr>
        <w:tabs>
          <w:tab w:val="left" w:pos="284"/>
        </w:tabs>
        <w:spacing w:before="120" w:line="240" w:lineRule="auto"/>
        <w:ind w:left="284" w:hanging="284"/>
        <w:jc w:val="both"/>
        <w:rPr>
          <w:rFonts w:eastAsia="Calibri" w:cs="Times New Roman"/>
          <w:szCs w:val="24"/>
          <w:lang w:val="cs-CZ" w:eastAsia="en-US"/>
        </w:rPr>
      </w:pPr>
      <w:r w:rsidRPr="000D6DCD">
        <w:rPr>
          <w:rFonts w:eastAsia="Calibri" w:cs="Times New Roman"/>
          <w:bCs/>
          <w:szCs w:val="24"/>
          <w:lang w:val="cs-CZ" w:eastAsia="en-US"/>
        </w:rPr>
        <w:t>a) pod pět let, činí-li dolní hranice trestní sazby odnětí svobody alespoň dvanáct let,</w:t>
      </w:r>
    </w:p>
    <w:p w14:paraId="308408F3" w14:textId="77777777" w:rsidR="008E5FEF" w:rsidRPr="000D6DCD" w:rsidRDefault="008E5FEF" w:rsidP="000D6DCD">
      <w:pPr>
        <w:tabs>
          <w:tab w:val="left" w:pos="284"/>
        </w:tabs>
        <w:spacing w:before="120" w:line="240" w:lineRule="auto"/>
        <w:ind w:left="284" w:hanging="284"/>
        <w:jc w:val="both"/>
        <w:rPr>
          <w:rFonts w:eastAsia="Calibri" w:cs="Times New Roman"/>
          <w:szCs w:val="24"/>
          <w:lang w:val="cs-CZ" w:eastAsia="en-US"/>
        </w:rPr>
      </w:pPr>
      <w:r w:rsidRPr="000D6DCD">
        <w:rPr>
          <w:rFonts w:eastAsia="Calibri" w:cs="Times New Roman"/>
          <w:bCs/>
          <w:szCs w:val="24"/>
          <w:lang w:val="cs-CZ" w:eastAsia="en-US"/>
        </w:rPr>
        <w:t>b) pod tři léta, činí-li dolní hranice trestní sazby odnětí svobody alespoň osm let,</w:t>
      </w:r>
    </w:p>
    <w:p w14:paraId="54580D18" w14:textId="77777777" w:rsidR="008E5FEF" w:rsidRPr="000D6DCD" w:rsidRDefault="008E5FEF" w:rsidP="000D6DCD">
      <w:pPr>
        <w:tabs>
          <w:tab w:val="left" w:pos="284"/>
        </w:tabs>
        <w:spacing w:before="120" w:line="240" w:lineRule="auto"/>
        <w:ind w:left="284" w:hanging="284"/>
        <w:jc w:val="both"/>
        <w:rPr>
          <w:rFonts w:eastAsia="Calibri" w:cs="Times New Roman"/>
          <w:szCs w:val="24"/>
          <w:lang w:val="cs-CZ" w:eastAsia="en-US"/>
        </w:rPr>
      </w:pPr>
      <w:r w:rsidRPr="000D6DCD">
        <w:rPr>
          <w:rFonts w:eastAsia="Calibri" w:cs="Times New Roman"/>
          <w:bCs/>
          <w:szCs w:val="24"/>
          <w:lang w:val="cs-CZ" w:eastAsia="en-US"/>
        </w:rPr>
        <w:t>c) pod jeden rok, činí-li dolní hranice trestní sazby odnětí svobody alespoň pět let.</w:t>
      </w:r>
    </w:p>
    <w:p w14:paraId="4E74C362" w14:textId="21FD0AE2" w:rsidR="00900BDB" w:rsidRPr="000D6DCD" w:rsidRDefault="00900BDB" w:rsidP="000D6DCD">
      <w:pPr>
        <w:tabs>
          <w:tab w:val="left" w:pos="426"/>
        </w:tabs>
        <w:spacing w:before="120" w:line="240" w:lineRule="auto"/>
        <w:ind w:firstLine="426"/>
        <w:jc w:val="both"/>
        <w:rPr>
          <w:rFonts w:eastAsia="Calibri" w:cs="Times New Roman"/>
          <w:b/>
          <w:szCs w:val="24"/>
          <w:lang w:val="cs-CZ" w:eastAsia="en-US"/>
        </w:rPr>
      </w:pPr>
      <w:r w:rsidRPr="000D6DCD">
        <w:rPr>
          <w:rFonts w:eastAsia="Calibri" w:cs="Times New Roman"/>
          <w:b/>
          <w:szCs w:val="24"/>
          <w:lang w:val="cs-CZ" w:eastAsia="en-US"/>
        </w:rPr>
        <w:t xml:space="preserve">(6) </w:t>
      </w:r>
      <w:r w:rsidR="0083696D" w:rsidRPr="0083696D">
        <w:rPr>
          <w:rFonts w:eastAsia="Calibri" w:cs="Times New Roman"/>
          <w:b/>
          <w:szCs w:val="24"/>
          <w:lang w:val="cs-CZ" w:eastAsia="en-US"/>
        </w:rPr>
        <w:t>Má-li soud za to, že s</w:t>
      </w:r>
      <w:r w:rsidR="005D4829">
        <w:rPr>
          <w:rFonts w:eastAsia="Calibri" w:cs="Times New Roman"/>
          <w:b/>
          <w:szCs w:val="24"/>
          <w:lang w:val="cs-CZ" w:eastAsia="en-US"/>
        </w:rPr>
        <w:t> </w:t>
      </w:r>
      <w:r w:rsidR="0083696D" w:rsidRPr="0083696D">
        <w:rPr>
          <w:rFonts w:eastAsia="Calibri" w:cs="Times New Roman"/>
          <w:b/>
          <w:szCs w:val="24"/>
          <w:lang w:val="cs-CZ" w:eastAsia="en-US"/>
        </w:rPr>
        <w:t>přihlédnutím k druhu a výměře trestu uloženého pachateli rozhodnutím cizího státu, na které se hledí jako na odsouzení soudem České republiky, by</w:t>
      </w:r>
      <w:r w:rsidR="005D4829">
        <w:rPr>
          <w:rFonts w:eastAsia="Calibri" w:cs="Times New Roman"/>
          <w:b/>
          <w:szCs w:val="24"/>
          <w:lang w:val="cs-CZ" w:eastAsia="en-US"/>
        </w:rPr>
        <w:t> </w:t>
      </w:r>
      <w:r w:rsidR="0083696D" w:rsidRPr="0083696D">
        <w:rPr>
          <w:rFonts w:eastAsia="Calibri" w:cs="Times New Roman"/>
          <w:b/>
          <w:szCs w:val="24"/>
          <w:lang w:val="cs-CZ" w:eastAsia="en-US"/>
        </w:rPr>
        <w:t>v</w:t>
      </w:r>
      <w:r w:rsidR="005D4829">
        <w:rPr>
          <w:rFonts w:eastAsia="Calibri" w:cs="Times New Roman"/>
          <w:b/>
          <w:szCs w:val="24"/>
          <w:lang w:val="cs-CZ" w:eastAsia="en-US"/>
        </w:rPr>
        <w:t> </w:t>
      </w:r>
      <w:r w:rsidR="0083696D" w:rsidRPr="0083696D">
        <w:rPr>
          <w:rFonts w:eastAsia="Calibri" w:cs="Times New Roman"/>
          <w:b/>
          <w:szCs w:val="24"/>
          <w:lang w:val="cs-CZ" w:eastAsia="en-US"/>
        </w:rPr>
        <w:t xml:space="preserve">případě uvedeném v § 39 odst. 4 větě druhé vzhledem k povaze a závažnosti trestného činu a osobě pachatele vedlo použití trestní sazby odnětí svobody stanovené trestním zákonem k nepřiměřenému postihu pachatele, může snížit trest odnětí svobody pod dolní hranici trestní sazby stanovené tímto zákonem. Omezením stanoveným v odstavci 5 přitom </w:t>
      </w:r>
      <w:r w:rsidR="0083696D" w:rsidRPr="0083696D">
        <w:rPr>
          <w:rFonts w:eastAsia="Calibri" w:cs="Times New Roman"/>
          <w:b/>
          <w:szCs w:val="24"/>
          <w:lang w:val="cs-CZ" w:eastAsia="en-US"/>
        </w:rPr>
        <w:lastRenderedPageBreak/>
        <w:t>není vázán, uložený trest však nesmí být v souhrnu s trestem uloženým rozhodnutím cizího státu, na které se hledí jako na odsouzení soudem České republiky, mírnější než ten, který</w:t>
      </w:r>
      <w:r w:rsidR="00DF6978">
        <w:rPr>
          <w:rFonts w:eastAsia="Calibri" w:cs="Times New Roman"/>
          <w:b/>
          <w:szCs w:val="24"/>
          <w:lang w:val="cs-CZ" w:eastAsia="en-US"/>
        </w:rPr>
        <w:t> </w:t>
      </w:r>
      <w:r w:rsidR="0083696D" w:rsidRPr="0083696D">
        <w:rPr>
          <w:rFonts w:eastAsia="Calibri" w:cs="Times New Roman"/>
          <w:b/>
          <w:szCs w:val="24"/>
          <w:lang w:val="cs-CZ" w:eastAsia="en-US"/>
        </w:rPr>
        <w:t>by</w:t>
      </w:r>
      <w:r w:rsidR="00DF6978">
        <w:rPr>
          <w:rFonts w:eastAsia="Calibri" w:cs="Times New Roman"/>
          <w:b/>
          <w:szCs w:val="24"/>
          <w:lang w:val="cs-CZ" w:eastAsia="en-US"/>
        </w:rPr>
        <w:t> </w:t>
      </w:r>
      <w:r w:rsidR="0083696D" w:rsidRPr="0083696D">
        <w:rPr>
          <w:rFonts w:eastAsia="Calibri" w:cs="Times New Roman"/>
          <w:b/>
          <w:szCs w:val="24"/>
          <w:lang w:val="cs-CZ" w:eastAsia="en-US"/>
        </w:rPr>
        <w:t>byl pachateli uložen, pokud by byl ukládán souhrnný trest nebo společný trest za</w:t>
      </w:r>
      <w:r w:rsidR="00616B49">
        <w:rPr>
          <w:rFonts w:eastAsia="Calibri" w:cs="Times New Roman"/>
          <w:b/>
          <w:szCs w:val="24"/>
          <w:lang w:val="cs-CZ" w:eastAsia="en-US"/>
        </w:rPr>
        <w:t> </w:t>
      </w:r>
      <w:r w:rsidR="0083696D" w:rsidRPr="0083696D">
        <w:rPr>
          <w:rFonts w:eastAsia="Calibri" w:cs="Times New Roman"/>
          <w:b/>
          <w:szCs w:val="24"/>
          <w:lang w:val="cs-CZ" w:eastAsia="en-US"/>
        </w:rPr>
        <w:t>pokračování v</w:t>
      </w:r>
      <w:r w:rsidR="005D4829">
        <w:rPr>
          <w:rFonts w:eastAsia="Calibri" w:cs="Times New Roman"/>
          <w:b/>
          <w:szCs w:val="24"/>
          <w:lang w:val="cs-CZ" w:eastAsia="en-US"/>
        </w:rPr>
        <w:t> </w:t>
      </w:r>
      <w:r w:rsidR="0083696D" w:rsidRPr="0083696D">
        <w:rPr>
          <w:rFonts w:eastAsia="Calibri" w:cs="Times New Roman"/>
          <w:b/>
          <w:szCs w:val="24"/>
          <w:lang w:val="cs-CZ" w:eastAsia="en-US"/>
        </w:rPr>
        <w:t>trestném činu.</w:t>
      </w:r>
    </w:p>
    <w:p w14:paraId="50FB421C" w14:textId="17D79C9B" w:rsidR="008E5FEF" w:rsidRPr="000D6DCD" w:rsidRDefault="008E5FEF" w:rsidP="000D6DCD">
      <w:pPr>
        <w:spacing w:before="120" w:line="240" w:lineRule="auto"/>
        <w:ind w:firstLine="426"/>
        <w:jc w:val="both"/>
        <w:rPr>
          <w:rFonts w:eastAsia="Calibri" w:cs="Times New Roman"/>
          <w:szCs w:val="24"/>
          <w:lang w:val="cs-CZ" w:eastAsia="en-US"/>
        </w:rPr>
      </w:pPr>
      <w:r w:rsidRPr="000D6DCD">
        <w:rPr>
          <w:rFonts w:eastAsia="Calibri" w:cs="Times New Roman"/>
          <w:bCs/>
          <w:strike/>
          <w:szCs w:val="24"/>
          <w:lang w:val="cs-CZ" w:eastAsia="en-US"/>
        </w:rPr>
        <w:t xml:space="preserve">(5) </w:t>
      </w:r>
      <w:r w:rsidRPr="000D6DCD">
        <w:rPr>
          <w:rFonts w:eastAsia="Calibri" w:cs="Times New Roman"/>
          <w:b/>
          <w:bCs/>
          <w:strike/>
          <w:szCs w:val="24"/>
          <w:lang w:val="cs-CZ" w:eastAsia="en-US"/>
        </w:rPr>
        <w:t>(6)</w:t>
      </w:r>
      <w:r w:rsidRPr="000D6DCD">
        <w:rPr>
          <w:rFonts w:eastAsia="Calibri" w:cs="Times New Roman"/>
          <w:b/>
          <w:bCs/>
          <w:szCs w:val="24"/>
          <w:lang w:val="cs-CZ" w:eastAsia="en-US"/>
        </w:rPr>
        <w:t xml:space="preserve"> </w:t>
      </w:r>
      <w:r w:rsidR="00900BDB" w:rsidRPr="000D6DCD">
        <w:rPr>
          <w:rFonts w:eastAsia="Calibri" w:cs="Times New Roman"/>
          <w:b/>
          <w:bCs/>
          <w:szCs w:val="24"/>
          <w:lang w:val="cs-CZ" w:eastAsia="en-US"/>
        </w:rPr>
        <w:t>(7)</w:t>
      </w:r>
      <w:r w:rsidR="00900BDB" w:rsidRPr="000D6DCD">
        <w:rPr>
          <w:rFonts w:eastAsia="Calibri" w:cs="Times New Roman"/>
          <w:szCs w:val="24"/>
          <w:lang w:val="cs-CZ" w:eastAsia="en-US"/>
        </w:rPr>
        <w:t xml:space="preserve"> </w:t>
      </w:r>
      <w:r w:rsidRPr="000D6DCD">
        <w:rPr>
          <w:rFonts w:eastAsia="Calibri" w:cs="Times New Roman"/>
          <w:bCs/>
          <w:szCs w:val="24"/>
          <w:lang w:val="cs-CZ" w:eastAsia="en-US"/>
        </w:rPr>
        <w:t>Soud sníží trest odnětí svobody pod dolní hranici trestní sazby také pachateli označenému jako spolupracující obviněný, jsou-li splněny podmínky stanovené v § 178a odst. 1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w:t>
      </w:r>
      <w:r w:rsidR="006A5F85" w:rsidRPr="000D6DCD">
        <w:rPr>
          <w:rFonts w:eastAsia="Calibri" w:cs="Times New Roman"/>
          <w:bCs/>
          <w:szCs w:val="24"/>
          <w:lang w:val="cs-CZ" w:eastAsia="en-US"/>
        </w:rPr>
        <w:t> </w:t>
      </w:r>
      <w:r w:rsidRPr="000D6DCD">
        <w:rPr>
          <w:rFonts w:eastAsia="Calibri" w:cs="Times New Roman"/>
          <w:bCs/>
          <w:szCs w:val="24"/>
          <w:lang w:val="cs-CZ" w:eastAsia="en-US"/>
        </w:rPr>
        <w:t>prospěch organizované zločinecké skupiny; přitom vezme v úvahu povahu trestného činu uvedeného v jeho doznání v porovnání se zločinem spáchaným členy organizované skupiny, ve</w:t>
      </w:r>
      <w:r w:rsidR="006A5F85" w:rsidRPr="000D6DCD">
        <w:rPr>
          <w:rFonts w:eastAsia="Calibri" w:cs="Times New Roman"/>
          <w:bCs/>
          <w:szCs w:val="24"/>
          <w:lang w:val="cs-CZ" w:eastAsia="en-US"/>
        </w:rPr>
        <w:t> </w:t>
      </w:r>
      <w:r w:rsidRPr="000D6DCD">
        <w:rPr>
          <w:rFonts w:eastAsia="Calibri" w:cs="Times New Roman"/>
          <w:bCs/>
          <w:szCs w:val="24"/>
          <w:lang w:val="cs-CZ" w:eastAsia="en-US"/>
        </w:rPr>
        <w:t>spojení s organizovanou skupinou nebo ve prospěch organizované zločinecké skupiny, k jehož objasnění přispěl, dále význam takového jeho jednání, osobu pachatele a okolnosti případu, zejména zda a jakým způsobem se podílel na takovém zločinu, k jehož objasnění se zavázal, a</w:t>
      </w:r>
      <w:r w:rsidR="008B068D">
        <w:rPr>
          <w:rFonts w:eastAsia="Calibri" w:cs="Times New Roman"/>
          <w:bCs/>
          <w:szCs w:val="24"/>
          <w:lang w:val="cs-CZ" w:eastAsia="en-US"/>
        </w:rPr>
        <w:t> </w:t>
      </w:r>
      <w:r w:rsidRPr="000D6DCD">
        <w:rPr>
          <w:rFonts w:eastAsia="Calibri" w:cs="Times New Roman"/>
          <w:bCs/>
          <w:szCs w:val="24"/>
          <w:lang w:val="cs-CZ" w:eastAsia="en-US"/>
        </w:rPr>
        <w:t xml:space="preserve">jaké následky svým jednáním případně způsobil. Omezením stanoveným v odstavci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5</w:t>
      </w:r>
      <w:r w:rsidRPr="000D6DCD">
        <w:rPr>
          <w:rFonts w:eastAsia="Calibri" w:cs="Times New Roman"/>
          <w:bCs/>
          <w:szCs w:val="24"/>
          <w:lang w:val="cs-CZ" w:eastAsia="en-US"/>
        </w:rPr>
        <w:t xml:space="preserve"> přitom není vázán.</w:t>
      </w:r>
    </w:p>
    <w:p w14:paraId="522417B1" w14:textId="2A1A4F8B" w:rsidR="008E5FEF" w:rsidRPr="000D6DCD" w:rsidRDefault="008E5FEF" w:rsidP="000D6DCD">
      <w:pPr>
        <w:spacing w:before="120" w:line="240" w:lineRule="auto"/>
        <w:ind w:firstLine="426"/>
        <w:jc w:val="both"/>
        <w:rPr>
          <w:rFonts w:eastAsia="Calibri" w:cs="Times New Roman"/>
          <w:szCs w:val="24"/>
          <w:lang w:val="cs-CZ" w:eastAsia="en-US"/>
        </w:rPr>
      </w:pPr>
      <w:r w:rsidRPr="000D6DCD">
        <w:rPr>
          <w:rFonts w:eastAsia="Calibri" w:cs="Times New Roman"/>
          <w:bCs/>
          <w:strike/>
          <w:szCs w:val="24"/>
          <w:lang w:val="cs-CZ" w:eastAsia="en-US"/>
        </w:rPr>
        <w:t xml:space="preserve">(6) </w:t>
      </w:r>
      <w:r w:rsidRPr="000D6DCD">
        <w:rPr>
          <w:rFonts w:eastAsia="Calibri" w:cs="Times New Roman"/>
          <w:b/>
          <w:bCs/>
          <w:strike/>
          <w:szCs w:val="24"/>
          <w:lang w:val="cs-CZ" w:eastAsia="en-US"/>
        </w:rPr>
        <w:t>(7)</w:t>
      </w:r>
      <w:r w:rsidRPr="000D6DCD">
        <w:rPr>
          <w:rFonts w:eastAsia="Calibri" w:cs="Times New Roman"/>
          <w:b/>
          <w:bCs/>
          <w:szCs w:val="24"/>
          <w:lang w:val="cs-CZ" w:eastAsia="en-US"/>
        </w:rPr>
        <w:t xml:space="preserve"> </w:t>
      </w:r>
      <w:r w:rsidR="00900BDB" w:rsidRPr="000D6DCD">
        <w:rPr>
          <w:rFonts w:eastAsia="Calibri" w:cs="Times New Roman"/>
          <w:b/>
          <w:bCs/>
          <w:szCs w:val="24"/>
          <w:lang w:val="cs-CZ" w:eastAsia="en-US"/>
        </w:rPr>
        <w:t>(8)</w:t>
      </w:r>
      <w:r w:rsidR="00900BDB" w:rsidRPr="000D6DCD">
        <w:rPr>
          <w:rFonts w:eastAsia="Calibri" w:cs="Times New Roman"/>
          <w:szCs w:val="24"/>
          <w:lang w:val="cs-CZ" w:eastAsia="en-US"/>
        </w:rPr>
        <w:t xml:space="preserve"> </w:t>
      </w:r>
      <w:r w:rsidRPr="000D6DCD">
        <w:rPr>
          <w:rFonts w:eastAsia="Calibri" w:cs="Times New Roman"/>
          <w:bCs/>
          <w:szCs w:val="24"/>
          <w:lang w:val="cs-CZ" w:eastAsia="en-US"/>
        </w:rPr>
        <w:t>Soud může snížit trest odnětí svobody pod dolní hranici trestní sazby též tehdy, jestliže odsuzuje pachatele za přípravu k trestnému činu nebo za pokus trestného činu nebo za pomoc k</w:t>
      </w:r>
      <w:r w:rsidR="006A5F85" w:rsidRPr="000D6DCD">
        <w:rPr>
          <w:rFonts w:eastAsia="Calibri" w:cs="Times New Roman"/>
          <w:bCs/>
          <w:szCs w:val="24"/>
          <w:lang w:val="cs-CZ" w:eastAsia="en-US"/>
        </w:rPr>
        <w:t> </w:t>
      </w:r>
      <w:r w:rsidRPr="000D6DCD">
        <w:rPr>
          <w:rFonts w:eastAsia="Calibri" w:cs="Times New Roman"/>
          <w:bCs/>
          <w:szCs w:val="24"/>
          <w:lang w:val="cs-CZ" w:eastAsia="en-US"/>
        </w:rPr>
        <w:t xml:space="preserve">trestnému činu a má vzhledem k povaze a závažnosti přípravy nebo pokusu nebo pomoci za to, že by použití trestní sazby odnětí svobody tímto zákonem stanovené bylo pro pachatele nepřiměřeně přísné a že lze dosáhnout nápravy pachatele i trestem kratšího trvání. Omezením stanoveným v odstavci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bCs/>
          <w:szCs w:val="24"/>
          <w:lang w:val="cs-CZ" w:eastAsia="en-US"/>
        </w:rPr>
        <w:t>přitom není vázán.</w:t>
      </w:r>
    </w:p>
    <w:p w14:paraId="3DF8288B" w14:textId="18A1B143" w:rsidR="00977ED0" w:rsidRPr="000D6DCD" w:rsidRDefault="008E5FEF" w:rsidP="000D6DCD">
      <w:pPr>
        <w:spacing w:before="120" w:line="240" w:lineRule="auto"/>
        <w:ind w:firstLine="426"/>
        <w:jc w:val="both"/>
        <w:rPr>
          <w:rFonts w:eastAsia="Calibri" w:cs="Times New Roman"/>
          <w:szCs w:val="24"/>
          <w:lang w:val="cs-CZ" w:eastAsia="en-US"/>
        </w:rPr>
      </w:pPr>
      <w:r w:rsidRPr="000D6DCD">
        <w:rPr>
          <w:rFonts w:eastAsia="Calibri" w:cs="Times New Roman"/>
          <w:bCs/>
          <w:strike/>
          <w:szCs w:val="24"/>
          <w:lang w:val="cs-CZ" w:eastAsia="en-US"/>
        </w:rPr>
        <w:t xml:space="preserve">(7) </w:t>
      </w:r>
      <w:r w:rsidRPr="000D6DCD">
        <w:rPr>
          <w:rFonts w:eastAsia="Calibri" w:cs="Times New Roman"/>
          <w:b/>
          <w:bCs/>
          <w:strike/>
          <w:szCs w:val="24"/>
          <w:lang w:val="cs-CZ" w:eastAsia="en-US"/>
        </w:rPr>
        <w:t>(8)</w:t>
      </w:r>
      <w:r w:rsidRPr="000D6DCD">
        <w:rPr>
          <w:rFonts w:eastAsia="Calibri" w:cs="Times New Roman"/>
          <w:b/>
          <w:bCs/>
          <w:szCs w:val="24"/>
          <w:lang w:val="cs-CZ" w:eastAsia="en-US"/>
        </w:rPr>
        <w:t xml:space="preserve"> </w:t>
      </w:r>
      <w:r w:rsidR="00900BDB" w:rsidRPr="000D6DCD">
        <w:rPr>
          <w:rFonts w:eastAsia="Calibri" w:cs="Times New Roman"/>
          <w:b/>
          <w:bCs/>
          <w:szCs w:val="24"/>
          <w:lang w:val="cs-CZ" w:eastAsia="en-US"/>
        </w:rPr>
        <w:t>(9)</w:t>
      </w:r>
      <w:r w:rsidR="00900BDB" w:rsidRPr="000D6DCD">
        <w:rPr>
          <w:rFonts w:eastAsia="Calibri" w:cs="Times New Roman"/>
          <w:szCs w:val="24"/>
          <w:lang w:val="cs-CZ" w:eastAsia="en-US"/>
        </w:rPr>
        <w:t xml:space="preserve"> </w:t>
      </w:r>
      <w:r w:rsidRPr="000D6DCD">
        <w:rPr>
          <w:rFonts w:eastAsia="Calibri" w:cs="Times New Roman"/>
          <w:bCs/>
          <w:szCs w:val="24"/>
          <w:lang w:val="cs-CZ" w:eastAsia="en-US"/>
        </w:rPr>
        <w:t>Soud může snížit trest odnětí svobody pod dolní hranici trestní sazby také tehdy, jestliže pachatel jednal v právním omylu, ale mohl se tohoto omylu vyvarovat (§ 19 odst.</w:t>
      </w:r>
      <w:r w:rsidR="008B068D">
        <w:rPr>
          <w:rFonts w:eastAsia="Calibri" w:cs="Times New Roman"/>
          <w:bCs/>
          <w:szCs w:val="24"/>
          <w:lang w:val="cs-CZ" w:eastAsia="en-US"/>
        </w:rPr>
        <w:t> </w:t>
      </w:r>
      <w:r w:rsidRPr="000D6DCD">
        <w:rPr>
          <w:rFonts w:eastAsia="Calibri" w:cs="Times New Roman"/>
          <w:bCs/>
          <w:szCs w:val="24"/>
          <w:lang w:val="cs-CZ" w:eastAsia="en-US"/>
        </w:rPr>
        <w:t>2), spáchal trestný čin odvraceje útok nebo jiné nebezpečí, aniž byly zcela splněny podmínky krajní nouze (§</w:t>
      </w:r>
      <w:r w:rsidR="006A5F85" w:rsidRPr="000D6DCD">
        <w:rPr>
          <w:rFonts w:eastAsia="Calibri" w:cs="Times New Roman"/>
          <w:bCs/>
          <w:szCs w:val="24"/>
          <w:lang w:val="cs-CZ" w:eastAsia="en-US"/>
        </w:rPr>
        <w:t> </w:t>
      </w:r>
      <w:r w:rsidRPr="000D6DCD">
        <w:rPr>
          <w:rFonts w:eastAsia="Calibri" w:cs="Times New Roman"/>
          <w:bCs/>
          <w:szCs w:val="24"/>
          <w:lang w:val="cs-CZ" w:eastAsia="en-US"/>
        </w:rPr>
        <w:t xml:space="preserve">28) nebo nutné obrany (§ 29), anebo překročil meze přípustného rizika (§ 31) nebo meze jiné okolnosti vylučující protiprávnost. Omezením stanoveným v odstavci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bCs/>
          <w:szCs w:val="24"/>
          <w:lang w:val="cs-CZ" w:eastAsia="en-US"/>
        </w:rPr>
        <w:t>přitom není vázán.</w:t>
      </w:r>
      <w:bookmarkEnd w:id="96"/>
      <w:bookmarkEnd w:id="101"/>
    </w:p>
    <w:p w14:paraId="5C895BC4" w14:textId="3F33B6CA" w:rsidR="009A214F" w:rsidRPr="000D6DCD" w:rsidRDefault="009A214F" w:rsidP="000D6DCD">
      <w:pPr>
        <w:pStyle w:val="Nadpis2"/>
      </w:pPr>
      <w:r w:rsidRPr="000D6DCD">
        <w:t>§ 70</w:t>
      </w:r>
    </w:p>
    <w:p w14:paraId="75C9A9C8" w14:textId="3AB3CABC" w:rsidR="009A214F" w:rsidRPr="000D6DCD" w:rsidRDefault="009A214F" w:rsidP="000D6DCD">
      <w:pPr>
        <w:spacing w:before="120" w:line="240" w:lineRule="auto"/>
        <w:jc w:val="center"/>
        <w:rPr>
          <w:rFonts w:eastAsia="Calibri" w:cs="Times New Roman"/>
          <w:szCs w:val="24"/>
          <w:lang w:val="cs-CZ"/>
        </w:rPr>
      </w:pPr>
      <w:r w:rsidRPr="000D6DCD">
        <w:rPr>
          <w:rFonts w:eastAsia="Calibri" w:cs="Times New Roman"/>
          <w:szCs w:val="24"/>
          <w:lang w:val="cs-CZ"/>
        </w:rPr>
        <w:t>Propadnutí věci</w:t>
      </w:r>
    </w:p>
    <w:p w14:paraId="1C925E60" w14:textId="40DC4DBE" w:rsidR="009A214F" w:rsidRPr="000D6DCD" w:rsidRDefault="009A214F"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Soud uloží trest propadnutí věci, která je bezprostředním výnosem z trestné činnosti.</w:t>
      </w:r>
    </w:p>
    <w:p w14:paraId="363B3921" w14:textId="23E445C1" w:rsidR="009A214F" w:rsidRPr="000D6DCD" w:rsidRDefault="009A214F" w:rsidP="000D6DCD">
      <w:pPr>
        <w:spacing w:before="120" w:line="240" w:lineRule="auto"/>
        <w:ind w:firstLine="426"/>
        <w:jc w:val="both"/>
        <w:rPr>
          <w:rFonts w:cs="Times New Roman"/>
          <w:szCs w:val="24"/>
          <w:lang w:val="cs-CZ"/>
        </w:rPr>
      </w:pPr>
      <w:r w:rsidRPr="000D6DCD">
        <w:rPr>
          <w:rFonts w:cs="Times New Roman"/>
          <w:szCs w:val="24"/>
          <w:lang w:val="cs-CZ"/>
        </w:rPr>
        <w:t>(2) Soud může uložit trest propadnutí věci,</w:t>
      </w:r>
      <w:r w:rsidR="00730463" w:rsidRPr="000D6DCD">
        <w:rPr>
          <w:rFonts w:cs="Times New Roman"/>
          <w:szCs w:val="24"/>
          <w:lang w:val="cs-CZ"/>
        </w:rPr>
        <w:t xml:space="preserve"> </w:t>
      </w:r>
      <w:r w:rsidR="00730463" w:rsidRPr="000D6DCD">
        <w:rPr>
          <w:rFonts w:cs="Times New Roman"/>
          <w:b/>
          <w:bCs/>
          <w:szCs w:val="24"/>
          <w:lang w:val="cs-CZ"/>
        </w:rPr>
        <w:t>která je</w:t>
      </w:r>
    </w:p>
    <w:p w14:paraId="190B7FEE" w14:textId="6A849834" w:rsidR="009A214F" w:rsidRPr="000D6DCD" w:rsidRDefault="009A214F" w:rsidP="000D6DCD">
      <w:pPr>
        <w:spacing w:before="120" w:line="240" w:lineRule="auto"/>
        <w:ind w:left="284" w:hanging="284"/>
        <w:jc w:val="both"/>
        <w:rPr>
          <w:rFonts w:cs="Times New Roman"/>
          <w:szCs w:val="24"/>
          <w:lang w:val="cs-CZ"/>
        </w:rPr>
      </w:pPr>
      <w:r w:rsidRPr="000D6DCD">
        <w:rPr>
          <w:rFonts w:cs="Times New Roman"/>
          <w:szCs w:val="24"/>
          <w:lang w:val="cs-CZ"/>
        </w:rPr>
        <w:t>a)</w:t>
      </w:r>
      <w:r w:rsidRPr="000D6DCD">
        <w:rPr>
          <w:rFonts w:cs="Times New Roman"/>
          <w:szCs w:val="24"/>
          <w:lang w:val="cs-CZ"/>
        </w:rPr>
        <w:tab/>
      </w:r>
      <w:r w:rsidRPr="000D6DCD">
        <w:rPr>
          <w:rFonts w:cs="Times New Roman"/>
          <w:strike/>
          <w:szCs w:val="24"/>
          <w:lang w:val="cs-CZ"/>
        </w:rPr>
        <w:t>která je</w:t>
      </w:r>
      <w:r w:rsidRPr="000D6DCD">
        <w:rPr>
          <w:rFonts w:cs="Times New Roman"/>
          <w:szCs w:val="24"/>
          <w:lang w:val="cs-CZ"/>
        </w:rPr>
        <w:t xml:space="preserve"> nástrojem trestné činnosti, </w:t>
      </w:r>
      <w:r w:rsidRPr="000D6DCD">
        <w:rPr>
          <w:rFonts w:cs="Times New Roman"/>
          <w:strike/>
          <w:szCs w:val="24"/>
          <w:lang w:val="cs-CZ"/>
        </w:rPr>
        <w:t>nebo</w:t>
      </w:r>
    </w:p>
    <w:p w14:paraId="2C88F66C" w14:textId="6E79AB98" w:rsidR="009A214F" w:rsidRPr="000D6DCD" w:rsidRDefault="009A214F" w:rsidP="000D6DCD">
      <w:pPr>
        <w:spacing w:before="120" w:line="240" w:lineRule="auto"/>
        <w:ind w:left="284" w:hanging="284"/>
        <w:jc w:val="both"/>
        <w:rPr>
          <w:rFonts w:cs="Times New Roman"/>
          <w:szCs w:val="24"/>
          <w:lang w:val="cs-CZ"/>
        </w:rPr>
      </w:pPr>
      <w:r w:rsidRPr="000D6DCD">
        <w:rPr>
          <w:rFonts w:cs="Times New Roman"/>
          <w:szCs w:val="24"/>
          <w:lang w:val="cs-CZ"/>
        </w:rPr>
        <w:t xml:space="preserve">b) </w:t>
      </w:r>
      <w:r w:rsidRPr="000D6DCD">
        <w:rPr>
          <w:rFonts w:cs="Times New Roman"/>
          <w:strike/>
          <w:szCs w:val="24"/>
          <w:lang w:val="cs-CZ"/>
        </w:rPr>
        <w:t>která je</w:t>
      </w:r>
      <w:r w:rsidRPr="000D6DCD">
        <w:rPr>
          <w:rFonts w:cs="Times New Roman"/>
          <w:szCs w:val="24"/>
          <w:lang w:val="cs-CZ"/>
        </w:rPr>
        <w:t xml:space="preserve"> zprostředkovaným výnosem z trestné činnosti, pokud hodnota věci tvořící bezprostřední výnos z trestné činnosti není ve vztahu k hodnotě věci tvořící zprostředkovaný výnos z trestné činnosti zanedbatelná</w:t>
      </w:r>
      <w:r w:rsidR="00E368B2" w:rsidRPr="000D6DCD">
        <w:rPr>
          <w:rFonts w:cs="Times New Roman"/>
          <w:strike/>
          <w:szCs w:val="24"/>
          <w:lang w:val="cs-CZ"/>
        </w:rPr>
        <w:t>.</w:t>
      </w:r>
      <w:r w:rsidRPr="000D6DCD">
        <w:rPr>
          <w:rFonts w:cs="Times New Roman"/>
          <w:b/>
          <w:bCs/>
          <w:szCs w:val="24"/>
          <w:lang w:val="cs-CZ"/>
        </w:rPr>
        <w:t>, nebo</w:t>
      </w:r>
    </w:p>
    <w:p w14:paraId="14D840A4" w14:textId="78C2D883" w:rsidR="009A214F" w:rsidRPr="000D6DCD" w:rsidRDefault="009A214F" w:rsidP="000D6DCD">
      <w:pPr>
        <w:spacing w:before="120" w:line="240" w:lineRule="auto"/>
        <w:ind w:left="284" w:hanging="284"/>
        <w:jc w:val="both"/>
        <w:rPr>
          <w:rFonts w:eastAsia="Calibri" w:cs="Times New Roman"/>
          <w:b/>
          <w:bCs/>
          <w:szCs w:val="24"/>
          <w:lang w:val="cs-CZ" w:eastAsia="en-US"/>
        </w:rPr>
      </w:pPr>
      <w:r w:rsidRPr="000D6DCD">
        <w:rPr>
          <w:rFonts w:cs="Times New Roman"/>
          <w:b/>
          <w:bCs/>
          <w:szCs w:val="24"/>
          <w:lang w:val="cs-CZ"/>
        </w:rPr>
        <w:t xml:space="preserve">c) </w:t>
      </w:r>
      <w:bookmarkStart w:id="102" w:name="_Hlk149658645"/>
      <w:r w:rsidR="00FF71B7" w:rsidRPr="000D6DCD">
        <w:rPr>
          <w:rFonts w:cs="Times New Roman"/>
          <w:b/>
          <w:bCs/>
          <w:szCs w:val="24"/>
          <w:lang w:val="cs-CZ"/>
        </w:rPr>
        <w:t>předmětem mezinárodní sankce</w:t>
      </w:r>
      <w:bookmarkEnd w:id="102"/>
      <w:r w:rsidR="00077E00" w:rsidRPr="000D6DCD">
        <w:rPr>
          <w:rFonts w:eastAsia="Calibri" w:cs="Times New Roman"/>
          <w:b/>
          <w:bCs/>
          <w:szCs w:val="24"/>
          <w:lang w:val="cs-CZ" w:eastAsia="en-US"/>
        </w:rPr>
        <w:t xml:space="preserve">. </w:t>
      </w:r>
    </w:p>
    <w:p w14:paraId="446881EB" w14:textId="07D0A829" w:rsidR="009A214F" w:rsidRPr="000D6DCD" w:rsidRDefault="009A214F"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(3) </w:t>
      </w:r>
      <w:r w:rsidR="00DE5383" w:rsidRPr="000D6DCD">
        <w:rPr>
          <w:rFonts w:eastAsia="Calibri" w:cs="Times New Roman"/>
          <w:szCs w:val="24"/>
          <w:lang w:val="cs-CZ"/>
        </w:rPr>
        <w:t>Trest propadnutí věci může soud uložit, jen jde-li o věc náležející pachateli.</w:t>
      </w:r>
    </w:p>
    <w:p w14:paraId="784CF58D" w14:textId="45C83B4E" w:rsidR="009A214F" w:rsidRPr="000D6DCD" w:rsidRDefault="009A214F"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(4) </w:t>
      </w:r>
      <w:r w:rsidR="00DE5383" w:rsidRPr="000D6DCD">
        <w:rPr>
          <w:rFonts w:eastAsia="Calibri" w:cs="Times New Roman"/>
          <w:szCs w:val="24"/>
          <w:lang w:val="cs-CZ"/>
        </w:rPr>
        <w:t>Drží-li pachatel v rozporu s jiným právním předpisem věc uvedenou v</w:t>
      </w:r>
      <w:r w:rsidR="008B068D">
        <w:rPr>
          <w:rFonts w:eastAsia="Calibri" w:cs="Times New Roman"/>
          <w:szCs w:val="24"/>
          <w:lang w:val="cs-CZ"/>
        </w:rPr>
        <w:t> </w:t>
      </w:r>
      <w:r w:rsidR="00DE5383" w:rsidRPr="000D6DCD">
        <w:rPr>
          <w:rFonts w:eastAsia="Calibri" w:cs="Times New Roman"/>
          <w:szCs w:val="24"/>
          <w:lang w:val="cs-CZ"/>
        </w:rPr>
        <w:t>odstavci</w:t>
      </w:r>
      <w:r w:rsidR="008B068D">
        <w:rPr>
          <w:rFonts w:eastAsia="Calibri" w:cs="Times New Roman"/>
          <w:szCs w:val="24"/>
          <w:lang w:val="cs-CZ"/>
        </w:rPr>
        <w:t> </w:t>
      </w:r>
      <w:r w:rsidR="00DE5383" w:rsidRPr="000D6DCD">
        <w:rPr>
          <w:rFonts w:eastAsia="Calibri" w:cs="Times New Roman"/>
          <w:szCs w:val="24"/>
          <w:lang w:val="cs-CZ"/>
        </w:rPr>
        <w:t>2, ve </w:t>
      </w:r>
      <w:proofErr w:type="gramStart"/>
      <w:r w:rsidR="00DE5383" w:rsidRPr="000D6DCD">
        <w:rPr>
          <w:rFonts w:eastAsia="Calibri" w:cs="Times New Roman"/>
          <w:szCs w:val="24"/>
          <w:lang w:val="cs-CZ"/>
        </w:rPr>
        <w:t>vztahu</w:t>
      </w:r>
      <w:proofErr w:type="gramEnd"/>
      <w:r w:rsidR="00DE5383" w:rsidRPr="000D6DCD">
        <w:rPr>
          <w:rFonts w:eastAsia="Calibri" w:cs="Times New Roman"/>
          <w:szCs w:val="24"/>
          <w:lang w:val="cs-CZ"/>
        </w:rPr>
        <w:t xml:space="preserve"> k níž je možno uložit propadnutí věci, uloží mu soud vždy i tento trest.</w:t>
      </w:r>
    </w:p>
    <w:p w14:paraId="3B75129E" w14:textId="42DB1888" w:rsidR="009A214F" w:rsidRPr="000D6DCD" w:rsidRDefault="009A214F"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(5) </w:t>
      </w:r>
      <w:r w:rsidR="00DE5383" w:rsidRPr="000D6DCD">
        <w:rPr>
          <w:rFonts w:eastAsia="Calibri" w:cs="Times New Roman"/>
          <w:szCs w:val="24"/>
          <w:lang w:val="cs-CZ"/>
        </w:rPr>
        <w:t>Před právní mocí rozhodnutí platí zákaz zcizení propadlé věci, který zahrnuje i</w:t>
      </w:r>
      <w:r w:rsidR="00624566">
        <w:rPr>
          <w:rFonts w:eastAsia="Calibri" w:cs="Times New Roman"/>
          <w:szCs w:val="24"/>
          <w:lang w:val="cs-CZ"/>
        </w:rPr>
        <w:t> </w:t>
      </w:r>
      <w:r w:rsidR="00DE5383" w:rsidRPr="000D6DCD">
        <w:rPr>
          <w:rFonts w:eastAsia="Calibri" w:cs="Times New Roman"/>
          <w:szCs w:val="24"/>
          <w:lang w:val="cs-CZ"/>
        </w:rPr>
        <w:t>zákaz jiných dispozic směřujících ke zmaření trestu propadnutí věci.</w:t>
      </w:r>
    </w:p>
    <w:p w14:paraId="6EC1E48E" w14:textId="6781BADF" w:rsidR="0038517A" w:rsidRPr="007B102D" w:rsidRDefault="00DE5383" w:rsidP="00EB62FC">
      <w:pPr>
        <w:spacing w:before="120" w:line="240" w:lineRule="auto"/>
        <w:ind w:firstLine="425"/>
        <w:jc w:val="both"/>
        <w:rPr>
          <w:lang w:val="cs-CZ"/>
        </w:rPr>
      </w:pPr>
      <w:r w:rsidRPr="000D6DCD">
        <w:rPr>
          <w:rFonts w:eastAsia="Calibri" w:cs="Times New Roman"/>
          <w:szCs w:val="24"/>
          <w:lang w:val="cs-CZ"/>
        </w:rPr>
        <w:lastRenderedPageBreak/>
        <w:t>(6)</w:t>
      </w:r>
      <w:r w:rsidRPr="000D6DCD">
        <w:rPr>
          <w:rFonts w:eastAsia="Calibri" w:cs="Times New Roman"/>
          <w:szCs w:val="24"/>
          <w:lang w:val="cs-CZ"/>
        </w:rPr>
        <w:tab/>
        <w:t xml:space="preserve"> Propadlá věc připadá státu. Zástavní práva k propadlé věci nezanikají.</w:t>
      </w:r>
      <w:bookmarkStart w:id="103" w:name="_Hlk111562921"/>
    </w:p>
    <w:p w14:paraId="7FCD62C0" w14:textId="310382E9" w:rsidR="00F729FB" w:rsidRPr="000D6DCD" w:rsidRDefault="00F729FB" w:rsidP="000D6DCD">
      <w:pPr>
        <w:pStyle w:val="Nadpis2"/>
      </w:pPr>
      <w:r w:rsidRPr="000D6DCD">
        <w:t xml:space="preserve">§ 98 </w:t>
      </w:r>
    </w:p>
    <w:p w14:paraId="055264E7" w14:textId="77777777" w:rsidR="00F729FB" w:rsidRPr="000D6DCD" w:rsidRDefault="00F729FB" w:rsidP="000D6DCD">
      <w:pPr>
        <w:spacing w:before="120" w:line="240" w:lineRule="auto"/>
        <w:jc w:val="center"/>
        <w:rPr>
          <w:rFonts w:cs="Times New Roman"/>
          <w:szCs w:val="24"/>
          <w:lang w:val="cs-CZ"/>
        </w:rPr>
      </w:pPr>
      <w:r w:rsidRPr="000D6DCD">
        <w:rPr>
          <w:rFonts w:cs="Times New Roman"/>
          <w:szCs w:val="24"/>
          <w:lang w:val="cs-CZ"/>
        </w:rPr>
        <w:t>Druhy ochranných opatření</w:t>
      </w:r>
    </w:p>
    <w:p w14:paraId="44F59CDA"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(1) Ochrannými opatřeními jsou ochranné léčení, zabezpečovací detence, zabrání věci, zabrání části majetku a ochranná výchova.</w:t>
      </w:r>
    </w:p>
    <w:p w14:paraId="1D8F341C"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(2) Ukládání ochranné výchovy upravuje zákon o soudnictví ve věcech mládeže.</w:t>
      </w:r>
    </w:p>
    <w:p w14:paraId="2E73A775" w14:textId="78815DB7" w:rsidR="00F729FB" w:rsidRPr="000D6DCD" w:rsidRDefault="00F729FB" w:rsidP="000D6DCD">
      <w:pPr>
        <w:spacing w:before="120" w:line="240" w:lineRule="auto"/>
        <w:ind w:firstLine="425"/>
        <w:jc w:val="both"/>
        <w:rPr>
          <w:rFonts w:cs="Times New Roman"/>
          <w:b/>
          <w:bCs/>
          <w:szCs w:val="24"/>
          <w:lang w:val="cs-CZ"/>
        </w:rPr>
      </w:pPr>
      <w:r w:rsidRPr="000D6DCD">
        <w:rPr>
          <w:rFonts w:cs="Times New Roman"/>
          <w:szCs w:val="24"/>
          <w:lang w:val="cs-CZ"/>
        </w:rPr>
        <w:t xml:space="preserve">(3) Ochranné léčení nelze uložit vedle zabezpečovací detence. Zabrání části majetku nelze uložit vedle propadnutí téže části majetku. </w:t>
      </w:r>
      <w:r w:rsidRPr="000D6DCD">
        <w:rPr>
          <w:rFonts w:cs="Times New Roman"/>
          <w:b/>
          <w:bCs/>
          <w:szCs w:val="24"/>
          <w:lang w:val="cs-CZ"/>
        </w:rPr>
        <w:t>Zabrání věci nelze uložit vedle propadnutí téže věci.</w:t>
      </w:r>
    </w:p>
    <w:p w14:paraId="25EC1117" w14:textId="77777777" w:rsidR="00F729FB" w:rsidRPr="000D6DCD" w:rsidRDefault="00F729FB" w:rsidP="000D6DCD">
      <w:pPr>
        <w:pStyle w:val="Nadpis2"/>
        <w:rPr>
          <w:lang w:eastAsia="en-US"/>
        </w:rPr>
      </w:pPr>
      <w:bookmarkStart w:id="104" w:name="_Hlk146712649"/>
      <w:bookmarkStart w:id="105" w:name="_Hlk132715718"/>
      <w:r w:rsidRPr="000D6DCD">
        <w:rPr>
          <w:lang w:eastAsia="en-US"/>
        </w:rPr>
        <w:t>§ 101</w:t>
      </w:r>
    </w:p>
    <w:p w14:paraId="6C58742C" w14:textId="77777777" w:rsidR="00F729FB" w:rsidRPr="000D6DCD" w:rsidRDefault="00F729FB"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Zabrání věci</w:t>
      </w:r>
    </w:p>
    <w:p w14:paraId="186DAD81" w14:textId="4D193FF7" w:rsidR="00F729FB" w:rsidRPr="000D6DCD" w:rsidRDefault="00F729FB"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Nebyl-li uložen trest propadnutí věci uvedené v § 70 odst. 2 písm. a)</w:t>
      </w:r>
      <w:r w:rsidR="00FF71B7" w:rsidRPr="000D6DCD">
        <w:rPr>
          <w:rFonts w:eastAsia="Times New Roman" w:cs="Times New Roman"/>
          <w:szCs w:val="24"/>
          <w:lang w:val="cs-CZ" w:eastAsia="en-US"/>
        </w:rPr>
        <w:t xml:space="preserve"> </w:t>
      </w:r>
      <w:r w:rsidR="00FF71B7" w:rsidRPr="000D6DCD">
        <w:rPr>
          <w:rFonts w:eastAsia="Times New Roman" w:cs="Times New Roman"/>
          <w:b/>
          <w:bCs/>
          <w:szCs w:val="24"/>
          <w:lang w:val="cs-CZ" w:eastAsia="en-US"/>
        </w:rPr>
        <w:t>nebo c)</w:t>
      </w:r>
      <w:r w:rsidRPr="000D6DCD">
        <w:rPr>
          <w:rFonts w:eastAsia="Times New Roman" w:cs="Times New Roman"/>
          <w:szCs w:val="24"/>
          <w:lang w:val="cs-CZ" w:eastAsia="en-US"/>
        </w:rPr>
        <w:t>, může soud uložit, že se taková věc zabírá,</w:t>
      </w:r>
    </w:p>
    <w:p w14:paraId="42A5E888" w14:textId="1FF54C2B" w:rsidR="00F729FB" w:rsidRPr="000D6DCD" w:rsidRDefault="00F729FB" w:rsidP="000D6DCD">
      <w:pPr>
        <w:spacing w:before="120" w:line="240" w:lineRule="auto"/>
        <w:jc w:val="both"/>
        <w:rPr>
          <w:rFonts w:eastAsia="Times New Roman" w:cs="Times New Roman"/>
          <w:szCs w:val="24"/>
          <w:lang w:val="cs-CZ" w:eastAsia="en-US"/>
        </w:rPr>
      </w:pPr>
      <w:r w:rsidRPr="000D6DCD">
        <w:rPr>
          <w:rFonts w:eastAsia="Times New Roman" w:cs="Times New Roman"/>
          <w:szCs w:val="24"/>
          <w:lang w:val="cs-CZ" w:eastAsia="en-US"/>
        </w:rPr>
        <w:t>a) náleží-li pachateli</w:t>
      </w:r>
      <w:r w:rsidR="006A5F85" w:rsidRPr="000D6DCD">
        <w:rPr>
          <w:rFonts w:eastAsia="Times New Roman" w:cs="Times New Roman"/>
          <w:szCs w:val="24"/>
          <w:lang w:val="cs-CZ" w:eastAsia="en-US"/>
        </w:rPr>
        <w:t xml:space="preserve"> </w:t>
      </w:r>
      <w:r w:rsidR="006A5F85" w:rsidRPr="000D6DCD">
        <w:rPr>
          <w:rFonts w:eastAsia="Times New Roman" w:cs="Times New Roman"/>
          <w:b/>
          <w:bCs/>
          <w:szCs w:val="24"/>
          <w:lang w:val="cs-CZ" w:eastAsia="en-US"/>
        </w:rPr>
        <w:t>trestného činu</w:t>
      </w:r>
      <w:r w:rsidRPr="000D6DCD">
        <w:rPr>
          <w:rFonts w:eastAsia="Times New Roman" w:cs="Times New Roman"/>
          <w:szCs w:val="24"/>
          <w:lang w:val="cs-CZ" w:eastAsia="en-US"/>
        </w:rPr>
        <w:t>, kterého nelze stíhat nebo odsoudit,</w:t>
      </w:r>
    </w:p>
    <w:p w14:paraId="71D68BDC" w14:textId="60C63395" w:rsidR="00F729FB" w:rsidRPr="000D6DCD" w:rsidRDefault="00F729FB" w:rsidP="000D6DCD">
      <w:pPr>
        <w:spacing w:before="120" w:line="240" w:lineRule="auto"/>
        <w:jc w:val="both"/>
        <w:rPr>
          <w:rFonts w:eastAsia="Times New Roman" w:cs="Times New Roman"/>
          <w:strike/>
          <w:szCs w:val="24"/>
          <w:lang w:val="cs-CZ" w:eastAsia="en-US"/>
        </w:rPr>
      </w:pPr>
      <w:r w:rsidRPr="000D6DCD">
        <w:rPr>
          <w:rFonts w:eastAsia="Times New Roman" w:cs="Times New Roman"/>
          <w:szCs w:val="24"/>
          <w:lang w:val="cs-CZ" w:eastAsia="en-US"/>
        </w:rPr>
        <w:t>b) náleží-li pachateli</w:t>
      </w:r>
      <w:r w:rsidR="006A5F85" w:rsidRPr="000D6DCD">
        <w:rPr>
          <w:rFonts w:eastAsia="Times New Roman" w:cs="Times New Roman"/>
          <w:szCs w:val="24"/>
          <w:lang w:val="cs-CZ" w:eastAsia="en-US"/>
        </w:rPr>
        <w:t xml:space="preserve"> </w:t>
      </w:r>
      <w:r w:rsidR="006A5F85" w:rsidRPr="000D6DCD">
        <w:rPr>
          <w:rFonts w:eastAsia="Times New Roman" w:cs="Times New Roman"/>
          <w:b/>
          <w:bCs/>
          <w:szCs w:val="24"/>
          <w:lang w:val="cs-CZ" w:eastAsia="en-US"/>
        </w:rPr>
        <w:t>trestného činu</w:t>
      </w:r>
      <w:r w:rsidRPr="000D6DCD">
        <w:rPr>
          <w:rFonts w:eastAsia="Times New Roman" w:cs="Times New Roman"/>
          <w:szCs w:val="24"/>
          <w:lang w:val="cs-CZ" w:eastAsia="en-US"/>
        </w:rPr>
        <w:t>, od jehož potrestání soud upustil, nebo</w:t>
      </w:r>
    </w:p>
    <w:p w14:paraId="4EC06AAF" w14:textId="04981AAB" w:rsidR="00F729FB" w:rsidRPr="000D6DCD" w:rsidRDefault="00F729FB" w:rsidP="000D6DCD">
      <w:pPr>
        <w:spacing w:before="120" w:line="240" w:lineRule="auto"/>
        <w:ind w:left="284" w:hanging="284"/>
        <w:jc w:val="both"/>
        <w:rPr>
          <w:rFonts w:eastAsia="Times New Roman" w:cs="Times New Roman"/>
          <w:szCs w:val="24"/>
          <w:lang w:val="cs-CZ" w:eastAsia="en-US"/>
        </w:rPr>
      </w:pPr>
      <w:bookmarkStart w:id="106" w:name="_Hlk148804834"/>
      <w:r w:rsidRPr="000D6DCD">
        <w:rPr>
          <w:rFonts w:eastAsia="Times New Roman" w:cs="Times New Roman"/>
          <w:szCs w:val="24"/>
          <w:lang w:val="cs-CZ" w:eastAsia="en-US"/>
        </w:rPr>
        <w:t xml:space="preserve">c) ohrožuje-li bezpečnost lidí nebo majetku, popřípadě společnosti, anebo hrozí nebezpečí, že bude sloužit </w:t>
      </w:r>
      <w:r w:rsidRPr="000D6DCD">
        <w:rPr>
          <w:rFonts w:eastAsia="Times New Roman" w:cs="Times New Roman"/>
          <w:strike/>
          <w:szCs w:val="24"/>
          <w:lang w:val="cs-CZ" w:eastAsia="en-US"/>
        </w:rPr>
        <w:t>ke spáchání zločinu</w:t>
      </w:r>
      <w:r w:rsidRPr="000D6DCD">
        <w:rPr>
          <w:rFonts w:eastAsia="Times New Roman" w:cs="Times New Roman"/>
          <w:szCs w:val="24"/>
          <w:lang w:val="cs-CZ" w:eastAsia="en-US"/>
        </w:rPr>
        <w:t xml:space="preserve"> </w:t>
      </w:r>
      <w:bookmarkStart w:id="107" w:name="_Hlk149659364"/>
      <w:r w:rsidRPr="000D6DCD">
        <w:rPr>
          <w:rFonts w:eastAsia="Times New Roman" w:cs="Times New Roman"/>
          <w:b/>
          <w:bCs/>
          <w:szCs w:val="24"/>
          <w:lang w:val="cs-CZ" w:eastAsia="en-US"/>
        </w:rPr>
        <w:t>k páchání trestné činnosti</w:t>
      </w:r>
      <w:bookmarkEnd w:id="107"/>
      <w:r w:rsidRPr="000D6DCD">
        <w:rPr>
          <w:rFonts w:eastAsia="Times New Roman" w:cs="Times New Roman"/>
          <w:szCs w:val="24"/>
          <w:lang w:val="cs-CZ" w:eastAsia="en-US"/>
        </w:rPr>
        <w:t>.</w:t>
      </w:r>
      <w:r w:rsidRPr="000D6DCD">
        <w:rPr>
          <w:rFonts w:eastAsia="Times New Roman" w:cs="Times New Roman"/>
          <w:bCs/>
          <w:color w:val="000000"/>
          <w:szCs w:val="24"/>
          <w:lang w:val="cs-CZ"/>
        </w:rPr>
        <w:t xml:space="preserve"> </w:t>
      </w:r>
    </w:p>
    <w:bookmarkEnd w:id="106"/>
    <w:p w14:paraId="46C9ADD7" w14:textId="77777777" w:rsidR="00F729FB"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Soud může uložit zabrání věci, která je bezprostředním výnosem z trestné činnosti nebo je zprostředkovaným výnosem z trestné činnosti, pokud hodnota věci tvořící bezprostřední výnos z trestné činnosti není ve vztahu k hodnotě věci tvořící zprostředkovaný výnos z trestné činnosti zanedbatelná, a pokud taková věc</w:t>
      </w:r>
    </w:p>
    <w:bookmarkEnd w:id="103"/>
    <w:p w14:paraId="421EEB05"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a) náleží pachateli, který byl odsouzen za trestný čin, ze kterého věc pochází,</w:t>
      </w:r>
    </w:p>
    <w:p w14:paraId="372AF775" w14:textId="24510514"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b) náleží pachateli</w:t>
      </w:r>
      <w:r w:rsidR="006A5F85" w:rsidRPr="000D6DCD">
        <w:rPr>
          <w:rFonts w:eastAsia="Times New Roman" w:cs="Times New Roman"/>
          <w:color w:val="000000"/>
          <w:szCs w:val="24"/>
          <w:lang w:val="cs-CZ"/>
        </w:rPr>
        <w:t xml:space="preserve"> </w:t>
      </w:r>
      <w:r w:rsidR="006A5F85" w:rsidRPr="000D6DCD">
        <w:rPr>
          <w:rFonts w:eastAsia="Times New Roman" w:cs="Times New Roman"/>
          <w:b/>
          <w:bCs/>
          <w:color w:val="000000"/>
          <w:szCs w:val="24"/>
          <w:lang w:val="cs-CZ"/>
        </w:rPr>
        <w:t>trestného činu</w:t>
      </w:r>
      <w:r w:rsidRPr="000D6DCD">
        <w:rPr>
          <w:rFonts w:eastAsia="Times New Roman" w:cs="Times New Roman"/>
          <w:color w:val="000000"/>
          <w:szCs w:val="24"/>
          <w:lang w:val="cs-CZ"/>
        </w:rPr>
        <w:t>, kterého nelze stíhat nebo odsoudit,</w:t>
      </w:r>
    </w:p>
    <w:p w14:paraId="066418C7" w14:textId="16B6301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c) náleží pachateli</w:t>
      </w:r>
      <w:r w:rsidR="006A5F85" w:rsidRPr="000D6DCD">
        <w:rPr>
          <w:rFonts w:eastAsia="Times New Roman" w:cs="Times New Roman"/>
          <w:color w:val="000000"/>
          <w:szCs w:val="24"/>
          <w:lang w:val="cs-CZ"/>
        </w:rPr>
        <w:t xml:space="preserve"> </w:t>
      </w:r>
      <w:r w:rsidR="006A5F85" w:rsidRPr="000D6DCD">
        <w:rPr>
          <w:rFonts w:eastAsia="Times New Roman" w:cs="Times New Roman"/>
          <w:b/>
          <w:bCs/>
          <w:color w:val="000000"/>
          <w:szCs w:val="24"/>
          <w:lang w:val="cs-CZ"/>
        </w:rPr>
        <w:t>trestného činu</w:t>
      </w:r>
      <w:r w:rsidRPr="000D6DCD">
        <w:rPr>
          <w:rFonts w:eastAsia="Times New Roman" w:cs="Times New Roman"/>
          <w:color w:val="000000"/>
          <w:szCs w:val="24"/>
          <w:lang w:val="cs-CZ"/>
        </w:rPr>
        <w:t>, od jehož potrestání soud upustil,</w:t>
      </w:r>
    </w:p>
    <w:p w14:paraId="49173287"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d) náleží nepříčetné osobě, která spáchala čin jinak trestný,</w:t>
      </w:r>
    </w:p>
    <w:p w14:paraId="19FA53A4"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e) náleží jiné osobě, na kterou pachatel takovou věc převedl nebo která ji jinak nabyla, nebo</w:t>
      </w:r>
    </w:p>
    <w:p w14:paraId="03117DB7" w14:textId="32A40F96" w:rsidR="001205DE" w:rsidRPr="000D6DCD" w:rsidRDefault="00F729FB"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f) je součástí majetku ve svěřenském fondu nebo obdobném zařízení (dále jen „svěřenský fond“) anebo v podílovém fondu.</w:t>
      </w:r>
    </w:p>
    <w:p w14:paraId="228B5A09" w14:textId="298C2F2D" w:rsidR="00F729FB" w:rsidRPr="000D6DCD" w:rsidRDefault="00FF71B7"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(3) </w:t>
      </w:r>
      <w:r w:rsidR="00F729FB" w:rsidRPr="000D6DCD">
        <w:rPr>
          <w:rFonts w:eastAsia="Times New Roman" w:cs="Times New Roman"/>
          <w:color w:val="000000"/>
          <w:szCs w:val="24"/>
          <w:lang w:val="cs-CZ"/>
        </w:rPr>
        <w:t xml:space="preserve">Drží-li pachatel nebo jiná osoba v rozporu s jiným právním předpisem věc uvedenou v odstavci 1 nebo 2, ve </w:t>
      </w:r>
      <w:proofErr w:type="gramStart"/>
      <w:r w:rsidR="00F729FB" w:rsidRPr="000D6DCD">
        <w:rPr>
          <w:rFonts w:eastAsia="Times New Roman" w:cs="Times New Roman"/>
          <w:color w:val="000000"/>
          <w:szCs w:val="24"/>
          <w:lang w:val="cs-CZ"/>
        </w:rPr>
        <w:t>vztahu</w:t>
      </w:r>
      <w:proofErr w:type="gramEnd"/>
      <w:r w:rsidR="00F729FB" w:rsidRPr="000D6DCD">
        <w:rPr>
          <w:rFonts w:eastAsia="Times New Roman" w:cs="Times New Roman"/>
          <w:color w:val="000000"/>
          <w:szCs w:val="24"/>
          <w:lang w:val="cs-CZ"/>
        </w:rPr>
        <w:t xml:space="preserve"> k</w:t>
      </w:r>
      <w:r w:rsidR="007F3E78" w:rsidRPr="000D6DCD">
        <w:rPr>
          <w:rFonts w:eastAsia="Times New Roman" w:cs="Times New Roman"/>
          <w:color w:val="000000"/>
          <w:szCs w:val="24"/>
          <w:lang w:val="cs-CZ"/>
        </w:rPr>
        <w:t> </w:t>
      </w:r>
      <w:r w:rsidR="00F729FB" w:rsidRPr="000D6DCD">
        <w:rPr>
          <w:rFonts w:eastAsia="Times New Roman" w:cs="Times New Roman"/>
          <w:color w:val="000000"/>
          <w:szCs w:val="24"/>
          <w:lang w:val="cs-CZ"/>
        </w:rPr>
        <w:t>níž je možno uložit zabrání věci, uloží mu soud vždy toto ochranné opatření.</w:t>
      </w:r>
    </w:p>
    <w:bookmarkEnd w:id="104"/>
    <w:p w14:paraId="5709CE2E" w14:textId="33C7B0A7" w:rsidR="00F729FB"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(4) Soud může místo zabrání věci uložit povinnost</w:t>
      </w:r>
    </w:p>
    <w:p w14:paraId="2E379C6B"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a) pozměnit věc tak, aby jí nebylo možné použít ke společensky nebezpečnému účelu,</w:t>
      </w:r>
    </w:p>
    <w:p w14:paraId="26788951"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b) odstranit určité zařízení,</w:t>
      </w:r>
    </w:p>
    <w:p w14:paraId="7938B719"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c) odstranit její označení nebo provést její změnu, nebo</w:t>
      </w:r>
    </w:p>
    <w:p w14:paraId="0FD52FA6" w14:textId="13CF3B3A"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d) omezit dispozice s</w:t>
      </w:r>
      <w:r w:rsidR="00FF71B7"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věcí,</w:t>
      </w:r>
    </w:p>
    <w:p w14:paraId="0091A6A3" w14:textId="68287EEC" w:rsidR="00F729FB"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a stanoví k</w:t>
      </w:r>
      <w:r w:rsidR="00FF71B7"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tomu přiměřenou lhůtu.</w:t>
      </w:r>
    </w:p>
    <w:p w14:paraId="63E82537" w14:textId="0C000FF5" w:rsidR="00F82342" w:rsidRPr="000D6DCD" w:rsidRDefault="00F729FB"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color w:val="000000"/>
          <w:szCs w:val="24"/>
          <w:lang w:val="cs-CZ"/>
        </w:rPr>
        <w:lastRenderedPageBreak/>
        <w:t>(5) Nebude-li povinnost stanovená podle odstavce 4</w:t>
      </w:r>
      <w:r w:rsidR="00FF71B7"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ve stanovené lhůtě splněna, rozhodne soud o zabrání věci.</w:t>
      </w:r>
      <w:bookmarkStart w:id="108" w:name="_Hlk144720854"/>
    </w:p>
    <w:p w14:paraId="66B23376" w14:textId="0FCDC6FB" w:rsidR="004F3ABE" w:rsidRPr="000D6DCD" w:rsidRDefault="004F3ABE" w:rsidP="000D6DCD">
      <w:pPr>
        <w:pStyle w:val="Nadpis2"/>
        <w:rPr>
          <w:lang w:eastAsia="en-US"/>
        </w:rPr>
      </w:pPr>
      <w:r w:rsidRPr="000D6DCD">
        <w:rPr>
          <w:lang w:eastAsia="en-US"/>
        </w:rPr>
        <w:t xml:space="preserve">§ </w:t>
      </w:r>
      <w:bookmarkStart w:id="109" w:name="_Hlk149301266"/>
      <w:r w:rsidRPr="000D6DCD">
        <w:rPr>
          <w:lang w:eastAsia="en-US"/>
        </w:rPr>
        <w:t>102a</w:t>
      </w:r>
    </w:p>
    <w:p w14:paraId="5D6D1E9E" w14:textId="033328AC" w:rsidR="004F3ABE" w:rsidRPr="000D6DCD" w:rsidRDefault="004F3ABE"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 xml:space="preserve">Zabrání </w:t>
      </w:r>
      <w:r w:rsidR="000C326E" w:rsidRPr="000D6DCD">
        <w:rPr>
          <w:rFonts w:eastAsia="Times New Roman" w:cs="Times New Roman"/>
          <w:szCs w:val="24"/>
          <w:lang w:val="cs-CZ" w:eastAsia="en-US"/>
        </w:rPr>
        <w:t>části majetku</w:t>
      </w:r>
    </w:p>
    <w:p w14:paraId="37D75EE6" w14:textId="41198552" w:rsidR="004F3ABE" w:rsidRPr="000D6DCD" w:rsidRDefault="004F3ABE"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Soud může uložit zabrání části majetku pachateli, který byl uznán vinným úmyslným trestným činem, na který trestní zákon stanoví trest odnětí svobody s horní hranicí trestní sazby nejméně čtyři léta, nebo trestným činem výroby a jiného nakládání s dětskou pornografií (§ 192), neoprávněného přístupu k počítačovému systému a neoprávněného zásahu do počítačového systému nebo nosiče informací (§ 230), opatření a přechovávání přístupového zařízení a hesla k počítačovému systému a jiných takových dat (§ 231), pletich při zadání veřejné zakázky a při veřejné soutěži (§ 257), pletich při veřejné dražbě (§ 258), nedovoleného pěstování rostlin obsahujících omamnou nebo psychotropní látku podle § 285 odst. 2 až 4, šíření toxikomanie (§ 287), podplacení (§ 332) nebo nepřímého úplatkářství (§ 333), pokud pachatel takovým trestným činem pro sebe nebo pro jiného získal nebo se snažil získat majetkový prospěch a soud má za to, že určitá část jeho majetku pochází z trestné činnosti </w:t>
      </w:r>
      <w:bookmarkStart w:id="110" w:name="_Hlk149659465"/>
      <w:r w:rsidRPr="000D6DCD">
        <w:rPr>
          <w:rFonts w:eastAsia="Times New Roman" w:cs="Times New Roman"/>
          <w:b/>
          <w:bCs/>
          <w:szCs w:val="24"/>
          <w:lang w:val="cs-CZ" w:eastAsia="en-US"/>
        </w:rPr>
        <w:t xml:space="preserve">nebo činnosti jinak trestné </w:t>
      </w:r>
      <w:bookmarkEnd w:id="110"/>
      <w:r w:rsidRPr="000D6DCD">
        <w:rPr>
          <w:rFonts w:eastAsia="Times New Roman" w:cs="Times New Roman"/>
          <w:szCs w:val="24"/>
          <w:lang w:val="cs-CZ" w:eastAsia="en-US"/>
        </w:rPr>
        <w:t>vzhledem k tomu, že hodnota majetku, 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w:t>
      </w:r>
    </w:p>
    <w:p w14:paraId="5C606DF4" w14:textId="5DE9B3B4"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Soud může uložit zabrání části majetku ve vztahu k věci, která by jinak mohla být zabrána podle odstavce 1, pokud pachatel takovou věc</w:t>
      </w:r>
    </w:p>
    <w:p w14:paraId="7A66FFA8" w14:textId="200C4927"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převedl na jinou osobu bezplatně nebo za nápadně výhodných podmínek a tato osoba věděla nebo mohla a měla vědět, že na ni takovou věc převedl z toho důvodu, aby se vyhnul jejímu zabrání, nebo že taková věc byla získána v rozporu se zákonem,</w:t>
      </w:r>
    </w:p>
    <w:p w14:paraId="4E86F2E2" w14:textId="668C7EE7"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b) převedl na osobu blízkou,</w:t>
      </w:r>
    </w:p>
    <w:p w14:paraId="0605FF1A" w14:textId="7E3E0C52"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c) převedl na právnickou osobu, ve které má sám nebo ve spojení s osobami blízkými většinovou majetkovou účast, většinový podíl na hlasovacích právech nebo rozhodující vliv na řízení, a takovou věc pachatel bezplatně nebo za nápadně výhodných podmínek užívá,</w:t>
      </w:r>
    </w:p>
    <w:p w14:paraId="2F184A89" w14:textId="08F76AE0"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d) převedl do majetku ve svěřenském fondu, nebo</w:t>
      </w:r>
    </w:p>
    <w:p w14:paraId="51F02530" w14:textId="20DDBEC9"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e) nabyl do společného jmění manželů.</w:t>
      </w:r>
    </w:p>
    <w:p w14:paraId="271BDEC0" w14:textId="7531CDFF"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(3) Soud při určení části majetku, jejíž zabrání ukládá, stanoví konkrétní věci podléhající zabrání. Pokud byl zjištěn hrubý nepoměr mezi hodnotou majetku a příjmy pachatele nabytými v souladu se zákonem ve sledovaném období, může takto určit jakékoli věci pachatele v hodnotě až do výše zjištěného hrubého nepoměru.</w:t>
      </w:r>
    </w:p>
    <w:p w14:paraId="6D4430BC" w14:textId="7DB1092D"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(4) Není-li známo, kde se věci, které by mohly být zabrány, nacházejí, nebo jejich zabrání není vhodné zejména s ohledem na práva třetích osob, anebo jestliže ten, komu mohla být věc zabrána, ji před rozhodnutím o zabrání zničí, poškodí, zcizí, nebo její zabrání jinak zmaří, může soud uložit zabrání náhradní hodnoty, včetně peněžité částky, až do výše, která odpovídá hodnotě takové věci. Hodnotu věci, jejíž zabrání mohl soud uložit, soud stanoví na základě odborného vyjádření nebo znaleckého posudku. </w:t>
      </w:r>
    </w:p>
    <w:bookmarkEnd w:id="109"/>
    <w:p w14:paraId="59528633" w14:textId="177993A9"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lastRenderedPageBreak/>
        <w:t>(5) Zabrání postihuje i plody a užitky věci, které náležejí osobě, jíž se taková věc zabírá. Zabrání se nevztahuje na věci, jichž je nezbytně třeba k uspokojení životních potřeb osoby, které se zabírá část majetku, nebo osob, o jejichž výživu nebo výchovu je tato osoba podle zákona povinna pečovat.</w:t>
      </w:r>
    </w:p>
    <w:p w14:paraId="7E1019E2" w14:textId="0C4970F6" w:rsidR="002773FB" w:rsidRPr="000E1F92" w:rsidRDefault="002773FB" w:rsidP="002773FB">
      <w:pPr>
        <w:pStyle w:val="Nadpis2"/>
      </w:pPr>
      <w:bookmarkStart w:id="111" w:name="_Hlk181109400"/>
      <w:r w:rsidRPr="000E1F92">
        <w:t>§ 125</w:t>
      </w:r>
    </w:p>
    <w:p w14:paraId="4ABDEEF5" w14:textId="3F8A69F4" w:rsidR="002773FB" w:rsidRPr="000E1F92" w:rsidRDefault="002773FB" w:rsidP="002773FB">
      <w:pPr>
        <w:spacing w:before="120" w:line="240" w:lineRule="auto"/>
        <w:jc w:val="center"/>
        <w:rPr>
          <w:rFonts w:eastAsia="Times New Roman" w:cs="Times New Roman"/>
          <w:szCs w:val="24"/>
          <w:lang w:val="cs-CZ" w:eastAsia="x-none"/>
        </w:rPr>
      </w:pPr>
      <w:r w:rsidRPr="000E1F92">
        <w:rPr>
          <w:rFonts w:eastAsia="Times New Roman" w:cs="Times New Roman"/>
          <w:szCs w:val="24"/>
          <w:lang w:val="cs-CZ" w:eastAsia="x-none"/>
        </w:rPr>
        <w:t>Osoba blízká</w:t>
      </w:r>
    </w:p>
    <w:p w14:paraId="52DA0D54" w14:textId="3619A4A0" w:rsidR="002773FB" w:rsidRPr="000E1F92" w:rsidRDefault="002773FB" w:rsidP="002773FB">
      <w:pPr>
        <w:spacing w:before="120" w:line="240" w:lineRule="auto"/>
        <w:ind w:firstLine="426"/>
        <w:jc w:val="both"/>
        <w:rPr>
          <w:rFonts w:cs="Times New Roman"/>
          <w:szCs w:val="24"/>
          <w:lang w:val="cs-CZ"/>
        </w:rPr>
      </w:pPr>
      <w:r w:rsidRPr="000E1F92">
        <w:rPr>
          <w:rFonts w:cs="Times New Roman"/>
          <w:szCs w:val="24"/>
          <w:lang w:val="cs-CZ"/>
        </w:rPr>
        <w:t>Osobou blízkou se rozumí příbuzný v pokolení přímém, osvojitel, osvojenec, sourozenec, manžel a partner</w:t>
      </w:r>
      <w:r w:rsidRPr="00EB62FC">
        <w:rPr>
          <w:lang w:val="cs-CZ"/>
        </w:rPr>
        <w:t xml:space="preserve"> </w:t>
      </w:r>
      <w:r w:rsidRPr="006C71ED">
        <w:rPr>
          <w:rFonts w:cs="Times New Roman"/>
          <w:b/>
          <w:bCs/>
          <w:szCs w:val="24"/>
          <w:lang w:val="cs-CZ"/>
        </w:rPr>
        <w:t>podle zákona upravujícího registrované partnerství</w:t>
      </w:r>
      <w:r w:rsidRPr="000E1F92">
        <w:rPr>
          <w:rFonts w:cs="Times New Roman"/>
          <w:szCs w:val="24"/>
          <w:lang w:val="cs-CZ"/>
        </w:rPr>
        <w:t>; jiné osoby v poměru rodinném nebo obdobném se pokládají za osoby sobě navzájem blízké jen tehdy, kdyby újmu, kterou utrpěla jedna z nich, druhá důvodně pociťovala jako újmu vlastní.</w:t>
      </w:r>
    </w:p>
    <w:p w14:paraId="35447325" w14:textId="1F5BE8D6" w:rsidR="003D5448" w:rsidRPr="000D6DCD" w:rsidRDefault="003D5448" w:rsidP="000D6DCD">
      <w:pPr>
        <w:pStyle w:val="Nadpis2"/>
        <w:rPr>
          <w:b/>
          <w:bCs/>
        </w:rPr>
      </w:pPr>
      <w:r w:rsidRPr="000D6DCD">
        <w:rPr>
          <w:b/>
          <w:bCs/>
        </w:rPr>
        <w:t>§ 128a</w:t>
      </w:r>
    </w:p>
    <w:p w14:paraId="1E02301B" w14:textId="77777777" w:rsidR="003D5448" w:rsidRPr="000D6DCD" w:rsidRDefault="003D5448" w:rsidP="000D6DCD">
      <w:pPr>
        <w:spacing w:before="120" w:line="240" w:lineRule="auto"/>
        <w:jc w:val="center"/>
        <w:rPr>
          <w:rFonts w:eastAsia="Times New Roman" w:cs="Times New Roman"/>
          <w:b/>
          <w:bCs/>
          <w:szCs w:val="24"/>
          <w:lang w:val="cs-CZ" w:eastAsia="x-none"/>
        </w:rPr>
      </w:pPr>
      <w:r w:rsidRPr="000D6DCD">
        <w:rPr>
          <w:rFonts w:eastAsia="Times New Roman" w:cs="Times New Roman"/>
          <w:b/>
          <w:bCs/>
          <w:szCs w:val="24"/>
          <w:lang w:val="cs-CZ" w:eastAsia="x-none"/>
        </w:rPr>
        <w:t>Tlumočník</w:t>
      </w:r>
    </w:p>
    <w:p w14:paraId="54FC313B" w14:textId="77777777" w:rsidR="003D5448" w:rsidRPr="000D6DCD" w:rsidRDefault="003D5448" w:rsidP="000D6DCD">
      <w:pPr>
        <w:spacing w:before="120" w:line="240" w:lineRule="auto"/>
        <w:ind w:firstLine="426"/>
        <w:jc w:val="both"/>
        <w:rPr>
          <w:rFonts w:cs="Times New Roman"/>
          <w:b/>
          <w:bCs/>
          <w:szCs w:val="24"/>
          <w:lang w:val="cs-CZ"/>
        </w:rPr>
      </w:pPr>
      <w:r w:rsidRPr="000D6DCD">
        <w:rPr>
          <w:rFonts w:eastAsia="Times New Roman" w:cs="Times New Roman"/>
          <w:b/>
          <w:bCs/>
          <w:szCs w:val="24"/>
          <w:lang w:val="cs-CZ"/>
        </w:rPr>
        <w:t xml:space="preserve">(1) </w:t>
      </w:r>
      <w:r w:rsidRPr="000D6DCD">
        <w:rPr>
          <w:rFonts w:cs="Times New Roman"/>
          <w:b/>
          <w:bCs/>
          <w:szCs w:val="24"/>
          <w:lang w:val="cs-CZ"/>
        </w:rPr>
        <w:t xml:space="preserve">Tlumočníkem se rozumí soudní tlumočník, soudní </w:t>
      </w:r>
      <w:bookmarkEnd w:id="108"/>
      <w:r w:rsidRPr="000D6DCD">
        <w:rPr>
          <w:rFonts w:cs="Times New Roman"/>
          <w:b/>
          <w:bCs/>
          <w:szCs w:val="24"/>
          <w:lang w:val="cs-CZ"/>
        </w:rPr>
        <w:t>překladatel a osoba vykonávající jednorázově tlumočnickou a překladatelskou činnost.</w:t>
      </w:r>
    </w:p>
    <w:p w14:paraId="6EF129A4" w14:textId="7F40AD91" w:rsidR="003D5448" w:rsidRPr="000D6DCD" w:rsidRDefault="003D5448" w:rsidP="000D6DCD">
      <w:pPr>
        <w:spacing w:before="120" w:line="240" w:lineRule="auto"/>
        <w:ind w:firstLine="426"/>
        <w:jc w:val="both"/>
        <w:rPr>
          <w:rFonts w:cs="Times New Roman"/>
          <w:b/>
          <w:bCs/>
          <w:szCs w:val="24"/>
          <w:lang w:val="cs-CZ"/>
        </w:rPr>
      </w:pPr>
      <w:r w:rsidRPr="000D6DCD">
        <w:rPr>
          <w:rFonts w:cs="Times New Roman"/>
          <w:b/>
          <w:bCs/>
          <w:szCs w:val="24"/>
          <w:lang w:val="cs-CZ"/>
        </w:rPr>
        <w:t>(2) Tlumočením se rozumí i překlad.</w:t>
      </w:r>
    </w:p>
    <w:bookmarkEnd w:id="105"/>
    <w:bookmarkEnd w:id="111"/>
    <w:p w14:paraId="176CBA07" w14:textId="5BEB3C36" w:rsidR="001C1C3A" w:rsidRPr="000D6DCD" w:rsidRDefault="001C1C3A" w:rsidP="000D6DCD">
      <w:pPr>
        <w:pStyle w:val="Nadpis2"/>
        <w:rPr>
          <w:b/>
          <w:bCs/>
        </w:rPr>
      </w:pPr>
      <w:r w:rsidRPr="000D6DCD">
        <w:rPr>
          <w:b/>
          <w:bCs/>
        </w:rPr>
        <w:t>§ 129b</w:t>
      </w:r>
    </w:p>
    <w:p w14:paraId="41295A56" w14:textId="586E9B5B" w:rsidR="001C1C3A" w:rsidRPr="000D6DCD" w:rsidRDefault="001C1C3A" w:rsidP="000D6DCD">
      <w:pPr>
        <w:spacing w:before="120" w:line="240" w:lineRule="auto"/>
        <w:jc w:val="center"/>
        <w:rPr>
          <w:rFonts w:eastAsia="Times New Roman" w:cs="Times New Roman"/>
          <w:b/>
          <w:bCs/>
          <w:szCs w:val="24"/>
          <w:lang w:val="cs-CZ" w:eastAsia="x-none"/>
        </w:rPr>
      </w:pPr>
      <w:bookmarkStart w:id="112" w:name="_Hlk149659557"/>
      <w:r w:rsidRPr="000D6DCD">
        <w:rPr>
          <w:rFonts w:eastAsia="Times New Roman" w:cs="Times New Roman"/>
          <w:b/>
          <w:bCs/>
          <w:szCs w:val="24"/>
          <w:lang w:val="cs-CZ" w:eastAsia="x-none"/>
        </w:rPr>
        <w:t>Mezinárodní sankce</w:t>
      </w:r>
    </w:p>
    <w:p w14:paraId="1BBF4475" w14:textId="037C8A5B" w:rsidR="002253E9" w:rsidRPr="000D6DCD" w:rsidRDefault="001C1C3A" w:rsidP="000D6DCD">
      <w:pPr>
        <w:spacing w:before="120" w:line="240" w:lineRule="auto"/>
        <w:ind w:firstLine="426"/>
        <w:jc w:val="both"/>
        <w:rPr>
          <w:rFonts w:cs="Times New Roman"/>
          <w:b/>
          <w:bCs/>
          <w:szCs w:val="24"/>
          <w:lang w:val="cs-CZ"/>
        </w:rPr>
      </w:pPr>
      <w:bookmarkStart w:id="113" w:name="_Hlk149659591"/>
      <w:bookmarkEnd w:id="112"/>
      <w:r w:rsidRPr="000D6DCD">
        <w:rPr>
          <w:rFonts w:cs="Times New Roman"/>
          <w:b/>
          <w:bCs/>
          <w:szCs w:val="24"/>
          <w:lang w:val="cs-CZ"/>
        </w:rPr>
        <w:t xml:space="preserve">Mezinárodní </w:t>
      </w:r>
      <w:r w:rsidR="00D65E8B" w:rsidRPr="000D6DCD">
        <w:rPr>
          <w:rFonts w:cs="Times New Roman"/>
          <w:b/>
          <w:bCs/>
          <w:szCs w:val="24"/>
          <w:lang w:val="cs-CZ"/>
        </w:rPr>
        <w:t xml:space="preserve">sankcí se rozumí příkaz, zákaz nebo omezení stanovené za účelem udržení nebo obnovení mezinárodního míru a bezpečnosti, boje proti terorismu, dodržování mezinárodního práva, ochrany lidských práv a svobod a podpory demokracie a právního státu, k </w:t>
      </w:r>
      <w:r w:rsidR="00632449">
        <w:rPr>
          <w:rFonts w:cs="Times New Roman"/>
          <w:b/>
          <w:bCs/>
          <w:szCs w:val="24"/>
          <w:lang w:val="cs-CZ"/>
        </w:rPr>
        <w:t>jehož</w:t>
      </w:r>
      <w:r w:rsidR="00632449" w:rsidRPr="000D6DCD">
        <w:rPr>
          <w:rFonts w:cs="Times New Roman"/>
          <w:b/>
          <w:bCs/>
          <w:szCs w:val="24"/>
          <w:lang w:val="cs-CZ"/>
        </w:rPr>
        <w:t xml:space="preserve"> </w:t>
      </w:r>
      <w:r w:rsidR="00D65E8B" w:rsidRPr="000D6DCD">
        <w:rPr>
          <w:rFonts w:cs="Times New Roman"/>
          <w:b/>
          <w:bCs/>
          <w:szCs w:val="24"/>
          <w:lang w:val="cs-CZ"/>
        </w:rPr>
        <w:t>dodržování je Česká republika zavázána na základě členství v Organizaci spojených národů nebo v Evropské unii anebo které zavedla podle sankčního zákona</w:t>
      </w:r>
      <w:bookmarkStart w:id="114" w:name="_Hlk149659647"/>
      <w:bookmarkEnd w:id="113"/>
      <w:r w:rsidRPr="000D6DCD">
        <w:rPr>
          <w:rFonts w:cs="Times New Roman"/>
          <w:b/>
          <w:bCs/>
          <w:szCs w:val="24"/>
          <w:lang w:val="cs-CZ"/>
        </w:rPr>
        <w:t>.</w:t>
      </w:r>
      <w:bookmarkEnd w:id="114"/>
    </w:p>
    <w:p w14:paraId="18171F9F" w14:textId="30A24D73" w:rsidR="003B1FB8" w:rsidRPr="000D6DCD" w:rsidRDefault="003B1FB8" w:rsidP="000D6DCD">
      <w:pPr>
        <w:pStyle w:val="Nadpis2"/>
        <w:rPr>
          <w:lang w:eastAsia="en-US"/>
        </w:rPr>
      </w:pPr>
      <w:r w:rsidRPr="000D6DCD">
        <w:rPr>
          <w:lang w:eastAsia="en-US"/>
        </w:rPr>
        <w:t>§ 134</w:t>
      </w:r>
    </w:p>
    <w:p w14:paraId="4A24E510" w14:textId="77777777" w:rsidR="003B1FB8" w:rsidRPr="000D6DCD" w:rsidRDefault="003B1FB8" w:rsidP="000D6DCD">
      <w:pPr>
        <w:spacing w:before="120" w:line="240" w:lineRule="auto"/>
        <w:jc w:val="center"/>
        <w:rPr>
          <w:rFonts w:eastAsiaTheme="minorHAnsi" w:cs="Times New Roman"/>
          <w:szCs w:val="24"/>
          <w:lang w:val="cs-CZ" w:eastAsia="en-US"/>
        </w:rPr>
      </w:pPr>
      <w:r w:rsidRPr="000D6DCD">
        <w:rPr>
          <w:rFonts w:eastAsiaTheme="minorHAnsi" w:cs="Times New Roman"/>
          <w:szCs w:val="24"/>
          <w:lang w:val="cs-CZ" w:eastAsia="en-US"/>
        </w:rPr>
        <w:t>Věc</w:t>
      </w:r>
    </w:p>
    <w:p w14:paraId="79FF2A5D" w14:textId="3D863876" w:rsidR="003B1FB8" w:rsidRPr="000D6DCD" w:rsidRDefault="003B1FB8" w:rsidP="000D6DCD">
      <w:pPr>
        <w:spacing w:before="120" w:line="240" w:lineRule="auto"/>
        <w:ind w:firstLine="426"/>
        <w:jc w:val="both"/>
        <w:rPr>
          <w:rFonts w:eastAsiaTheme="minorHAnsi" w:cs="Times New Roman"/>
          <w:szCs w:val="24"/>
          <w:lang w:val="cs-CZ" w:eastAsia="en-US"/>
        </w:rPr>
      </w:pPr>
      <w:r w:rsidRPr="000E1F92">
        <w:rPr>
          <w:rFonts w:eastAsiaTheme="minorHAnsi" w:cs="Times New Roman"/>
          <w:szCs w:val="24"/>
          <w:lang w:val="cs-CZ" w:eastAsia="en-US"/>
        </w:rPr>
        <w:t>Věcí se rozumí i ovladatelná přírodní síla.</w:t>
      </w:r>
      <w:r w:rsidRPr="000D6DCD">
        <w:rPr>
          <w:rFonts w:eastAsiaTheme="minorHAnsi" w:cs="Times New Roman"/>
          <w:szCs w:val="24"/>
          <w:lang w:val="cs-CZ" w:eastAsia="en-US"/>
        </w:rPr>
        <w:t xml:space="preserve"> Ustanovení o věcech se vztahují i na živá zvířata</w:t>
      </w:r>
      <w:r w:rsidRPr="000D6DCD">
        <w:rPr>
          <w:rFonts w:eastAsiaTheme="minorHAnsi" w:cs="Times New Roman"/>
          <w:b/>
          <w:bCs/>
          <w:szCs w:val="24"/>
          <w:lang w:val="cs-CZ" w:eastAsia="en-US"/>
        </w:rPr>
        <w:t>, stopy trestného činu</w:t>
      </w:r>
      <w:r w:rsidRPr="000D6DCD">
        <w:rPr>
          <w:rFonts w:eastAsiaTheme="minorHAnsi" w:cs="Times New Roman"/>
          <w:szCs w:val="24"/>
          <w:lang w:val="cs-CZ" w:eastAsia="en-US"/>
        </w:rPr>
        <w:t xml:space="preserve"> a zpracované oddělené části lidského těla, nevyplývá-li z jednotlivých ustanovení trestního zákona něco jiného.</w:t>
      </w:r>
    </w:p>
    <w:p w14:paraId="739128B6" w14:textId="77777777" w:rsidR="00F729FB" w:rsidRPr="000D6DCD" w:rsidRDefault="00F729FB" w:rsidP="000D6DCD">
      <w:pPr>
        <w:pStyle w:val="Nadpis2"/>
        <w:rPr>
          <w:lang w:eastAsia="en-US"/>
        </w:rPr>
      </w:pPr>
      <w:bookmarkStart w:id="115" w:name="_Hlk149301249"/>
      <w:r w:rsidRPr="000D6DCD">
        <w:rPr>
          <w:lang w:eastAsia="en-US"/>
        </w:rPr>
        <w:t>§ 135</w:t>
      </w:r>
    </w:p>
    <w:p w14:paraId="22D3CD33" w14:textId="77777777" w:rsidR="00F729FB" w:rsidRPr="000D6DCD" w:rsidRDefault="00F729FB"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Věc náležející pachateli</w:t>
      </w:r>
    </w:p>
    <w:p w14:paraId="2081E0E6" w14:textId="6A4B772D" w:rsidR="00F729FB" w:rsidRPr="000D6DCD" w:rsidRDefault="00F729FB"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 xml:space="preserve">Věc náleží pachateli, jestliže ji v době rozhodnutí o ní vlastní, je součástí </w:t>
      </w:r>
      <w:r w:rsidRPr="000D6DCD">
        <w:rPr>
          <w:rFonts w:eastAsia="Calibri" w:cs="Times New Roman"/>
          <w:strike/>
          <w:szCs w:val="24"/>
          <w:lang w:val="cs-CZ" w:eastAsia="en-US"/>
        </w:rPr>
        <w:t>jeho majetku</w:t>
      </w:r>
      <w:r w:rsidRPr="000D6DCD">
        <w:rPr>
          <w:rFonts w:eastAsia="Calibri" w:cs="Times New Roman"/>
          <w:b/>
          <w:bCs/>
          <w:szCs w:val="24"/>
          <w:lang w:val="cs-CZ" w:eastAsia="en-US"/>
        </w:rPr>
        <w:t xml:space="preserve"> společného jmění pachatele a jeho manžela</w:t>
      </w:r>
      <w:r w:rsidRPr="000D6DCD">
        <w:rPr>
          <w:rFonts w:eastAsia="Calibri" w:cs="Times New Roman"/>
          <w:szCs w:val="24"/>
          <w:lang w:val="cs-CZ" w:eastAsia="en-US"/>
        </w:rPr>
        <w:t>, nebo s ní fakticky jako vlastník nakládá, aniž je oprávněný vlastník nebo držitel takové věci znám.</w:t>
      </w:r>
    </w:p>
    <w:p w14:paraId="6872E212" w14:textId="16E2182D" w:rsidR="00213563" w:rsidRPr="000D6DCD" w:rsidRDefault="00213563" w:rsidP="000D6DCD">
      <w:pPr>
        <w:pStyle w:val="Nadpis2"/>
        <w:rPr>
          <w:lang w:eastAsia="en-US"/>
        </w:rPr>
      </w:pPr>
      <w:r w:rsidRPr="000D6DCD">
        <w:rPr>
          <w:lang w:eastAsia="en-US"/>
        </w:rPr>
        <w:t>§ 135a</w:t>
      </w:r>
    </w:p>
    <w:p w14:paraId="1A57B7EA" w14:textId="6A7911D4" w:rsidR="00213563" w:rsidRPr="000D6DCD" w:rsidRDefault="00213563"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Nástroj trestné činnosti</w:t>
      </w:r>
    </w:p>
    <w:p w14:paraId="6C27DB5A" w14:textId="1F65E417" w:rsidR="00213563" w:rsidRPr="000D6DCD" w:rsidRDefault="00213563"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Nástrojem trestné činnosti se rozumí věc, která byla určena nebo užita ke spáchání trestného činu</w:t>
      </w:r>
      <w:r w:rsidRPr="000D6DCD">
        <w:rPr>
          <w:rFonts w:eastAsia="Calibri" w:cs="Times New Roman"/>
          <w:b/>
          <w:bCs/>
          <w:szCs w:val="24"/>
          <w:lang w:val="cs-CZ" w:eastAsia="en-US"/>
        </w:rPr>
        <w:t xml:space="preserve"> nebo činu jinak trestného</w:t>
      </w:r>
      <w:r w:rsidRPr="000D6DCD">
        <w:rPr>
          <w:rFonts w:eastAsia="Calibri" w:cs="Times New Roman"/>
          <w:szCs w:val="24"/>
          <w:lang w:val="cs-CZ" w:eastAsia="en-US"/>
        </w:rPr>
        <w:t>, včetně plodů a užitků.</w:t>
      </w:r>
    </w:p>
    <w:p w14:paraId="5F40D6BB" w14:textId="519FC232" w:rsidR="007D0AAB" w:rsidRPr="000D6DCD" w:rsidRDefault="007D0AAB" w:rsidP="000D6DCD">
      <w:pPr>
        <w:pStyle w:val="Nadpis2"/>
        <w:rPr>
          <w:lang w:eastAsia="en-US"/>
        </w:rPr>
      </w:pPr>
      <w:bookmarkStart w:id="116" w:name="_Hlk149301288"/>
      <w:bookmarkStart w:id="117" w:name="_Hlk133996869"/>
      <w:bookmarkEnd w:id="115"/>
      <w:r w:rsidRPr="000D6DCD">
        <w:rPr>
          <w:lang w:eastAsia="en-US"/>
        </w:rPr>
        <w:lastRenderedPageBreak/>
        <w:t>§ 135b</w:t>
      </w:r>
    </w:p>
    <w:p w14:paraId="557AB539" w14:textId="0B185085" w:rsidR="007D0AAB" w:rsidRPr="000D6DCD" w:rsidRDefault="007D0AAB"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Výnos z trestné činnosti</w:t>
      </w:r>
    </w:p>
    <w:p w14:paraId="5F873E1F" w14:textId="51AA1C0B" w:rsidR="007D0AAB" w:rsidRPr="000D6DCD" w:rsidRDefault="007D0AAB"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Výnosem z trestné činnosti se rozumí jakákoli ekonomická výhoda pocházející z trestného činu</w:t>
      </w:r>
      <w:r w:rsidR="00213563" w:rsidRPr="000D6DCD">
        <w:rPr>
          <w:rFonts w:eastAsia="Times New Roman" w:cs="Times New Roman"/>
          <w:szCs w:val="24"/>
          <w:lang w:val="cs-CZ" w:eastAsia="en-US"/>
        </w:rPr>
        <w:t xml:space="preserve"> </w:t>
      </w:r>
      <w:r w:rsidR="00213563" w:rsidRPr="000D6DCD">
        <w:rPr>
          <w:rFonts w:eastAsia="Times New Roman" w:cs="Times New Roman"/>
          <w:b/>
          <w:bCs/>
          <w:szCs w:val="24"/>
          <w:lang w:val="cs-CZ" w:eastAsia="en-US"/>
        </w:rPr>
        <w:t>nebo činu jinak trestného</w:t>
      </w:r>
      <w:r w:rsidRPr="000D6DCD">
        <w:rPr>
          <w:rFonts w:eastAsia="Times New Roman" w:cs="Times New Roman"/>
          <w:szCs w:val="24"/>
          <w:lang w:val="cs-CZ" w:eastAsia="en-US"/>
        </w:rPr>
        <w:t>.</w:t>
      </w:r>
      <w:r w:rsidR="00077E00" w:rsidRPr="000D6DCD">
        <w:rPr>
          <w:rFonts w:eastAsia="Times New Roman" w:cs="Times New Roman"/>
          <w:szCs w:val="24"/>
          <w:lang w:val="cs-CZ" w:eastAsia="en-US"/>
        </w:rPr>
        <w:t xml:space="preserve"> </w:t>
      </w:r>
    </w:p>
    <w:p w14:paraId="42AE14B9" w14:textId="395D03CD" w:rsidR="007D0AAB" w:rsidRPr="000D6DCD" w:rsidRDefault="007D0AA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Bezprostředním výnosem z trestné činnosti se rozumí věc, která byla získána trestným činem</w:t>
      </w:r>
      <w:r w:rsidR="00222FA9" w:rsidRPr="000D6DCD">
        <w:rPr>
          <w:rFonts w:eastAsia="Times New Roman" w:cs="Times New Roman"/>
          <w:color w:val="000000"/>
          <w:szCs w:val="24"/>
          <w:lang w:val="cs-CZ"/>
        </w:rPr>
        <w:t xml:space="preserve"> nebo</w:t>
      </w:r>
      <w:r w:rsidR="00222FA9" w:rsidRPr="000D6DCD">
        <w:rPr>
          <w:rFonts w:eastAsia="Times New Roman" w:cs="Times New Roman"/>
          <w:b/>
          <w:bCs/>
          <w:color w:val="000000"/>
          <w:szCs w:val="24"/>
          <w:lang w:val="cs-CZ"/>
        </w:rPr>
        <w:t xml:space="preserve"> činem jinak trestným anebo </w:t>
      </w:r>
      <w:r w:rsidRPr="000D6DCD">
        <w:rPr>
          <w:rFonts w:eastAsia="Times New Roman" w:cs="Times New Roman"/>
          <w:color w:val="000000"/>
          <w:szCs w:val="24"/>
          <w:lang w:val="cs-CZ"/>
        </w:rPr>
        <w:t>jako odměna za něj, včetně plodů a užitků.</w:t>
      </w:r>
    </w:p>
    <w:p w14:paraId="2B5DE463" w14:textId="537784DE" w:rsidR="007D0AAB" w:rsidRPr="000D6DCD" w:rsidRDefault="007D0AA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(3) Zprostředkovaným </w:t>
      </w:r>
      <w:bookmarkEnd w:id="116"/>
      <w:r w:rsidRPr="000D6DCD">
        <w:rPr>
          <w:rFonts w:eastAsia="Times New Roman" w:cs="Times New Roman"/>
          <w:color w:val="000000"/>
          <w:szCs w:val="24"/>
          <w:lang w:val="cs-CZ"/>
        </w:rPr>
        <w:t>výnosem z trestné činnosti se rozumí věc, včetně plodů a užitků,</w:t>
      </w:r>
    </w:p>
    <w:p w14:paraId="4C0F6203" w14:textId="719039B5" w:rsidR="007D0AAB" w:rsidRPr="000D6DCD" w:rsidRDefault="007D0AAB"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která byla, byť jen zčásti, nabyta za věc tvořící bezprostřední výnos z trestné činnosti,</w:t>
      </w:r>
    </w:p>
    <w:p w14:paraId="052FE1D6" w14:textId="222BD2B1" w:rsidR="007D0AAB" w:rsidRPr="000D6DCD" w:rsidRDefault="007D0AAB"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color w:val="000000"/>
          <w:szCs w:val="24"/>
          <w:lang w:val="cs-CZ"/>
        </w:rPr>
        <w:t xml:space="preserve">b) ve kterou byla věc tvořící bezprostřední výnos z trestné činnosti, byť jen zčásti, přeměněna, </w:t>
      </w:r>
      <w:r w:rsidRPr="000D6DCD">
        <w:rPr>
          <w:rFonts w:eastAsia="Times New Roman" w:cs="Times New Roman"/>
          <w:strike/>
          <w:color w:val="000000"/>
          <w:szCs w:val="24"/>
          <w:lang w:val="cs-CZ"/>
        </w:rPr>
        <w:t>nebo</w:t>
      </w:r>
    </w:p>
    <w:p w14:paraId="7A6B6075" w14:textId="241DF5C6" w:rsidR="007D0AAB" w:rsidRPr="000D6DCD" w:rsidRDefault="007D0AAB"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c) k jejímuž zhodnocení došlo, byť jen zčásti, prostřednictvím věci tvořící bezprostřední výnos z trestné činnosti</w:t>
      </w:r>
      <w:r w:rsidRPr="000D6DCD">
        <w:rPr>
          <w:rFonts w:eastAsia="Times New Roman" w:cs="Times New Roman"/>
          <w:strike/>
          <w:color w:val="000000"/>
          <w:szCs w:val="24"/>
          <w:lang w:val="cs-CZ"/>
        </w:rPr>
        <w:t>.</w:t>
      </w:r>
      <w:r w:rsidR="00463ABE" w:rsidRPr="000D6DCD">
        <w:rPr>
          <w:rFonts w:eastAsia="Times New Roman" w:cs="Times New Roman"/>
          <w:b/>
          <w:bCs/>
          <w:color w:val="000000"/>
          <w:szCs w:val="24"/>
          <w:lang w:val="cs-CZ"/>
        </w:rPr>
        <w:t>,</w:t>
      </w:r>
      <w:r w:rsidR="00AF0555" w:rsidRPr="000D6DCD">
        <w:rPr>
          <w:rFonts w:eastAsia="Times New Roman" w:cs="Times New Roman"/>
          <w:b/>
          <w:bCs/>
          <w:color w:val="000000"/>
          <w:szCs w:val="24"/>
          <w:lang w:val="cs-CZ"/>
        </w:rPr>
        <w:t xml:space="preserve"> </w:t>
      </w:r>
      <w:r w:rsidR="00463ABE" w:rsidRPr="000D6DCD">
        <w:rPr>
          <w:rFonts w:eastAsia="Times New Roman" w:cs="Times New Roman"/>
          <w:b/>
          <w:bCs/>
          <w:color w:val="000000"/>
          <w:szCs w:val="24"/>
          <w:lang w:val="cs-CZ"/>
        </w:rPr>
        <w:t>nebo</w:t>
      </w:r>
    </w:p>
    <w:p w14:paraId="2D9466E5" w14:textId="7C4CAF45" w:rsidR="00463ABE" w:rsidRPr="000D6DCD" w:rsidRDefault="00463A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 xml:space="preserve">d) </w:t>
      </w:r>
      <w:bookmarkStart w:id="118" w:name="_Hlk149749352"/>
      <w:r w:rsidRPr="000D6DCD">
        <w:rPr>
          <w:rFonts w:eastAsia="Times New Roman" w:cs="Times New Roman"/>
          <w:b/>
          <w:bCs/>
          <w:color w:val="000000"/>
          <w:szCs w:val="24"/>
          <w:lang w:val="cs-CZ"/>
        </w:rPr>
        <w:t>se kterou byla, byť jen zčásti, smísena věc tvořící bezprostřední výnos z trestné činnosti</w:t>
      </w:r>
      <w:bookmarkEnd w:id="118"/>
      <w:r w:rsidRPr="000D6DCD">
        <w:rPr>
          <w:rFonts w:eastAsia="Times New Roman" w:cs="Times New Roman"/>
          <w:b/>
          <w:bCs/>
          <w:color w:val="000000"/>
          <w:szCs w:val="24"/>
          <w:lang w:val="cs-CZ"/>
        </w:rPr>
        <w:t>.</w:t>
      </w:r>
    </w:p>
    <w:p w14:paraId="6E27F1BB" w14:textId="0F39B15F" w:rsidR="00977ED0" w:rsidRPr="000D6DCD" w:rsidRDefault="007D0AAB" w:rsidP="000D6DCD">
      <w:pPr>
        <w:spacing w:before="120" w:line="240" w:lineRule="auto"/>
        <w:ind w:firstLine="425"/>
        <w:jc w:val="both"/>
        <w:rPr>
          <w:rFonts w:eastAsia="Calibri" w:cs="Times New Roman"/>
          <w:b/>
          <w:bCs/>
          <w:szCs w:val="24"/>
          <w:lang w:val="cs-CZ" w:eastAsia="en-US"/>
        </w:rPr>
      </w:pPr>
      <w:bookmarkStart w:id="119" w:name="_Hlk148807915"/>
      <w:r w:rsidRPr="000D6DCD">
        <w:rPr>
          <w:rFonts w:eastAsia="Times New Roman" w:cs="Times New Roman"/>
          <w:b/>
          <w:bCs/>
          <w:color w:val="000000"/>
          <w:szCs w:val="24"/>
          <w:lang w:val="cs-CZ"/>
        </w:rPr>
        <w:t xml:space="preserve">(4) </w:t>
      </w:r>
      <w:bookmarkStart w:id="120" w:name="_Hlk133998863"/>
      <w:r w:rsidR="00F610E3" w:rsidRPr="000D6DCD">
        <w:rPr>
          <w:rFonts w:eastAsia="Times New Roman" w:cs="Times New Roman"/>
          <w:b/>
          <w:bCs/>
          <w:color w:val="000000"/>
          <w:szCs w:val="24"/>
          <w:lang w:val="cs-CZ"/>
        </w:rPr>
        <w:t>Z</w:t>
      </w:r>
      <w:r w:rsidRPr="000D6DCD">
        <w:rPr>
          <w:rFonts w:eastAsia="Times New Roman" w:cs="Times New Roman"/>
          <w:b/>
          <w:bCs/>
          <w:color w:val="000000"/>
          <w:szCs w:val="24"/>
          <w:lang w:val="cs-CZ"/>
        </w:rPr>
        <w:t xml:space="preserve">prostředkovaný výnos z trestné činnosti </w:t>
      </w:r>
      <w:r w:rsidR="00F610E3" w:rsidRPr="000D6DCD">
        <w:rPr>
          <w:rFonts w:eastAsia="Times New Roman" w:cs="Times New Roman"/>
          <w:b/>
          <w:bCs/>
          <w:color w:val="000000"/>
          <w:szCs w:val="24"/>
          <w:lang w:val="cs-CZ"/>
        </w:rPr>
        <w:t xml:space="preserve">se nepovažuje za </w:t>
      </w:r>
      <w:r w:rsidRPr="000D6DCD">
        <w:rPr>
          <w:rFonts w:eastAsia="Times New Roman" w:cs="Times New Roman"/>
          <w:b/>
          <w:bCs/>
          <w:color w:val="000000"/>
          <w:szCs w:val="24"/>
          <w:lang w:val="cs-CZ"/>
        </w:rPr>
        <w:t xml:space="preserve">součást společného jmění pachatele a jeho manžela, pokud </w:t>
      </w:r>
      <w:r w:rsidR="008548BC" w:rsidRPr="000D6DCD">
        <w:rPr>
          <w:rFonts w:eastAsia="Times New Roman" w:cs="Times New Roman"/>
          <w:b/>
          <w:bCs/>
          <w:color w:val="000000"/>
          <w:szCs w:val="24"/>
          <w:lang w:val="cs-CZ"/>
        </w:rPr>
        <w:t xml:space="preserve">hodnota věci tvořící zprostředkovaný výnos z trestné činnosti </w:t>
      </w:r>
      <w:r w:rsidR="00AB0421" w:rsidRPr="000D6DCD">
        <w:rPr>
          <w:rFonts w:eastAsia="Times New Roman" w:cs="Times New Roman"/>
          <w:b/>
          <w:bCs/>
          <w:color w:val="000000"/>
          <w:szCs w:val="24"/>
          <w:lang w:val="cs-CZ"/>
        </w:rPr>
        <w:t xml:space="preserve">je </w:t>
      </w:r>
      <w:r w:rsidR="008548BC" w:rsidRPr="000D6DCD">
        <w:rPr>
          <w:rFonts w:eastAsia="Times New Roman" w:cs="Times New Roman"/>
          <w:b/>
          <w:bCs/>
          <w:color w:val="000000"/>
          <w:szCs w:val="24"/>
          <w:lang w:val="cs-CZ"/>
        </w:rPr>
        <w:t>pouze zanedbatelně vyšší než hodnota věci tvořící bezprostřední výnos z trestné činnosti</w:t>
      </w:r>
      <w:bookmarkEnd w:id="120"/>
      <w:r w:rsidR="008548BC" w:rsidRPr="000D6DCD">
        <w:rPr>
          <w:rFonts w:eastAsia="Times New Roman" w:cs="Times New Roman"/>
          <w:b/>
          <w:bCs/>
          <w:color w:val="000000"/>
          <w:szCs w:val="24"/>
          <w:lang w:val="cs-CZ"/>
        </w:rPr>
        <w:t xml:space="preserve">. </w:t>
      </w:r>
      <w:bookmarkStart w:id="121" w:name="_Hlk133997352"/>
      <w:bookmarkEnd w:id="117"/>
      <w:bookmarkEnd w:id="119"/>
    </w:p>
    <w:p w14:paraId="6A3CBD34" w14:textId="6568523E" w:rsidR="000C2600" w:rsidRPr="000D6DCD" w:rsidRDefault="000C2600" w:rsidP="0057449D">
      <w:pPr>
        <w:pStyle w:val="Nadpis2"/>
        <w:rPr>
          <w:b/>
          <w:bCs/>
          <w:lang w:eastAsia="en-US"/>
        </w:rPr>
      </w:pPr>
      <w:r w:rsidRPr="000D6DCD">
        <w:rPr>
          <w:b/>
          <w:bCs/>
          <w:lang w:eastAsia="en-US"/>
        </w:rPr>
        <w:t>§ 135c</w:t>
      </w:r>
    </w:p>
    <w:p w14:paraId="46B872FC" w14:textId="31890A44" w:rsidR="000C2600" w:rsidRPr="000D6DCD" w:rsidRDefault="000C2600" w:rsidP="000D6DCD">
      <w:pPr>
        <w:spacing w:before="120" w:line="240" w:lineRule="auto"/>
        <w:jc w:val="center"/>
        <w:rPr>
          <w:rFonts w:eastAsia="Calibri" w:cs="Times New Roman"/>
          <w:b/>
          <w:bCs/>
          <w:szCs w:val="24"/>
          <w:lang w:val="cs-CZ" w:eastAsia="en-US"/>
        </w:rPr>
      </w:pPr>
      <w:r w:rsidRPr="000D6DCD">
        <w:rPr>
          <w:rFonts w:eastAsia="Calibri" w:cs="Times New Roman"/>
          <w:b/>
          <w:bCs/>
          <w:szCs w:val="24"/>
          <w:lang w:val="cs-CZ" w:eastAsia="en-US"/>
        </w:rPr>
        <w:t>Předmět mezinárodní sankce</w:t>
      </w:r>
    </w:p>
    <w:p w14:paraId="2140CE8C" w14:textId="662BA4D4" w:rsidR="00C71C2D" w:rsidRPr="000D6DCD" w:rsidRDefault="001C75F9" w:rsidP="000D6DCD">
      <w:pPr>
        <w:spacing w:before="120" w:line="240" w:lineRule="auto"/>
        <w:ind w:firstLine="425"/>
        <w:jc w:val="both"/>
        <w:rPr>
          <w:rFonts w:eastAsia="Calibri" w:cs="Times New Roman"/>
          <w:b/>
          <w:bCs/>
          <w:szCs w:val="24"/>
          <w:lang w:val="cs-CZ" w:eastAsia="en-US"/>
        </w:rPr>
      </w:pPr>
      <w:bookmarkStart w:id="122" w:name="_Hlk168323614"/>
      <w:bookmarkStart w:id="123" w:name="_Hlk138159450"/>
      <w:bookmarkStart w:id="124" w:name="_Hlk138162745"/>
      <w:r w:rsidRPr="000D6DCD">
        <w:rPr>
          <w:rFonts w:eastAsia="Calibri" w:cs="Times New Roman"/>
          <w:b/>
          <w:bCs/>
          <w:szCs w:val="24"/>
          <w:lang w:val="cs-CZ" w:eastAsia="en-US"/>
        </w:rPr>
        <w:t>Předmětem mezinárodní sankce se rozumí věc, na</w:t>
      </w:r>
      <w:r w:rsidR="008C312A" w:rsidRPr="000D6DCD">
        <w:rPr>
          <w:rFonts w:eastAsia="Calibri" w:cs="Times New Roman"/>
          <w:b/>
          <w:bCs/>
          <w:szCs w:val="24"/>
          <w:lang w:val="cs-CZ" w:eastAsia="en-US"/>
        </w:rPr>
        <w:t> </w:t>
      </w:r>
      <w:r w:rsidRPr="000D6DCD">
        <w:rPr>
          <w:rFonts w:eastAsia="Calibri" w:cs="Times New Roman"/>
          <w:b/>
          <w:bCs/>
          <w:szCs w:val="24"/>
          <w:lang w:val="cs-CZ" w:eastAsia="en-US"/>
        </w:rPr>
        <w:t>kter</w:t>
      </w:r>
      <w:r w:rsidR="00C833B9" w:rsidRPr="000D6DCD">
        <w:rPr>
          <w:rFonts w:eastAsia="Calibri" w:cs="Times New Roman"/>
          <w:b/>
          <w:bCs/>
          <w:szCs w:val="24"/>
          <w:lang w:val="cs-CZ" w:eastAsia="en-US"/>
        </w:rPr>
        <w:t>ou</w:t>
      </w:r>
      <w:r w:rsidRPr="000D6DCD">
        <w:rPr>
          <w:rFonts w:eastAsia="Calibri" w:cs="Times New Roman"/>
          <w:b/>
          <w:bCs/>
          <w:szCs w:val="24"/>
          <w:lang w:val="cs-CZ" w:eastAsia="en-US"/>
        </w:rPr>
        <w:t xml:space="preserve"> se vztahuje mezinárodní sankce</w:t>
      </w:r>
      <w:bookmarkEnd w:id="122"/>
      <w:r w:rsidR="00C6715C">
        <w:rPr>
          <w:rFonts w:eastAsia="Calibri" w:cs="Times New Roman"/>
          <w:b/>
          <w:bCs/>
          <w:szCs w:val="24"/>
          <w:lang w:val="cs-CZ" w:eastAsia="en-US"/>
        </w:rPr>
        <w:t>,</w:t>
      </w:r>
      <w:r w:rsidR="0084214E" w:rsidRPr="000D6DCD">
        <w:rPr>
          <w:rFonts w:eastAsia="Calibri" w:cs="Times New Roman"/>
          <w:b/>
          <w:bCs/>
          <w:szCs w:val="24"/>
          <w:lang w:val="cs-CZ" w:eastAsia="en-US"/>
        </w:rPr>
        <w:t xml:space="preserve"> </w:t>
      </w:r>
      <w:bookmarkStart w:id="125" w:name="_Hlk171851740"/>
      <w:r w:rsidR="004C4DC0" w:rsidRPr="0057449D">
        <w:rPr>
          <w:rFonts w:eastAsia="Times New Roman" w:cs="Times New Roman"/>
          <w:b/>
          <w:bCs/>
          <w:szCs w:val="24"/>
          <w:lang w:val="cs-CZ"/>
        </w:rPr>
        <w:t xml:space="preserve">ve </w:t>
      </w:r>
      <w:proofErr w:type="gramStart"/>
      <w:r w:rsidR="004C4DC0" w:rsidRPr="0057449D">
        <w:rPr>
          <w:rFonts w:eastAsia="Times New Roman" w:cs="Times New Roman"/>
          <w:b/>
          <w:bCs/>
          <w:szCs w:val="24"/>
          <w:lang w:val="cs-CZ"/>
        </w:rPr>
        <w:t>vztahu</w:t>
      </w:r>
      <w:proofErr w:type="gramEnd"/>
      <w:r w:rsidR="004C4DC0" w:rsidRPr="0057449D">
        <w:rPr>
          <w:rFonts w:eastAsia="Times New Roman" w:cs="Times New Roman"/>
          <w:b/>
          <w:bCs/>
          <w:szCs w:val="24"/>
          <w:lang w:val="cs-CZ"/>
        </w:rPr>
        <w:t xml:space="preserve"> k níž byl spáchán trestný čin porušení mezinárodních sankcí (§ 410) nebo porušení mezinárodních sankcí z nedbalosti (§ 410a)</w:t>
      </w:r>
      <w:bookmarkEnd w:id="125"/>
      <w:r w:rsidR="002616C3">
        <w:rPr>
          <w:rFonts w:eastAsia="Times New Roman" w:cs="Times New Roman"/>
          <w:b/>
          <w:bCs/>
          <w:szCs w:val="24"/>
          <w:lang w:val="cs-CZ"/>
        </w:rPr>
        <w:t xml:space="preserve"> </w:t>
      </w:r>
      <w:r w:rsidR="00FD288D" w:rsidRPr="00FD288D">
        <w:rPr>
          <w:rFonts w:eastAsia="Times New Roman" w:cs="Times New Roman"/>
          <w:b/>
          <w:bCs/>
          <w:szCs w:val="24"/>
          <w:lang w:val="cs-CZ"/>
        </w:rPr>
        <w:t>anebo čin jinak trestný, který naplňuje znaky skutkové podstaty těchto trestných činů</w:t>
      </w:r>
      <w:r w:rsidRPr="000D6DCD">
        <w:rPr>
          <w:rFonts w:eastAsia="Calibri" w:cs="Times New Roman"/>
          <w:b/>
          <w:bCs/>
          <w:szCs w:val="24"/>
          <w:lang w:val="cs-CZ" w:eastAsia="en-US"/>
        </w:rPr>
        <w:t xml:space="preserve">. </w:t>
      </w:r>
      <w:bookmarkEnd w:id="123"/>
    </w:p>
    <w:p w14:paraId="319DA029" w14:textId="10E6298E" w:rsidR="00F729FB" w:rsidRPr="000D6DCD" w:rsidRDefault="00F729FB" w:rsidP="000D6DCD">
      <w:pPr>
        <w:pStyle w:val="Nadpis2"/>
        <w:rPr>
          <w:b/>
          <w:bCs/>
          <w:lang w:eastAsia="en-US"/>
        </w:rPr>
      </w:pPr>
      <w:bookmarkStart w:id="126" w:name="_Hlk149660350"/>
      <w:bookmarkEnd w:id="124"/>
      <w:r w:rsidRPr="000D6DCD">
        <w:rPr>
          <w:b/>
          <w:bCs/>
          <w:lang w:eastAsia="en-US"/>
        </w:rPr>
        <w:t>§ 135</w:t>
      </w:r>
      <w:r w:rsidR="006378AE" w:rsidRPr="000D6DCD">
        <w:rPr>
          <w:b/>
          <w:bCs/>
          <w:lang w:eastAsia="en-US"/>
        </w:rPr>
        <w:t>d</w:t>
      </w:r>
    </w:p>
    <w:p w14:paraId="07161F1D" w14:textId="77777777" w:rsidR="00F729FB" w:rsidRPr="000D6DCD" w:rsidRDefault="00F729FB" w:rsidP="000D6DCD">
      <w:pPr>
        <w:spacing w:before="120" w:line="240" w:lineRule="auto"/>
        <w:jc w:val="center"/>
        <w:rPr>
          <w:rFonts w:eastAsia="Calibri" w:cs="Times New Roman"/>
          <w:b/>
          <w:bCs/>
          <w:szCs w:val="24"/>
          <w:lang w:val="cs-CZ" w:eastAsia="en-US"/>
        </w:rPr>
      </w:pPr>
      <w:r w:rsidRPr="000D6DCD">
        <w:rPr>
          <w:rFonts w:eastAsia="Calibri" w:cs="Times New Roman"/>
          <w:b/>
          <w:bCs/>
          <w:szCs w:val="24"/>
          <w:lang w:val="cs-CZ" w:eastAsia="en-US"/>
        </w:rPr>
        <w:t>Náhradní hodnota</w:t>
      </w:r>
    </w:p>
    <w:p w14:paraId="06B881CD" w14:textId="1C2087AF" w:rsidR="0029453F" w:rsidRPr="0057449D" w:rsidRDefault="00F729FB" w:rsidP="000D6DCD">
      <w:pPr>
        <w:spacing w:before="120" w:line="240" w:lineRule="auto"/>
        <w:ind w:firstLine="425"/>
        <w:jc w:val="both"/>
        <w:rPr>
          <w:rFonts w:cs="Times New Roman"/>
          <w:szCs w:val="24"/>
          <w:lang w:val="cs-CZ" w:eastAsia="en-US"/>
        </w:rPr>
      </w:pPr>
      <w:r w:rsidRPr="00C6715C">
        <w:rPr>
          <w:rFonts w:eastAsia="Calibri"/>
          <w:b/>
          <w:bCs/>
          <w:lang w:val="cs-CZ" w:eastAsia="en-US"/>
        </w:rPr>
        <w:t xml:space="preserve">Náhradní hodnotou se rozumí jakákoli věc, kterou pachatel v době rozhodnutí o </w:t>
      </w:r>
      <w:r w:rsidR="002C1F7F" w:rsidRPr="00C6715C">
        <w:rPr>
          <w:rFonts w:eastAsia="Calibri"/>
          <w:b/>
          <w:bCs/>
          <w:lang w:val="cs-CZ" w:eastAsia="en-US"/>
        </w:rPr>
        <w:t xml:space="preserve">ní </w:t>
      </w:r>
      <w:r w:rsidRPr="00C6715C">
        <w:rPr>
          <w:rFonts w:eastAsia="Calibri"/>
          <w:b/>
          <w:bCs/>
          <w:lang w:val="cs-CZ" w:eastAsia="en-US"/>
        </w:rPr>
        <w:t xml:space="preserve">vlastní nebo </w:t>
      </w:r>
      <w:r w:rsidR="00D47C41" w:rsidRPr="00C6715C">
        <w:rPr>
          <w:rFonts w:eastAsia="Calibri"/>
          <w:b/>
          <w:bCs/>
          <w:lang w:val="cs-CZ" w:eastAsia="en-US"/>
        </w:rPr>
        <w:t xml:space="preserve">která </w:t>
      </w:r>
      <w:r w:rsidRPr="0057449D">
        <w:rPr>
          <w:rFonts w:eastAsia="Calibri"/>
          <w:b/>
          <w:bCs/>
          <w:lang w:val="cs-CZ" w:eastAsia="en-US"/>
        </w:rPr>
        <w:t xml:space="preserve">je součástí společného jmění pachatele a jeho manžela. Věta první se </w:t>
      </w:r>
      <w:r w:rsidR="00BE0E6F" w:rsidRPr="0057449D">
        <w:rPr>
          <w:rFonts w:eastAsia="Calibri"/>
          <w:b/>
          <w:bCs/>
          <w:lang w:val="cs-CZ" w:eastAsia="en-US"/>
        </w:rPr>
        <w:t>po</w:t>
      </w:r>
      <w:r w:rsidRPr="0057449D">
        <w:rPr>
          <w:rFonts w:eastAsia="Calibri"/>
          <w:b/>
          <w:bCs/>
          <w:lang w:val="cs-CZ" w:eastAsia="en-US"/>
        </w:rPr>
        <w:t>užije obdobně na náhradní hodnotu</w:t>
      </w:r>
      <w:r w:rsidR="002C1F7F" w:rsidRPr="0057449D">
        <w:rPr>
          <w:rFonts w:eastAsia="Calibri"/>
          <w:b/>
          <w:bCs/>
          <w:lang w:val="cs-CZ" w:eastAsia="en-US"/>
        </w:rPr>
        <w:t xml:space="preserve"> jiné osoby než pachatele, vůči které rozhodnutí o</w:t>
      </w:r>
      <w:r w:rsidR="00D47C41" w:rsidRPr="0057449D">
        <w:rPr>
          <w:rFonts w:eastAsia="Calibri"/>
          <w:b/>
          <w:bCs/>
          <w:lang w:val="cs-CZ" w:eastAsia="en-US"/>
        </w:rPr>
        <w:t> </w:t>
      </w:r>
      <w:r w:rsidR="002C1F7F" w:rsidRPr="0057449D">
        <w:rPr>
          <w:rFonts w:eastAsia="Calibri"/>
          <w:b/>
          <w:bCs/>
          <w:lang w:val="cs-CZ" w:eastAsia="en-US"/>
        </w:rPr>
        <w:t xml:space="preserve">náhradní hodnotě směřuje. </w:t>
      </w:r>
      <w:bookmarkEnd w:id="121"/>
    </w:p>
    <w:p w14:paraId="42A86E6A" w14:textId="7D6FF11C" w:rsidR="004E230F" w:rsidRPr="0057449D" w:rsidRDefault="004E230F" w:rsidP="000D6DCD">
      <w:pPr>
        <w:pStyle w:val="Nadpis2"/>
      </w:pPr>
      <w:r w:rsidRPr="0057449D">
        <w:t>§ 248</w:t>
      </w:r>
    </w:p>
    <w:p w14:paraId="52A0ACE0" w14:textId="591D1E26" w:rsidR="004E230F" w:rsidRPr="000D6DCD" w:rsidRDefault="004E230F"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Porušení předpisů o pravidlech hospodářské soutěže </w:t>
      </w:r>
    </w:p>
    <w:p w14:paraId="7914FB71" w14:textId="1B2F59D4"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(1) Kdo poruší jiný právní předpis o nekalé soutěži tím, že se při účasti v hospodářské soutěži dopustí.</w:t>
      </w:r>
    </w:p>
    <w:p w14:paraId="43173D0E" w14:textId="240263D4"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a) klamavé reklamy,</w:t>
      </w:r>
    </w:p>
    <w:p w14:paraId="6D8E2716" w14:textId="023F9D4D"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b) klamavého označování zboží a služeb,</w:t>
      </w:r>
    </w:p>
    <w:p w14:paraId="51963601" w14:textId="606FCA96"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c) </w:t>
      </w:r>
      <w:r w:rsidRPr="000D6DCD">
        <w:rPr>
          <w:rFonts w:eastAsia="Times New Roman" w:cs="Times New Roman"/>
          <w:strike/>
          <w:szCs w:val="24"/>
          <w:lang w:val="cs-CZ"/>
        </w:rPr>
        <w:t>vyvolávání</w:t>
      </w:r>
      <w:r w:rsidRPr="000D6DCD">
        <w:rPr>
          <w:rFonts w:eastAsia="Times New Roman" w:cs="Times New Roman"/>
          <w:szCs w:val="24"/>
          <w:lang w:val="cs-CZ"/>
        </w:rPr>
        <w:t xml:space="preserve"> </w:t>
      </w:r>
      <w:r w:rsidR="00AF358D" w:rsidRPr="000D6DCD">
        <w:rPr>
          <w:rFonts w:eastAsia="Times New Roman" w:cs="Times New Roman"/>
          <w:b/>
          <w:bCs/>
          <w:szCs w:val="24"/>
          <w:lang w:val="cs-CZ"/>
        </w:rPr>
        <w:t xml:space="preserve">vyvolání </w:t>
      </w:r>
      <w:r w:rsidRPr="000D6DCD">
        <w:rPr>
          <w:rFonts w:eastAsia="Times New Roman" w:cs="Times New Roman"/>
          <w:szCs w:val="24"/>
          <w:lang w:val="cs-CZ"/>
        </w:rPr>
        <w:t>nebezpečí záměny,</w:t>
      </w:r>
    </w:p>
    <w:p w14:paraId="552945D3" w14:textId="53DDAB51"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d) parazitování na pověsti </w:t>
      </w:r>
      <w:r w:rsidRPr="000D6DCD">
        <w:rPr>
          <w:rFonts w:eastAsia="Times New Roman" w:cs="Times New Roman"/>
          <w:strike/>
          <w:szCs w:val="24"/>
          <w:lang w:val="cs-CZ"/>
        </w:rPr>
        <w:t>podniku</w:t>
      </w:r>
      <w:r w:rsidR="00AF358D" w:rsidRPr="000D6DCD">
        <w:rPr>
          <w:rFonts w:eastAsia="Times New Roman" w:cs="Times New Roman"/>
          <w:szCs w:val="24"/>
          <w:lang w:val="cs-CZ"/>
        </w:rPr>
        <w:t xml:space="preserve"> </w:t>
      </w:r>
      <w:r w:rsidR="00AF358D" w:rsidRPr="000D6DCD">
        <w:rPr>
          <w:rFonts w:eastAsia="Times New Roman" w:cs="Times New Roman"/>
          <w:b/>
          <w:bCs/>
          <w:szCs w:val="24"/>
          <w:lang w:val="cs-CZ"/>
        </w:rPr>
        <w:t>obchodního závodu</w:t>
      </w:r>
      <w:r w:rsidRPr="000D6DCD">
        <w:rPr>
          <w:rFonts w:eastAsia="Times New Roman" w:cs="Times New Roman"/>
          <w:szCs w:val="24"/>
          <w:lang w:val="cs-CZ"/>
        </w:rPr>
        <w:t>, výrobků či služeb jiného soutěžitele,</w:t>
      </w:r>
    </w:p>
    <w:p w14:paraId="46B4FD3D" w14:textId="77777777"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lastRenderedPageBreak/>
        <w:t>e) podplácení,</w:t>
      </w:r>
    </w:p>
    <w:p w14:paraId="17033020" w14:textId="2A064EAD"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f) zlehčování,</w:t>
      </w:r>
    </w:p>
    <w:p w14:paraId="49C9E7A6" w14:textId="176644D6"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g) srovnávací reklamy,</w:t>
      </w:r>
    </w:p>
    <w:p w14:paraId="61C8A957" w14:textId="56BC9774"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h) </w:t>
      </w:r>
      <w:r w:rsidRPr="000D6DCD">
        <w:rPr>
          <w:rFonts w:eastAsia="Times New Roman" w:cs="Times New Roman"/>
          <w:strike/>
          <w:szCs w:val="24"/>
          <w:lang w:val="cs-CZ"/>
        </w:rPr>
        <w:t>porušování</w:t>
      </w:r>
      <w:r w:rsidRPr="000D6DCD">
        <w:rPr>
          <w:rFonts w:eastAsia="Times New Roman" w:cs="Times New Roman"/>
          <w:szCs w:val="24"/>
          <w:lang w:val="cs-CZ"/>
        </w:rPr>
        <w:t xml:space="preserve"> </w:t>
      </w:r>
      <w:r w:rsidR="00AF358D" w:rsidRPr="000D6DCD">
        <w:rPr>
          <w:rFonts w:eastAsia="Times New Roman" w:cs="Times New Roman"/>
          <w:b/>
          <w:bCs/>
          <w:szCs w:val="24"/>
          <w:lang w:val="cs-CZ"/>
        </w:rPr>
        <w:t xml:space="preserve">porušení </w:t>
      </w:r>
      <w:r w:rsidRPr="000D6DCD">
        <w:rPr>
          <w:rFonts w:eastAsia="Times New Roman" w:cs="Times New Roman"/>
          <w:szCs w:val="24"/>
          <w:lang w:val="cs-CZ"/>
        </w:rPr>
        <w:t>obchodního tajemství, nebo</w:t>
      </w:r>
    </w:p>
    <w:p w14:paraId="6A1546DE" w14:textId="03595F1E"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i) </w:t>
      </w:r>
      <w:r w:rsidRPr="00FD288D">
        <w:rPr>
          <w:rFonts w:eastAsia="Times New Roman" w:cs="Times New Roman"/>
          <w:strike/>
          <w:szCs w:val="24"/>
          <w:lang w:val="cs-CZ"/>
        </w:rPr>
        <w:t>ohrožování</w:t>
      </w:r>
      <w:r w:rsidRPr="00EB62FC">
        <w:rPr>
          <w:rFonts w:eastAsia="Times New Roman" w:cs="Times New Roman"/>
          <w:strike/>
          <w:szCs w:val="24"/>
          <w:lang w:val="cs-CZ"/>
        </w:rPr>
        <w:t xml:space="preserve"> </w:t>
      </w:r>
      <w:r w:rsidRPr="000E1F92">
        <w:rPr>
          <w:rFonts w:eastAsia="Times New Roman" w:cs="Times New Roman"/>
          <w:strike/>
          <w:szCs w:val="24"/>
          <w:lang w:val="cs-CZ"/>
        </w:rPr>
        <w:t>zdraví spotřebitelů</w:t>
      </w:r>
      <w:r w:rsidRPr="000D6DCD">
        <w:rPr>
          <w:rFonts w:eastAsia="Times New Roman" w:cs="Times New Roman"/>
          <w:szCs w:val="24"/>
          <w:lang w:val="cs-CZ"/>
        </w:rPr>
        <w:t xml:space="preserve"> </w:t>
      </w:r>
      <w:r w:rsidR="00FD288D">
        <w:rPr>
          <w:rFonts w:eastAsia="Times New Roman" w:cs="Times New Roman"/>
          <w:b/>
          <w:bCs/>
          <w:szCs w:val="24"/>
          <w:lang w:val="cs-CZ"/>
        </w:rPr>
        <w:t xml:space="preserve">ohrožení zdraví </w:t>
      </w:r>
      <w:r w:rsidRPr="000D6DCD">
        <w:rPr>
          <w:rFonts w:eastAsia="Times New Roman" w:cs="Times New Roman"/>
          <w:szCs w:val="24"/>
          <w:lang w:val="cs-CZ"/>
        </w:rPr>
        <w:t>a životního prostředí,</w:t>
      </w:r>
    </w:p>
    <w:p w14:paraId="39218F89" w14:textId="30AB991A"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a způsobí tím ve větším rozsahu újmu jiným soutěžitelům nebo spotřebitelům nebo opatří tím sobě nebo jinému ve větším rozsahu neoprávněné výhody, bude potrestán odnětím svobody až</w:t>
      </w:r>
      <w:r w:rsidR="00A1004F">
        <w:rPr>
          <w:rFonts w:eastAsia="Times New Roman" w:cs="Times New Roman"/>
          <w:szCs w:val="24"/>
          <w:lang w:val="cs-CZ"/>
        </w:rPr>
        <w:t> </w:t>
      </w:r>
      <w:r w:rsidRPr="000D6DCD">
        <w:rPr>
          <w:rFonts w:eastAsia="Times New Roman" w:cs="Times New Roman"/>
          <w:szCs w:val="24"/>
          <w:lang w:val="cs-CZ"/>
        </w:rPr>
        <w:t>na</w:t>
      </w:r>
      <w:r w:rsidR="001E3D45" w:rsidRPr="000D6DCD">
        <w:rPr>
          <w:rFonts w:eastAsia="Times New Roman" w:cs="Times New Roman"/>
          <w:szCs w:val="24"/>
          <w:lang w:val="cs-CZ"/>
        </w:rPr>
        <w:t> </w:t>
      </w:r>
      <w:r w:rsidRPr="000D6DCD">
        <w:rPr>
          <w:rFonts w:eastAsia="Times New Roman" w:cs="Times New Roman"/>
          <w:szCs w:val="24"/>
          <w:lang w:val="cs-CZ"/>
        </w:rPr>
        <w:t>tři léta, zákazem činnosti nebo propadnutím věci.</w:t>
      </w:r>
    </w:p>
    <w:p w14:paraId="34FF17BC" w14:textId="3E5232B5"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(2) Stejně bude potrestán,</w:t>
      </w:r>
    </w:p>
    <w:p w14:paraId="0AF2D73C" w14:textId="6E6B2B48"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kdo v rozporu s jiným právním předpisem na ochranu hospodářské soutěže se svým konkurentem uzavře dohodu o určení ceny, dohodu o rozdělení trhu nebo jinou dohodu narušující hospodářskou soutěž,</w:t>
      </w:r>
    </w:p>
    <w:p w14:paraId="3BECB0CB" w14:textId="4B08CBB5"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kdo v rozporu s jiným právním předpisem o veřejných zakázkách poruší závažným způsobem závazná pravidla zadávacího řízení, nebo</w:t>
      </w:r>
    </w:p>
    <w:p w14:paraId="5B7336B4" w14:textId="0EFD297E"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kdo v rozporu s jiným právním předpisem upravujícím činnost osob oprávněných k podnikání na finančním trhu, činnost bank a jiných právnických osob oprávněných k provozování finanční činnosti, obchodování s investičními nástroji, penzijního připojištění a pojišťovnictví, obhospodařování a administraci investičních fondů nebo zahraničních investičních fondů, poruší závažným způsobem závazná pravidla obezřetného podnikání, obhospodařování majetku, odborné péče nebo zákaz vykonávat zákonem nebo úředním rozhodnutím určené úkony, služby nebo jiné činnosti,</w:t>
      </w:r>
    </w:p>
    <w:p w14:paraId="39DA277A" w14:textId="4A5983C8"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a způsobí tím ve větším rozsahu újmu jiným soutěžitelům nebo spotřebitelům, zadavateli nebo jinému dodavateli nebo opatří tím sobě nebo jinému ve větším rozsahu neoprávněné výhody</w:t>
      </w:r>
    </w:p>
    <w:p w14:paraId="393E608A" w14:textId="2F917E0A"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(3) Odnětím svobody na šest měsíců až pět let, peněžitým trestem nebo propadnutím věci bude pachatel potrestán,</w:t>
      </w:r>
    </w:p>
    <w:p w14:paraId="290A4E6C" w14:textId="7A9952C1" w:rsidR="004E230F" w:rsidRPr="000D6DCD" w:rsidRDefault="004E230F"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a) spáchá-li čin uvedený v odstavci 1 nebo 2 jako člen organizované skupiny,</w:t>
      </w:r>
    </w:p>
    <w:p w14:paraId="0B6F593C" w14:textId="2843EDF8" w:rsidR="004E230F" w:rsidRPr="000D6DCD" w:rsidRDefault="004E230F"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b) spáchá-li takový čin opětovně,</w:t>
      </w:r>
    </w:p>
    <w:p w14:paraId="3F28FABE" w14:textId="38D34D11" w:rsidR="004E230F" w:rsidRPr="000D6DCD" w:rsidRDefault="00AF358D"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c) způsobí-li takovým činem značnou škodu, nebo</w:t>
      </w:r>
    </w:p>
    <w:p w14:paraId="6545EE55" w14:textId="7FC42AE6" w:rsidR="00AF358D" w:rsidRPr="000D6DCD" w:rsidRDefault="00AF358D"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d) získá-li takovým činem pro sebe nebo pro jiného značný prospěch.</w:t>
      </w:r>
    </w:p>
    <w:p w14:paraId="49BEF7A9" w14:textId="1DB1BFED"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 xml:space="preserve">(4) </w:t>
      </w:r>
      <w:r w:rsidR="00AF358D" w:rsidRPr="000D6DCD">
        <w:rPr>
          <w:rFonts w:eastAsia="Times New Roman" w:cs="Times New Roman"/>
          <w:szCs w:val="24"/>
          <w:lang w:val="cs-CZ"/>
        </w:rPr>
        <w:t>Odnětím svobody na dvě léta až osm let bude pachatel potrestán,</w:t>
      </w:r>
    </w:p>
    <w:p w14:paraId="3E2FF652" w14:textId="3387FFDA"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a) </w:t>
      </w:r>
      <w:r w:rsidR="00AF358D" w:rsidRPr="000D6DCD">
        <w:rPr>
          <w:rFonts w:eastAsia="Times New Roman" w:cs="Times New Roman"/>
          <w:szCs w:val="24"/>
          <w:lang w:val="cs-CZ"/>
        </w:rPr>
        <w:t>způsobí-li činem uvedeným v odstavci 1 nebo 2 škodu velkého rozsahu,</w:t>
      </w:r>
    </w:p>
    <w:p w14:paraId="51097F28" w14:textId="18034AF8"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b) </w:t>
      </w:r>
      <w:r w:rsidR="00AF358D" w:rsidRPr="000D6DCD">
        <w:rPr>
          <w:rFonts w:eastAsia="Times New Roman" w:cs="Times New Roman"/>
          <w:szCs w:val="24"/>
          <w:lang w:val="cs-CZ"/>
        </w:rPr>
        <w:t>získá-li takovým činem pro sebe nebo pro jiného prospěch velkého rozsahu, nebo</w:t>
      </w:r>
    </w:p>
    <w:p w14:paraId="3E1C92F3" w14:textId="1BDE2C21"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c) </w:t>
      </w:r>
      <w:r w:rsidR="00AF358D" w:rsidRPr="000D6DCD">
        <w:rPr>
          <w:rFonts w:eastAsia="Times New Roman" w:cs="Times New Roman"/>
          <w:szCs w:val="24"/>
          <w:lang w:val="cs-CZ"/>
        </w:rPr>
        <w:t>způsobí-li takovým činem jinému úpadek.</w:t>
      </w:r>
    </w:p>
    <w:p w14:paraId="28E8CD0B" w14:textId="737EC9F7" w:rsidR="006F0D5C" w:rsidRPr="000D6DCD" w:rsidRDefault="006F0D5C" w:rsidP="000D6DCD">
      <w:pPr>
        <w:pStyle w:val="Nadpis2"/>
        <w:rPr>
          <w:lang w:eastAsia="en-US"/>
        </w:rPr>
      </w:pPr>
      <w:bookmarkStart w:id="127" w:name="_Hlk146713159"/>
      <w:bookmarkEnd w:id="126"/>
      <w:r w:rsidRPr="000D6DCD">
        <w:rPr>
          <w:lang w:eastAsia="en-US"/>
        </w:rPr>
        <w:t>§ 254</w:t>
      </w:r>
    </w:p>
    <w:p w14:paraId="060EE32F" w14:textId="77777777" w:rsidR="006F0D5C" w:rsidRPr="000D6DCD" w:rsidRDefault="006F0D5C"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Zkreslování údajů o stavu hospodaření a jmění</w:t>
      </w:r>
    </w:p>
    <w:p w14:paraId="042E40CB"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(1) Kdo nevede účetní knihy, zápisy nebo jiné doklady sloužící k přehledu o stavu hospodaření a majetku nebo k jejich kontrole, ač je k tomu podle zákona povinen,</w:t>
      </w:r>
    </w:p>
    <w:p w14:paraId="7D78607E"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lastRenderedPageBreak/>
        <w:t>kdo v takových účetních knihách, zápisech nebo jiných dokladech uvede nepravdivé nebo hrubě zkreslené údaje, nebo</w:t>
      </w:r>
    </w:p>
    <w:p w14:paraId="0E1ABD2F"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kdo takové účetní knihy, zápisy nebo jiné doklady změní, zničí, poškodí, učiní neupotřebitelnými nebo zatají,</w:t>
      </w:r>
    </w:p>
    <w:p w14:paraId="32D86DD8"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a ohrozí tak majetková práva jiného nebo včasné a řádné vyměření daně, bude potrestán odnětím svobody až na dvě léta nebo zákazem činnosti.</w:t>
      </w:r>
    </w:p>
    <w:p w14:paraId="33FAD308"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(2) Stejně bude potrestán,</w:t>
      </w:r>
    </w:p>
    <w:bookmarkEnd w:id="127"/>
    <w:p w14:paraId="387EB266" w14:textId="7D41E12B"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kdo uvede nepravdivé nebo hrubě zkreslené údaje v podkladech sloužících pro zápis do obchodního rejstříku, nadačního rejstříku, rejstříku obecně prospěšných společností</w:t>
      </w:r>
      <w:r w:rsidRPr="000D6DCD">
        <w:rPr>
          <w:rFonts w:eastAsia="Calibri" w:cs="Times New Roman"/>
          <w:strike/>
          <w:szCs w:val="24"/>
          <w:lang w:val="cs-CZ" w:eastAsia="en-US"/>
        </w:rPr>
        <w:t xml:space="preserve"> nebo rejstříku společenství vlastníků jednotek</w:t>
      </w:r>
      <w:bookmarkStart w:id="128" w:name="_Hlk156465650"/>
      <w:r w:rsidR="007B51EA" w:rsidRPr="000D6DCD">
        <w:rPr>
          <w:rFonts w:eastAsia="Calibri" w:cs="Times New Roman"/>
          <w:b/>
          <w:bCs/>
          <w:szCs w:val="24"/>
          <w:lang w:val="cs-CZ" w:eastAsia="en-US"/>
        </w:rPr>
        <w:t>, rejstříku společenství vlastníků jednotek, spolkového rejstříku, rejstřík</w:t>
      </w:r>
      <w:r w:rsidR="00912BD3" w:rsidRPr="000D6DCD">
        <w:rPr>
          <w:rFonts w:eastAsia="Calibri" w:cs="Times New Roman"/>
          <w:b/>
          <w:bCs/>
          <w:szCs w:val="24"/>
          <w:lang w:val="cs-CZ" w:eastAsia="en-US"/>
        </w:rPr>
        <w:t>u</w:t>
      </w:r>
      <w:r w:rsidR="007B51EA" w:rsidRPr="000D6DCD">
        <w:rPr>
          <w:rFonts w:eastAsia="Calibri" w:cs="Times New Roman"/>
          <w:b/>
          <w:bCs/>
          <w:szCs w:val="24"/>
          <w:lang w:val="cs-CZ" w:eastAsia="en-US"/>
        </w:rPr>
        <w:t xml:space="preserve"> ústavů nebo evidence svěřenských fondů</w:t>
      </w:r>
      <w:r w:rsidRPr="000D6DCD">
        <w:rPr>
          <w:rFonts w:eastAsia="Calibri" w:cs="Times New Roman"/>
          <w:szCs w:val="24"/>
          <w:lang w:val="cs-CZ" w:eastAsia="en-US"/>
        </w:rPr>
        <w:t xml:space="preserve"> </w:t>
      </w:r>
      <w:bookmarkEnd w:id="128"/>
      <w:r w:rsidRPr="000D6DCD">
        <w:rPr>
          <w:rFonts w:eastAsia="Calibri" w:cs="Times New Roman"/>
          <w:szCs w:val="24"/>
          <w:lang w:val="cs-CZ" w:eastAsia="en-US"/>
        </w:rPr>
        <w:t>anebo v takových podkladech zamlčí podstatné skutečnosti,</w:t>
      </w:r>
    </w:p>
    <w:p w14:paraId="6F8EBA62" w14:textId="65AB15F9"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kdo </w:t>
      </w:r>
      <w:bookmarkStart w:id="129" w:name="_Hlk100308119"/>
      <w:r w:rsidRPr="000D6DCD">
        <w:rPr>
          <w:rFonts w:eastAsia="Calibri" w:cs="Times New Roman"/>
          <w:szCs w:val="24"/>
          <w:lang w:val="cs-CZ" w:eastAsia="en-US"/>
        </w:rPr>
        <w:t>v podkladech sloužících pro vypracování znaleckého posudku, který se přikládá k návrhu na zápis do obchodního rejstříku, nadačního rejstříku, rejstříku obecně prospěšných společností</w:t>
      </w:r>
      <w:r w:rsidRPr="000D6DCD">
        <w:rPr>
          <w:rFonts w:eastAsia="Calibri" w:cs="Times New Roman"/>
          <w:strike/>
          <w:szCs w:val="24"/>
          <w:lang w:val="cs-CZ" w:eastAsia="en-US"/>
        </w:rPr>
        <w:t xml:space="preserve"> nebo rejstříku společenství vlastníků jednotek</w:t>
      </w:r>
      <w:r w:rsidR="007B51EA" w:rsidRPr="000D6DCD">
        <w:rPr>
          <w:rFonts w:eastAsia="Calibri" w:cs="Times New Roman"/>
          <w:b/>
          <w:bCs/>
          <w:szCs w:val="24"/>
          <w:lang w:val="cs-CZ" w:eastAsia="en-US"/>
        </w:rPr>
        <w:t>, rejstříku společenství vlastníků jednotek, spolkového rejstříku, rejstřík</w:t>
      </w:r>
      <w:r w:rsidR="00912BD3" w:rsidRPr="000D6DCD">
        <w:rPr>
          <w:rFonts w:eastAsia="Calibri" w:cs="Times New Roman"/>
          <w:b/>
          <w:bCs/>
          <w:szCs w:val="24"/>
          <w:lang w:val="cs-CZ" w:eastAsia="en-US"/>
        </w:rPr>
        <w:t>u</w:t>
      </w:r>
      <w:r w:rsidR="007B51EA" w:rsidRPr="000D6DCD">
        <w:rPr>
          <w:rFonts w:eastAsia="Calibri" w:cs="Times New Roman"/>
          <w:b/>
          <w:bCs/>
          <w:szCs w:val="24"/>
          <w:lang w:val="cs-CZ" w:eastAsia="en-US"/>
        </w:rPr>
        <w:t xml:space="preserve"> ústavů nebo evidence svěřenských fondů</w:t>
      </w:r>
      <w:r w:rsidRPr="000D6DCD">
        <w:rPr>
          <w:rFonts w:eastAsia="Calibri" w:cs="Times New Roman"/>
          <w:szCs w:val="24"/>
          <w:lang w:val="cs-CZ" w:eastAsia="en-US"/>
        </w:rPr>
        <w:t xml:space="preserve"> uvede nepravdivé nebo hrubě zkreslené údaje nebo v takových podkladech zamlčí podstatné údaje</w:t>
      </w:r>
      <w:bookmarkEnd w:id="129"/>
      <w:r w:rsidRPr="000D6DCD">
        <w:rPr>
          <w:rFonts w:eastAsia="Calibri" w:cs="Times New Roman"/>
          <w:szCs w:val="24"/>
          <w:lang w:val="cs-CZ" w:eastAsia="en-US"/>
        </w:rPr>
        <w:t>, nebo</w:t>
      </w:r>
    </w:p>
    <w:p w14:paraId="51913ECE" w14:textId="6652698A"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kdo jiného ohrozí nebo omezí na právech tím, že bez zbytečného odkladu nepodá návrh na</w:t>
      </w:r>
      <w:r w:rsidR="00977ED0" w:rsidRPr="000D6DCD">
        <w:rPr>
          <w:rFonts w:eastAsia="Calibri" w:cs="Times New Roman"/>
          <w:szCs w:val="24"/>
          <w:lang w:val="cs-CZ" w:eastAsia="en-US"/>
        </w:rPr>
        <w:t> </w:t>
      </w:r>
      <w:r w:rsidRPr="000D6DCD">
        <w:rPr>
          <w:rFonts w:eastAsia="Calibri" w:cs="Times New Roman"/>
          <w:szCs w:val="24"/>
          <w:lang w:val="cs-CZ" w:eastAsia="en-US"/>
        </w:rPr>
        <w:t>zápis zákonem stanoveného údaje do obchodního rejstříku, nadačního rejstříku, rejstříku obecně prospěšných společností</w:t>
      </w:r>
      <w:r w:rsidRPr="000D6DCD">
        <w:rPr>
          <w:rFonts w:eastAsia="Calibri" w:cs="Times New Roman"/>
          <w:strike/>
          <w:szCs w:val="24"/>
          <w:lang w:val="cs-CZ" w:eastAsia="en-US"/>
        </w:rPr>
        <w:t xml:space="preserve"> nebo rejstříku společenství vlastníků jednotek</w:t>
      </w:r>
      <w:r w:rsidR="007B51EA" w:rsidRPr="000D6DCD">
        <w:rPr>
          <w:rFonts w:eastAsia="Calibri" w:cs="Times New Roman"/>
          <w:b/>
          <w:bCs/>
          <w:szCs w:val="24"/>
          <w:lang w:val="cs-CZ" w:eastAsia="en-US"/>
        </w:rPr>
        <w:t>, rejstříku společenství vlastníků jednotek, spolkového rejstříku, rejstřík</w:t>
      </w:r>
      <w:r w:rsidR="00912BD3" w:rsidRPr="000D6DCD">
        <w:rPr>
          <w:rFonts w:eastAsia="Calibri" w:cs="Times New Roman"/>
          <w:b/>
          <w:bCs/>
          <w:szCs w:val="24"/>
          <w:lang w:val="cs-CZ" w:eastAsia="en-US"/>
        </w:rPr>
        <w:t>u</w:t>
      </w:r>
      <w:r w:rsidR="007B51EA" w:rsidRPr="000D6DCD">
        <w:rPr>
          <w:rFonts w:eastAsia="Calibri" w:cs="Times New Roman"/>
          <w:b/>
          <w:bCs/>
          <w:szCs w:val="24"/>
          <w:lang w:val="cs-CZ" w:eastAsia="en-US"/>
        </w:rPr>
        <w:t xml:space="preserve"> ústavů nebo evidence svěřenských fondů</w:t>
      </w:r>
      <w:r w:rsidRPr="000D6DCD">
        <w:rPr>
          <w:rFonts w:eastAsia="Calibri" w:cs="Times New Roman"/>
          <w:szCs w:val="24"/>
          <w:lang w:val="cs-CZ" w:eastAsia="en-US"/>
        </w:rPr>
        <w:t xml:space="preserve"> nebo neuloží listinu do sbírky listin, ač je k tomu podle zákona nebo smlouvy povinen.</w:t>
      </w:r>
      <w:r w:rsidRPr="000D6DCD">
        <w:rPr>
          <w:rFonts w:eastAsia="Calibri" w:cs="Times New Roman"/>
          <w:b/>
          <w:bCs/>
          <w:szCs w:val="24"/>
          <w:lang w:val="cs-CZ" w:eastAsia="en-US"/>
        </w:rPr>
        <w:t xml:space="preserve"> </w:t>
      </w:r>
    </w:p>
    <w:p w14:paraId="4C2352C1"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Odnětím svobody na jeden rok až pět let nebo peněžitým trestem bude pachatel potrestán, způsobí-li činem uvedeným v odstavci 1 nebo 2 na cizím majetku značnou škodu.</w:t>
      </w:r>
    </w:p>
    <w:p w14:paraId="254DF81B" w14:textId="66F39B9C" w:rsidR="003D5448"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(4) Odnětím svobody na dvě léta až osm let bude pachatel potrestán, způsobí-li činem uvedeným v odstavci 1 nebo 2 na cizím majetku škodu velkého rozsahu.</w:t>
      </w:r>
    </w:p>
    <w:p w14:paraId="36695994" w14:textId="49845983" w:rsidR="00AF358D" w:rsidRPr="000D6DCD" w:rsidRDefault="00AF358D" w:rsidP="000D6DCD">
      <w:pPr>
        <w:pStyle w:val="Nadpis2"/>
      </w:pPr>
      <w:bookmarkStart w:id="130" w:name="_Hlk142576906"/>
      <w:r w:rsidRPr="000D6DCD">
        <w:t>§ 255a</w:t>
      </w:r>
    </w:p>
    <w:p w14:paraId="029E5C9C" w14:textId="5975A470" w:rsidR="00AF358D" w:rsidRPr="000D6DCD" w:rsidRDefault="00AF358D"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Zneužití postavení v obchodním styku</w:t>
      </w:r>
    </w:p>
    <w:p w14:paraId="105377FC" w14:textId="0A34E08D" w:rsidR="00AF358D" w:rsidRPr="000D6DCD" w:rsidRDefault="00AF358D"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 xml:space="preserve">(1) Kdo jako podnikatel, společník, člen orgánu, zaměstnanec nebo účastník na podnikání dvou nebo více podnikatelů se stejným nebo podobným předmětem činnosti v úmyslu opatřit sobě nebo jinému výhodu nebo prospěch uzavře nebo dá popud k uzavření smlouvy na úkor jednoho nebo více podnikatelů nebo jejich </w:t>
      </w:r>
      <w:r w:rsidRPr="000D6DCD">
        <w:rPr>
          <w:rFonts w:eastAsia="Times New Roman" w:cs="Times New Roman"/>
          <w:strike/>
          <w:szCs w:val="24"/>
          <w:lang w:val="cs-CZ"/>
        </w:rPr>
        <w:t>podniků</w:t>
      </w:r>
      <w:r w:rsidRPr="000D6DCD">
        <w:rPr>
          <w:rFonts w:eastAsia="Times New Roman" w:cs="Times New Roman"/>
          <w:szCs w:val="24"/>
          <w:lang w:val="cs-CZ"/>
        </w:rPr>
        <w:t xml:space="preserve"> </w:t>
      </w:r>
      <w:r w:rsidRPr="000D6DCD">
        <w:rPr>
          <w:rFonts w:eastAsia="Times New Roman" w:cs="Times New Roman"/>
          <w:b/>
          <w:bCs/>
          <w:szCs w:val="24"/>
          <w:lang w:val="cs-CZ"/>
        </w:rPr>
        <w:t>obchodních závodů</w:t>
      </w:r>
      <w:r w:rsidRPr="000D6DCD">
        <w:rPr>
          <w:rFonts w:eastAsia="Times New Roman" w:cs="Times New Roman"/>
          <w:szCs w:val="24"/>
          <w:lang w:val="cs-CZ"/>
        </w:rPr>
        <w:t>, bude potrestán odnětím svobody až na čtyři léta nebo zákazem činnosti.</w:t>
      </w:r>
    </w:p>
    <w:p w14:paraId="2AB68148" w14:textId="676DE439" w:rsidR="00977ED0" w:rsidRPr="000D6DCD" w:rsidRDefault="00AF358D"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(2) Odnětím svobody na dvě léta až osm let bude pachatel potrestán, získá-li činem uvedeným v odstavci 1 pro sebe nebo pro jiného značný prospěch.</w:t>
      </w:r>
    </w:p>
    <w:p w14:paraId="1E4FD744" w14:textId="3F95EA09" w:rsidR="00AF358D" w:rsidRDefault="00AF358D"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(3) Odnětím svobody na pět až deset let bude pachatel potrestán, získá-li činem uvedeným v</w:t>
      </w:r>
      <w:r w:rsidR="009F6025" w:rsidRPr="000D6DCD">
        <w:rPr>
          <w:rFonts w:cs="Times New Roman"/>
          <w:szCs w:val="24"/>
          <w:lang w:val="cs-CZ"/>
        </w:rPr>
        <w:t> </w:t>
      </w:r>
      <w:r w:rsidRPr="000D6DCD">
        <w:rPr>
          <w:rFonts w:cs="Times New Roman"/>
          <w:szCs w:val="24"/>
          <w:lang w:val="cs-CZ"/>
        </w:rPr>
        <w:t>odstavci 1 pro sebe nebo pro jiného prospěch velkého rozsahu.</w:t>
      </w:r>
    </w:p>
    <w:p w14:paraId="71484B0B" w14:textId="77777777" w:rsidR="003B2EB5" w:rsidRPr="000D6DCD" w:rsidRDefault="003B2EB5" w:rsidP="000D6DCD">
      <w:pPr>
        <w:widowControl w:val="0"/>
        <w:tabs>
          <w:tab w:val="left" w:pos="508"/>
        </w:tabs>
        <w:autoSpaceDE w:val="0"/>
        <w:autoSpaceDN w:val="0"/>
        <w:spacing w:before="120" w:line="240" w:lineRule="auto"/>
        <w:ind w:firstLine="426"/>
        <w:jc w:val="both"/>
        <w:rPr>
          <w:rFonts w:cs="Times New Roman"/>
          <w:szCs w:val="24"/>
          <w:lang w:val="cs-CZ"/>
        </w:rPr>
      </w:pPr>
    </w:p>
    <w:p w14:paraId="01AA749A" w14:textId="177626AD" w:rsidR="003D5448" w:rsidRPr="000D6DCD" w:rsidRDefault="003D5448" w:rsidP="000D6DCD">
      <w:pPr>
        <w:pStyle w:val="Nadpis2"/>
      </w:pPr>
      <w:bookmarkStart w:id="131" w:name="_Hlk165642358"/>
      <w:bookmarkStart w:id="132" w:name="_Hlk165641783"/>
      <w:r w:rsidRPr="000D6DCD">
        <w:lastRenderedPageBreak/>
        <w:t>§ 347</w:t>
      </w:r>
    </w:p>
    <w:p w14:paraId="0347EEA6" w14:textId="77777777" w:rsidR="003D5448" w:rsidRPr="000D6DCD" w:rsidRDefault="003D5448"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Křivé tlumočení </w:t>
      </w:r>
    </w:p>
    <w:p w14:paraId="799AFA58"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(1) Kdo jako tlumočník</w:t>
      </w:r>
      <w:r w:rsidRPr="000D6DCD">
        <w:rPr>
          <w:rFonts w:eastAsia="Times New Roman" w:cs="Times New Roman"/>
          <w:b/>
          <w:bCs/>
          <w:szCs w:val="24"/>
          <w:lang w:val="cs-CZ"/>
        </w:rPr>
        <w:t xml:space="preserve"> </w:t>
      </w:r>
      <w:r w:rsidRPr="000D6DCD">
        <w:rPr>
          <w:rFonts w:eastAsia="Times New Roman" w:cs="Times New Roman"/>
          <w:szCs w:val="24"/>
          <w:lang w:val="cs-CZ"/>
        </w:rPr>
        <w:t xml:space="preserve">nesprávně, hrubě zkresleně nebo neúplně tlumočí </w:t>
      </w:r>
      <w:r w:rsidRPr="000D6DCD">
        <w:rPr>
          <w:rFonts w:eastAsia="Times New Roman" w:cs="Times New Roman"/>
          <w:strike/>
          <w:szCs w:val="24"/>
          <w:lang w:val="cs-CZ"/>
        </w:rPr>
        <w:t>nebo písemně překládá</w:t>
      </w:r>
      <w:r w:rsidRPr="000D6DCD">
        <w:rPr>
          <w:rFonts w:eastAsia="Times New Roman" w:cs="Times New Roman"/>
          <w:szCs w:val="24"/>
          <w:lang w:val="cs-CZ"/>
        </w:rPr>
        <w:t xml:space="preserve"> v řízení před orgánem veřejné moci nebo v souvislosti s takovým řízením skutečnosti nebo okolnosti, které mají podstatný význam pro rozhodnutí orgánu veřejné moci, bude potrestán odnětím svobody až na dvě léta nebo zákazem činnosti.</w:t>
      </w:r>
    </w:p>
    <w:bookmarkEnd w:id="130"/>
    <w:p w14:paraId="498300F8" w14:textId="77777777" w:rsidR="003D5448" w:rsidRPr="000D6DCD" w:rsidRDefault="003D5448"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 xml:space="preserve">(2) Kdo jako tlumočník před soudem nebo před mezinárodním soudním orgánem, před notářem jako soudním komisařem, státním zástupcem nebo před policejním orgánem, který koná přípravné řízení podle trestního řádu, anebo před vyšetřovací komisí Poslanecké sněmovny Parlamentu České republiky nesprávně, hrubě zkresleně nebo neúplně tlumočí </w:t>
      </w:r>
      <w:r w:rsidRPr="000D6DCD">
        <w:rPr>
          <w:rFonts w:cs="Times New Roman"/>
          <w:strike/>
          <w:szCs w:val="24"/>
          <w:lang w:val="cs-CZ"/>
        </w:rPr>
        <w:t>nebo písemně překládá</w:t>
      </w:r>
      <w:r w:rsidRPr="000D6DCD">
        <w:rPr>
          <w:rFonts w:cs="Times New Roman"/>
          <w:szCs w:val="24"/>
          <w:lang w:val="cs-CZ"/>
        </w:rPr>
        <w:t>, bude potrestán odnětím svobody až na tři léta nebo zákazem činnosti.</w:t>
      </w:r>
    </w:p>
    <w:bookmarkEnd w:id="131"/>
    <w:p w14:paraId="41C8F7CB"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(3) Odnětím svobody na jeden rok až pět let bude pachatel potrestán,</w:t>
      </w:r>
    </w:p>
    <w:p w14:paraId="55D70E72" w14:textId="77777777" w:rsidR="003D5448" w:rsidRPr="000D6DCD" w:rsidRDefault="003D5448"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a) spáchá-li čin uvedený v odstavci 1 nebo 2 v úmyslu získat pro sebe nebo pro jiného prospěch, nebo</w:t>
      </w:r>
    </w:p>
    <w:p w14:paraId="3652143D" w14:textId="77777777" w:rsidR="003D5448" w:rsidRPr="000D6DCD" w:rsidRDefault="003D5448"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b) páchá-li takový čin v úmyslu jiného vážně poškodit v zaměstnání, narušit jeho rodinné vztahy nebo způsobit mu jinou vážnou újmu.</w:t>
      </w:r>
    </w:p>
    <w:p w14:paraId="05DF466C"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(4) Odnětím svobody na dvě léta až osm let bude pachatel potrestán,</w:t>
      </w:r>
    </w:p>
    <w:p w14:paraId="619D640A"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a) spáchá-li čin uvedený v odstavci 1 nebo 2 jako člen organizované skupiny,</w:t>
      </w:r>
    </w:p>
    <w:p w14:paraId="6E13C66C"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b) způsobí-li takovým činem značnou škodu, nebo</w:t>
      </w:r>
    </w:p>
    <w:p w14:paraId="07B00191"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c) získá-li takovým činem pro sebe nebo pro jiného značný prospěch.</w:t>
      </w:r>
    </w:p>
    <w:p w14:paraId="0638D38C"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(5) Odnětím svobody na tři léta až deset let bude pachatel potrestán,</w:t>
      </w:r>
    </w:p>
    <w:p w14:paraId="4D185A5B"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a) způsobí-li činem uvedeným v odstavci 1 nebo 2 škodu velkého rozsahu, nebo</w:t>
      </w:r>
    </w:p>
    <w:p w14:paraId="0B132592" w14:textId="4C241999" w:rsidR="006F0D5C"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b) získá-li takovým činem pro sebe nebo pro jiného prospěch velkého rozsahu.</w:t>
      </w:r>
    </w:p>
    <w:bookmarkEnd w:id="132"/>
    <w:p w14:paraId="49550DA4" w14:textId="77777777" w:rsidR="003B1FB8" w:rsidRPr="000D6DCD" w:rsidRDefault="003B1FB8" w:rsidP="000D6DCD">
      <w:pPr>
        <w:pStyle w:val="Nadpis2"/>
        <w:rPr>
          <w:lang w:eastAsia="en-US"/>
        </w:rPr>
      </w:pPr>
      <w:r w:rsidRPr="000D6DCD">
        <w:rPr>
          <w:lang w:eastAsia="en-US"/>
        </w:rPr>
        <w:t>§ 347a</w:t>
      </w:r>
    </w:p>
    <w:p w14:paraId="5EF936E6" w14:textId="77777777" w:rsidR="003B1FB8" w:rsidRPr="000D6DCD" w:rsidRDefault="003B1FB8" w:rsidP="000D6DCD">
      <w:pPr>
        <w:spacing w:before="120" w:line="240" w:lineRule="auto"/>
        <w:jc w:val="center"/>
        <w:rPr>
          <w:rFonts w:eastAsiaTheme="minorHAnsi" w:cs="Times New Roman"/>
          <w:szCs w:val="24"/>
          <w:lang w:val="cs-CZ" w:eastAsia="en-US"/>
        </w:rPr>
      </w:pPr>
      <w:r w:rsidRPr="000D6DCD">
        <w:rPr>
          <w:rFonts w:eastAsiaTheme="minorHAnsi" w:cs="Times New Roman"/>
          <w:szCs w:val="24"/>
          <w:lang w:val="cs-CZ" w:eastAsia="en-US"/>
        </w:rPr>
        <w:t>Maření spravedlnosti</w:t>
      </w:r>
    </w:p>
    <w:p w14:paraId="19BC0C18" w14:textId="3E433A5C" w:rsidR="003B1FB8" w:rsidRPr="000D6DCD" w:rsidRDefault="003B1FB8" w:rsidP="000D6DCD">
      <w:pPr>
        <w:spacing w:before="120" w:line="240" w:lineRule="auto"/>
        <w:ind w:firstLine="426"/>
        <w:jc w:val="both"/>
        <w:rPr>
          <w:rFonts w:eastAsiaTheme="minorHAnsi" w:cs="Times New Roman"/>
          <w:szCs w:val="24"/>
          <w:lang w:val="cs-CZ" w:eastAsia="en-US"/>
        </w:rPr>
      </w:pPr>
      <w:r w:rsidRPr="000D6DCD">
        <w:rPr>
          <w:rFonts w:eastAsiaTheme="minorHAnsi" w:cs="Times New Roman"/>
          <w:szCs w:val="24"/>
          <w:lang w:val="cs-CZ" w:eastAsia="en-US"/>
        </w:rPr>
        <w:t xml:space="preserve">(1) Kdo pro účely zahájení řízení před soudem, před mezinárodním soudním orgánem nebo trestního řízení anebo v takovém řízení předloží </w:t>
      </w:r>
      <w:r w:rsidRPr="000D6DCD">
        <w:rPr>
          <w:rFonts w:eastAsiaTheme="minorHAnsi" w:cs="Times New Roman"/>
          <w:strike/>
          <w:szCs w:val="24"/>
          <w:lang w:val="cs-CZ" w:eastAsia="en-US"/>
        </w:rPr>
        <w:t>věcný nebo listinný důkazní prostředek, který má podstatný význam pro rozhodnutí, o kterém ví, že je padělaný nebo pozměněný, v úmyslu, aby byl použit jako pravý, anebo padělá nebo pozmění takový důkazní prostředek v úmyslu, aby byl použit jako pravý</w:t>
      </w:r>
      <w:r w:rsidR="002A3F7E" w:rsidRPr="000D6DCD">
        <w:rPr>
          <w:rFonts w:eastAsiaTheme="minorHAnsi" w:cs="Times New Roman"/>
          <w:szCs w:val="24"/>
          <w:lang w:val="cs-CZ" w:eastAsia="en-US"/>
        </w:rPr>
        <w:t xml:space="preserve"> </w:t>
      </w:r>
      <w:r w:rsidR="002A3F7E" w:rsidRPr="000D6DCD">
        <w:rPr>
          <w:rFonts w:eastAsiaTheme="minorHAnsi" w:cs="Times New Roman"/>
          <w:b/>
          <w:bCs/>
          <w:szCs w:val="24"/>
          <w:lang w:val="cs-CZ" w:eastAsia="en-US"/>
        </w:rPr>
        <w:t>věc nebo listinu, která má podstatný význam pro rozhodnutí, o které ví, že</w:t>
      </w:r>
      <w:r w:rsidR="001459E4">
        <w:rPr>
          <w:rFonts w:eastAsiaTheme="minorHAnsi" w:cs="Times New Roman"/>
          <w:b/>
          <w:bCs/>
          <w:szCs w:val="24"/>
          <w:lang w:val="cs-CZ" w:eastAsia="en-US"/>
        </w:rPr>
        <w:t> </w:t>
      </w:r>
      <w:r w:rsidR="002A3F7E" w:rsidRPr="000D6DCD">
        <w:rPr>
          <w:rFonts w:eastAsiaTheme="minorHAnsi" w:cs="Times New Roman"/>
          <w:b/>
          <w:bCs/>
          <w:szCs w:val="24"/>
          <w:lang w:val="cs-CZ" w:eastAsia="en-US"/>
        </w:rPr>
        <w:t xml:space="preserve">je padělaná, pozměněná nebo vytvořená v úmyslu, aby byla použita jako pravá, </w:t>
      </w:r>
      <w:r w:rsidR="004C2013" w:rsidRPr="000D6DCD">
        <w:rPr>
          <w:rFonts w:eastAsiaTheme="minorHAnsi" w:cs="Times New Roman"/>
          <w:b/>
          <w:bCs/>
          <w:szCs w:val="24"/>
          <w:lang w:val="cs-CZ" w:eastAsia="en-US"/>
        </w:rPr>
        <w:t xml:space="preserve">ačkoli pravá není, </w:t>
      </w:r>
      <w:r w:rsidR="002A3F7E" w:rsidRPr="000D6DCD">
        <w:rPr>
          <w:rFonts w:eastAsiaTheme="minorHAnsi" w:cs="Times New Roman"/>
          <w:b/>
          <w:bCs/>
          <w:szCs w:val="24"/>
          <w:lang w:val="cs-CZ" w:eastAsia="en-US"/>
        </w:rPr>
        <w:t>anebo padělá, pozmění nebo vytvoří takovou věc nebo listinu v</w:t>
      </w:r>
      <w:r w:rsidR="004C2013" w:rsidRPr="000D6DCD">
        <w:rPr>
          <w:rFonts w:eastAsiaTheme="minorHAnsi" w:cs="Times New Roman"/>
          <w:b/>
          <w:bCs/>
          <w:szCs w:val="24"/>
          <w:lang w:val="cs-CZ" w:eastAsia="en-US"/>
        </w:rPr>
        <w:t> </w:t>
      </w:r>
      <w:r w:rsidR="002A3F7E" w:rsidRPr="000D6DCD">
        <w:rPr>
          <w:rFonts w:eastAsiaTheme="minorHAnsi" w:cs="Times New Roman"/>
          <w:b/>
          <w:bCs/>
          <w:szCs w:val="24"/>
          <w:lang w:val="cs-CZ" w:eastAsia="en-US"/>
        </w:rPr>
        <w:t>úmyslu, aby byla použita jako pravá</w:t>
      </w:r>
      <w:r w:rsidRPr="000D6DCD">
        <w:rPr>
          <w:rFonts w:eastAsiaTheme="minorHAnsi" w:cs="Times New Roman"/>
          <w:szCs w:val="24"/>
          <w:lang w:val="cs-CZ" w:eastAsia="en-US"/>
        </w:rPr>
        <w:t>, bude potrestán odnětím svobody až na dvě léta.</w:t>
      </w:r>
    </w:p>
    <w:p w14:paraId="5AD4804C" w14:textId="77777777" w:rsidR="003B1FB8" w:rsidRDefault="003B1FB8" w:rsidP="000D6DCD">
      <w:pPr>
        <w:spacing w:before="120" w:line="240" w:lineRule="auto"/>
        <w:ind w:firstLine="426"/>
        <w:jc w:val="both"/>
        <w:rPr>
          <w:rFonts w:eastAsiaTheme="minorHAnsi" w:cs="Times New Roman"/>
          <w:szCs w:val="24"/>
          <w:lang w:val="cs-CZ" w:eastAsia="en-US"/>
        </w:rPr>
      </w:pPr>
      <w:r w:rsidRPr="000D6DCD">
        <w:rPr>
          <w:rFonts w:eastAsiaTheme="minorHAnsi" w:cs="Times New Roman"/>
          <w:szCs w:val="24"/>
          <w:lang w:val="cs-CZ" w:eastAsia="en-US"/>
        </w:rPr>
        <w:t>(2) Kdo sám nebo prostřednictvím jiného poskytne, nabídne nebo slíbí prospěch jinému nebo pro jiného za účelem spáchání trestného činu křivého obvinění (§ 345), křivé výpovědi a nepravdivého znaleckého posudku (§ 346) nebo křivého tlumočení (§ 347), bude potrestán odnětím svobody až na tři léta.</w:t>
      </w:r>
    </w:p>
    <w:p w14:paraId="254ACE3C" w14:textId="066312F2" w:rsidR="003B1FB8" w:rsidRPr="000D6DCD" w:rsidRDefault="003B1FB8" w:rsidP="000D6DCD">
      <w:pPr>
        <w:spacing w:before="120" w:line="240" w:lineRule="auto"/>
        <w:ind w:firstLine="426"/>
        <w:jc w:val="both"/>
        <w:rPr>
          <w:rFonts w:eastAsiaTheme="minorHAnsi" w:cs="Times New Roman"/>
          <w:szCs w:val="24"/>
          <w:lang w:val="cs-CZ" w:eastAsia="en-US"/>
        </w:rPr>
      </w:pPr>
      <w:r w:rsidRPr="000D6DCD">
        <w:rPr>
          <w:rFonts w:eastAsiaTheme="minorHAnsi" w:cs="Times New Roman"/>
          <w:szCs w:val="24"/>
          <w:lang w:val="cs-CZ" w:eastAsia="en-US"/>
        </w:rPr>
        <w:t>(3) Odnětím svobody na jeden rok až pět let bude pachatel potrestán,</w:t>
      </w:r>
    </w:p>
    <w:p w14:paraId="41D6997B"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lastRenderedPageBreak/>
        <w:t>a) spáchá-li čin uvedený v odstavci 1 nebo 2 v úmyslu získat pro sebe nebo pro jiného prospěch,</w:t>
      </w:r>
    </w:p>
    <w:p w14:paraId="60CADAAC"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b) spáchá-li takový čin jako úřední osoba,</w:t>
      </w:r>
    </w:p>
    <w:p w14:paraId="6133F444"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c) spáchá-li takový čin v úmyslu vážně jiného poškodit v zaměstnání, narušit jeho rodinné vztahy nebo způsobit mu jinou vážnou újmu, nebo</w:t>
      </w:r>
    </w:p>
    <w:p w14:paraId="212EB13E" w14:textId="2FC1FD58"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d) spáchá-li takový čin na jiném, který vůči němu plnil svoji povinnost vyplývající z</w:t>
      </w:r>
      <w:r w:rsidR="001459E4">
        <w:rPr>
          <w:rFonts w:eastAsiaTheme="minorHAnsi" w:cs="Times New Roman"/>
          <w:bCs/>
          <w:szCs w:val="24"/>
          <w:lang w:val="cs-CZ" w:eastAsia="en-US"/>
        </w:rPr>
        <w:t> </w:t>
      </w:r>
      <w:r w:rsidRPr="000D6DCD">
        <w:rPr>
          <w:rFonts w:eastAsiaTheme="minorHAnsi" w:cs="Times New Roman"/>
          <w:bCs/>
          <w:szCs w:val="24"/>
          <w:lang w:val="cs-CZ" w:eastAsia="en-US"/>
        </w:rPr>
        <w:t>jeho zaměstnání, povolání, postavení nebo funkce nebo uloženou mu podle zákona.</w:t>
      </w:r>
    </w:p>
    <w:p w14:paraId="17525784" w14:textId="77777777" w:rsidR="003B1FB8" w:rsidRPr="000D6DCD" w:rsidRDefault="003B1FB8" w:rsidP="000D6DCD">
      <w:pPr>
        <w:spacing w:before="120" w:line="240" w:lineRule="auto"/>
        <w:ind w:firstLine="426"/>
        <w:jc w:val="both"/>
        <w:rPr>
          <w:rFonts w:eastAsiaTheme="minorHAnsi" w:cs="Times New Roman"/>
          <w:bCs/>
          <w:szCs w:val="24"/>
          <w:lang w:val="cs-CZ" w:eastAsia="en-US"/>
        </w:rPr>
      </w:pPr>
      <w:r w:rsidRPr="000D6DCD">
        <w:rPr>
          <w:rFonts w:eastAsiaTheme="minorHAnsi" w:cs="Times New Roman"/>
          <w:bCs/>
          <w:szCs w:val="24"/>
          <w:lang w:val="cs-CZ" w:eastAsia="en-US"/>
        </w:rPr>
        <w:t>(4) Odnětím svobody na dvě léta až osm let bude pachatel potrestán,</w:t>
      </w:r>
    </w:p>
    <w:p w14:paraId="4CF41B13"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a) spáchá-li čin uvedený v odstavci 1 nebo 2 jako člen organizované skupiny,</w:t>
      </w:r>
    </w:p>
    <w:p w14:paraId="4BBF839D"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b) způsobí-li takovým činem značnou škodu, nebo</w:t>
      </w:r>
    </w:p>
    <w:p w14:paraId="0D290477"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c) získá-li takovým činem pro sebe nebo pro jiného značný prospěch.</w:t>
      </w:r>
    </w:p>
    <w:p w14:paraId="799D0851" w14:textId="77777777" w:rsidR="003B1FB8" w:rsidRPr="000D6DCD" w:rsidRDefault="003B1FB8" w:rsidP="000D6DCD">
      <w:pPr>
        <w:spacing w:before="120" w:line="240" w:lineRule="auto"/>
        <w:ind w:firstLine="426"/>
        <w:jc w:val="both"/>
        <w:rPr>
          <w:rFonts w:eastAsiaTheme="minorHAnsi" w:cs="Times New Roman"/>
          <w:bCs/>
          <w:szCs w:val="24"/>
          <w:lang w:val="cs-CZ" w:eastAsia="en-US"/>
        </w:rPr>
      </w:pPr>
      <w:r w:rsidRPr="000D6DCD">
        <w:rPr>
          <w:rFonts w:eastAsiaTheme="minorHAnsi" w:cs="Times New Roman"/>
          <w:bCs/>
          <w:szCs w:val="24"/>
          <w:lang w:val="cs-CZ" w:eastAsia="en-US"/>
        </w:rPr>
        <w:t>(5) Odnětím svobody na tři léta až deset let bude pachatel potrestán,</w:t>
      </w:r>
    </w:p>
    <w:p w14:paraId="18550962"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a) způsobí-li činem uvedeným v odstavci 1 nebo 2 škodu velkého rozsahu, nebo</w:t>
      </w:r>
    </w:p>
    <w:p w14:paraId="4E298DD0" w14:textId="0AE3F5AA" w:rsidR="004F2271"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b) získá-li takovým činem pro sebe nebo pro jiného prospěch velkého rozsahu.</w:t>
      </w:r>
    </w:p>
    <w:p w14:paraId="197E5118" w14:textId="6144FF38" w:rsidR="00857DB3" w:rsidRPr="000E1F92" w:rsidRDefault="00857DB3" w:rsidP="00857DB3">
      <w:pPr>
        <w:pStyle w:val="Nadpis2"/>
        <w:rPr>
          <w:lang w:eastAsia="en-US"/>
        </w:rPr>
      </w:pPr>
      <w:r w:rsidRPr="000E1F92">
        <w:rPr>
          <w:lang w:eastAsia="en-US"/>
        </w:rPr>
        <w:t>§ 405a</w:t>
      </w:r>
    </w:p>
    <w:p w14:paraId="1DF9D5F8" w14:textId="7C98302A" w:rsidR="00857DB3" w:rsidRPr="000E1F92" w:rsidRDefault="00857DB3" w:rsidP="00857DB3">
      <w:pPr>
        <w:spacing w:before="120" w:line="240" w:lineRule="auto"/>
        <w:jc w:val="center"/>
        <w:rPr>
          <w:rFonts w:eastAsia="Times New Roman" w:cs="Times New Roman"/>
          <w:szCs w:val="24"/>
          <w:lang w:val="cs-CZ" w:eastAsia="en-US"/>
        </w:rPr>
      </w:pPr>
      <w:r w:rsidRPr="000E1F92">
        <w:rPr>
          <w:rFonts w:eastAsia="Times New Roman" w:cs="Times New Roman"/>
          <w:szCs w:val="24"/>
          <w:lang w:val="cs-CZ" w:eastAsia="en-US"/>
        </w:rPr>
        <w:t>Agrese</w:t>
      </w:r>
    </w:p>
    <w:p w14:paraId="4C8DB525" w14:textId="07EFD52A" w:rsidR="00857DB3" w:rsidRPr="000E1F92" w:rsidRDefault="00857DB3" w:rsidP="00857DB3">
      <w:pPr>
        <w:spacing w:before="120" w:line="240" w:lineRule="auto"/>
        <w:ind w:firstLine="426"/>
        <w:jc w:val="both"/>
        <w:rPr>
          <w:rFonts w:eastAsia="Times New Roman" w:cs="Times New Roman"/>
          <w:szCs w:val="24"/>
          <w:lang w:val="cs-CZ" w:eastAsia="en-US"/>
        </w:rPr>
      </w:pPr>
      <w:r w:rsidRPr="000E1F92">
        <w:rPr>
          <w:rFonts w:eastAsia="Times New Roman" w:cs="Times New Roman"/>
          <w:szCs w:val="24"/>
          <w:lang w:val="cs-CZ" w:eastAsia="en-US"/>
        </w:rPr>
        <w:t xml:space="preserve">Kdo v postavení, které mu umožňuje vykonávat kontrolu nad některým státem nebo řídit jeho politické anebo vojenské akce, v rozporu s </w:t>
      </w:r>
      <w:r w:rsidRPr="000E1F92">
        <w:rPr>
          <w:rFonts w:eastAsia="Times New Roman" w:cs="Times New Roman"/>
          <w:strike/>
          <w:szCs w:val="24"/>
          <w:lang w:val="cs-CZ" w:eastAsia="en-US"/>
        </w:rPr>
        <w:t>ustanoveními</w:t>
      </w:r>
      <w:r w:rsidRPr="000E1F92">
        <w:rPr>
          <w:rFonts w:eastAsia="Times New Roman" w:cs="Times New Roman"/>
          <w:szCs w:val="24"/>
          <w:lang w:val="cs-CZ" w:eastAsia="en-US"/>
        </w:rPr>
        <w:t xml:space="preserve"> </w:t>
      </w:r>
      <w:r>
        <w:rPr>
          <w:rFonts w:eastAsia="Times New Roman" w:cs="Times New Roman"/>
          <w:b/>
          <w:bCs/>
          <w:szCs w:val="24"/>
          <w:lang w:val="cs-CZ" w:eastAsia="en-US"/>
        </w:rPr>
        <w:t xml:space="preserve">pravidly </w:t>
      </w:r>
      <w:r w:rsidRPr="000E1F92">
        <w:rPr>
          <w:rFonts w:eastAsia="Times New Roman" w:cs="Times New Roman"/>
          <w:szCs w:val="24"/>
          <w:lang w:val="cs-CZ" w:eastAsia="en-US"/>
        </w:rPr>
        <w:t xml:space="preserve">mezinárodního práva plánuje, připravuje, zahájí nebo provede útočný čin, který spočívá v použití ozbrojené síly takovým státem proti svrchovanosti, územní celistvosti nebo politické nezávislosti jiného státu nebo v použití ozbrojené síly takovým státem jakýmkoli jiným způsobem neslučitelným s Chartou Organizace spojených národů a který svou povahou, závažností a rozsahem zakládá zjevné porušení Charty Organizace spojených národů, bude potrestán odnětím svobody na dvanáct až dvacet let nebo výjimečným trestem. </w:t>
      </w:r>
    </w:p>
    <w:p w14:paraId="664C64EA" w14:textId="59C5740C" w:rsidR="004F2271" w:rsidRPr="00B03357" w:rsidRDefault="004F2271" w:rsidP="00857DB3">
      <w:pPr>
        <w:pStyle w:val="Nadpis2"/>
        <w:rPr>
          <w:strike/>
          <w:lang w:eastAsia="en-US"/>
        </w:rPr>
      </w:pPr>
      <w:r w:rsidRPr="00B03357">
        <w:rPr>
          <w:strike/>
          <w:lang w:eastAsia="en-US"/>
        </w:rPr>
        <w:t>§ 410</w:t>
      </w:r>
    </w:p>
    <w:p w14:paraId="1BC84179" w14:textId="77777777" w:rsidR="004F2271" w:rsidRPr="000D6DCD" w:rsidRDefault="004F2271" w:rsidP="000D6DCD">
      <w:pPr>
        <w:spacing w:before="120" w:line="240" w:lineRule="auto"/>
        <w:jc w:val="center"/>
        <w:rPr>
          <w:rFonts w:eastAsia="Times New Roman" w:cs="Times New Roman"/>
          <w:strike/>
          <w:szCs w:val="24"/>
          <w:lang w:val="cs-CZ" w:eastAsia="en-US"/>
        </w:rPr>
      </w:pPr>
      <w:r w:rsidRPr="000D6DCD">
        <w:rPr>
          <w:rFonts w:eastAsia="Times New Roman" w:cs="Times New Roman"/>
          <w:strike/>
          <w:szCs w:val="24"/>
          <w:lang w:val="cs-CZ" w:eastAsia="en-US"/>
        </w:rPr>
        <w:t>Porušení mezinárodních sankcí</w:t>
      </w:r>
    </w:p>
    <w:p w14:paraId="6C8477FA" w14:textId="77777777" w:rsidR="004F2271" w:rsidRPr="000D6DCD" w:rsidRDefault="004F2271" w:rsidP="000D6DCD">
      <w:pPr>
        <w:spacing w:before="120" w:line="240" w:lineRule="auto"/>
        <w:ind w:firstLine="426"/>
        <w:jc w:val="both"/>
        <w:rPr>
          <w:rFonts w:eastAsia="Times New Roman" w:cs="Times New Roman"/>
          <w:strike/>
          <w:szCs w:val="24"/>
          <w:lang w:val="cs-CZ" w:eastAsia="en-US"/>
        </w:rPr>
      </w:pPr>
      <w:r w:rsidRPr="000D6DCD">
        <w:rPr>
          <w:rFonts w:eastAsia="Times New Roman" w:cs="Times New Roman"/>
          <w:strike/>
          <w:szCs w:val="24"/>
          <w:lang w:val="cs-CZ" w:eastAsia="en-US"/>
        </w:rPr>
        <w:t>(1)</w:t>
      </w:r>
      <w:r w:rsidRPr="000D6DCD">
        <w:rPr>
          <w:rFonts w:eastAsia="Times New Roman" w:cs="Times New Roman"/>
          <w:strike/>
          <w:szCs w:val="24"/>
          <w:lang w:val="cs-CZ" w:eastAsia="en-US"/>
        </w:rPr>
        <w:tab/>
        <w:t xml:space="preserve"> Kdo ve větším rozsahu poruší příkaz, zákaz nebo omezení stanovené za účelem udržení nebo obnovení mezinárodního míru a bezpečnosti, ochrany lidských práv a svobod, boje proti terorismu, dodržování mezinárodního práva, podpory demokracie a právního státu, k jejichž dodržování je Česká republika zavázána ze svého členství v Organizaci spojených národů nebo v Evropské unii anebo které zavedla Česká republika podle sankčního zákona, bude potrestán odnětím svobody až na tři léta nebo peněžitým trestem.</w:t>
      </w:r>
    </w:p>
    <w:p w14:paraId="3E79F4F0" w14:textId="77777777" w:rsidR="004F2271" w:rsidRPr="000D6DCD" w:rsidRDefault="004F2271" w:rsidP="000D6DCD">
      <w:pPr>
        <w:spacing w:before="120" w:line="240" w:lineRule="auto"/>
        <w:ind w:firstLine="425"/>
        <w:jc w:val="both"/>
        <w:rPr>
          <w:rFonts w:eastAsia="Times New Roman" w:cs="Times New Roman"/>
          <w:strike/>
          <w:color w:val="000000"/>
          <w:szCs w:val="24"/>
          <w:lang w:val="cs-CZ"/>
        </w:rPr>
      </w:pPr>
      <w:r w:rsidRPr="000D6DCD">
        <w:rPr>
          <w:rFonts w:eastAsia="Times New Roman" w:cs="Times New Roman"/>
          <w:strike/>
          <w:color w:val="000000"/>
          <w:szCs w:val="24"/>
          <w:lang w:val="cs-CZ"/>
        </w:rPr>
        <w:t>(2) Odnětím svobody na šest měsíců až pět let bude pachatel potrestán,</w:t>
      </w:r>
    </w:p>
    <w:p w14:paraId="67B65EC5"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a) způsobí-li činem uvedeným v odstavci 1 značnou škodu, nebo</w:t>
      </w:r>
    </w:p>
    <w:p w14:paraId="5A5EA5A0"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b) získá-li takovým činem pro sebe nebo jiného značný prospěch.</w:t>
      </w:r>
    </w:p>
    <w:p w14:paraId="5125CDE5" w14:textId="77777777" w:rsidR="004F2271" w:rsidRPr="000D6DCD" w:rsidRDefault="004F2271" w:rsidP="000D6DCD">
      <w:pPr>
        <w:spacing w:before="120" w:line="240" w:lineRule="auto"/>
        <w:ind w:firstLine="425"/>
        <w:jc w:val="both"/>
        <w:rPr>
          <w:rFonts w:eastAsia="Times New Roman" w:cs="Times New Roman"/>
          <w:strike/>
          <w:color w:val="000000"/>
          <w:szCs w:val="24"/>
          <w:lang w:val="cs-CZ"/>
        </w:rPr>
      </w:pPr>
      <w:r w:rsidRPr="000D6DCD">
        <w:rPr>
          <w:rFonts w:eastAsia="Times New Roman" w:cs="Times New Roman"/>
          <w:strike/>
          <w:color w:val="000000"/>
          <w:szCs w:val="24"/>
          <w:lang w:val="cs-CZ"/>
        </w:rPr>
        <w:t>(3) Odnětím svobody na tři léta až osm let bude pachatel potrestán,</w:t>
      </w:r>
    </w:p>
    <w:p w14:paraId="3258B125"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a) spáchá-li čin uvedený v odstavci 1 ve spojení s organizovanou skupinou působící ve více státech,</w:t>
      </w:r>
    </w:p>
    <w:p w14:paraId="0F90A1F3"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b) spáchá-li takový čin v úmyslu získat pro sebe nebo pro jiného prospěch velkého rozsahu,</w:t>
      </w:r>
    </w:p>
    <w:p w14:paraId="3AA1A206"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lastRenderedPageBreak/>
        <w:t>c) způsobí-li takovým činem škodu velkého rozsahu,</w:t>
      </w:r>
    </w:p>
    <w:p w14:paraId="31A4AACE" w14:textId="2C261A48" w:rsidR="004F2271" w:rsidRPr="000D6DCD" w:rsidRDefault="009F5580"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d</w:t>
      </w:r>
      <w:r w:rsidR="004F2271" w:rsidRPr="000D6DCD">
        <w:rPr>
          <w:rFonts w:eastAsia="Times New Roman" w:cs="Times New Roman"/>
          <w:strike/>
          <w:color w:val="000000"/>
          <w:szCs w:val="24"/>
          <w:lang w:val="cs-CZ"/>
        </w:rPr>
        <w:t>) způsobí-li takovým činem závažné ohrožení mezinárodního postavení České republiky, nebo</w:t>
      </w:r>
    </w:p>
    <w:p w14:paraId="2AB858CC" w14:textId="59A16528" w:rsidR="008C2252" w:rsidRPr="000D6DCD" w:rsidRDefault="009F5580" w:rsidP="000D6DCD">
      <w:pPr>
        <w:spacing w:before="120" w:line="240" w:lineRule="auto"/>
        <w:ind w:left="284" w:hanging="284"/>
        <w:jc w:val="both"/>
        <w:rPr>
          <w:rFonts w:eastAsia="Times New Roman" w:cs="Times New Roman"/>
          <w:b/>
          <w:bCs/>
          <w:szCs w:val="24"/>
          <w:lang w:val="cs-CZ" w:eastAsia="en-US"/>
        </w:rPr>
      </w:pPr>
      <w:r w:rsidRPr="000D6DCD">
        <w:rPr>
          <w:rFonts w:eastAsia="Times New Roman" w:cs="Times New Roman"/>
          <w:strike/>
          <w:color w:val="000000"/>
          <w:szCs w:val="24"/>
          <w:lang w:val="cs-CZ"/>
        </w:rPr>
        <w:t>e</w:t>
      </w:r>
      <w:r w:rsidR="004F2271" w:rsidRPr="000D6DCD">
        <w:rPr>
          <w:rFonts w:eastAsia="Times New Roman" w:cs="Times New Roman"/>
          <w:strike/>
          <w:color w:val="000000"/>
          <w:szCs w:val="24"/>
          <w:lang w:val="cs-CZ"/>
        </w:rPr>
        <w:t xml:space="preserve">) přispěje-li takovým činem podstatně k narušení mezinárodního míru a bezpečnosti, opatření směřujících k ochraně lidských práv a svobod, boje proti terorismu, dodržování mezinárodního práva nebo podpory demokracie a právního státu. </w:t>
      </w:r>
      <w:bookmarkStart w:id="133" w:name="_Hlk138158641"/>
      <w:bookmarkStart w:id="134" w:name="_Hlk149720410"/>
      <w:bookmarkStart w:id="135" w:name="_Hlk142577191"/>
    </w:p>
    <w:p w14:paraId="11E90C7D" w14:textId="0569C526" w:rsidR="008548BC" w:rsidRPr="000D6DCD" w:rsidRDefault="008548BC" w:rsidP="000D6DCD">
      <w:pPr>
        <w:pStyle w:val="Nadpis2"/>
        <w:rPr>
          <w:b/>
          <w:bCs/>
          <w:lang w:eastAsia="en-US"/>
        </w:rPr>
      </w:pPr>
      <w:r w:rsidRPr="000D6DCD">
        <w:rPr>
          <w:b/>
          <w:bCs/>
          <w:lang w:eastAsia="en-US"/>
        </w:rPr>
        <w:t>§ 410</w:t>
      </w:r>
    </w:p>
    <w:p w14:paraId="3490BF93" w14:textId="5990142B" w:rsidR="008548BC" w:rsidRPr="000D6DCD" w:rsidRDefault="008548BC" w:rsidP="000D6DCD">
      <w:pPr>
        <w:spacing w:before="120" w:line="240" w:lineRule="auto"/>
        <w:jc w:val="center"/>
        <w:rPr>
          <w:rFonts w:eastAsia="Times New Roman" w:cs="Times New Roman"/>
          <w:b/>
          <w:bCs/>
          <w:szCs w:val="24"/>
          <w:lang w:val="cs-CZ" w:eastAsia="en-US"/>
        </w:rPr>
      </w:pPr>
      <w:r w:rsidRPr="000D6DCD">
        <w:rPr>
          <w:rFonts w:eastAsia="Times New Roman" w:cs="Times New Roman"/>
          <w:b/>
          <w:bCs/>
          <w:szCs w:val="24"/>
          <w:lang w:val="cs-CZ" w:eastAsia="en-US"/>
        </w:rPr>
        <w:t>Porušení mezinárodních sankcí</w:t>
      </w:r>
    </w:p>
    <w:p w14:paraId="414A2E7D" w14:textId="38CE0E29" w:rsidR="00492D4C" w:rsidRPr="000D6DCD" w:rsidRDefault="00492D4C" w:rsidP="000D6DCD">
      <w:pPr>
        <w:spacing w:before="120" w:line="240" w:lineRule="auto"/>
        <w:ind w:firstLine="426"/>
        <w:jc w:val="both"/>
        <w:rPr>
          <w:rFonts w:eastAsia="Times New Roman" w:cs="Times New Roman"/>
          <w:b/>
          <w:bCs/>
          <w:szCs w:val="24"/>
          <w:lang w:val="cs-CZ" w:eastAsia="en-US"/>
        </w:rPr>
      </w:pPr>
      <w:r w:rsidRPr="000D6DCD">
        <w:rPr>
          <w:rFonts w:eastAsia="Times New Roman" w:cs="Times New Roman"/>
          <w:b/>
          <w:bCs/>
          <w:szCs w:val="24"/>
          <w:lang w:val="cs-CZ" w:eastAsia="en-US"/>
        </w:rPr>
        <w:t>(1) Kdo ve větším rozsahu poruší mezinárodní sankci, bude potrestán odnětím svobody až na tři léta</w:t>
      </w:r>
      <w:r w:rsidR="00203538" w:rsidRPr="000D6DCD">
        <w:rPr>
          <w:rFonts w:eastAsia="Times New Roman" w:cs="Times New Roman"/>
          <w:b/>
          <w:bCs/>
          <w:szCs w:val="24"/>
          <w:lang w:val="cs-CZ" w:eastAsia="en-US"/>
        </w:rPr>
        <w:t xml:space="preserve">, </w:t>
      </w:r>
      <w:r w:rsidRPr="000D6DCD">
        <w:rPr>
          <w:rFonts w:eastAsia="Times New Roman" w:cs="Times New Roman"/>
          <w:b/>
          <w:bCs/>
          <w:szCs w:val="24"/>
          <w:lang w:val="cs-CZ" w:eastAsia="en-US"/>
        </w:rPr>
        <w:t>peněžitým trestem</w:t>
      </w:r>
      <w:r w:rsidR="00317956" w:rsidRPr="000D6DCD">
        <w:rPr>
          <w:rFonts w:eastAsia="Times New Roman" w:cs="Times New Roman"/>
          <w:b/>
          <w:bCs/>
          <w:szCs w:val="24"/>
          <w:lang w:val="cs-CZ" w:eastAsia="en-US"/>
        </w:rPr>
        <w:t xml:space="preserve"> nebo zákazem činnosti</w:t>
      </w:r>
      <w:r w:rsidRPr="000D6DCD">
        <w:rPr>
          <w:rFonts w:eastAsia="Times New Roman" w:cs="Times New Roman"/>
          <w:b/>
          <w:bCs/>
          <w:szCs w:val="24"/>
          <w:lang w:val="cs-CZ" w:eastAsia="en-US"/>
        </w:rPr>
        <w:t>.</w:t>
      </w:r>
    </w:p>
    <w:p w14:paraId="706F72AE" w14:textId="54020599" w:rsidR="004735A5" w:rsidRPr="000D6DCD" w:rsidRDefault="004735A5" w:rsidP="000D6DCD">
      <w:pPr>
        <w:spacing w:before="120" w:line="240" w:lineRule="auto"/>
        <w:ind w:firstLine="426"/>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(2) Stejně bude potrestán, kdo </w:t>
      </w:r>
      <w:r w:rsidR="00817182" w:rsidRPr="000D6DCD">
        <w:rPr>
          <w:rFonts w:eastAsia="Times New Roman" w:cs="Times New Roman"/>
          <w:b/>
          <w:bCs/>
          <w:szCs w:val="24"/>
          <w:lang w:val="cs-CZ" w:eastAsia="en-US"/>
        </w:rPr>
        <w:t>poruší mezinárodní sankci tím, že</w:t>
      </w:r>
      <w:r w:rsidR="00F65AB5" w:rsidRPr="000D6DCD">
        <w:rPr>
          <w:rFonts w:eastAsia="Times New Roman" w:cs="Times New Roman"/>
          <w:b/>
          <w:bCs/>
          <w:szCs w:val="24"/>
          <w:lang w:val="cs-CZ" w:eastAsia="en-US"/>
        </w:rPr>
        <w:t xml:space="preserve"> umožní</w:t>
      </w:r>
      <w:r w:rsidRPr="000D6DCD">
        <w:rPr>
          <w:rFonts w:eastAsia="Times New Roman" w:cs="Times New Roman"/>
          <w:b/>
          <w:bCs/>
          <w:szCs w:val="24"/>
          <w:lang w:val="cs-CZ" w:eastAsia="en-US"/>
        </w:rPr>
        <w:t xml:space="preserve"> vstup na území nebo </w:t>
      </w:r>
      <w:r w:rsidR="0008477D" w:rsidRPr="000D6DCD">
        <w:rPr>
          <w:rFonts w:eastAsia="Times New Roman" w:cs="Times New Roman"/>
          <w:b/>
          <w:bCs/>
          <w:szCs w:val="24"/>
          <w:lang w:val="cs-CZ" w:eastAsia="en-US"/>
        </w:rPr>
        <w:t xml:space="preserve">průjezd </w:t>
      </w:r>
      <w:r w:rsidRPr="000D6DCD">
        <w:rPr>
          <w:rFonts w:eastAsia="Times New Roman" w:cs="Times New Roman"/>
          <w:b/>
          <w:bCs/>
          <w:szCs w:val="24"/>
          <w:lang w:val="cs-CZ" w:eastAsia="en-US"/>
        </w:rPr>
        <w:t>přes území České republiky fyzické osobě</w:t>
      </w:r>
      <w:r w:rsidR="00F65AB5" w:rsidRPr="000D6DCD">
        <w:rPr>
          <w:rFonts w:eastAsia="Times New Roman" w:cs="Times New Roman"/>
          <w:b/>
          <w:bCs/>
          <w:szCs w:val="24"/>
          <w:lang w:val="cs-CZ" w:eastAsia="en-US"/>
        </w:rPr>
        <w:t>, na n</w:t>
      </w:r>
      <w:r w:rsidR="00203538" w:rsidRPr="000D6DCD">
        <w:rPr>
          <w:rFonts w:eastAsia="Times New Roman" w:cs="Times New Roman"/>
          <w:b/>
          <w:bCs/>
          <w:szCs w:val="24"/>
          <w:lang w:val="cs-CZ" w:eastAsia="en-US"/>
        </w:rPr>
        <w:t>i</w:t>
      </w:r>
      <w:r w:rsidR="00F65AB5" w:rsidRPr="000D6DCD">
        <w:rPr>
          <w:rFonts w:eastAsia="Times New Roman" w:cs="Times New Roman"/>
          <w:b/>
          <w:bCs/>
          <w:szCs w:val="24"/>
          <w:lang w:val="cs-CZ" w:eastAsia="en-US"/>
        </w:rPr>
        <w:t>ž se mezinárodní sankce vztahuje</w:t>
      </w:r>
      <w:r w:rsidRPr="000D6DCD">
        <w:rPr>
          <w:rFonts w:eastAsia="Times New Roman" w:cs="Times New Roman"/>
          <w:b/>
          <w:bCs/>
          <w:szCs w:val="24"/>
          <w:lang w:val="cs-CZ" w:eastAsia="en-US"/>
        </w:rPr>
        <w:t>.</w:t>
      </w:r>
    </w:p>
    <w:p w14:paraId="66983B6A" w14:textId="66740F2F" w:rsidR="008548BC" w:rsidRPr="000D6DCD" w:rsidRDefault="008548BC" w:rsidP="000D6DCD">
      <w:pPr>
        <w:spacing w:before="120" w:line="240" w:lineRule="auto"/>
        <w:ind w:firstLine="425"/>
        <w:jc w:val="both"/>
        <w:rPr>
          <w:rFonts w:eastAsia="Times New Roman" w:cs="Times New Roman"/>
          <w:b/>
          <w:bCs/>
          <w:color w:val="000000"/>
          <w:szCs w:val="24"/>
          <w:lang w:val="cs-CZ"/>
        </w:rPr>
      </w:pPr>
      <w:bookmarkStart w:id="136" w:name="_Hlk133996996"/>
      <w:bookmarkEnd w:id="133"/>
      <w:r w:rsidRPr="000D6DCD">
        <w:rPr>
          <w:rFonts w:eastAsia="Times New Roman" w:cs="Times New Roman"/>
          <w:b/>
          <w:bCs/>
          <w:color w:val="000000"/>
          <w:szCs w:val="24"/>
          <w:lang w:val="cs-CZ"/>
        </w:rPr>
        <w:t>(</w:t>
      </w:r>
      <w:r w:rsidR="004735A5" w:rsidRPr="000D6DCD">
        <w:rPr>
          <w:rFonts w:eastAsia="Times New Roman" w:cs="Times New Roman"/>
          <w:b/>
          <w:bCs/>
          <w:color w:val="000000"/>
          <w:szCs w:val="24"/>
          <w:lang w:val="cs-CZ"/>
        </w:rPr>
        <w:t>3</w:t>
      </w:r>
      <w:r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 xml:space="preserve">Odnětím svobody na šest měsíců až pět let </w:t>
      </w:r>
      <w:r w:rsidR="00203538" w:rsidRPr="000D6DCD">
        <w:rPr>
          <w:rFonts w:eastAsia="Times New Roman" w:cs="Times New Roman"/>
          <w:b/>
          <w:bCs/>
          <w:color w:val="000000"/>
          <w:szCs w:val="24"/>
          <w:lang w:val="cs-CZ"/>
        </w:rPr>
        <w:t xml:space="preserve">nebo peněžitým trestem </w:t>
      </w:r>
      <w:r w:rsidR="00BD6B5D" w:rsidRPr="000D6DCD">
        <w:rPr>
          <w:rFonts w:eastAsia="Times New Roman" w:cs="Times New Roman"/>
          <w:b/>
          <w:bCs/>
          <w:color w:val="000000"/>
          <w:szCs w:val="24"/>
          <w:lang w:val="cs-CZ"/>
        </w:rPr>
        <w:t>bude pachatel potrestán</w:t>
      </w:r>
      <w:r w:rsidRPr="000D6DCD">
        <w:rPr>
          <w:rFonts w:eastAsia="Times New Roman" w:cs="Times New Roman"/>
          <w:b/>
          <w:bCs/>
          <w:color w:val="000000"/>
          <w:szCs w:val="24"/>
          <w:lang w:val="cs-CZ"/>
        </w:rPr>
        <w:t>,</w:t>
      </w:r>
    </w:p>
    <w:p w14:paraId="0DE4DA55" w14:textId="28A6C879" w:rsidR="00B00ABA" w:rsidRPr="000D6DCD" w:rsidRDefault="007211BE" w:rsidP="000D6DCD">
      <w:pPr>
        <w:spacing w:before="120" w:line="240" w:lineRule="auto"/>
        <w:ind w:left="284" w:hanging="284"/>
        <w:jc w:val="both"/>
        <w:rPr>
          <w:rFonts w:eastAsia="Times New Roman" w:cs="Times New Roman"/>
          <w:b/>
          <w:bCs/>
          <w:color w:val="000000"/>
          <w:szCs w:val="24"/>
          <w:lang w:val="cs-CZ"/>
        </w:rPr>
      </w:pPr>
      <w:bookmarkStart w:id="137" w:name="_Hlk133997148"/>
      <w:bookmarkStart w:id="138" w:name="_Hlk133999724"/>
      <w:r w:rsidRPr="000D6DCD">
        <w:rPr>
          <w:rFonts w:eastAsia="Times New Roman" w:cs="Times New Roman"/>
          <w:b/>
          <w:bCs/>
          <w:color w:val="000000"/>
          <w:szCs w:val="24"/>
          <w:lang w:val="cs-CZ"/>
        </w:rPr>
        <w:t>a</w:t>
      </w:r>
      <w:r w:rsidR="008548BC" w:rsidRPr="000D6DCD">
        <w:rPr>
          <w:rFonts w:eastAsia="Times New Roman" w:cs="Times New Roman"/>
          <w:b/>
          <w:bCs/>
          <w:color w:val="000000"/>
          <w:szCs w:val="24"/>
          <w:lang w:val="cs-CZ"/>
        </w:rPr>
        <w:t>)</w:t>
      </w:r>
      <w:r w:rsidR="00B00ABA" w:rsidRPr="000D6DCD">
        <w:rPr>
          <w:rFonts w:eastAsia="Times New Roman" w:cs="Times New Roman"/>
          <w:b/>
          <w:bCs/>
          <w:color w:val="000000"/>
          <w:szCs w:val="24"/>
          <w:lang w:val="cs-CZ"/>
        </w:rPr>
        <w:t xml:space="preserve"> </w:t>
      </w:r>
      <w:r w:rsidR="00345FAB" w:rsidRPr="000D6DCD">
        <w:rPr>
          <w:rFonts w:eastAsia="Times New Roman" w:cs="Times New Roman"/>
          <w:b/>
          <w:bCs/>
          <w:color w:val="000000"/>
          <w:szCs w:val="24"/>
          <w:lang w:val="cs-CZ"/>
        </w:rPr>
        <w:t xml:space="preserve">spáchá-li čin uvedený </w:t>
      </w:r>
      <w:r w:rsidR="00B00ABA" w:rsidRPr="000D6DCD">
        <w:rPr>
          <w:rFonts w:eastAsia="Times New Roman" w:cs="Times New Roman"/>
          <w:b/>
          <w:bCs/>
          <w:color w:val="000000"/>
          <w:szCs w:val="24"/>
          <w:lang w:val="cs-CZ"/>
        </w:rPr>
        <w:t>v odstavci 1</w:t>
      </w:r>
      <w:r w:rsidR="00345FAB" w:rsidRPr="000D6DCD">
        <w:rPr>
          <w:rFonts w:eastAsia="Times New Roman" w:cs="Times New Roman"/>
          <w:b/>
          <w:bCs/>
          <w:color w:val="000000"/>
          <w:szCs w:val="24"/>
          <w:lang w:val="cs-CZ"/>
        </w:rPr>
        <w:t xml:space="preserve"> porušením mezinárodní sankce, její</w:t>
      </w:r>
      <w:r w:rsidR="00D44003">
        <w:rPr>
          <w:rFonts w:eastAsia="Times New Roman" w:cs="Times New Roman"/>
          <w:b/>
          <w:bCs/>
          <w:color w:val="000000"/>
          <w:szCs w:val="24"/>
          <w:lang w:val="cs-CZ"/>
        </w:rPr>
        <w:t>m</w:t>
      </w:r>
      <w:r w:rsidR="00345FAB" w:rsidRPr="000D6DCD">
        <w:rPr>
          <w:rFonts w:eastAsia="Times New Roman" w:cs="Times New Roman"/>
          <w:b/>
          <w:bCs/>
          <w:color w:val="000000"/>
          <w:szCs w:val="24"/>
          <w:lang w:val="cs-CZ"/>
        </w:rPr>
        <w:t xml:space="preserve">ž </w:t>
      </w:r>
      <w:r w:rsidR="00345FAB" w:rsidRPr="000D6DCD">
        <w:rPr>
          <w:rFonts w:cs="Times New Roman"/>
          <w:b/>
          <w:bCs/>
          <w:szCs w:val="24"/>
          <w:lang w:val="cs-CZ"/>
        </w:rPr>
        <w:t>předmětem je zboží nebo technologie dvojího užití anebo vojenský materiál, nebo</w:t>
      </w:r>
    </w:p>
    <w:p w14:paraId="49B315DD" w14:textId="612F42DF" w:rsidR="00BD6B5D" w:rsidRPr="000D6DCD" w:rsidRDefault="00345FAB"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b)</w:t>
      </w:r>
      <w:r w:rsidR="008548BC"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 xml:space="preserve">spáchá-li </w:t>
      </w:r>
      <w:r w:rsidR="003036B6" w:rsidRPr="000D6DCD">
        <w:rPr>
          <w:rFonts w:eastAsia="Times New Roman" w:cs="Times New Roman"/>
          <w:b/>
          <w:bCs/>
          <w:color w:val="000000"/>
          <w:szCs w:val="24"/>
          <w:lang w:val="cs-CZ"/>
        </w:rPr>
        <w:t>čin uvedený v odstavci 1</w:t>
      </w:r>
      <w:r w:rsidR="00F65AB5" w:rsidRPr="000D6DCD">
        <w:rPr>
          <w:rFonts w:eastAsia="Times New Roman" w:cs="Times New Roman"/>
          <w:b/>
          <w:bCs/>
          <w:color w:val="000000"/>
          <w:szCs w:val="24"/>
          <w:lang w:val="cs-CZ"/>
        </w:rPr>
        <w:t xml:space="preserve"> nebo 2</w:t>
      </w:r>
      <w:r w:rsidR="00BD6B5D" w:rsidRPr="000D6DCD">
        <w:rPr>
          <w:rFonts w:eastAsia="Times New Roman" w:cs="Times New Roman"/>
          <w:b/>
          <w:bCs/>
          <w:color w:val="000000"/>
          <w:szCs w:val="24"/>
          <w:lang w:val="cs-CZ"/>
        </w:rPr>
        <w:t xml:space="preserve"> ve </w:t>
      </w:r>
      <w:r w:rsidR="007211BE" w:rsidRPr="000D6DCD">
        <w:rPr>
          <w:rFonts w:eastAsia="Times New Roman" w:cs="Times New Roman"/>
          <w:b/>
          <w:bCs/>
          <w:color w:val="000000"/>
          <w:szCs w:val="24"/>
          <w:lang w:val="cs-CZ"/>
        </w:rPr>
        <w:t>značném rozsahu</w:t>
      </w:r>
      <w:r w:rsidRPr="000D6DCD">
        <w:rPr>
          <w:rFonts w:eastAsia="Times New Roman" w:cs="Times New Roman"/>
          <w:b/>
          <w:bCs/>
          <w:color w:val="000000"/>
          <w:szCs w:val="24"/>
          <w:lang w:val="cs-CZ"/>
        </w:rPr>
        <w:t xml:space="preserve">.  </w:t>
      </w:r>
    </w:p>
    <w:bookmarkEnd w:id="136"/>
    <w:bookmarkEnd w:id="137"/>
    <w:bookmarkEnd w:id="138"/>
    <w:p w14:paraId="2776C959" w14:textId="155A3000" w:rsidR="008548BC" w:rsidRPr="000D6DCD" w:rsidRDefault="008548BC"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b/>
          <w:bCs/>
          <w:color w:val="000000"/>
          <w:szCs w:val="24"/>
          <w:lang w:val="cs-CZ"/>
        </w:rPr>
        <w:t>(</w:t>
      </w:r>
      <w:r w:rsidR="004735A5" w:rsidRPr="000D6DCD">
        <w:rPr>
          <w:rFonts w:eastAsia="Times New Roman" w:cs="Times New Roman"/>
          <w:b/>
          <w:bCs/>
          <w:color w:val="000000"/>
          <w:szCs w:val="24"/>
          <w:lang w:val="cs-CZ"/>
        </w:rPr>
        <w:t>4</w:t>
      </w:r>
      <w:r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Odnětím svobody na tři léta až osm let bude pachatel potrestán</w:t>
      </w:r>
      <w:r w:rsidRPr="000D6DCD">
        <w:rPr>
          <w:rFonts w:eastAsia="Times New Roman" w:cs="Times New Roman"/>
          <w:b/>
          <w:bCs/>
          <w:color w:val="000000"/>
          <w:szCs w:val="24"/>
          <w:lang w:val="cs-CZ"/>
        </w:rPr>
        <w:t>,</w:t>
      </w:r>
    </w:p>
    <w:p w14:paraId="1317122F" w14:textId="3BA20026" w:rsidR="008548BC" w:rsidRPr="000D6DCD" w:rsidRDefault="008548BC" w:rsidP="000D6DCD">
      <w:pPr>
        <w:spacing w:before="120" w:line="240" w:lineRule="auto"/>
        <w:ind w:left="284" w:hanging="284"/>
        <w:jc w:val="both"/>
        <w:rPr>
          <w:rFonts w:eastAsia="Times New Roman" w:cs="Times New Roman"/>
          <w:b/>
          <w:bCs/>
          <w:color w:val="000000"/>
          <w:szCs w:val="24"/>
          <w:lang w:val="cs-CZ"/>
        </w:rPr>
      </w:pPr>
      <w:bookmarkStart w:id="139" w:name="_Hlk138159193"/>
      <w:r w:rsidRPr="000D6DCD">
        <w:rPr>
          <w:rFonts w:eastAsia="Times New Roman" w:cs="Times New Roman"/>
          <w:b/>
          <w:bCs/>
          <w:color w:val="000000"/>
          <w:szCs w:val="24"/>
          <w:lang w:val="cs-CZ"/>
        </w:rPr>
        <w:t xml:space="preserve">a) </w:t>
      </w:r>
      <w:r w:rsidR="00BD6B5D" w:rsidRPr="000D6DCD">
        <w:rPr>
          <w:rFonts w:eastAsia="Times New Roman" w:cs="Times New Roman"/>
          <w:b/>
          <w:bCs/>
          <w:color w:val="000000"/>
          <w:szCs w:val="24"/>
          <w:lang w:val="cs-CZ"/>
        </w:rPr>
        <w:t xml:space="preserve">spáchá-li čin uvedený v odstavci 1 </w:t>
      </w:r>
      <w:r w:rsidR="00F65AB5" w:rsidRPr="000D6DCD">
        <w:rPr>
          <w:rFonts w:eastAsia="Times New Roman" w:cs="Times New Roman"/>
          <w:b/>
          <w:bCs/>
          <w:color w:val="000000"/>
          <w:szCs w:val="24"/>
          <w:lang w:val="cs-CZ"/>
        </w:rPr>
        <w:t xml:space="preserve">nebo 2 </w:t>
      </w:r>
      <w:r w:rsidR="00BD6B5D" w:rsidRPr="000D6DCD">
        <w:rPr>
          <w:rFonts w:eastAsia="Times New Roman" w:cs="Times New Roman"/>
          <w:b/>
          <w:bCs/>
          <w:color w:val="000000"/>
          <w:szCs w:val="24"/>
          <w:lang w:val="cs-CZ"/>
        </w:rPr>
        <w:t>ve spojení s organizovanou skupinou působící ve více státech</w:t>
      </w:r>
      <w:r w:rsidRPr="000D6DCD">
        <w:rPr>
          <w:rFonts w:eastAsia="Times New Roman" w:cs="Times New Roman"/>
          <w:b/>
          <w:bCs/>
          <w:color w:val="000000"/>
          <w:szCs w:val="24"/>
          <w:lang w:val="cs-CZ"/>
        </w:rPr>
        <w:t>,</w:t>
      </w:r>
    </w:p>
    <w:bookmarkEnd w:id="139"/>
    <w:p w14:paraId="66B04C4F" w14:textId="2B14E87E" w:rsidR="007211BE" w:rsidRPr="000D6DCD" w:rsidRDefault="007211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b) spáchá-li takový čin ve velkém rozsahu,</w:t>
      </w:r>
    </w:p>
    <w:p w14:paraId="2BABEAF2" w14:textId="6BAB74DE" w:rsidR="00BD6B5D" w:rsidRPr="000D6DCD" w:rsidRDefault="007211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c)</w:t>
      </w:r>
      <w:r w:rsidR="009F5580"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způsobí-li takovým činem závažné ohrožení mezinárodního postavení České republiky, nebo</w:t>
      </w:r>
    </w:p>
    <w:p w14:paraId="219871E2" w14:textId="0EFC25FE" w:rsidR="00F729FB" w:rsidRPr="000D6DCD" w:rsidRDefault="007211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d)</w:t>
      </w:r>
      <w:r w:rsidR="009F5580"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přispěje-li takovým činem podstatně k narušení mezinárodního míru a bezpečnosti, opatření směřujících k ochraně lidských práv a svobod, boje proti terorismu, dodržování mezinárodního práva nebo podpory demokracie a právního státu</w:t>
      </w:r>
      <w:r w:rsidR="008548BC" w:rsidRPr="000D6DCD">
        <w:rPr>
          <w:rFonts w:eastAsia="Times New Roman" w:cs="Times New Roman"/>
          <w:b/>
          <w:bCs/>
          <w:color w:val="000000"/>
          <w:szCs w:val="24"/>
          <w:lang w:val="cs-CZ"/>
        </w:rPr>
        <w:t>.</w:t>
      </w:r>
      <w:bookmarkEnd w:id="134"/>
      <w:r w:rsidR="008548BC" w:rsidRPr="000D6DCD">
        <w:rPr>
          <w:rFonts w:eastAsia="Times New Roman" w:cs="Times New Roman"/>
          <w:b/>
          <w:bCs/>
          <w:color w:val="000000"/>
          <w:szCs w:val="24"/>
          <w:lang w:val="cs-CZ"/>
        </w:rPr>
        <w:t xml:space="preserve"> </w:t>
      </w:r>
    </w:p>
    <w:p w14:paraId="666224D3" w14:textId="4F35E694" w:rsidR="00E8772D" w:rsidRPr="000D6DCD" w:rsidRDefault="00E8772D" w:rsidP="000D6DCD">
      <w:pPr>
        <w:pStyle w:val="Nadpis2"/>
        <w:rPr>
          <w:b/>
          <w:bCs/>
          <w:lang w:eastAsia="en-US"/>
        </w:rPr>
      </w:pPr>
      <w:bookmarkStart w:id="140" w:name="_Hlk149720784"/>
      <w:r w:rsidRPr="000D6DCD">
        <w:rPr>
          <w:b/>
          <w:bCs/>
          <w:lang w:eastAsia="en-US"/>
        </w:rPr>
        <w:t>§ 410a</w:t>
      </w:r>
    </w:p>
    <w:p w14:paraId="5E2B91E2" w14:textId="2015784C" w:rsidR="00E8772D" w:rsidRPr="000D6DCD" w:rsidRDefault="00E8772D" w:rsidP="000D6DCD">
      <w:pPr>
        <w:spacing w:before="120" w:line="240" w:lineRule="auto"/>
        <w:jc w:val="center"/>
        <w:rPr>
          <w:rFonts w:eastAsia="Times New Roman" w:cs="Times New Roman"/>
          <w:b/>
          <w:bCs/>
          <w:szCs w:val="24"/>
          <w:lang w:val="cs-CZ" w:eastAsia="en-US"/>
        </w:rPr>
      </w:pPr>
      <w:r w:rsidRPr="000D6DCD">
        <w:rPr>
          <w:rFonts w:eastAsia="Times New Roman" w:cs="Times New Roman"/>
          <w:b/>
          <w:bCs/>
          <w:szCs w:val="24"/>
          <w:lang w:val="cs-CZ" w:eastAsia="en-US"/>
        </w:rPr>
        <w:t>Porušení mezinárodních sankcí z nedbalosti</w:t>
      </w:r>
    </w:p>
    <w:p w14:paraId="48888622" w14:textId="055077E8" w:rsidR="00E8772D" w:rsidRPr="000D6DCD" w:rsidRDefault="00E8772D" w:rsidP="000D6DCD">
      <w:pPr>
        <w:spacing w:before="120" w:line="240" w:lineRule="auto"/>
        <w:ind w:firstLine="426"/>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(1) Kdo z hrubé nedbalosti poruší mezinárodní sankci, </w:t>
      </w:r>
      <w:r w:rsidR="00DA4631" w:rsidRPr="000D6DCD">
        <w:rPr>
          <w:rFonts w:eastAsia="Times New Roman" w:cs="Times New Roman"/>
          <w:b/>
          <w:bCs/>
          <w:szCs w:val="24"/>
          <w:lang w:val="cs-CZ" w:eastAsia="en-US"/>
        </w:rPr>
        <w:t>její</w:t>
      </w:r>
      <w:r w:rsidR="00D44003">
        <w:rPr>
          <w:rFonts w:eastAsia="Times New Roman" w:cs="Times New Roman"/>
          <w:b/>
          <w:bCs/>
          <w:szCs w:val="24"/>
          <w:lang w:val="cs-CZ" w:eastAsia="en-US"/>
        </w:rPr>
        <w:t>m</w:t>
      </w:r>
      <w:r w:rsidR="00DA4631" w:rsidRPr="000D6DCD">
        <w:rPr>
          <w:rFonts w:eastAsia="Times New Roman" w:cs="Times New Roman"/>
          <w:b/>
          <w:bCs/>
          <w:szCs w:val="24"/>
          <w:lang w:val="cs-CZ" w:eastAsia="en-US"/>
        </w:rPr>
        <w:t xml:space="preserve">ž předmětem je zboží nebo technologie dvojího užití anebo vojenský materiál, </w:t>
      </w:r>
      <w:r w:rsidRPr="000D6DCD">
        <w:rPr>
          <w:rFonts w:eastAsia="Times New Roman" w:cs="Times New Roman"/>
          <w:b/>
          <w:bCs/>
          <w:szCs w:val="24"/>
          <w:lang w:val="cs-CZ" w:eastAsia="en-US"/>
        </w:rPr>
        <w:t>bude potrestán odnětím svobody až</w:t>
      </w:r>
      <w:r w:rsidR="00652147">
        <w:rPr>
          <w:rFonts w:eastAsia="Times New Roman" w:cs="Times New Roman"/>
          <w:b/>
          <w:bCs/>
          <w:szCs w:val="24"/>
          <w:lang w:val="cs-CZ" w:eastAsia="en-US"/>
        </w:rPr>
        <w:t> </w:t>
      </w:r>
      <w:r w:rsidRPr="000D6DCD">
        <w:rPr>
          <w:rFonts w:eastAsia="Times New Roman" w:cs="Times New Roman"/>
          <w:b/>
          <w:bCs/>
          <w:szCs w:val="24"/>
          <w:lang w:val="cs-CZ" w:eastAsia="en-US"/>
        </w:rPr>
        <w:t>na</w:t>
      </w:r>
      <w:r w:rsidR="009546CE" w:rsidRPr="000D6DCD">
        <w:rPr>
          <w:rFonts w:eastAsia="Times New Roman" w:cs="Times New Roman"/>
          <w:b/>
          <w:bCs/>
          <w:szCs w:val="24"/>
          <w:lang w:val="cs-CZ" w:eastAsia="en-US"/>
        </w:rPr>
        <w:t> </w:t>
      </w:r>
      <w:r w:rsidRPr="000D6DCD">
        <w:rPr>
          <w:rFonts w:eastAsia="Times New Roman" w:cs="Times New Roman"/>
          <w:b/>
          <w:bCs/>
          <w:szCs w:val="24"/>
          <w:lang w:val="cs-CZ" w:eastAsia="en-US"/>
        </w:rPr>
        <w:t>jeden rok</w:t>
      </w:r>
      <w:r w:rsidR="00203538" w:rsidRPr="000D6DCD">
        <w:rPr>
          <w:rFonts w:eastAsia="Times New Roman" w:cs="Times New Roman"/>
          <w:b/>
          <w:bCs/>
          <w:szCs w:val="24"/>
          <w:lang w:val="cs-CZ" w:eastAsia="en-US"/>
        </w:rPr>
        <w:t xml:space="preserve">, </w:t>
      </w:r>
      <w:r w:rsidRPr="000D6DCD">
        <w:rPr>
          <w:rFonts w:eastAsia="Times New Roman" w:cs="Times New Roman"/>
          <w:b/>
          <w:bCs/>
          <w:szCs w:val="24"/>
          <w:lang w:val="cs-CZ" w:eastAsia="en-US"/>
        </w:rPr>
        <w:t>peněžitým trestem</w:t>
      </w:r>
      <w:r w:rsidR="00203538" w:rsidRPr="000D6DCD">
        <w:rPr>
          <w:rFonts w:eastAsia="Times New Roman" w:cs="Times New Roman"/>
          <w:b/>
          <w:bCs/>
          <w:szCs w:val="24"/>
          <w:lang w:val="cs-CZ" w:eastAsia="en-US"/>
        </w:rPr>
        <w:t xml:space="preserve"> nebo zákazem činnosti</w:t>
      </w:r>
      <w:r w:rsidRPr="000D6DCD">
        <w:rPr>
          <w:rFonts w:eastAsia="Times New Roman" w:cs="Times New Roman"/>
          <w:b/>
          <w:bCs/>
          <w:szCs w:val="24"/>
          <w:lang w:val="cs-CZ" w:eastAsia="en-US"/>
        </w:rPr>
        <w:t>.</w:t>
      </w:r>
    </w:p>
    <w:p w14:paraId="43862BAC" w14:textId="164B2844" w:rsidR="00E8772D" w:rsidRPr="000D6DCD" w:rsidRDefault="00E8772D"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b/>
          <w:bCs/>
          <w:color w:val="000000"/>
          <w:szCs w:val="24"/>
          <w:lang w:val="cs-CZ"/>
        </w:rPr>
        <w:t>(</w:t>
      </w:r>
      <w:r w:rsidR="001253AD" w:rsidRPr="000D6DCD">
        <w:rPr>
          <w:rFonts w:eastAsia="Times New Roman" w:cs="Times New Roman"/>
          <w:b/>
          <w:bCs/>
          <w:color w:val="000000"/>
          <w:szCs w:val="24"/>
          <w:lang w:val="cs-CZ"/>
        </w:rPr>
        <w:t>2</w:t>
      </w:r>
      <w:r w:rsidRPr="000D6DCD">
        <w:rPr>
          <w:rFonts w:eastAsia="Times New Roman" w:cs="Times New Roman"/>
          <w:b/>
          <w:bCs/>
          <w:color w:val="000000"/>
          <w:szCs w:val="24"/>
          <w:lang w:val="cs-CZ"/>
        </w:rPr>
        <w:t>) Odnětím svobody až na tři léta</w:t>
      </w:r>
      <w:r w:rsidR="00203538" w:rsidRPr="000D6DCD">
        <w:rPr>
          <w:rFonts w:eastAsia="Times New Roman" w:cs="Times New Roman"/>
          <w:b/>
          <w:bCs/>
          <w:color w:val="000000"/>
          <w:szCs w:val="24"/>
          <w:lang w:val="cs-CZ"/>
        </w:rPr>
        <w:t>, peněžitým trestem nebo zákazem činnosti</w:t>
      </w:r>
      <w:r w:rsidRPr="000D6DCD">
        <w:rPr>
          <w:rFonts w:eastAsia="Times New Roman" w:cs="Times New Roman"/>
          <w:b/>
          <w:bCs/>
          <w:color w:val="000000"/>
          <w:szCs w:val="24"/>
          <w:lang w:val="cs-CZ"/>
        </w:rPr>
        <w:t xml:space="preserve"> bude pachatel potrestán,</w:t>
      </w:r>
    </w:p>
    <w:p w14:paraId="06040039" w14:textId="59298812" w:rsidR="00417641" w:rsidRPr="000D6DCD" w:rsidRDefault="00417641" w:rsidP="000D6DCD">
      <w:pPr>
        <w:spacing w:before="120" w:line="240" w:lineRule="auto"/>
        <w:ind w:left="284" w:hanging="284"/>
        <w:jc w:val="both"/>
        <w:rPr>
          <w:rFonts w:eastAsia="Times New Roman" w:cs="Times New Roman"/>
          <w:b/>
          <w:bCs/>
          <w:color w:val="000000"/>
          <w:szCs w:val="24"/>
          <w:lang w:val="cs-CZ"/>
        </w:rPr>
      </w:pPr>
      <w:bookmarkStart w:id="141" w:name="_Hlk148688962"/>
      <w:r w:rsidRPr="000D6DCD">
        <w:rPr>
          <w:rFonts w:eastAsia="Times New Roman" w:cs="Times New Roman"/>
          <w:b/>
          <w:bCs/>
          <w:color w:val="000000"/>
          <w:szCs w:val="24"/>
          <w:lang w:val="cs-CZ"/>
        </w:rPr>
        <w:t>a) spáchá-li čin uvedený v odstavci 1 proto, že porušil důležitou povinnost vyplývající z jeho zaměstnání, povolání, postavení nebo funkce nebo uloženou podle zákona,</w:t>
      </w:r>
    </w:p>
    <w:p w14:paraId="0D463835" w14:textId="4A0417E1" w:rsidR="00E8772D" w:rsidRPr="000D6DCD" w:rsidRDefault="00417641"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b</w:t>
      </w:r>
      <w:r w:rsidR="00E8772D" w:rsidRPr="000D6DCD">
        <w:rPr>
          <w:rFonts w:eastAsia="Times New Roman" w:cs="Times New Roman"/>
          <w:b/>
          <w:bCs/>
          <w:color w:val="000000"/>
          <w:szCs w:val="24"/>
          <w:lang w:val="cs-CZ"/>
        </w:rPr>
        <w:t>) spáchá-li takový čin ve velkém rozsahu,</w:t>
      </w:r>
    </w:p>
    <w:bookmarkEnd w:id="141"/>
    <w:p w14:paraId="59E7111C" w14:textId="3D97F6FF" w:rsidR="00E8772D" w:rsidRPr="000D6DCD" w:rsidRDefault="00417641"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lastRenderedPageBreak/>
        <w:t>c</w:t>
      </w:r>
      <w:r w:rsidR="00E8772D" w:rsidRPr="000D6DCD">
        <w:rPr>
          <w:rFonts w:eastAsia="Times New Roman" w:cs="Times New Roman"/>
          <w:b/>
          <w:bCs/>
          <w:color w:val="000000"/>
          <w:szCs w:val="24"/>
          <w:lang w:val="cs-CZ"/>
        </w:rPr>
        <w:t>) způsobí-li takovým činem závažné ohrožení mezinárodního postavení České republiky, nebo</w:t>
      </w:r>
    </w:p>
    <w:p w14:paraId="4F093789" w14:textId="31437566" w:rsidR="00977ED0" w:rsidRPr="000D6DCD" w:rsidRDefault="00E8772D" w:rsidP="000D6DCD">
      <w:pPr>
        <w:spacing w:before="120" w:line="240" w:lineRule="auto"/>
        <w:ind w:left="284" w:hanging="284"/>
        <w:jc w:val="both"/>
        <w:rPr>
          <w:rFonts w:eastAsia="Times New Roman" w:cs="Times New Roman"/>
          <w:b/>
          <w:bCs/>
          <w:szCs w:val="24"/>
          <w:lang w:val="cs-CZ" w:eastAsia="en-US"/>
        </w:rPr>
      </w:pPr>
      <w:r w:rsidRPr="000D6DCD">
        <w:rPr>
          <w:rFonts w:eastAsia="Times New Roman" w:cs="Times New Roman"/>
          <w:b/>
          <w:bCs/>
          <w:color w:val="000000"/>
          <w:szCs w:val="24"/>
          <w:lang w:val="cs-CZ"/>
        </w:rPr>
        <w:t>d) přispěje-li takovým činem podstatně k narušení mezinárodního míru a bezpečnosti, opatření směřujících k ochraně lidských práv a svobod, boje proti terorismu, dodržování mezinárodního práva nebo podpory demokracie a právního státu.</w:t>
      </w:r>
      <w:bookmarkEnd w:id="135"/>
      <w:bookmarkEnd w:id="140"/>
    </w:p>
    <w:p w14:paraId="4C5CD175" w14:textId="179BCCB7" w:rsidR="00492D4C" w:rsidRPr="000D6DCD" w:rsidRDefault="00492D4C" w:rsidP="000D6DCD">
      <w:pPr>
        <w:pStyle w:val="Nadpis2"/>
        <w:rPr>
          <w:b/>
          <w:bCs/>
          <w:lang w:eastAsia="en-US"/>
        </w:rPr>
      </w:pPr>
      <w:r w:rsidRPr="000D6DCD">
        <w:rPr>
          <w:b/>
          <w:bCs/>
          <w:lang w:eastAsia="en-US"/>
        </w:rPr>
        <w:t>§ 410</w:t>
      </w:r>
      <w:r w:rsidR="001253AD" w:rsidRPr="000D6DCD">
        <w:rPr>
          <w:b/>
          <w:bCs/>
          <w:lang w:eastAsia="en-US"/>
        </w:rPr>
        <w:t>b</w:t>
      </w:r>
    </w:p>
    <w:p w14:paraId="1FDC5F28" w14:textId="53AB16A9" w:rsidR="00492D4C" w:rsidRPr="000D6DCD" w:rsidRDefault="00492D4C" w:rsidP="000D6DCD">
      <w:pPr>
        <w:spacing w:before="120" w:line="240" w:lineRule="auto"/>
        <w:jc w:val="center"/>
        <w:rPr>
          <w:rFonts w:eastAsia="Times New Roman" w:cs="Times New Roman"/>
          <w:b/>
          <w:bCs/>
          <w:szCs w:val="24"/>
          <w:lang w:val="cs-CZ" w:eastAsia="en-US"/>
        </w:rPr>
      </w:pPr>
      <w:r w:rsidRPr="000D6DCD">
        <w:rPr>
          <w:rFonts w:eastAsia="Times New Roman" w:cs="Times New Roman"/>
          <w:b/>
          <w:bCs/>
          <w:szCs w:val="24"/>
          <w:lang w:val="cs-CZ" w:eastAsia="en-US"/>
        </w:rPr>
        <w:t>Zvláštní ustanovení o hranicích rozsahu</w:t>
      </w:r>
    </w:p>
    <w:p w14:paraId="1F49346A" w14:textId="44418194" w:rsidR="0005734C" w:rsidRPr="000D6DCD" w:rsidRDefault="00227A2A" w:rsidP="000D6DCD">
      <w:pPr>
        <w:spacing w:before="120" w:line="240" w:lineRule="auto"/>
        <w:ind w:firstLine="425"/>
        <w:jc w:val="both"/>
        <w:rPr>
          <w:rFonts w:eastAsia="Times New Roman" w:cs="Times New Roman"/>
          <w:b/>
          <w:bCs/>
          <w:szCs w:val="24"/>
          <w:lang w:val="cs-CZ" w:eastAsia="en-US"/>
        </w:rPr>
      </w:pPr>
      <w:bookmarkStart w:id="142" w:name="_Hlk138160186"/>
      <w:r w:rsidRPr="000D6DCD">
        <w:rPr>
          <w:rFonts w:eastAsia="Times New Roman" w:cs="Times New Roman"/>
          <w:b/>
          <w:bCs/>
          <w:szCs w:val="24"/>
          <w:lang w:val="cs-CZ" w:eastAsia="en-US"/>
        </w:rPr>
        <w:t xml:space="preserve">(1) </w:t>
      </w:r>
      <w:r w:rsidR="0005734C" w:rsidRPr="000D6DCD">
        <w:rPr>
          <w:rFonts w:eastAsia="Times New Roman" w:cs="Times New Roman"/>
          <w:b/>
          <w:bCs/>
          <w:szCs w:val="24"/>
          <w:lang w:val="cs-CZ" w:eastAsia="en-US"/>
        </w:rPr>
        <w:t xml:space="preserve">Trestný čin porušení mezinárodních sankcí </w:t>
      </w:r>
      <w:r w:rsidR="0027582B" w:rsidRPr="000D6DCD">
        <w:rPr>
          <w:rFonts w:eastAsia="Times New Roman" w:cs="Times New Roman"/>
          <w:b/>
          <w:bCs/>
          <w:szCs w:val="24"/>
          <w:lang w:val="cs-CZ" w:eastAsia="en-US"/>
        </w:rPr>
        <w:t xml:space="preserve">(§ 410) </w:t>
      </w:r>
      <w:r w:rsidR="0005734C" w:rsidRPr="000D6DCD">
        <w:rPr>
          <w:rFonts w:eastAsia="Times New Roman" w:cs="Times New Roman"/>
          <w:b/>
          <w:bCs/>
          <w:szCs w:val="24"/>
          <w:lang w:val="cs-CZ" w:eastAsia="en-US"/>
        </w:rPr>
        <w:t xml:space="preserve">je spáchán ve větším rozsahu </w:t>
      </w:r>
      <w:r w:rsidR="001E72FF" w:rsidRPr="000D6DCD">
        <w:rPr>
          <w:rFonts w:eastAsia="Times New Roman" w:cs="Times New Roman"/>
          <w:b/>
          <w:bCs/>
          <w:szCs w:val="24"/>
          <w:lang w:val="cs-CZ" w:eastAsia="en-US"/>
        </w:rPr>
        <w:t>i</w:t>
      </w:r>
      <w:r w:rsidR="005A50EF" w:rsidRPr="000D6DCD">
        <w:rPr>
          <w:rFonts w:eastAsia="Times New Roman" w:cs="Times New Roman"/>
          <w:b/>
          <w:bCs/>
          <w:szCs w:val="24"/>
          <w:lang w:val="cs-CZ" w:eastAsia="en-US"/>
        </w:rPr>
        <w:t> </w:t>
      </w:r>
      <w:r w:rsidR="0005734C" w:rsidRPr="000D6DCD">
        <w:rPr>
          <w:rFonts w:eastAsia="Times New Roman" w:cs="Times New Roman"/>
          <w:b/>
          <w:bCs/>
          <w:szCs w:val="24"/>
          <w:lang w:val="cs-CZ" w:eastAsia="en-US"/>
        </w:rPr>
        <w:t xml:space="preserve">tehdy, jestliže </w:t>
      </w:r>
    </w:p>
    <w:p w14:paraId="1458CD0D" w14:textId="77777777" w:rsidR="00227A2A" w:rsidRPr="000D6DCD" w:rsidRDefault="00227A2A"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 xml:space="preserve">a) jím pachatel způsobí větší škodu, </w:t>
      </w:r>
    </w:p>
    <w:p w14:paraId="2DBF172F" w14:textId="77777777" w:rsidR="00227A2A" w:rsidRPr="000D6DCD" w:rsidRDefault="00227A2A"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b) jej pachatel spáchá v úmyslu získat pro sebe nebo pro jiného větší prospěch, nebo</w:t>
      </w:r>
    </w:p>
    <w:p w14:paraId="16E9270A" w14:textId="761FA722" w:rsidR="00227A2A" w:rsidRPr="000D6DCD" w:rsidRDefault="00227A2A"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c) má předmět mezinárodní sankce nebo služba, včetně finanční a jiné činnosti, anebo obchod, na něž se mezinárodní sankce vztahuje, větší hodnotu.</w:t>
      </w:r>
    </w:p>
    <w:p w14:paraId="098B709F" w14:textId="6FCCAEB3" w:rsidR="00227A2A" w:rsidRPr="000D6DCD" w:rsidRDefault="00227A2A"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b/>
          <w:bCs/>
          <w:color w:val="000000"/>
          <w:szCs w:val="24"/>
          <w:lang w:val="cs-CZ"/>
        </w:rPr>
        <w:t xml:space="preserve">(2) </w:t>
      </w:r>
      <w:bookmarkStart w:id="143" w:name="_Hlk160631030"/>
      <w:r w:rsidRPr="000D6DCD">
        <w:rPr>
          <w:rFonts w:eastAsia="Times New Roman" w:cs="Times New Roman"/>
          <w:b/>
          <w:bCs/>
          <w:color w:val="000000"/>
          <w:szCs w:val="24"/>
          <w:lang w:val="cs-CZ"/>
        </w:rPr>
        <w:t>Při posuzování spáchání trestného činu</w:t>
      </w:r>
      <w:r w:rsidR="00CC7B40" w:rsidRPr="000D6DCD">
        <w:rPr>
          <w:rFonts w:cs="Times New Roman"/>
          <w:szCs w:val="24"/>
          <w:lang w:val="cs-CZ"/>
        </w:rPr>
        <w:t xml:space="preserve"> </w:t>
      </w:r>
      <w:r w:rsidR="00CC7B40" w:rsidRPr="000D6DCD">
        <w:rPr>
          <w:rFonts w:eastAsia="Times New Roman" w:cs="Times New Roman"/>
          <w:b/>
          <w:bCs/>
          <w:color w:val="000000"/>
          <w:szCs w:val="24"/>
          <w:lang w:val="cs-CZ"/>
        </w:rPr>
        <w:t xml:space="preserve">porušení mezinárodních sankcí (§ 410) </w:t>
      </w:r>
      <w:r w:rsidRPr="000D6DCD">
        <w:rPr>
          <w:rFonts w:eastAsia="Times New Roman" w:cs="Times New Roman"/>
          <w:b/>
          <w:bCs/>
          <w:color w:val="000000"/>
          <w:szCs w:val="24"/>
          <w:lang w:val="cs-CZ"/>
        </w:rPr>
        <w:t xml:space="preserve">ve značném rozsahu nebo </w:t>
      </w:r>
      <w:r w:rsidR="009C5794" w:rsidRPr="000D6DCD">
        <w:rPr>
          <w:rFonts w:eastAsia="Times New Roman" w:cs="Times New Roman"/>
          <w:b/>
          <w:bCs/>
          <w:color w:val="000000"/>
          <w:szCs w:val="24"/>
          <w:lang w:val="cs-CZ"/>
        </w:rPr>
        <w:t xml:space="preserve">spáchání trestného činu porušení mezinárodních sankcí (§ 410) a porušení mezinárodních sankcí z nedbalosti (§ 410a) </w:t>
      </w:r>
      <w:r w:rsidRPr="000D6DCD">
        <w:rPr>
          <w:rFonts w:eastAsia="Times New Roman" w:cs="Times New Roman"/>
          <w:b/>
          <w:bCs/>
          <w:color w:val="000000"/>
          <w:szCs w:val="24"/>
          <w:lang w:val="cs-CZ"/>
        </w:rPr>
        <w:t>ve velkém rozsahu se</w:t>
      </w:r>
      <w:r w:rsidR="009C5794" w:rsidRPr="000D6DCD">
        <w:rPr>
          <w:rFonts w:eastAsia="Times New Roman" w:cs="Times New Roman"/>
          <w:b/>
          <w:bCs/>
          <w:color w:val="000000"/>
          <w:szCs w:val="24"/>
          <w:lang w:val="cs-CZ"/>
        </w:rPr>
        <w:t> </w:t>
      </w:r>
      <w:r w:rsidRPr="000D6DCD">
        <w:rPr>
          <w:rFonts w:eastAsia="Times New Roman" w:cs="Times New Roman"/>
          <w:b/>
          <w:bCs/>
          <w:color w:val="000000"/>
          <w:szCs w:val="24"/>
          <w:lang w:val="cs-CZ"/>
        </w:rPr>
        <w:t>odstavec</w:t>
      </w:r>
      <w:r w:rsidR="00907AD3">
        <w:rPr>
          <w:rFonts w:eastAsia="Times New Roman" w:cs="Times New Roman"/>
          <w:b/>
          <w:bCs/>
          <w:color w:val="000000"/>
          <w:szCs w:val="24"/>
          <w:lang w:val="cs-CZ"/>
        </w:rPr>
        <w:t> </w:t>
      </w:r>
      <w:r w:rsidRPr="000D6DCD">
        <w:rPr>
          <w:rFonts w:eastAsia="Times New Roman" w:cs="Times New Roman"/>
          <w:b/>
          <w:bCs/>
          <w:color w:val="000000"/>
          <w:szCs w:val="24"/>
          <w:lang w:val="cs-CZ"/>
        </w:rPr>
        <w:t>1 použije obdobně</w:t>
      </w:r>
      <w:bookmarkEnd w:id="143"/>
      <w:r w:rsidRPr="000D6DCD">
        <w:rPr>
          <w:rFonts w:eastAsia="Times New Roman" w:cs="Times New Roman"/>
          <w:b/>
          <w:bCs/>
          <w:color w:val="000000"/>
          <w:szCs w:val="24"/>
          <w:lang w:val="cs-CZ"/>
        </w:rPr>
        <w:t xml:space="preserve">. </w:t>
      </w:r>
    </w:p>
    <w:p w14:paraId="48B93807" w14:textId="101478DC" w:rsidR="00CC3F2E" w:rsidRPr="000D6DCD" w:rsidRDefault="00CC3F2E" w:rsidP="000D6DCD">
      <w:pPr>
        <w:pStyle w:val="Nadpis2"/>
        <w:rPr>
          <w:lang w:eastAsia="en-US"/>
        </w:rPr>
      </w:pPr>
      <w:bookmarkStart w:id="144" w:name="_Hlk171677356"/>
      <w:bookmarkEnd w:id="142"/>
      <w:r w:rsidRPr="000D6DCD">
        <w:rPr>
          <w:lang w:eastAsia="en-US"/>
        </w:rPr>
        <w:t>§ 411</w:t>
      </w:r>
    </w:p>
    <w:p w14:paraId="04A73372" w14:textId="69C1A46D" w:rsidR="00CC3F2E" w:rsidRPr="000D6DCD" w:rsidRDefault="00F66CAB"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Použití zakázaného bojového prostředku a nedovolené vedení boje</w:t>
      </w:r>
    </w:p>
    <w:p w14:paraId="07287DC9" w14:textId="0DE970A2" w:rsidR="00CC3F2E" w:rsidRPr="000D6DCD" w:rsidRDefault="0022502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 xml:space="preserve">(1) </w:t>
      </w:r>
      <w:r w:rsidR="00F66CAB" w:rsidRPr="000D6DCD">
        <w:rPr>
          <w:rFonts w:eastAsia="Times New Roman" w:cs="Times New Roman"/>
          <w:szCs w:val="24"/>
          <w:lang w:val="cs-CZ" w:eastAsia="en-US"/>
        </w:rPr>
        <w:t>Kdo za války nebo jiného ozbrojeného konfliktu nebo za bojové situace</w:t>
      </w:r>
    </w:p>
    <w:p w14:paraId="4F585057" w14:textId="69BF330C" w:rsidR="00F66CAB" w:rsidRPr="000D6DCD" w:rsidRDefault="00F66CA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a) nařídí použití zakázaného bojového prostředku nebo materiálu obdobné povahy anebo takového prostředku nebo materiálu použije, nebo</w:t>
      </w:r>
    </w:p>
    <w:p w14:paraId="42810881" w14:textId="63A2B187" w:rsidR="00F66CAB" w:rsidRPr="000D6DCD" w:rsidRDefault="00F66CA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b) nařídí vedení boje zakázaným způsobem nebo sám takto boj vede,</w:t>
      </w:r>
    </w:p>
    <w:p w14:paraId="7381700A" w14:textId="03234427" w:rsidR="00F66CAB" w:rsidRPr="000D6DCD" w:rsidRDefault="00F66CAB"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bude potrestán odnětím svobody na dvě léta až deset let.</w:t>
      </w:r>
    </w:p>
    <w:p w14:paraId="376E45E9" w14:textId="633552F2" w:rsidR="00CC3F2E" w:rsidRPr="000D6DCD" w:rsidRDefault="00CC3F2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(2) </w:t>
      </w:r>
      <w:r w:rsidR="00F66CAB" w:rsidRPr="000D6DCD">
        <w:rPr>
          <w:rFonts w:eastAsia="Times New Roman" w:cs="Times New Roman"/>
          <w:color w:val="000000"/>
          <w:szCs w:val="24"/>
          <w:lang w:val="cs-CZ"/>
        </w:rPr>
        <w:t xml:space="preserve">Stejně bude potrestán, kdo v rozporu s </w:t>
      </w:r>
      <w:r w:rsidR="00F66CAB" w:rsidRPr="008C0C27">
        <w:rPr>
          <w:rFonts w:eastAsia="Times New Roman" w:cs="Times New Roman"/>
          <w:strike/>
          <w:color w:val="000000"/>
          <w:szCs w:val="24"/>
          <w:lang w:val="cs-CZ"/>
        </w:rPr>
        <w:t>ustanoveními</w:t>
      </w:r>
      <w:r w:rsidR="00F66CAB" w:rsidRPr="000D6DCD">
        <w:rPr>
          <w:rFonts w:eastAsia="Times New Roman" w:cs="Times New Roman"/>
          <w:color w:val="000000"/>
          <w:szCs w:val="24"/>
          <w:lang w:val="cs-CZ"/>
        </w:rPr>
        <w:t xml:space="preserve"> </w:t>
      </w:r>
      <w:r w:rsidR="00254919">
        <w:rPr>
          <w:rFonts w:eastAsia="Times New Roman" w:cs="Times New Roman"/>
          <w:b/>
          <w:bCs/>
          <w:color w:val="000000"/>
          <w:szCs w:val="24"/>
          <w:lang w:val="cs-CZ"/>
        </w:rPr>
        <w:t xml:space="preserve">pravidly </w:t>
      </w:r>
      <w:r w:rsidR="00F66CAB" w:rsidRPr="000D6DCD">
        <w:rPr>
          <w:rFonts w:eastAsia="Times New Roman" w:cs="Times New Roman"/>
          <w:color w:val="000000"/>
          <w:szCs w:val="24"/>
          <w:lang w:val="cs-CZ"/>
        </w:rPr>
        <w:t>mezinárodního práva o</w:t>
      </w:r>
      <w:r w:rsidR="00254919">
        <w:rPr>
          <w:rFonts w:eastAsia="Times New Roman" w:cs="Times New Roman"/>
          <w:color w:val="000000"/>
          <w:szCs w:val="24"/>
          <w:lang w:val="cs-CZ"/>
        </w:rPr>
        <w:t> </w:t>
      </w:r>
      <w:r w:rsidR="00F66CAB" w:rsidRPr="000D6DCD">
        <w:rPr>
          <w:rFonts w:eastAsia="Times New Roman" w:cs="Times New Roman"/>
          <w:color w:val="000000"/>
          <w:szCs w:val="24"/>
          <w:lang w:val="cs-CZ"/>
        </w:rPr>
        <w:t>prostředcích a způsobech vedení války nebo jiného ozbrojeného konfliktu úmyslně</w:t>
      </w:r>
    </w:p>
    <w:p w14:paraId="1C7CD6D6" w14:textId="475F40E4" w:rsidR="00CC3F2E" w:rsidRPr="000D6DCD" w:rsidRDefault="00CC3F2E" w:rsidP="000D6DCD">
      <w:pPr>
        <w:spacing w:before="120" w:line="240" w:lineRule="auto"/>
        <w:ind w:left="284" w:hanging="284"/>
        <w:jc w:val="both"/>
        <w:rPr>
          <w:rFonts w:eastAsia="Times New Roman" w:cs="Times New Roman"/>
          <w:color w:val="000000"/>
          <w:szCs w:val="24"/>
          <w:lang w:val="cs-CZ"/>
        </w:rPr>
      </w:pPr>
      <w:bookmarkStart w:id="145" w:name="_Hlk142577611"/>
      <w:r w:rsidRPr="000D6DCD">
        <w:rPr>
          <w:rFonts w:eastAsia="Times New Roman" w:cs="Times New Roman"/>
          <w:color w:val="000000"/>
          <w:szCs w:val="24"/>
          <w:lang w:val="cs-CZ"/>
        </w:rPr>
        <w:t xml:space="preserve">a) </w:t>
      </w:r>
      <w:r w:rsidR="00F66CAB" w:rsidRPr="000D6DCD">
        <w:rPr>
          <w:rFonts w:eastAsia="Times New Roman" w:cs="Times New Roman"/>
          <w:color w:val="000000"/>
          <w:szCs w:val="24"/>
          <w:lang w:val="cs-CZ"/>
        </w:rPr>
        <w:t>poškodí vojenskou operací civilní obyvatelstvo nebo civilní osoby na životě, zdraví nebo majetku anebo vede proti nim útok z důvodu represálií,</w:t>
      </w:r>
    </w:p>
    <w:p w14:paraId="7C4A8563" w14:textId="05FAD1B2" w:rsidR="00CC3F2E" w:rsidRPr="000D6DCD" w:rsidRDefault="00CC3F2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b) </w:t>
      </w:r>
      <w:r w:rsidR="00F66CAB" w:rsidRPr="000D6DCD">
        <w:rPr>
          <w:rFonts w:eastAsia="Times New Roman" w:cs="Times New Roman"/>
          <w:color w:val="000000"/>
          <w:szCs w:val="24"/>
          <w:lang w:val="cs-CZ"/>
        </w:rPr>
        <w:t>vede útok proti nebráněnému místu nebo demilitarizovanému pásmu,</w:t>
      </w:r>
    </w:p>
    <w:bookmarkEnd w:id="145"/>
    <w:p w14:paraId="51EC2944" w14:textId="3D2F22DF" w:rsidR="00CC3F2E"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c</w:t>
      </w:r>
      <w:r w:rsidR="00CC3F2E" w:rsidRPr="000D6DCD">
        <w:rPr>
          <w:rFonts w:eastAsia="Times New Roman" w:cs="Times New Roman"/>
          <w:color w:val="000000"/>
          <w:szCs w:val="24"/>
          <w:lang w:val="cs-CZ"/>
        </w:rPr>
        <w:t xml:space="preserve">) </w:t>
      </w:r>
      <w:r w:rsidR="00F66CAB" w:rsidRPr="000D6DCD">
        <w:rPr>
          <w:rFonts w:eastAsia="Times New Roman" w:cs="Times New Roman"/>
          <w:color w:val="000000"/>
          <w:szCs w:val="24"/>
          <w:lang w:val="cs-CZ"/>
        </w:rPr>
        <w:tab/>
        <w:t>zničí nebo poškodí přehradu, jadernou elektrárnu nebo podobné zařízení obsahující nebezpečné síly, nebo</w:t>
      </w:r>
    </w:p>
    <w:p w14:paraId="12E231B5" w14:textId="09E08661" w:rsidR="00AD3556" w:rsidRPr="000D6DCD" w:rsidRDefault="00AD3556"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 xml:space="preserve">d) </w:t>
      </w:r>
      <w:r w:rsidRPr="000D6DCD">
        <w:rPr>
          <w:rFonts w:cs="Times New Roman"/>
          <w:strike/>
          <w:szCs w:val="24"/>
          <w:lang w:val="cs-CZ"/>
        </w:rPr>
        <w:t>zničí nebo poškodí objekt určený pro humanitární účely</w:t>
      </w:r>
      <w:r w:rsidRPr="000D6DCD">
        <w:rPr>
          <w:rFonts w:cs="Times New Roman"/>
          <w:b/>
          <w:bCs/>
          <w:strike/>
          <w:szCs w:val="24"/>
          <w:lang w:val="cs-CZ"/>
        </w:rPr>
        <w:t xml:space="preserve"> </w:t>
      </w:r>
      <w:r w:rsidRPr="000D6DCD">
        <w:rPr>
          <w:rFonts w:cs="Times New Roman"/>
          <w:strike/>
          <w:szCs w:val="24"/>
          <w:lang w:val="cs-CZ"/>
        </w:rPr>
        <w:t>nebo mezinárodně uznávanou kulturní nebo přírodní památku nebo takový objekt nebo památku zneužije pro vojenské účely</w:t>
      </w:r>
      <w:r w:rsidRPr="000D6DCD">
        <w:rPr>
          <w:rFonts w:eastAsia="Times New Roman" w:cs="Times New Roman"/>
          <w:strike/>
          <w:color w:val="000000"/>
          <w:szCs w:val="24"/>
          <w:lang w:val="cs-CZ"/>
        </w:rPr>
        <w:t xml:space="preserve">. </w:t>
      </w:r>
    </w:p>
    <w:p w14:paraId="6BF7EABF" w14:textId="5DEF12C0" w:rsidR="00CC3F2E" w:rsidRPr="000D6DCD" w:rsidRDefault="00225028" w:rsidP="000D6DCD">
      <w:pPr>
        <w:spacing w:before="120" w:line="240" w:lineRule="auto"/>
        <w:ind w:left="284" w:hanging="284"/>
        <w:jc w:val="both"/>
        <w:rPr>
          <w:rFonts w:eastAsia="Times New Roman" w:cs="Times New Roman"/>
          <w:color w:val="000000"/>
          <w:szCs w:val="24"/>
          <w:lang w:val="cs-CZ"/>
        </w:rPr>
      </w:pPr>
      <w:bookmarkStart w:id="146" w:name="_Hlk169158775"/>
      <w:r w:rsidRPr="000D6DCD">
        <w:rPr>
          <w:rFonts w:eastAsia="Times New Roman" w:cs="Times New Roman"/>
          <w:b/>
          <w:bCs/>
          <w:color w:val="000000"/>
          <w:szCs w:val="24"/>
          <w:lang w:val="cs-CZ"/>
        </w:rPr>
        <w:t>d</w:t>
      </w:r>
      <w:r w:rsidR="00CC3F2E" w:rsidRPr="000D6DCD">
        <w:rPr>
          <w:rFonts w:eastAsia="Times New Roman" w:cs="Times New Roman"/>
          <w:b/>
          <w:bCs/>
          <w:color w:val="000000"/>
          <w:szCs w:val="24"/>
          <w:lang w:val="cs-CZ"/>
        </w:rPr>
        <w:t>)</w:t>
      </w:r>
      <w:r w:rsidR="00CC3F2E" w:rsidRPr="000D6DCD">
        <w:rPr>
          <w:rFonts w:eastAsia="Times New Roman" w:cs="Times New Roman"/>
          <w:color w:val="000000"/>
          <w:szCs w:val="24"/>
          <w:lang w:val="cs-CZ"/>
        </w:rPr>
        <w:t xml:space="preserve"> </w:t>
      </w:r>
      <w:bookmarkStart w:id="147" w:name="_Hlk169158870"/>
      <w:r w:rsidR="00F66CAB" w:rsidRPr="000D6DCD">
        <w:rPr>
          <w:rFonts w:cs="Times New Roman"/>
          <w:b/>
          <w:bCs/>
          <w:szCs w:val="24"/>
          <w:lang w:val="cs-CZ"/>
        </w:rPr>
        <w:t>zničí nebo poškodí objekt určený pro humanitární</w:t>
      </w:r>
      <w:bookmarkStart w:id="148" w:name="_Hlk149721095"/>
      <w:r w:rsidR="00F66CAB" w:rsidRPr="000D6DCD">
        <w:rPr>
          <w:rFonts w:cs="Times New Roman"/>
          <w:b/>
          <w:bCs/>
          <w:szCs w:val="24"/>
          <w:lang w:val="cs-CZ"/>
        </w:rPr>
        <w:t xml:space="preserve"> </w:t>
      </w:r>
      <w:bookmarkEnd w:id="148"/>
      <w:r w:rsidR="00F66CAB" w:rsidRPr="000D6DCD">
        <w:rPr>
          <w:rFonts w:cs="Times New Roman"/>
          <w:b/>
          <w:bCs/>
          <w:szCs w:val="24"/>
          <w:lang w:val="cs-CZ"/>
        </w:rPr>
        <w:t>účely</w:t>
      </w:r>
      <w:r w:rsidR="00244F76" w:rsidRPr="000D6DCD">
        <w:rPr>
          <w:rFonts w:cs="Times New Roman"/>
          <w:b/>
          <w:bCs/>
          <w:szCs w:val="24"/>
          <w:lang w:val="cs-CZ"/>
        </w:rPr>
        <w:t>,</w:t>
      </w:r>
      <w:r w:rsidR="00F66CAB" w:rsidRPr="000D6DCD">
        <w:rPr>
          <w:rFonts w:cs="Times New Roman"/>
          <w:b/>
          <w:bCs/>
          <w:szCs w:val="24"/>
          <w:lang w:val="cs-CZ"/>
        </w:rPr>
        <w:t xml:space="preserve"> </w:t>
      </w:r>
      <w:r w:rsidR="00244F76" w:rsidRPr="000D6DCD">
        <w:rPr>
          <w:rFonts w:cs="Times New Roman"/>
          <w:b/>
          <w:bCs/>
          <w:szCs w:val="24"/>
          <w:lang w:val="cs-CZ"/>
        </w:rPr>
        <w:t>včetně účelů charitativních, vzdělávacích, náboženských nebo vědeckých,</w:t>
      </w:r>
      <w:r w:rsidR="00244F76" w:rsidRPr="000D6DCD">
        <w:rPr>
          <w:rFonts w:cs="Times New Roman"/>
          <w:szCs w:val="24"/>
          <w:lang w:val="cs-CZ"/>
        </w:rPr>
        <w:t xml:space="preserve"> </w:t>
      </w:r>
      <w:r w:rsidR="00F66CAB" w:rsidRPr="000D6DCD">
        <w:rPr>
          <w:rFonts w:cs="Times New Roman"/>
          <w:b/>
          <w:bCs/>
          <w:szCs w:val="24"/>
          <w:lang w:val="cs-CZ"/>
        </w:rPr>
        <w:t>nebo mezinárodně uznávanou kulturní nebo přírodní památku</w:t>
      </w:r>
      <w:r w:rsidR="00244F76" w:rsidRPr="000D6DCD">
        <w:rPr>
          <w:rFonts w:cs="Times New Roman"/>
          <w:b/>
          <w:bCs/>
          <w:szCs w:val="24"/>
          <w:lang w:val="cs-CZ"/>
        </w:rPr>
        <w:t>, pokud takový objekt nebo památka není vojenským cílem, anebo</w:t>
      </w:r>
      <w:r w:rsidR="00F66CAB" w:rsidRPr="000D6DCD">
        <w:rPr>
          <w:rFonts w:cs="Times New Roman"/>
          <w:szCs w:val="24"/>
          <w:lang w:val="cs-CZ"/>
        </w:rPr>
        <w:t xml:space="preserve"> </w:t>
      </w:r>
      <w:r w:rsidR="00F66CAB" w:rsidRPr="000D6DCD">
        <w:rPr>
          <w:rFonts w:cs="Times New Roman"/>
          <w:b/>
          <w:bCs/>
          <w:szCs w:val="24"/>
          <w:lang w:val="cs-CZ"/>
        </w:rPr>
        <w:t>takový objekt nebo památku zneužije pro vojenské účely</w:t>
      </w:r>
      <w:r w:rsidR="00CC3F2E" w:rsidRPr="000D6DCD">
        <w:rPr>
          <w:rFonts w:eastAsia="Times New Roman" w:cs="Times New Roman"/>
          <w:b/>
          <w:bCs/>
          <w:color w:val="000000"/>
          <w:szCs w:val="24"/>
          <w:lang w:val="cs-CZ"/>
        </w:rPr>
        <w:t>.</w:t>
      </w:r>
      <w:r w:rsidR="00CC3F2E" w:rsidRPr="000D6DCD">
        <w:rPr>
          <w:rFonts w:eastAsia="Times New Roman" w:cs="Times New Roman"/>
          <w:color w:val="000000"/>
          <w:szCs w:val="24"/>
          <w:lang w:val="cs-CZ"/>
        </w:rPr>
        <w:t xml:space="preserve"> </w:t>
      </w:r>
      <w:bookmarkEnd w:id="147"/>
    </w:p>
    <w:p w14:paraId="20F58172" w14:textId="0345E745" w:rsidR="00CC3F2E" w:rsidRPr="000D6DCD" w:rsidRDefault="00CC3F2E" w:rsidP="000D6DCD">
      <w:pPr>
        <w:spacing w:before="120" w:line="240" w:lineRule="auto"/>
        <w:ind w:firstLine="425"/>
        <w:jc w:val="both"/>
        <w:rPr>
          <w:rFonts w:eastAsia="Times New Roman" w:cs="Times New Roman"/>
          <w:color w:val="000000"/>
          <w:szCs w:val="24"/>
          <w:lang w:val="cs-CZ"/>
        </w:rPr>
      </w:pPr>
      <w:bookmarkStart w:id="149" w:name="_Hlk142578084"/>
      <w:bookmarkStart w:id="150" w:name="_Hlk142578096"/>
      <w:bookmarkEnd w:id="146"/>
      <w:r w:rsidRPr="000D6DCD">
        <w:rPr>
          <w:rFonts w:eastAsia="Times New Roman" w:cs="Times New Roman"/>
          <w:color w:val="000000"/>
          <w:szCs w:val="24"/>
          <w:lang w:val="cs-CZ"/>
        </w:rPr>
        <w:lastRenderedPageBreak/>
        <w:t xml:space="preserve">(3) </w:t>
      </w:r>
      <w:r w:rsidR="00225028" w:rsidRPr="000D6DCD">
        <w:rPr>
          <w:rFonts w:eastAsia="Times New Roman" w:cs="Times New Roman"/>
          <w:color w:val="000000"/>
          <w:szCs w:val="24"/>
          <w:lang w:val="cs-CZ"/>
        </w:rPr>
        <w:t xml:space="preserve">Odnětím svobody na osm až dvacet let nebo výjimečným trestem bude pachatel potrestán, způsobí-li činem </w:t>
      </w:r>
      <w:bookmarkEnd w:id="149"/>
      <w:r w:rsidR="00225028" w:rsidRPr="000D6DCD">
        <w:rPr>
          <w:rFonts w:eastAsia="Times New Roman" w:cs="Times New Roman"/>
          <w:color w:val="000000"/>
          <w:szCs w:val="24"/>
          <w:lang w:val="cs-CZ"/>
        </w:rPr>
        <w:t>uvedeným v odstavci 1 nebo 2</w:t>
      </w:r>
    </w:p>
    <w:bookmarkEnd w:id="150"/>
    <w:p w14:paraId="0573C729" w14:textId="1EECA2C3" w:rsidR="00CC3F2E" w:rsidRPr="000D6DCD" w:rsidRDefault="00CC3F2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a) </w:t>
      </w:r>
      <w:r w:rsidR="00225028" w:rsidRPr="000D6DCD">
        <w:rPr>
          <w:rFonts w:eastAsia="Times New Roman" w:cs="Times New Roman"/>
          <w:color w:val="000000"/>
          <w:szCs w:val="24"/>
          <w:lang w:val="cs-CZ"/>
        </w:rPr>
        <w:t>těžkou újmu na zdraví, nebo</w:t>
      </w:r>
    </w:p>
    <w:p w14:paraId="7A56C857" w14:textId="2AF2881E" w:rsidR="00CC3F2E" w:rsidRPr="000D6DCD" w:rsidRDefault="00CC3F2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b) </w:t>
      </w:r>
      <w:r w:rsidR="00225028" w:rsidRPr="000D6DCD">
        <w:rPr>
          <w:rFonts w:eastAsia="Times New Roman" w:cs="Times New Roman"/>
          <w:color w:val="000000"/>
          <w:szCs w:val="24"/>
          <w:lang w:val="cs-CZ"/>
        </w:rPr>
        <w:t>smrt.</w:t>
      </w:r>
    </w:p>
    <w:p w14:paraId="401C0ACD" w14:textId="0CF64E00" w:rsidR="00977ED0" w:rsidRPr="000D6DCD" w:rsidRDefault="0022502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color w:val="000000"/>
          <w:szCs w:val="24"/>
          <w:lang w:val="cs-CZ"/>
        </w:rPr>
        <w:t>(4) Příprava je trestná.</w:t>
      </w:r>
    </w:p>
    <w:p w14:paraId="4EACB547" w14:textId="6E61FC61" w:rsidR="00861BF8" w:rsidRPr="000D6DCD" w:rsidRDefault="00861BF8" w:rsidP="000D6DCD">
      <w:pPr>
        <w:pStyle w:val="Nadpis2"/>
        <w:rPr>
          <w:lang w:eastAsia="en-US"/>
        </w:rPr>
      </w:pPr>
      <w:r w:rsidRPr="000D6DCD">
        <w:rPr>
          <w:lang w:eastAsia="en-US"/>
        </w:rPr>
        <w:t>§ 412</w:t>
      </w:r>
    </w:p>
    <w:p w14:paraId="0069A2DD" w14:textId="5528B80C" w:rsidR="00861BF8" w:rsidRPr="000D6DCD" w:rsidRDefault="00861BF8"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Válečná krutost</w:t>
      </w:r>
    </w:p>
    <w:p w14:paraId="409C285A" w14:textId="0CD50C36" w:rsidR="00861BF8" w:rsidRPr="000D6DCD" w:rsidRDefault="00861BF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 xml:space="preserve">(1) Kdo za války nebo jiného ozbrojeného konfliktu </w:t>
      </w:r>
      <w:bookmarkStart w:id="151" w:name="_Hlk149721272"/>
      <w:r w:rsidRPr="000D6DCD">
        <w:rPr>
          <w:rFonts w:eastAsia="Times New Roman" w:cs="Times New Roman"/>
          <w:strike/>
          <w:szCs w:val="24"/>
          <w:lang w:val="cs-CZ" w:eastAsia="en-US"/>
        </w:rPr>
        <w:t>poruší předpisy mezinárodního práva tím, že</w:t>
      </w:r>
      <w:bookmarkEnd w:id="151"/>
      <w:r w:rsidRPr="000D6DCD">
        <w:rPr>
          <w:rFonts w:eastAsia="Times New Roman" w:cs="Times New Roman"/>
          <w:szCs w:val="24"/>
          <w:lang w:val="cs-CZ" w:eastAsia="en-US"/>
        </w:rPr>
        <w:t xml:space="preserve"> </w:t>
      </w:r>
      <w:bookmarkStart w:id="152" w:name="_Hlk149721299"/>
      <w:r w:rsidRPr="000D6DCD">
        <w:rPr>
          <w:rFonts w:eastAsia="Times New Roman" w:cs="Times New Roman"/>
          <w:b/>
          <w:bCs/>
          <w:szCs w:val="24"/>
          <w:lang w:val="cs-CZ" w:eastAsia="en-US"/>
        </w:rPr>
        <w:t>v rozporu s </w:t>
      </w:r>
      <w:r w:rsidR="00CA7360">
        <w:rPr>
          <w:rFonts w:eastAsia="Times New Roman" w:cs="Times New Roman"/>
          <w:b/>
          <w:bCs/>
          <w:szCs w:val="24"/>
          <w:lang w:val="cs-CZ" w:eastAsia="en-US"/>
        </w:rPr>
        <w:t>pravidly</w:t>
      </w:r>
      <w:r w:rsidR="00CA7360" w:rsidRPr="000D6DCD">
        <w:rPr>
          <w:rFonts w:eastAsia="Times New Roman" w:cs="Times New Roman"/>
          <w:b/>
          <w:bCs/>
          <w:szCs w:val="24"/>
          <w:lang w:val="cs-CZ" w:eastAsia="en-US"/>
        </w:rPr>
        <w:t xml:space="preserve"> </w:t>
      </w:r>
      <w:r w:rsidRPr="000D6DCD">
        <w:rPr>
          <w:rFonts w:eastAsia="Times New Roman" w:cs="Times New Roman"/>
          <w:b/>
          <w:bCs/>
          <w:szCs w:val="24"/>
          <w:lang w:val="cs-CZ" w:eastAsia="en-US"/>
        </w:rPr>
        <w:t>mezinárodního práva</w:t>
      </w:r>
      <w:bookmarkEnd w:id="152"/>
      <w:r w:rsidRPr="000D6DCD">
        <w:rPr>
          <w:rFonts w:eastAsia="Times New Roman" w:cs="Times New Roman"/>
          <w:b/>
          <w:bCs/>
          <w:szCs w:val="24"/>
          <w:lang w:val="cs-CZ" w:eastAsia="en-US"/>
        </w:rPr>
        <w:t xml:space="preserve"> </w:t>
      </w:r>
      <w:r w:rsidRPr="000D6DCD">
        <w:rPr>
          <w:rFonts w:eastAsia="Times New Roman" w:cs="Times New Roman"/>
          <w:szCs w:val="24"/>
          <w:lang w:val="cs-CZ" w:eastAsia="en-US"/>
        </w:rPr>
        <w:t xml:space="preserve">nelidsky zachází s civilním obyvatelstvem, utečenci, raněnými, nemocnými, s příslušníky ozbrojených sil, kteří </w:t>
      </w:r>
      <w:r w:rsidRPr="00254919">
        <w:rPr>
          <w:rFonts w:eastAsia="Times New Roman" w:cs="Times New Roman"/>
          <w:szCs w:val="24"/>
          <w:lang w:val="cs-CZ" w:eastAsia="en-US"/>
        </w:rPr>
        <w:t xml:space="preserve">zbraně již složili, </w:t>
      </w:r>
      <w:r w:rsidRPr="00656C8D">
        <w:rPr>
          <w:rFonts w:eastAsia="Times New Roman" w:cs="Times New Roman"/>
          <w:strike/>
          <w:szCs w:val="24"/>
          <w:lang w:val="cs-CZ" w:eastAsia="en-US"/>
        </w:rPr>
        <w:t>nebo</w:t>
      </w:r>
      <w:r w:rsidRPr="00B03357">
        <w:rPr>
          <w:rFonts w:eastAsia="Times New Roman" w:cs="Times New Roman"/>
          <w:strike/>
          <w:szCs w:val="24"/>
          <w:lang w:val="cs-CZ" w:eastAsia="en-US"/>
        </w:rPr>
        <w:t xml:space="preserve"> s válečnými zajatci</w:t>
      </w:r>
      <w:r w:rsidR="00244F76" w:rsidRPr="000D6DCD">
        <w:rPr>
          <w:rFonts w:eastAsia="Times New Roman" w:cs="Times New Roman"/>
          <w:szCs w:val="24"/>
          <w:lang w:val="cs-CZ" w:eastAsia="en-US"/>
        </w:rPr>
        <w:t xml:space="preserve"> </w:t>
      </w:r>
      <w:bookmarkStart w:id="153" w:name="_Hlk169159395"/>
      <w:r w:rsidR="000F1E13" w:rsidRPr="00656C8D">
        <w:rPr>
          <w:rFonts w:eastAsia="Times New Roman" w:cs="Times New Roman"/>
          <w:b/>
          <w:bCs/>
          <w:szCs w:val="24"/>
          <w:lang w:val="cs-CZ" w:eastAsia="en-US"/>
        </w:rPr>
        <w:t>s válečnými</w:t>
      </w:r>
      <w:r w:rsidR="000F1E13" w:rsidRPr="00B03357">
        <w:rPr>
          <w:rFonts w:eastAsia="Times New Roman" w:cs="Times New Roman"/>
          <w:b/>
          <w:bCs/>
          <w:szCs w:val="24"/>
          <w:lang w:val="cs-CZ" w:eastAsia="en-US"/>
        </w:rPr>
        <w:t xml:space="preserve"> zajatci</w:t>
      </w:r>
      <w:r w:rsidR="000F1E13" w:rsidRPr="000D6DCD">
        <w:rPr>
          <w:rFonts w:eastAsia="Times New Roman" w:cs="Times New Roman"/>
          <w:szCs w:val="24"/>
          <w:lang w:val="cs-CZ" w:eastAsia="en-US"/>
        </w:rPr>
        <w:t xml:space="preserve"> </w:t>
      </w:r>
      <w:r w:rsidR="00244F76" w:rsidRPr="000D6DCD">
        <w:rPr>
          <w:rFonts w:eastAsia="Times New Roman" w:cs="Times New Roman"/>
          <w:b/>
          <w:bCs/>
          <w:szCs w:val="24"/>
          <w:lang w:val="cs-CZ" w:eastAsia="en-US"/>
        </w:rPr>
        <w:t>nebo s jinými osobami chráněnými mezinárodním právem</w:t>
      </w:r>
      <w:bookmarkEnd w:id="153"/>
      <w:r w:rsidRPr="000D6DCD">
        <w:rPr>
          <w:rFonts w:eastAsia="Times New Roman" w:cs="Times New Roman"/>
          <w:szCs w:val="24"/>
          <w:lang w:val="cs-CZ" w:eastAsia="en-US"/>
        </w:rPr>
        <w:t>, bude potrestán odnětím svobody na pět až dvanáct let.</w:t>
      </w:r>
    </w:p>
    <w:p w14:paraId="450C0C17" w14:textId="51141EDB" w:rsidR="00861BF8" w:rsidRPr="000D6DCD" w:rsidRDefault="00861BF8"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color w:val="000000"/>
          <w:szCs w:val="24"/>
          <w:lang w:val="cs-CZ"/>
        </w:rPr>
        <w:t xml:space="preserve">(2) Stejně bude potrestán, kdo za války nebo jiného ozbrojeného konfliktu </w:t>
      </w:r>
      <w:r w:rsidRPr="000D6DCD">
        <w:rPr>
          <w:rFonts w:eastAsia="Times New Roman" w:cs="Times New Roman"/>
          <w:strike/>
          <w:color w:val="000000"/>
          <w:szCs w:val="24"/>
          <w:lang w:val="cs-CZ"/>
        </w:rPr>
        <w:t xml:space="preserve">poruší předpisy mezinárodního práva tím, že </w:t>
      </w:r>
      <w:r w:rsidRPr="000D6DCD">
        <w:rPr>
          <w:rFonts w:eastAsia="Times New Roman" w:cs="Times New Roman"/>
          <w:b/>
          <w:bCs/>
          <w:color w:val="000000"/>
          <w:szCs w:val="24"/>
          <w:lang w:val="cs-CZ"/>
        </w:rPr>
        <w:t>v rozporu s </w:t>
      </w:r>
      <w:r w:rsidR="00CA7360">
        <w:rPr>
          <w:rFonts w:eastAsia="Times New Roman" w:cs="Times New Roman"/>
          <w:b/>
          <w:bCs/>
          <w:color w:val="000000"/>
          <w:szCs w:val="24"/>
          <w:lang w:val="cs-CZ"/>
        </w:rPr>
        <w:t>pravidly</w:t>
      </w:r>
      <w:r w:rsidRPr="000D6DCD">
        <w:rPr>
          <w:rFonts w:eastAsia="Times New Roman" w:cs="Times New Roman"/>
          <w:b/>
          <w:bCs/>
          <w:color w:val="000000"/>
          <w:szCs w:val="24"/>
          <w:lang w:val="cs-CZ"/>
        </w:rPr>
        <w:t xml:space="preserve"> mezinárodního práva</w:t>
      </w:r>
      <w:r w:rsidRPr="000D6DCD">
        <w:rPr>
          <w:rFonts w:eastAsia="Times New Roman" w:cs="Times New Roman"/>
          <w:strike/>
          <w:color w:val="000000"/>
          <w:szCs w:val="24"/>
          <w:lang w:val="cs-CZ"/>
        </w:rPr>
        <w:t xml:space="preserve"> </w:t>
      </w:r>
    </w:p>
    <w:p w14:paraId="7A38BA53" w14:textId="2353FD1E"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neprovede účinná opatření k ochraně osob, které takovou pomoc potřebují, zejména dětí, žen, raněných a nemocných, anebo takovým opatřením brání, nebo</w:t>
      </w:r>
    </w:p>
    <w:p w14:paraId="6D50F889" w14:textId="223FC058"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b) zamezí nebo brání organizacím civilní obrany nepřítele, neutrálního nebo jiného státu v</w:t>
      </w:r>
      <w:r w:rsidR="00D92315">
        <w:rPr>
          <w:rFonts w:eastAsia="Times New Roman" w:cs="Times New Roman"/>
          <w:color w:val="000000"/>
          <w:szCs w:val="24"/>
          <w:lang w:val="cs-CZ"/>
        </w:rPr>
        <w:t> </w:t>
      </w:r>
      <w:r w:rsidRPr="000D6DCD">
        <w:rPr>
          <w:rFonts w:eastAsia="Times New Roman" w:cs="Times New Roman"/>
          <w:color w:val="000000"/>
          <w:szCs w:val="24"/>
          <w:lang w:val="cs-CZ"/>
        </w:rPr>
        <w:t>plnění jejich humanitárních úkolů.</w:t>
      </w:r>
    </w:p>
    <w:p w14:paraId="479034B0" w14:textId="701E8BE1" w:rsidR="00861BF8" w:rsidRPr="000D6DCD" w:rsidRDefault="00861BF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(3) Odnětím svobody na osm až dvacet let nebo výjimečným trestem bude pachatel potrestán, způsobí-li činem uvedeným v odstavci 1 nebo 2</w:t>
      </w:r>
    </w:p>
    <w:p w14:paraId="02420C8C" w14:textId="77777777"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těžkou újmu na zdraví, nebo</w:t>
      </w:r>
    </w:p>
    <w:p w14:paraId="3AE80AB6" w14:textId="77777777"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b) smrt.</w:t>
      </w:r>
    </w:p>
    <w:p w14:paraId="750888FB" w14:textId="66613330" w:rsidR="00861BF8" w:rsidRPr="000D6DCD" w:rsidRDefault="00861BF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(4) Příprava je trestná.</w:t>
      </w:r>
    </w:p>
    <w:p w14:paraId="266EA5A5" w14:textId="5F899D13" w:rsidR="00225028" w:rsidRPr="000D6DCD" w:rsidRDefault="00225028" w:rsidP="000D6DCD">
      <w:pPr>
        <w:pStyle w:val="Nadpis2"/>
        <w:rPr>
          <w:lang w:eastAsia="en-US"/>
        </w:rPr>
      </w:pPr>
      <w:r w:rsidRPr="000D6DCD">
        <w:rPr>
          <w:lang w:eastAsia="en-US"/>
        </w:rPr>
        <w:t>§ 413</w:t>
      </w:r>
    </w:p>
    <w:p w14:paraId="7DD570C5" w14:textId="622189D5" w:rsidR="00225028" w:rsidRPr="000D6DCD" w:rsidRDefault="00225028"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Perzekuce obyvatelstva</w:t>
      </w:r>
    </w:p>
    <w:p w14:paraId="08D7C74D" w14:textId="77777777" w:rsidR="00225028" w:rsidRPr="000D6DCD" w:rsidRDefault="0022502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(1) Kdo za války nebo jiného ozbrojeného konfliktu uplatňuje apartheid nebo páchá jiné nelidské činy vyplývající z rasové, etnické, národnostní, náboženské, třídní nebo jiné podobné diskriminace nebo terorizuje civilní obyvatelstvo násilím nebo hrozbou jeho užití, bude potrestán odnětím svobody na pět až patnáct let.</w:t>
      </w:r>
    </w:p>
    <w:p w14:paraId="34473197" w14:textId="79F79ECF" w:rsidR="00225028" w:rsidRPr="000D6DCD" w:rsidRDefault="00225028"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color w:val="000000"/>
          <w:szCs w:val="24"/>
          <w:lang w:val="cs-CZ"/>
        </w:rPr>
        <w:t>(2) Stejně bude potrestán, kdo za války nebo jiného ozbrojeného konfliktu</w:t>
      </w:r>
      <w:r w:rsidR="00A80EE0" w:rsidRPr="000D6DCD">
        <w:rPr>
          <w:rFonts w:eastAsia="Times New Roman" w:cs="Times New Roman"/>
          <w:b/>
          <w:bCs/>
          <w:color w:val="000000"/>
          <w:szCs w:val="24"/>
          <w:lang w:val="cs-CZ"/>
        </w:rPr>
        <w:t xml:space="preserve"> </w:t>
      </w:r>
      <w:bookmarkStart w:id="154" w:name="_Hlk149721688"/>
      <w:r w:rsidR="00861BF8" w:rsidRPr="000D6DCD">
        <w:rPr>
          <w:rFonts w:eastAsia="Times New Roman" w:cs="Times New Roman"/>
          <w:b/>
          <w:bCs/>
          <w:color w:val="000000"/>
          <w:szCs w:val="24"/>
          <w:lang w:val="cs-CZ"/>
        </w:rPr>
        <w:t>v</w:t>
      </w:r>
      <w:r w:rsidR="00CD6386">
        <w:rPr>
          <w:rFonts w:eastAsia="Times New Roman" w:cs="Times New Roman"/>
          <w:b/>
          <w:bCs/>
          <w:color w:val="000000"/>
          <w:szCs w:val="24"/>
          <w:lang w:val="cs-CZ"/>
        </w:rPr>
        <w:t> </w:t>
      </w:r>
      <w:r w:rsidR="00861BF8" w:rsidRPr="000D6DCD">
        <w:rPr>
          <w:rFonts w:eastAsia="Times New Roman" w:cs="Times New Roman"/>
          <w:b/>
          <w:bCs/>
          <w:color w:val="000000"/>
          <w:szCs w:val="24"/>
          <w:lang w:val="cs-CZ"/>
        </w:rPr>
        <w:t>rozporu s </w:t>
      </w:r>
      <w:r w:rsidR="00CA7360">
        <w:rPr>
          <w:rFonts w:eastAsia="Times New Roman" w:cs="Times New Roman"/>
          <w:b/>
          <w:bCs/>
          <w:color w:val="000000"/>
          <w:szCs w:val="24"/>
          <w:lang w:val="cs-CZ"/>
        </w:rPr>
        <w:t>pravidly</w:t>
      </w:r>
      <w:r w:rsidR="00CA7360" w:rsidRPr="000D6DCD">
        <w:rPr>
          <w:rFonts w:eastAsia="Times New Roman" w:cs="Times New Roman"/>
          <w:b/>
          <w:bCs/>
          <w:color w:val="000000"/>
          <w:szCs w:val="24"/>
          <w:lang w:val="cs-CZ"/>
        </w:rPr>
        <w:t xml:space="preserve"> </w:t>
      </w:r>
      <w:r w:rsidR="00861BF8" w:rsidRPr="000D6DCD">
        <w:rPr>
          <w:rFonts w:eastAsia="Times New Roman" w:cs="Times New Roman"/>
          <w:b/>
          <w:bCs/>
          <w:color w:val="000000"/>
          <w:szCs w:val="24"/>
          <w:lang w:val="cs-CZ"/>
        </w:rPr>
        <w:t>mezinárodního práva</w:t>
      </w:r>
      <w:bookmarkEnd w:id="154"/>
    </w:p>
    <w:p w14:paraId="2A4638C9" w14:textId="357A6887"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zničí nebo vážně naruší zdroj základních životních potřeb civilního obyvatelstva v obsazeném území nebo dotykové zóně anebo svévolně neposkytne obyvatelstvu pomoc nezbytnou pro přežití,</w:t>
      </w:r>
    </w:p>
    <w:p w14:paraId="62FD4312" w14:textId="39360CC1"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b) </w:t>
      </w:r>
      <w:r w:rsidRPr="000D6DCD">
        <w:rPr>
          <w:rFonts w:eastAsia="Times New Roman" w:cs="Times New Roman"/>
          <w:strike/>
          <w:color w:val="000000"/>
          <w:szCs w:val="24"/>
          <w:lang w:val="cs-CZ"/>
        </w:rPr>
        <w:t>bezdůvodně</w:t>
      </w:r>
      <w:r w:rsidRPr="000D6DCD">
        <w:rPr>
          <w:rFonts w:eastAsia="Times New Roman" w:cs="Times New Roman"/>
          <w:color w:val="000000"/>
          <w:szCs w:val="24"/>
          <w:lang w:val="cs-CZ"/>
        </w:rPr>
        <w:t xml:space="preserve"> oddaluje návrat civilního obyvatelstva nebo válečných zajatců,</w:t>
      </w:r>
    </w:p>
    <w:p w14:paraId="2902F164" w14:textId="4D91FE0C" w:rsidR="00225028" w:rsidRPr="000D6DCD" w:rsidRDefault="00225028" w:rsidP="000D6DCD">
      <w:pPr>
        <w:spacing w:before="120" w:line="240" w:lineRule="auto"/>
        <w:ind w:left="284" w:hanging="284"/>
        <w:jc w:val="both"/>
        <w:rPr>
          <w:rFonts w:eastAsia="Times New Roman" w:cs="Times New Roman"/>
          <w:b/>
          <w:bCs/>
          <w:strike/>
          <w:color w:val="000000"/>
          <w:szCs w:val="24"/>
          <w:lang w:val="cs-CZ"/>
        </w:rPr>
      </w:pPr>
      <w:r w:rsidRPr="000D6DCD">
        <w:rPr>
          <w:rFonts w:eastAsia="Times New Roman" w:cs="Times New Roman"/>
          <w:strike/>
          <w:color w:val="000000"/>
          <w:szCs w:val="24"/>
          <w:lang w:val="cs-CZ"/>
        </w:rPr>
        <w:t xml:space="preserve">c) </w:t>
      </w:r>
      <w:r w:rsidRPr="000D6DCD">
        <w:rPr>
          <w:rFonts w:eastAsia="Times New Roman" w:cs="Times New Roman"/>
          <w:strike/>
          <w:color w:val="000000"/>
          <w:szCs w:val="24"/>
          <w:lang w:val="cs-CZ"/>
        </w:rPr>
        <w:tab/>
        <w:t>bezdůvodně přesídluje nebo vyhošťuje civilní obyvatelstvo obsazeného území,</w:t>
      </w:r>
      <w:r w:rsidR="003A5A47" w:rsidRPr="000D6DCD">
        <w:rPr>
          <w:rFonts w:eastAsia="Times New Roman" w:cs="Times New Roman"/>
          <w:strike/>
          <w:color w:val="000000"/>
          <w:szCs w:val="24"/>
          <w:lang w:val="cs-CZ"/>
        </w:rPr>
        <w:t xml:space="preserve"> </w:t>
      </w:r>
    </w:p>
    <w:p w14:paraId="441DD13E" w14:textId="683A7B07" w:rsidR="006E4D44" w:rsidRPr="000D6DCD" w:rsidRDefault="006E4D44" w:rsidP="000D6DCD">
      <w:pPr>
        <w:spacing w:before="120" w:line="240" w:lineRule="auto"/>
        <w:ind w:left="284" w:hanging="284"/>
        <w:jc w:val="both"/>
        <w:rPr>
          <w:rFonts w:eastAsia="Times New Roman" w:cs="Times New Roman"/>
          <w:b/>
          <w:bCs/>
          <w:color w:val="000000"/>
          <w:szCs w:val="24"/>
          <w:lang w:val="cs-CZ"/>
        </w:rPr>
      </w:pPr>
      <w:bookmarkStart w:id="155" w:name="_Hlk149721838"/>
      <w:r w:rsidRPr="000D6DCD">
        <w:rPr>
          <w:rFonts w:eastAsia="Times New Roman" w:cs="Times New Roman"/>
          <w:b/>
          <w:bCs/>
          <w:color w:val="000000"/>
          <w:szCs w:val="24"/>
          <w:lang w:val="cs-CZ"/>
        </w:rPr>
        <w:lastRenderedPageBreak/>
        <w:t>c)</w:t>
      </w:r>
      <w:r w:rsidR="0039222A" w:rsidRPr="000D6DCD">
        <w:rPr>
          <w:rFonts w:eastAsia="Times New Roman" w:cs="Times New Roman"/>
          <w:b/>
          <w:bCs/>
          <w:color w:val="000000"/>
          <w:szCs w:val="24"/>
          <w:lang w:val="cs-CZ"/>
        </w:rPr>
        <w:tab/>
      </w:r>
      <w:bookmarkStart w:id="156" w:name="_Hlk169159466"/>
      <w:r w:rsidR="00244F76" w:rsidRPr="000D6DCD">
        <w:rPr>
          <w:rFonts w:eastAsia="Times New Roman" w:cs="Times New Roman"/>
          <w:b/>
          <w:bCs/>
          <w:color w:val="000000"/>
          <w:szCs w:val="24"/>
          <w:lang w:val="cs-CZ"/>
        </w:rPr>
        <w:t>v obsazeném území přesídluje nebo z něj deportuje jeho civilní obyvatelstvo anebo jej uvězňuje nebo jiným způsobem zbavuje osobní svobody,</w:t>
      </w:r>
      <w:bookmarkEnd w:id="156"/>
    </w:p>
    <w:bookmarkEnd w:id="155"/>
    <w:p w14:paraId="70F359B9" w14:textId="01EEE041" w:rsidR="00225028" w:rsidRPr="000D6DCD" w:rsidRDefault="00225028" w:rsidP="000D6DCD">
      <w:pPr>
        <w:spacing w:before="120" w:line="240" w:lineRule="auto"/>
        <w:ind w:left="284" w:hanging="284"/>
        <w:jc w:val="both"/>
        <w:rPr>
          <w:rFonts w:cs="Times New Roman"/>
          <w:szCs w:val="24"/>
          <w:lang w:val="cs-CZ"/>
        </w:rPr>
      </w:pPr>
      <w:r w:rsidRPr="000D6DCD">
        <w:rPr>
          <w:rFonts w:eastAsia="Times New Roman" w:cs="Times New Roman"/>
          <w:color w:val="000000"/>
          <w:szCs w:val="24"/>
          <w:lang w:val="cs-CZ"/>
        </w:rPr>
        <w:t xml:space="preserve">d) </w:t>
      </w:r>
      <w:r w:rsidRPr="000D6DCD">
        <w:rPr>
          <w:rFonts w:cs="Times New Roman"/>
          <w:szCs w:val="24"/>
          <w:lang w:val="cs-CZ"/>
        </w:rPr>
        <w:t>osídluje obsazené území obyvatelstvem vlastní země,</w:t>
      </w:r>
    </w:p>
    <w:p w14:paraId="3BB42820" w14:textId="5CB839FF"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e) odvádí děti ke službě ve zbrani, nebo</w:t>
      </w:r>
    </w:p>
    <w:p w14:paraId="678649FA" w14:textId="053170D5" w:rsidR="00AD3556" w:rsidRPr="000D6DCD" w:rsidRDefault="00AD3556"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 xml:space="preserve">f) </w:t>
      </w:r>
      <w:r w:rsidRPr="000D6DCD">
        <w:rPr>
          <w:rFonts w:eastAsia="Times New Roman" w:cs="Times New Roman"/>
          <w:strike/>
          <w:color w:val="000000"/>
          <w:szCs w:val="24"/>
          <w:lang w:val="cs-CZ"/>
        </w:rPr>
        <w:tab/>
        <w:t>svévolně znemožní civilnímu obyvatelstvu</w:t>
      </w:r>
      <w:r w:rsidRPr="000D6DCD">
        <w:rPr>
          <w:rFonts w:eastAsia="Times New Roman" w:cs="Times New Roman"/>
          <w:b/>
          <w:bCs/>
          <w:strike/>
          <w:color w:val="000000"/>
          <w:szCs w:val="24"/>
          <w:lang w:val="cs-CZ"/>
        </w:rPr>
        <w:t xml:space="preserve"> </w:t>
      </w:r>
      <w:r w:rsidRPr="000D6DCD">
        <w:rPr>
          <w:rFonts w:eastAsia="Times New Roman" w:cs="Times New Roman"/>
          <w:strike/>
          <w:color w:val="000000"/>
          <w:szCs w:val="24"/>
          <w:lang w:val="cs-CZ"/>
        </w:rPr>
        <w:t>nebo válečným zajatcům, aby se o jejich provinění rozhodovalo v nestranném soudním řízení.</w:t>
      </w:r>
    </w:p>
    <w:p w14:paraId="2295DA15" w14:textId="346596CD"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b/>
          <w:bCs/>
          <w:color w:val="000000"/>
          <w:szCs w:val="24"/>
          <w:lang w:val="cs-CZ"/>
        </w:rPr>
        <w:t>f)</w:t>
      </w:r>
      <w:r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ab/>
      </w:r>
      <w:bookmarkStart w:id="157" w:name="_Hlk169159656"/>
      <w:r w:rsidRPr="000D6DCD">
        <w:rPr>
          <w:rFonts w:eastAsia="Times New Roman" w:cs="Times New Roman"/>
          <w:b/>
          <w:bCs/>
          <w:color w:val="000000"/>
          <w:szCs w:val="24"/>
          <w:lang w:val="cs-CZ"/>
        </w:rPr>
        <w:t>svévolně znemožní civilnímu obyvatelstvu</w:t>
      </w:r>
      <w:bookmarkStart w:id="158" w:name="_Hlk149722063"/>
      <w:r w:rsidR="00A80EE0" w:rsidRPr="000D6DCD">
        <w:rPr>
          <w:rFonts w:eastAsia="Times New Roman" w:cs="Times New Roman"/>
          <w:b/>
          <w:bCs/>
          <w:color w:val="000000"/>
          <w:szCs w:val="24"/>
          <w:lang w:val="cs-CZ"/>
        </w:rPr>
        <w:t xml:space="preserve">, utečencům, raněným, nemocným, příslušníkům ozbrojených sil, kteří </w:t>
      </w:r>
      <w:r w:rsidR="00254919">
        <w:rPr>
          <w:rFonts w:eastAsia="Times New Roman" w:cs="Times New Roman"/>
          <w:b/>
          <w:bCs/>
          <w:color w:val="000000"/>
          <w:szCs w:val="24"/>
          <w:lang w:val="cs-CZ"/>
        </w:rPr>
        <w:t>zbraně již složili</w:t>
      </w:r>
      <w:r w:rsidR="00A80EE0" w:rsidRPr="000D6DCD">
        <w:rPr>
          <w:rFonts w:eastAsia="Times New Roman" w:cs="Times New Roman"/>
          <w:b/>
          <w:bCs/>
          <w:color w:val="000000"/>
          <w:szCs w:val="24"/>
          <w:lang w:val="cs-CZ"/>
        </w:rPr>
        <w:t>,</w:t>
      </w:r>
      <w:r w:rsidRPr="000D6DCD">
        <w:rPr>
          <w:rFonts w:eastAsia="Times New Roman" w:cs="Times New Roman"/>
          <w:color w:val="000000"/>
          <w:szCs w:val="24"/>
          <w:lang w:val="cs-CZ"/>
        </w:rPr>
        <w:t xml:space="preserve"> </w:t>
      </w:r>
      <w:bookmarkEnd w:id="158"/>
      <w:r w:rsidRPr="000D6DCD">
        <w:rPr>
          <w:rFonts w:eastAsia="Times New Roman" w:cs="Times New Roman"/>
          <w:b/>
          <w:bCs/>
          <w:color w:val="000000"/>
          <w:szCs w:val="24"/>
          <w:lang w:val="cs-CZ"/>
        </w:rPr>
        <w:t>válečným zajatcům</w:t>
      </w:r>
      <w:r w:rsidR="00244F76" w:rsidRPr="000D6DCD">
        <w:rPr>
          <w:rFonts w:eastAsia="Times New Roman" w:cs="Times New Roman"/>
          <w:color w:val="000000"/>
          <w:szCs w:val="24"/>
          <w:lang w:val="cs-CZ"/>
        </w:rPr>
        <w:t xml:space="preserve"> </w:t>
      </w:r>
      <w:r w:rsidR="00244F76" w:rsidRPr="000D6DCD">
        <w:rPr>
          <w:rFonts w:eastAsia="Times New Roman" w:cs="Times New Roman"/>
          <w:b/>
          <w:bCs/>
          <w:color w:val="000000"/>
          <w:szCs w:val="24"/>
          <w:lang w:val="cs-CZ"/>
        </w:rPr>
        <w:t>nebo jiným osobám chráněným mezinárodním právem</w:t>
      </w:r>
      <w:r w:rsidRPr="000D6DCD">
        <w:rPr>
          <w:rFonts w:eastAsia="Times New Roman" w:cs="Times New Roman"/>
          <w:b/>
          <w:bCs/>
          <w:color w:val="000000"/>
          <w:szCs w:val="24"/>
          <w:lang w:val="cs-CZ"/>
        </w:rPr>
        <w:t>, aby se o</w:t>
      </w:r>
      <w:r w:rsidR="00FF720A" w:rsidRPr="000D6DCD">
        <w:rPr>
          <w:rFonts w:eastAsia="Times New Roman" w:cs="Times New Roman"/>
          <w:b/>
          <w:bCs/>
          <w:color w:val="000000"/>
          <w:szCs w:val="24"/>
          <w:lang w:val="cs-CZ"/>
        </w:rPr>
        <w:t> </w:t>
      </w:r>
      <w:r w:rsidRPr="000D6DCD">
        <w:rPr>
          <w:rFonts w:eastAsia="Times New Roman" w:cs="Times New Roman"/>
          <w:b/>
          <w:bCs/>
          <w:color w:val="000000"/>
          <w:szCs w:val="24"/>
          <w:lang w:val="cs-CZ"/>
        </w:rPr>
        <w:t>jejich provinění rozhodovalo v</w:t>
      </w:r>
      <w:r w:rsidR="00AD3556" w:rsidRPr="000D6DCD">
        <w:rPr>
          <w:rFonts w:eastAsia="Times New Roman" w:cs="Times New Roman"/>
          <w:b/>
          <w:bCs/>
          <w:color w:val="000000"/>
          <w:szCs w:val="24"/>
          <w:lang w:val="cs-CZ"/>
        </w:rPr>
        <w:t> </w:t>
      </w:r>
      <w:r w:rsidRPr="000D6DCD">
        <w:rPr>
          <w:rFonts w:eastAsia="Times New Roman" w:cs="Times New Roman"/>
          <w:b/>
          <w:bCs/>
          <w:color w:val="000000"/>
          <w:szCs w:val="24"/>
          <w:lang w:val="cs-CZ"/>
        </w:rPr>
        <w:t>nestranném soudním řízení</w:t>
      </w:r>
      <w:bookmarkStart w:id="159" w:name="_Hlk149722132"/>
      <w:r w:rsidR="00E94ED8" w:rsidRPr="000D6DCD">
        <w:rPr>
          <w:rFonts w:eastAsia="Times New Roman" w:cs="Times New Roman"/>
          <w:b/>
          <w:bCs/>
          <w:color w:val="000000"/>
          <w:szCs w:val="24"/>
          <w:lang w:val="cs-CZ"/>
        </w:rPr>
        <w:t>,</w:t>
      </w:r>
      <w:r w:rsidR="008A4414" w:rsidRPr="000D6DCD">
        <w:rPr>
          <w:rFonts w:eastAsia="Times New Roman" w:cs="Times New Roman"/>
          <w:b/>
          <w:bCs/>
          <w:color w:val="000000"/>
          <w:szCs w:val="24"/>
          <w:lang w:val="cs-CZ"/>
        </w:rPr>
        <w:t xml:space="preserve"> nebo</w:t>
      </w:r>
      <w:r w:rsidR="009A3C08" w:rsidRPr="000D6DCD">
        <w:rPr>
          <w:rFonts w:eastAsia="Times New Roman" w:cs="Times New Roman"/>
          <w:b/>
          <w:bCs/>
          <w:color w:val="000000"/>
          <w:szCs w:val="24"/>
          <w:lang w:val="cs-CZ"/>
        </w:rPr>
        <w:t xml:space="preserve"> </w:t>
      </w:r>
      <w:bookmarkStart w:id="160" w:name="_Hlk150675295"/>
      <w:r w:rsidR="00183329" w:rsidRPr="000D6DCD">
        <w:rPr>
          <w:rFonts w:eastAsia="Times New Roman" w:cs="Times New Roman"/>
          <w:b/>
          <w:bCs/>
          <w:color w:val="000000"/>
          <w:szCs w:val="24"/>
          <w:lang w:val="cs-CZ"/>
        </w:rPr>
        <w:t xml:space="preserve">jim znemožní </w:t>
      </w:r>
      <w:bookmarkEnd w:id="160"/>
      <w:r w:rsidR="00E94ED8" w:rsidRPr="000D6DCD">
        <w:rPr>
          <w:rFonts w:eastAsia="Times New Roman" w:cs="Times New Roman"/>
          <w:b/>
          <w:bCs/>
          <w:color w:val="000000"/>
          <w:szCs w:val="24"/>
          <w:lang w:val="cs-CZ"/>
        </w:rPr>
        <w:t>uplatnění anebo bránění jejich práv v</w:t>
      </w:r>
      <w:r w:rsidR="00AD3556" w:rsidRPr="000D6DCD">
        <w:rPr>
          <w:rFonts w:eastAsia="Times New Roman" w:cs="Times New Roman"/>
          <w:b/>
          <w:bCs/>
          <w:color w:val="000000"/>
          <w:szCs w:val="24"/>
          <w:lang w:val="cs-CZ"/>
        </w:rPr>
        <w:t> </w:t>
      </w:r>
      <w:r w:rsidR="00E94ED8" w:rsidRPr="000D6DCD">
        <w:rPr>
          <w:rFonts w:eastAsia="Times New Roman" w:cs="Times New Roman"/>
          <w:b/>
          <w:bCs/>
          <w:color w:val="000000"/>
          <w:szCs w:val="24"/>
          <w:lang w:val="cs-CZ"/>
        </w:rPr>
        <w:t>řízení před soudem nebo jiným orgánem veřejné moci</w:t>
      </w:r>
      <w:bookmarkEnd w:id="159"/>
      <w:r w:rsidR="00A80EE0" w:rsidRPr="000D6DCD">
        <w:rPr>
          <w:rFonts w:eastAsia="Times New Roman" w:cs="Times New Roman"/>
          <w:color w:val="000000"/>
          <w:szCs w:val="24"/>
          <w:lang w:val="cs-CZ"/>
        </w:rPr>
        <w:t>.</w:t>
      </w:r>
      <w:bookmarkEnd w:id="157"/>
    </w:p>
    <w:p w14:paraId="42C60A97" w14:textId="6F708437" w:rsidR="00225028" w:rsidRPr="000D6DCD" w:rsidRDefault="0022502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(3) Odnětím svobody na deset až dvacet let nebo výjimečným trestem bude pachatel potrestán, způsobí-li činem uvedeným v odstavci 1 nebo 2</w:t>
      </w:r>
    </w:p>
    <w:p w14:paraId="42910A6A" w14:textId="77777777"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těžkou újmu na zdraví, nebo</w:t>
      </w:r>
    </w:p>
    <w:p w14:paraId="514949E4" w14:textId="77777777"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b) smrt.</w:t>
      </w:r>
    </w:p>
    <w:p w14:paraId="03A49150" w14:textId="1E0F249C" w:rsidR="00225028" w:rsidRPr="000D6DCD" w:rsidRDefault="0022502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(4) Příprava je trestná.</w:t>
      </w:r>
    </w:p>
    <w:bookmarkEnd w:id="144"/>
    <w:p w14:paraId="213BC642" w14:textId="77777777" w:rsidR="001005C7" w:rsidRPr="000D6DCD" w:rsidRDefault="001005C7" w:rsidP="000D6DCD">
      <w:pPr>
        <w:pStyle w:val="Nadpis2"/>
        <w:rPr>
          <w:lang w:eastAsia="en-US"/>
        </w:rPr>
      </w:pPr>
      <w:r w:rsidRPr="000D6DCD">
        <w:rPr>
          <w:lang w:eastAsia="en-US"/>
        </w:rPr>
        <w:t>§ 419a</w:t>
      </w:r>
    </w:p>
    <w:p w14:paraId="0D3196B0" w14:textId="77777777" w:rsidR="001005C7" w:rsidRPr="000D6DCD" w:rsidRDefault="001005C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Implementace práva Evropské unie</w:t>
      </w:r>
    </w:p>
    <w:p w14:paraId="426EA711" w14:textId="77777777" w:rsidR="001005C7" w:rsidRPr="000D6DCD" w:rsidRDefault="001005C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Tento zákon zapracovává příslušné předpisy Evropské unie</w:t>
      </w:r>
      <w:r w:rsidRPr="000D6DCD">
        <w:rPr>
          <w:rFonts w:eastAsia="Calibri" w:cs="Times New Roman"/>
          <w:szCs w:val="24"/>
          <w:vertAlign w:val="superscript"/>
          <w:lang w:val="cs-CZ" w:eastAsia="en-US"/>
        </w:rPr>
        <w:t>1)</w:t>
      </w:r>
      <w:r w:rsidRPr="000D6DCD">
        <w:rPr>
          <w:rFonts w:eastAsia="Calibri" w:cs="Times New Roman"/>
          <w:szCs w:val="24"/>
          <w:lang w:val="cs-CZ" w:eastAsia="en-US"/>
        </w:rPr>
        <w:t>.</w:t>
      </w:r>
    </w:p>
    <w:p w14:paraId="2A0C1BCE"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_______</w:t>
      </w:r>
    </w:p>
    <w:p w14:paraId="2D938581" w14:textId="136F557F"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1) Směrnice Evropského parlamentu a Rady 2011/36/EU ze dne 5. dubna 2011 o</w:t>
      </w:r>
      <w:r w:rsidR="00CD6386">
        <w:rPr>
          <w:rFonts w:eastAsia="Calibri" w:cs="Times New Roman"/>
          <w:szCs w:val="24"/>
          <w:lang w:val="cs-CZ" w:eastAsia="en-US"/>
        </w:rPr>
        <w:t> </w:t>
      </w:r>
      <w:r w:rsidRPr="000D6DCD">
        <w:rPr>
          <w:rFonts w:eastAsia="Calibri" w:cs="Times New Roman"/>
          <w:szCs w:val="24"/>
          <w:lang w:val="cs-CZ" w:eastAsia="en-US"/>
        </w:rPr>
        <w:t>prevenci obchodování s lidmi, boji proti němu a o ochraně obětí, kterou se nahrazuje rámcové rozhodnutí Rady 2002/629/SVV.</w:t>
      </w:r>
    </w:p>
    <w:p w14:paraId="0F756D46" w14:textId="0A5E874C"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2011/93/EU ze dne 13. prosince 2011 o</w:t>
      </w:r>
      <w:r w:rsidR="00CD6386">
        <w:rPr>
          <w:rFonts w:eastAsia="Calibri" w:cs="Times New Roman"/>
          <w:szCs w:val="24"/>
          <w:lang w:val="cs-CZ" w:eastAsia="en-US"/>
        </w:rPr>
        <w:t> </w:t>
      </w:r>
      <w:r w:rsidRPr="000D6DCD">
        <w:rPr>
          <w:rFonts w:eastAsia="Calibri" w:cs="Times New Roman"/>
          <w:szCs w:val="24"/>
          <w:lang w:val="cs-CZ" w:eastAsia="en-US"/>
        </w:rPr>
        <w:t>boji proti pohlavnímu zneužívání a pohlavnímu vykořisťování dětí a proti dětské pornografii, kterou se nahrazuje rámcové rozhodnutí Rady 2004/68/SVV.</w:t>
      </w:r>
    </w:p>
    <w:p w14:paraId="26EDCDE1" w14:textId="77777777" w:rsidR="001005C7" w:rsidRPr="000D6DCD" w:rsidRDefault="001005C7" w:rsidP="000D6DCD">
      <w:pPr>
        <w:spacing w:before="120" w:line="240" w:lineRule="auto"/>
        <w:jc w:val="both"/>
        <w:rPr>
          <w:rFonts w:eastAsia="Calibri" w:cs="Times New Roman"/>
          <w:strike/>
          <w:szCs w:val="24"/>
          <w:lang w:val="cs-CZ" w:eastAsia="en-US"/>
        </w:rPr>
      </w:pPr>
      <w:r w:rsidRPr="000D6DCD">
        <w:rPr>
          <w:rFonts w:eastAsia="Calibri" w:cs="Times New Roman"/>
          <w:strike/>
          <w:szCs w:val="24"/>
          <w:lang w:val="cs-CZ" w:eastAsia="en-US"/>
        </w:rPr>
        <w:t>Směrnice Evropského parlamentu a Rady 2005/60/ES ze dne 26. října 2005 o předcházení zneužití finančního systému k praní peněz a financování terorismu.</w:t>
      </w:r>
    </w:p>
    <w:p w14:paraId="0BFFF41A" w14:textId="2DE6AE9D"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2008/99/ES ze dne 19. listopadu 2008 o</w:t>
      </w:r>
      <w:r w:rsidR="00CD6386">
        <w:rPr>
          <w:rFonts w:eastAsia="Calibri" w:cs="Times New Roman"/>
          <w:szCs w:val="24"/>
          <w:lang w:val="cs-CZ" w:eastAsia="en-US"/>
        </w:rPr>
        <w:t> </w:t>
      </w:r>
      <w:r w:rsidRPr="000D6DCD">
        <w:rPr>
          <w:rFonts w:eastAsia="Calibri" w:cs="Times New Roman"/>
          <w:szCs w:val="24"/>
          <w:lang w:val="cs-CZ" w:eastAsia="en-US"/>
        </w:rPr>
        <w:t>trestněprávní ochraně životního prostředí.</w:t>
      </w:r>
    </w:p>
    <w:p w14:paraId="7544483B"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2009/123/ES ze dne 21. října 2009, kterou se mění směrnice 2005/35/ES o znečištění z lodí a o zavedení sankcí za protiprávní jednání.</w:t>
      </w:r>
    </w:p>
    <w:p w14:paraId="579407E0"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64FF13BC"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2009/52/ES ze dne 18. června 2009 o minimálních normách pro sankce a opatření vůči zaměstnavatelům neoprávněně pobývajících státních příslušníků třetích zemí.</w:t>
      </w:r>
    </w:p>
    <w:p w14:paraId="28A4FAB3"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lastRenderedPageBreak/>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5C3271FA" w14:textId="052C043A"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2013/40/EU ze dne 12. srpna 2013 o</w:t>
      </w:r>
      <w:r w:rsidR="00CD6386">
        <w:rPr>
          <w:rFonts w:eastAsia="Calibri" w:cs="Times New Roman"/>
          <w:szCs w:val="24"/>
          <w:lang w:val="cs-CZ" w:eastAsia="en-US"/>
        </w:rPr>
        <w:t> </w:t>
      </w:r>
      <w:r w:rsidRPr="000D6DCD">
        <w:rPr>
          <w:rFonts w:eastAsia="Calibri" w:cs="Times New Roman"/>
          <w:szCs w:val="24"/>
          <w:lang w:val="cs-CZ" w:eastAsia="en-US"/>
        </w:rPr>
        <w:t>útocích na informační systémy a nahrazení rámcového rozhodnutí Rady 2005/222/SVV.</w:t>
      </w:r>
    </w:p>
    <w:p w14:paraId="164B7291" w14:textId="2A72F6D3"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2014/42/EU ze dne 3. dubna 2014 o</w:t>
      </w:r>
      <w:r w:rsidR="00CD6386">
        <w:rPr>
          <w:rFonts w:eastAsia="Calibri" w:cs="Times New Roman"/>
          <w:szCs w:val="24"/>
          <w:lang w:val="cs-CZ" w:eastAsia="en-US"/>
        </w:rPr>
        <w:t> </w:t>
      </w:r>
      <w:r w:rsidRPr="000D6DCD">
        <w:rPr>
          <w:rFonts w:eastAsia="Calibri" w:cs="Times New Roman"/>
          <w:szCs w:val="24"/>
          <w:lang w:val="cs-CZ" w:eastAsia="en-US"/>
        </w:rPr>
        <w:t>zajišťování a konfiskaci nástrojů a výnosů z trestné činnosti v Evropské unii.</w:t>
      </w:r>
    </w:p>
    <w:p w14:paraId="6776E9FB"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2014/57/EU ze dne 16. dubna 2014 o trestních sankcích za zneužívání trhu (směrnice o zneužívání trhu).</w:t>
      </w:r>
    </w:p>
    <w:p w14:paraId="57FB430F" w14:textId="4FAE0BD4"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(EU) 2017/541 ze dne 15. března 2017 o</w:t>
      </w:r>
      <w:r w:rsidR="00CD6386">
        <w:rPr>
          <w:rFonts w:eastAsia="Calibri" w:cs="Times New Roman"/>
          <w:szCs w:val="24"/>
          <w:lang w:val="cs-CZ" w:eastAsia="en-US"/>
        </w:rPr>
        <w:t> </w:t>
      </w:r>
      <w:r w:rsidRPr="000D6DCD">
        <w:rPr>
          <w:rFonts w:eastAsia="Calibri" w:cs="Times New Roman"/>
          <w:szCs w:val="24"/>
          <w:lang w:val="cs-CZ" w:eastAsia="en-US"/>
        </w:rPr>
        <w:t>boji proti terorismu, kterou se nahrazuje rámcové rozhodnutí Rady 2002/475/SVV a mění rozhodnutí Rady 2005/671/SVV.</w:t>
      </w:r>
    </w:p>
    <w:p w14:paraId="5D488079" w14:textId="5C0CF2B2"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2014/62/EU ze dne 15. května 2014 o</w:t>
      </w:r>
      <w:r w:rsidR="00CD6386">
        <w:rPr>
          <w:rFonts w:eastAsia="Calibri" w:cs="Times New Roman"/>
          <w:szCs w:val="24"/>
          <w:lang w:val="cs-CZ" w:eastAsia="en-US"/>
        </w:rPr>
        <w:t> </w:t>
      </w:r>
      <w:r w:rsidRPr="000D6DCD">
        <w:rPr>
          <w:rFonts w:eastAsia="Calibri" w:cs="Times New Roman"/>
          <w:szCs w:val="24"/>
          <w:lang w:val="cs-CZ" w:eastAsia="en-US"/>
        </w:rPr>
        <w:t>trestněprávní ochraně eura a jiných měn proti padělání, kterou se nahrazuje rámcové rozhodnutí Rady 2000/383/SVV.</w:t>
      </w:r>
    </w:p>
    <w:p w14:paraId="41757C9F" w14:textId="3B44BEBD"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(EU) 2017/1371 ze dne 5. července 2017 o</w:t>
      </w:r>
      <w:r w:rsidR="00CD6386">
        <w:rPr>
          <w:rFonts w:eastAsia="Calibri" w:cs="Times New Roman"/>
          <w:szCs w:val="24"/>
          <w:lang w:val="cs-CZ" w:eastAsia="en-US"/>
        </w:rPr>
        <w:t> </w:t>
      </w:r>
      <w:r w:rsidRPr="000D6DCD">
        <w:rPr>
          <w:rFonts w:eastAsia="Calibri" w:cs="Times New Roman"/>
          <w:szCs w:val="24"/>
          <w:lang w:val="cs-CZ" w:eastAsia="en-US"/>
        </w:rPr>
        <w:t>boji vedeném trestněprávní cestou proti podvodům poškozujícím nebo ohrožujícím finanční zájmy Unie.</w:t>
      </w:r>
    </w:p>
    <w:p w14:paraId="533AB15C" w14:textId="22299B2C"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(EU) 2018/1673 ze dne 23. října 2018 o</w:t>
      </w:r>
      <w:r w:rsidR="00CD6386">
        <w:rPr>
          <w:rFonts w:eastAsia="Calibri" w:cs="Times New Roman"/>
          <w:szCs w:val="24"/>
          <w:lang w:val="cs-CZ" w:eastAsia="en-US"/>
        </w:rPr>
        <w:t> </w:t>
      </w:r>
      <w:r w:rsidRPr="000D6DCD">
        <w:rPr>
          <w:rFonts w:eastAsia="Calibri" w:cs="Times New Roman"/>
          <w:szCs w:val="24"/>
          <w:lang w:val="cs-CZ" w:eastAsia="en-US"/>
        </w:rPr>
        <w:t>boji vedeném trestněprávní cestou proti praní peněz.</w:t>
      </w:r>
    </w:p>
    <w:p w14:paraId="0DB2E8D9" w14:textId="62DA142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(EU) 2019/713 ze dne 17. dubna 2019 o</w:t>
      </w:r>
      <w:r w:rsidR="00CD6386">
        <w:rPr>
          <w:rFonts w:eastAsia="Calibri" w:cs="Times New Roman"/>
          <w:szCs w:val="24"/>
          <w:lang w:val="cs-CZ" w:eastAsia="en-US"/>
        </w:rPr>
        <w:t> </w:t>
      </w:r>
      <w:r w:rsidRPr="000D6DCD">
        <w:rPr>
          <w:rFonts w:eastAsia="Calibri" w:cs="Times New Roman"/>
          <w:szCs w:val="24"/>
          <w:lang w:val="cs-CZ" w:eastAsia="en-US"/>
        </w:rPr>
        <w:t>potírání podvodů v oblasti bezhotovostních platebních prostředků a jejich padělání a</w:t>
      </w:r>
      <w:r w:rsidR="00CD6386">
        <w:rPr>
          <w:rFonts w:eastAsia="Calibri" w:cs="Times New Roman"/>
          <w:szCs w:val="24"/>
          <w:lang w:val="cs-CZ" w:eastAsia="en-US"/>
        </w:rPr>
        <w:t> </w:t>
      </w:r>
      <w:r w:rsidRPr="000D6DCD">
        <w:rPr>
          <w:rFonts w:eastAsia="Calibri" w:cs="Times New Roman"/>
          <w:szCs w:val="24"/>
          <w:lang w:val="cs-CZ" w:eastAsia="en-US"/>
        </w:rPr>
        <w:t>o</w:t>
      </w:r>
      <w:r w:rsidR="00CD6386">
        <w:rPr>
          <w:rFonts w:eastAsia="Calibri" w:cs="Times New Roman"/>
          <w:szCs w:val="24"/>
          <w:lang w:val="cs-CZ" w:eastAsia="en-US"/>
        </w:rPr>
        <w:t> </w:t>
      </w:r>
      <w:r w:rsidRPr="000D6DCD">
        <w:rPr>
          <w:rFonts w:eastAsia="Calibri" w:cs="Times New Roman"/>
          <w:szCs w:val="24"/>
          <w:lang w:val="cs-CZ" w:eastAsia="en-US"/>
        </w:rPr>
        <w:t>nahrazení rámcového rozhodnutí Rady 2001/413/SVV.</w:t>
      </w:r>
    </w:p>
    <w:p w14:paraId="239B78D1" w14:textId="77777777" w:rsidR="001005C7" w:rsidRPr="000D6DCD" w:rsidRDefault="001005C7" w:rsidP="000D6DCD">
      <w:pPr>
        <w:spacing w:before="120" w:line="240" w:lineRule="auto"/>
        <w:jc w:val="both"/>
        <w:rPr>
          <w:rFonts w:eastAsia="Calibri" w:cs="Times New Roman"/>
          <w:b/>
          <w:bCs/>
          <w:szCs w:val="24"/>
          <w:lang w:val="cs-CZ" w:eastAsia="en-US"/>
        </w:rPr>
      </w:pPr>
      <w:bookmarkStart w:id="161" w:name="_Hlk150444090"/>
      <w:r w:rsidRPr="000D6DCD">
        <w:rPr>
          <w:rFonts w:eastAsia="Calibri" w:cs="Times New Roman"/>
          <w:b/>
          <w:bCs/>
          <w:szCs w:val="24"/>
          <w:lang w:val="cs-CZ" w:eastAsia="en-US"/>
        </w:rPr>
        <w:t>Směrnice Rady 2002/90/ES ze dne 28. listopadu 2002, kterou se definuje napomáhání k nepovolenému vstupu, přechodu a pobytu.</w:t>
      </w:r>
    </w:p>
    <w:p w14:paraId="45AE65B0" w14:textId="2D0FC1F2" w:rsidR="0054325D" w:rsidRPr="000D6DCD" w:rsidRDefault="0054325D" w:rsidP="000D6DCD">
      <w:pPr>
        <w:spacing w:before="120" w:line="240" w:lineRule="auto"/>
        <w:jc w:val="both"/>
        <w:rPr>
          <w:rFonts w:eastAsia="Calibri" w:cs="Times New Roman"/>
          <w:b/>
          <w:bCs/>
          <w:szCs w:val="24"/>
          <w:lang w:val="cs-CZ" w:eastAsia="en-US"/>
        </w:rPr>
      </w:pPr>
      <w:r w:rsidRPr="000D6DCD">
        <w:rPr>
          <w:rFonts w:eastAsia="Calibri" w:cs="Times New Roman"/>
          <w:b/>
          <w:bCs/>
          <w:szCs w:val="24"/>
          <w:lang w:val="cs-CZ" w:eastAsia="en-US"/>
        </w:rPr>
        <w:t xml:space="preserve">Směrnice Evropského </w:t>
      </w:r>
      <w:r w:rsidR="004C3793" w:rsidRPr="000D6DCD">
        <w:rPr>
          <w:rFonts w:eastAsia="Calibri" w:cs="Times New Roman"/>
          <w:b/>
          <w:bCs/>
          <w:szCs w:val="24"/>
          <w:lang w:val="cs-CZ" w:eastAsia="en-US"/>
        </w:rPr>
        <w:t>p</w:t>
      </w:r>
      <w:r w:rsidRPr="000D6DCD">
        <w:rPr>
          <w:rFonts w:eastAsia="Calibri" w:cs="Times New Roman"/>
          <w:b/>
          <w:bCs/>
          <w:szCs w:val="24"/>
          <w:lang w:val="cs-CZ" w:eastAsia="en-US"/>
        </w:rPr>
        <w:t>arlamentu a Rady (EU) 2024/1226 ze dne 24. dubna 2024 o</w:t>
      </w:r>
      <w:r w:rsidR="00D21F9F">
        <w:rPr>
          <w:rFonts w:eastAsia="Calibri" w:cs="Times New Roman"/>
          <w:b/>
          <w:bCs/>
          <w:szCs w:val="24"/>
          <w:lang w:val="cs-CZ" w:eastAsia="en-US"/>
        </w:rPr>
        <w:t> </w:t>
      </w:r>
      <w:r w:rsidRPr="000D6DCD">
        <w:rPr>
          <w:rFonts w:eastAsia="Calibri" w:cs="Times New Roman"/>
          <w:b/>
          <w:bCs/>
          <w:szCs w:val="24"/>
          <w:lang w:val="cs-CZ" w:eastAsia="en-US"/>
        </w:rPr>
        <w:t>vymezení trestných činů a sankcí za porušení omezujících opatření Unie a</w:t>
      </w:r>
      <w:r w:rsidR="00D21F9F">
        <w:rPr>
          <w:rFonts w:eastAsia="Calibri" w:cs="Times New Roman"/>
          <w:b/>
          <w:bCs/>
          <w:szCs w:val="24"/>
          <w:lang w:val="cs-CZ" w:eastAsia="en-US"/>
        </w:rPr>
        <w:t> </w:t>
      </w:r>
      <w:r w:rsidRPr="000D6DCD">
        <w:rPr>
          <w:rFonts w:eastAsia="Calibri" w:cs="Times New Roman"/>
          <w:b/>
          <w:bCs/>
          <w:szCs w:val="24"/>
          <w:lang w:val="cs-CZ" w:eastAsia="en-US"/>
        </w:rPr>
        <w:t>změně směrnice (EU)</w:t>
      </w:r>
      <w:r w:rsidR="00813720">
        <w:rPr>
          <w:rFonts w:eastAsia="Calibri" w:cs="Times New Roman"/>
          <w:b/>
          <w:bCs/>
          <w:szCs w:val="24"/>
          <w:lang w:val="cs-CZ" w:eastAsia="en-US"/>
        </w:rPr>
        <w:t> </w:t>
      </w:r>
      <w:r w:rsidRPr="000D6DCD">
        <w:rPr>
          <w:rFonts w:eastAsia="Calibri" w:cs="Times New Roman"/>
          <w:b/>
          <w:bCs/>
          <w:szCs w:val="24"/>
          <w:lang w:val="cs-CZ" w:eastAsia="en-US"/>
        </w:rPr>
        <w:t>2018/1673</w:t>
      </w:r>
      <w:r w:rsidR="004C3793" w:rsidRPr="000D6DCD">
        <w:rPr>
          <w:rFonts w:eastAsia="Calibri" w:cs="Times New Roman"/>
          <w:b/>
          <w:bCs/>
          <w:szCs w:val="24"/>
          <w:lang w:val="cs-CZ" w:eastAsia="en-US"/>
        </w:rPr>
        <w:t>.</w:t>
      </w:r>
    </w:p>
    <w:p w14:paraId="4BD22DB5" w14:textId="77777777" w:rsidR="00B170C1" w:rsidRPr="000D6DCD" w:rsidRDefault="00B170C1" w:rsidP="000D6DCD">
      <w:pPr>
        <w:spacing w:before="120" w:line="240" w:lineRule="auto"/>
        <w:jc w:val="both"/>
        <w:rPr>
          <w:rFonts w:eastAsia="Calibri" w:cs="Times New Roman"/>
          <w:b/>
          <w:bCs/>
          <w:szCs w:val="24"/>
          <w:lang w:val="cs-CZ" w:eastAsia="en-US"/>
        </w:rPr>
      </w:pPr>
    </w:p>
    <w:p w14:paraId="2C909534" w14:textId="77777777" w:rsidR="008A2A89" w:rsidRPr="000D6DCD" w:rsidRDefault="008A2A89" w:rsidP="000D6DCD">
      <w:pPr>
        <w:spacing w:before="120" w:line="240" w:lineRule="auto"/>
        <w:jc w:val="center"/>
        <w:rPr>
          <w:rFonts w:cs="Times New Roman"/>
          <w:bCs/>
          <w:szCs w:val="24"/>
          <w:lang w:val="cs-CZ"/>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41B8C5BB" w14:textId="2356D1B7" w:rsidR="008A2A89" w:rsidRPr="000D6DCD" w:rsidRDefault="008A2A89" w:rsidP="000D6DCD">
      <w:pPr>
        <w:pStyle w:val="Nadpis1"/>
        <w:rPr>
          <w:rFonts w:eastAsia="Times New Roman"/>
          <w:color w:val="000000"/>
        </w:rPr>
      </w:pPr>
      <w:r w:rsidRPr="000D6DCD">
        <w:t xml:space="preserve">Změna zákona o </w:t>
      </w:r>
      <w:r w:rsidR="00252A80" w:rsidRPr="000D6DCD">
        <w:t>r</w:t>
      </w:r>
      <w:r w:rsidRPr="000D6DCD">
        <w:t>ejstříku trestů</w:t>
      </w:r>
      <w:r w:rsidR="00252A80" w:rsidRPr="000D6DCD">
        <w:t xml:space="preserve"> a evidenci některých přestupků</w:t>
      </w:r>
    </w:p>
    <w:p w14:paraId="6886689A" w14:textId="76CA9678" w:rsidR="008A2A89" w:rsidRPr="000D6DCD" w:rsidRDefault="008A2A89" w:rsidP="000D6DCD">
      <w:pPr>
        <w:pStyle w:val="Nadpis2"/>
        <w:rPr>
          <w:lang w:eastAsia="en-US"/>
        </w:rPr>
      </w:pPr>
      <w:r w:rsidRPr="000D6DCD">
        <w:rPr>
          <w:lang w:eastAsia="en-US"/>
        </w:rPr>
        <w:t>§ 4</w:t>
      </w:r>
    </w:p>
    <w:p w14:paraId="0767DBB4" w14:textId="35D58DA8"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(1) Do </w:t>
      </w:r>
      <w:r w:rsidR="00252A80" w:rsidRPr="000D6DCD">
        <w:rPr>
          <w:rFonts w:eastAsia="Calibri" w:cs="Times New Roman"/>
          <w:szCs w:val="24"/>
          <w:lang w:val="cs-CZ" w:eastAsia="en-US"/>
        </w:rPr>
        <w:t>r</w:t>
      </w:r>
      <w:r w:rsidRPr="000D6DCD">
        <w:rPr>
          <w:rFonts w:eastAsia="Calibri" w:cs="Times New Roman"/>
          <w:szCs w:val="24"/>
          <w:lang w:val="cs-CZ" w:eastAsia="en-US"/>
        </w:rPr>
        <w:t>ejstříku trestů se zaznamenávají též údaje o odsouzení</w:t>
      </w:r>
    </w:p>
    <w:p w14:paraId="36643041" w14:textId="548F7416" w:rsidR="008A2A89" w:rsidRPr="000D6DCD" w:rsidRDefault="008A2A89"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a) cizozemským soudem, jestliže o uznání rozhodnutí takového soudu rozhodl soud podle zvláštního právního předpisu a uznané rozhodnutí bylo cizozemským soudem vydáno pro čin trestný i podle právního řádu České republiky,</w:t>
      </w:r>
    </w:p>
    <w:p w14:paraId="3C9BF95E" w14:textId="74703672" w:rsidR="008A2A89" w:rsidRPr="000D6DCD" w:rsidRDefault="008A2A89"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b) mezinárodním trestním soudem, mezinárodním trestním tribunálem, popřípadě obdobným mezinárodním soudním orgánem (dále jen „mezinárodní soud“), které splňují alespoň jednu z podmínek uvedených v </w:t>
      </w:r>
      <w:r w:rsidR="00252A80" w:rsidRPr="000D6DCD">
        <w:rPr>
          <w:rFonts w:eastAsia="Calibri" w:cs="Times New Roman"/>
          <w:szCs w:val="24"/>
          <w:lang w:val="cs-CZ" w:eastAsia="en-US"/>
        </w:rPr>
        <w:t>§ 145</w:t>
      </w:r>
      <w:r w:rsidRPr="000D6DCD">
        <w:rPr>
          <w:rFonts w:eastAsia="Calibri" w:cs="Times New Roman"/>
          <w:szCs w:val="24"/>
          <w:lang w:val="cs-CZ" w:eastAsia="en-US"/>
        </w:rPr>
        <w:t xml:space="preserve"> odst. 1 písm. b) nebo c) zákona o mezinárodní justiční </w:t>
      </w:r>
      <w:r w:rsidRPr="000D6DCD">
        <w:rPr>
          <w:rFonts w:eastAsia="Calibri" w:cs="Times New Roman"/>
          <w:szCs w:val="24"/>
          <w:lang w:val="cs-CZ" w:eastAsia="en-US"/>
        </w:rPr>
        <w:lastRenderedPageBreak/>
        <w:t>spolupráci ve věcech trestních, pokud o uznání jeho rozhodnutí rozhodl soud podle </w:t>
      </w:r>
      <w:r w:rsidR="00252A80" w:rsidRPr="000D6DCD">
        <w:rPr>
          <w:rFonts w:eastAsia="Calibri" w:cs="Times New Roman"/>
          <w:szCs w:val="24"/>
          <w:lang w:val="cs-CZ" w:eastAsia="en-US"/>
        </w:rPr>
        <w:t>zákona o mezinárodní justiční spolupráci ve věcech trestních</w:t>
      </w:r>
      <w:r w:rsidRPr="000D6DCD">
        <w:rPr>
          <w:rFonts w:eastAsia="Calibri" w:cs="Times New Roman"/>
          <w:szCs w:val="24"/>
          <w:lang w:val="cs-CZ" w:eastAsia="en-US"/>
        </w:rPr>
        <w:t>,</w:t>
      </w:r>
    </w:p>
    <w:p w14:paraId="62E01868" w14:textId="4CBE5095" w:rsidR="008A2A89" w:rsidRPr="000D6DCD" w:rsidRDefault="008A2A89"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c) mezinárodním soudem, který splňuje alespoň jednu z podmínek uvedených v </w:t>
      </w:r>
      <w:r w:rsidR="00252A80" w:rsidRPr="000D6DCD">
        <w:rPr>
          <w:rFonts w:eastAsia="Calibri" w:cs="Times New Roman"/>
          <w:szCs w:val="24"/>
          <w:lang w:val="cs-CZ" w:eastAsia="en-US"/>
        </w:rPr>
        <w:t>§ 145</w:t>
      </w:r>
      <w:r w:rsidRPr="000D6DCD">
        <w:rPr>
          <w:rFonts w:eastAsia="Calibri" w:cs="Times New Roman"/>
          <w:szCs w:val="24"/>
          <w:lang w:val="cs-CZ" w:eastAsia="en-US"/>
        </w:rPr>
        <w:t> odst.</w:t>
      </w:r>
      <w:r w:rsidR="00556B3A">
        <w:rPr>
          <w:rFonts w:eastAsia="Calibri" w:cs="Times New Roman"/>
          <w:szCs w:val="24"/>
          <w:lang w:val="cs-CZ" w:eastAsia="en-US"/>
        </w:rPr>
        <w:t> </w:t>
      </w:r>
      <w:r w:rsidRPr="000D6DCD">
        <w:rPr>
          <w:rFonts w:eastAsia="Calibri" w:cs="Times New Roman"/>
          <w:szCs w:val="24"/>
          <w:lang w:val="cs-CZ" w:eastAsia="en-US"/>
        </w:rPr>
        <w:t xml:space="preserve">1 písm. a) zákona o mezinárodní justiční spolupráci ve věcech trestních, pokud jde o odsouzení občana České republiky, osoby bez státní příslušnosti, která má na jejím území povolen trvalý pobyt, právnické osoby, která má sídlo v České republice nebo má na území České republiky umístěn </w:t>
      </w:r>
      <w:r w:rsidRPr="000D6DCD">
        <w:rPr>
          <w:rFonts w:eastAsia="Calibri" w:cs="Times New Roman"/>
          <w:strike/>
          <w:szCs w:val="24"/>
          <w:lang w:val="cs-CZ" w:eastAsia="en-US"/>
        </w:rPr>
        <w:t>podnik</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obchodní závod </w:t>
      </w:r>
      <w:r w:rsidRPr="000D6DCD">
        <w:rPr>
          <w:rFonts w:eastAsia="Calibri" w:cs="Times New Roman"/>
          <w:szCs w:val="24"/>
          <w:lang w:val="cs-CZ" w:eastAsia="en-US"/>
        </w:rPr>
        <w:t>nebo organizační složku, anebo zde alespoň vykonává svoji činnost nebo zde má svůj majetek, nebo jiné osoby, která vykonává trest uložený takovým mezinárodním soudem v České republice.</w:t>
      </w:r>
    </w:p>
    <w:p w14:paraId="4A154B36" w14:textId="4FE4652B"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(2) Nejvyšší soud na návrh </w:t>
      </w:r>
      <w:r w:rsidR="00252A80" w:rsidRPr="000D6DCD">
        <w:rPr>
          <w:rFonts w:eastAsia="Calibri" w:cs="Times New Roman"/>
          <w:szCs w:val="24"/>
          <w:lang w:val="cs-CZ" w:eastAsia="en-US"/>
        </w:rPr>
        <w:t>m</w:t>
      </w:r>
      <w:r w:rsidRPr="000D6DCD">
        <w:rPr>
          <w:rFonts w:eastAsia="Calibri" w:cs="Times New Roman"/>
          <w:szCs w:val="24"/>
          <w:lang w:val="cs-CZ" w:eastAsia="en-US"/>
        </w:rPr>
        <w:t xml:space="preserve">inisterstva rozhodne, že se do </w:t>
      </w:r>
      <w:r w:rsidR="00252A80" w:rsidRPr="000D6DCD">
        <w:rPr>
          <w:rFonts w:eastAsia="Calibri" w:cs="Times New Roman"/>
          <w:szCs w:val="24"/>
          <w:lang w:val="cs-CZ" w:eastAsia="en-US"/>
        </w:rPr>
        <w:t>r</w:t>
      </w:r>
      <w:r w:rsidRPr="000D6DCD">
        <w:rPr>
          <w:rFonts w:eastAsia="Calibri" w:cs="Times New Roman"/>
          <w:szCs w:val="24"/>
          <w:lang w:val="cs-CZ" w:eastAsia="en-US"/>
        </w:rPr>
        <w:t>ejstříku trestů zaznamenají údaje o jiném odsouzení občana České republiky soudem jiného než členského státu Evropské unie, nejde-li o odsouzení soudem Spojeného království Velké Británie a Severního Irska (dále jen „Spojené království“), nebo mezinárodním soudem, který splňuje alespoň jednu z podmínek uvedených v </w:t>
      </w:r>
      <w:r w:rsidR="00252A80" w:rsidRPr="000D6DCD">
        <w:rPr>
          <w:rFonts w:eastAsia="Calibri" w:cs="Times New Roman"/>
          <w:szCs w:val="24"/>
          <w:lang w:val="cs-CZ" w:eastAsia="en-US"/>
        </w:rPr>
        <w:t>§ 145</w:t>
      </w:r>
      <w:r w:rsidRPr="000D6DCD">
        <w:rPr>
          <w:rFonts w:eastAsia="Calibri" w:cs="Times New Roman"/>
          <w:szCs w:val="24"/>
          <w:lang w:val="cs-CZ" w:eastAsia="en-US"/>
        </w:rPr>
        <w:t xml:space="preserve"> odst. 1 písm. b) nebo c) zákona o mezinárodní justiční spolupráci ve věcech trestních, jestliže se toto odsouzení týká činu, který je trestný i podle právního řádu České republiky, a zápis do </w:t>
      </w:r>
      <w:r w:rsidR="00252A80" w:rsidRPr="000D6DCD">
        <w:rPr>
          <w:rFonts w:eastAsia="Calibri" w:cs="Times New Roman"/>
          <w:szCs w:val="24"/>
          <w:lang w:val="cs-CZ" w:eastAsia="en-US"/>
        </w:rPr>
        <w:t>rejstříku trestů</w:t>
      </w:r>
      <w:r w:rsidRPr="000D6DCD">
        <w:rPr>
          <w:rFonts w:eastAsia="Calibri" w:cs="Times New Roman"/>
          <w:szCs w:val="24"/>
          <w:lang w:val="cs-CZ" w:eastAsia="en-US"/>
        </w:rPr>
        <w:t xml:space="preserve"> je odůvodněn závažností činu a druhem trestu, který za něj byl uložen.</w:t>
      </w:r>
    </w:p>
    <w:p w14:paraId="165A3CC8" w14:textId="15C94CEF"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(3) Nejvyšší soud na návrh </w:t>
      </w:r>
      <w:r w:rsidR="00252A80" w:rsidRPr="000D6DCD">
        <w:rPr>
          <w:rFonts w:eastAsia="Calibri" w:cs="Times New Roman"/>
          <w:szCs w:val="24"/>
          <w:lang w:val="cs-CZ" w:eastAsia="en-US"/>
        </w:rPr>
        <w:t>m</w:t>
      </w:r>
      <w:r w:rsidRPr="000D6DCD">
        <w:rPr>
          <w:rFonts w:eastAsia="Calibri" w:cs="Times New Roman"/>
          <w:szCs w:val="24"/>
          <w:lang w:val="cs-CZ" w:eastAsia="en-US"/>
        </w:rPr>
        <w:t xml:space="preserve">inisterstva rozhodne, že se do </w:t>
      </w:r>
      <w:r w:rsidR="007C576C" w:rsidRPr="000D6DCD">
        <w:rPr>
          <w:rFonts w:eastAsia="Calibri" w:cs="Times New Roman"/>
          <w:szCs w:val="24"/>
          <w:lang w:val="cs-CZ" w:eastAsia="en-US"/>
        </w:rPr>
        <w:t>r</w:t>
      </w:r>
      <w:r w:rsidRPr="000D6DCD">
        <w:rPr>
          <w:rFonts w:eastAsia="Calibri" w:cs="Times New Roman"/>
          <w:szCs w:val="24"/>
          <w:lang w:val="cs-CZ" w:eastAsia="en-US"/>
        </w:rPr>
        <w:t xml:space="preserve">ejstříku trestů zaznamenají údaje o jiném odsouzení osoby bez státní příslušnosti, která má na území České republiky povolen trvalý pobyt, nebo právnické osoby, která má sídlo v České republice nebo má na území České republiky umístěn </w:t>
      </w:r>
      <w:r w:rsidRPr="000D6DCD">
        <w:rPr>
          <w:rFonts w:eastAsia="Calibri" w:cs="Times New Roman"/>
          <w:strike/>
          <w:szCs w:val="24"/>
          <w:lang w:val="cs-CZ" w:eastAsia="en-US"/>
        </w:rPr>
        <w:t>podnik</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obchodní závod </w:t>
      </w:r>
      <w:r w:rsidRPr="000D6DCD">
        <w:rPr>
          <w:rFonts w:eastAsia="Calibri" w:cs="Times New Roman"/>
          <w:szCs w:val="24"/>
          <w:lang w:val="cs-CZ" w:eastAsia="en-US"/>
        </w:rPr>
        <w:t>nebo organizační složku, anebo zde alespoň vykonává svoji činnost nebo zde má svůj majetek, jde-li o odsouzení cizozemským soudem nebo mezinárodním soudem, který splňuje alespoň jednu z podmínek uvedených v </w:t>
      </w:r>
      <w:r w:rsidR="007C576C" w:rsidRPr="00877A1B">
        <w:rPr>
          <w:rFonts w:cs="Times New Roman"/>
          <w:szCs w:val="24"/>
          <w:lang w:val="cs-CZ"/>
        </w:rPr>
        <w:t>§ 145</w:t>
      </w:r>
      <w:r w:rsidRPr="00877A1B">
        <w:rPr>
          <w:rFonts w:eastAsia="Calibri" w:cs="Times New Roman"/>
          <w:szCs w:val="24"/>
          <w:lang w:val="cs-CZ" w:eastAsia="en-US"/>
        </w:rPr>
        <w:t> </w:t>
      </w:r>
      <w:r w:rsidRPr="000D6DCD">
        <w:rPr>
          <w:rFonts w:eastAsia="Calibri" w:cs="Times New Roman"/>
          <w:szCs w:val="24"/>
          <w:lang w:val="cs-CZ" w:eastAsia="en-US"/>
        </w:rPr>
        <w:t xml:space="preserve">odst. 1 písm. b) nebo c) zákona o mezinárodní justiční spolupráci ve věcech trestních a jestliže se toto odsouzení týká činu, který je trestný i podle právního řádu České republiky, a zápis do </w:t>
      </w:r>
      <w:r w:rsidR="007C576C" w:rsidRPr="000D6DCD">
        <w:rPr>
          <w:rFonts w:eastAsia="Calibri" w:cs="Times New Roman"/>
          <w:szCs w:val="24"/>
          <w:lang w:val="cs-CZ" w:eastAsia="en-US"/>
        </w:rPr>
        <w:t xml:space="preserve">rejstříku trestů </w:t>
      </w:r>
      <w:r w:rsidRPr="000D6DCD">
        <w:rPr>
          <w:rFonts w:eastAsia="Calibri" w:cs="Times New Roman"/>
          <w:szCs w:val="24"/>
          <w:lang w:val="cs-CZ" w:eastAsia="en-US"/>
        </w:rPr>
        <w:t>je odůvodněn závažností činu a druhem trestu, který za něj byl uložen.</w:t>
      </w:r>
    </w:p>
    <w:p w14:paraId="47A658BA" w14:textId="1A5DD863"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(4) </w:t>
      </w:r>
      <w:r w:rsidR="00654279" w:rsidRPr="000D6DCD">
        <w:rPr>
          <w:rFonts w:eastAsia="Calibri" w:cs="Times New Roman"/>
          <w:szCs w:val="24"/>
          <w:lang w:val="cs-CZ" w:eastAsia="en-US"/>
        </w:rPr>
        <w:t xml:space="preserve">Pokud byly do </w:t>
      </w:r>
      <w:r w:rsidR="00252A80" w:rsidRPr="000D6DCD">
        <w:rPr>
          <w:rFonts w:eastAsia="Calibri" w:cs="Times New Roman"/>
          <w:szCs w:val="24"/>
          <w:lang w:val="cs-CZ" w:eastAsia="en-US"/>
        </w:rPr>
        <w:t>r</w:t>
      </w:r>
      <w:r w:rsidR="00654279" w:rsidRPr="000D6DCD">
        <w:rPr>
          <w:rFonts w:eastAsia="Calibri" w:cs="Times New Roman"/>
          <w:szCs w:val="24"/>
          <w:lang w:val="cs-CZ" w:eastAsia="en-US"/>
        </w:rPr>
        <w:t xml:space="preserve">ejstříku trestů zaznamenány údaje o odsouzení občana České republiky, osoby bez státní příslušnosti, která má na jejím území povolen trvalý pobyt, nebo právnické osoby podle odstavce 2 nebo 3 a soud podle zákona o mezinárodní justiční spolupráci ve věcech trestních následně rozhodne o uznání takového rozhodnutí, Nejvyšší soud z podnětu tohoto soudu zruší své předchozí rozhodnutí o zaznamenání údajů o odsouzení; </w:t>
      </w:r>
      <w:r w:rsidR="00252A80" w:rsidRPr="000D6DCD">
        <w:rPr>
          <w:rFonts w:eastAsia="Calibri" w:cs="Times New Roman"/>
          <w:szCs w:val="24"/>
          <w:lang w:val="cs-CZ" w:eastAsia="en-US"/>
        </w:rPr>
        <w:t>ministerstvo</w:t>
      </w:r>
      <w:r w:rsidR="00654279" w:rsidRPr="000D6DCD">
        <w:rPr>
          <w:rFonts w:eastAsia="Calibri" w:cs="Times New Roman"/>
          <w:szCs w:val="24"/>
          <w:lang w:val="cs-CZ" w:eastAsia="en-US"/>
        </w:rPr>
        <w:t xml:space="preserve"> v takovém případě eviduje pouze rozhodnutí o uznání rozhodnutí.</w:t>
      </w:r>
    </w:p>
    <w:p w14:paraId="7E0BF85A" w14:textId="1D430411"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(5) </w:t>
      </w:r>
      <w:r w:rsidR="00654279" w:rsidRPr="000D6DCD">
        <w:rPr>
          <w:rFonts w:eastAsia="Calibri" w:cs="Times New Roman"/>
          <w:szCs w:val="24"/>
          <w:lang w:val="cs-CZ" w:eastAsia="en-US"/>
        </w:rPr>
        <w:t xml:space="preserve">Na rozhodnutí cizozemského soudu nebo mezinárodního soudu zaznamenaná do </w:t>
      </w:r>
      <w:r w:rsidR="007C576C" w:rsidRPr="000D6DCD">
        <w:rPr>
          <w:rFonts w:eastAsia="Calibri" w:cs="Times New Roman"/>
          <w:szCs w:val="24"/>
          <w:lang w:val="cs-CZ" w:eastAsia="en-US"/>
        </w:rPr>
        <w:t>r</w:t>
      </w:r>
      <w:r w:rsidR="00654279" w:rsidRPr="000D6DCD">
        <w:rPr>
          <w:rFonts w:eastAsia="Calibri" w:cs="Times New Roman"/>
          <w:szCs w:val="24"/>
          <w:lang w:val="cs-CZ" w:eastAsia="en-US"/>
        </w:rPr>
        <w:t>ejstříku trestů podle odstavců 1 až 3 se hledí jako na odsouzení soudem České republiky.</w:t>
      </w:r>
    </w:p>
    <w:p w14:paraId="4A8D5226" w14:textId="77777777" w:rsidR="008A2A89" w:rsidRPr="000D6DCD" w:rsidRDefault="008A2A89" w:rsidP="000D6DCD">
      <w:pPr>
        <w:spacing w:before="120" w:line="240" w:lineRule="auto"/>
        <w:jc w:val="both"/>
        <w:rPr>
          <w:rFonts w:eastAsia="Calibri" w:cs="Times New Roman"/>
          <w:b/>
          <w:bCs/>
          <w:szCs w:val="24"/>
          <w:lang w:val="cs-CZ" w:eastAsia="en-US"/>
        </w:rPr>
      </w:pPr>
    </w:p>
    <w:bookmarkEnd w:id="161"/>
    <w:p w14:paraId="2B01635B" w14:textId="77777777" w:rsidR="00B170C1" w:rsidRPr="000D6DCD" w:rsidRDefault="00B170C1" w:rsidP="000D6DCD">
      <w:pPr>
        <w:keepNext/>
        <w:spacing w:before="120" w:line="240" w:lineRule="auto"/>
        <w:jc w:val="center"/>
        <w:rPr>
          <w:rFonts w:cs="Times New Roman"/>
          <w:bCs/>
          <w:szCs w:val="24"/>
          <w:lang w:val="cs-CZ"/>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6F4D73E5" w14:textId="5270E04C" w:rsidR="00B170C1" w:rsidRDefault="00B170C1" w:rsidP="000D6DCD">
      <w:pPr>
        <w:pStyle w:val="Nadpis1"/>
      </w:pPr>
      <w:r w:rsidRPr="000D6DCD">
        <w:t>Změna zákona o soudnictví ve věcech mládeže</w:t>
      </w:r>
    </w:p>
    <w:p w14:paraId="6044F5AC" w14:textId="21BF71A5" w:rsidR="00254919" w:rsidRPr="000D6DCD" w:rsidRDefault="00254919" w:rsidP="00254919">
      <w:pPr>
        <w:pStyle w:val="Nadpis2"/>
      </w:pPr>
      <w:r w:rsidRPr="000D6DCD">
        <w:t xml:space="preserve">§ </w:t>
      </w:r>
      <w:r>
        <w:t>2</w:t>
      </w:r>
    </w:p>
    <w:p w14:paraId="3E015BF4" w14:textId="5EE96E17" w:rsidR="00254919" w:rsidRPr="007B102D" w:rsidRDefault="00254919" w:rsidP="008C0C27">
      <w:pPr>
        <w:spacing w:before="120" w:line="240" w:lineRule="auto"/>
        <w:jc w:val="center"/>
        <w:rPr>
          <w:rFonts w:eastAsia="Times New Roman"/>
          <w:color w:val="000000"/>
          <w:lang w:val="cs-CZ"/>
        </w:rPr>
      </w:pPr>
      <w:r>
        <w:rPr>
          <w:rFonts w:eastAsia="Times New Roman" w:cs="Times New Roman"/>
          <w:color w:val="000000"/>
          <w:szCs w:val="24"/>
          <w:lang w:val="cs-CZ"/>
        </w:rPr>
        <w:t>Vymezení některých pojmů</w:t>
      </w:r>
    </w:p>
    <w:p w14:paraId="34EB34CF" w14:textId="4E7C1BE4" w:rsidR="00254919" w:rsidRPr="000D6DCD" w:rsidRDefault="00254919" w:rsidP="00254919">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w:t>
      </w:r>
      <w:r w:rsidRPr="00254919">
        <w:rPr>
          <w:rFonts w:cs="Times New Roman"/>
          <w:szCs w:val="24"/>
          <w:lang w:val="cs-CZ"/>
        </w:rPr>
        <w:t>Není-li zákonem stanoveno jinak, pak se rozumí</w:t>
      </w:r>
    </w:p>
    <w:p w14:paraId="3E55B301" w14:textId="45A15327" w:rsidR="00254919" w:rsidRPr="000D6DCD" w:rsidRDefault="00254919" w:rsidP="00254919">
      <w:pPr>
        <w:spacing w:before="120" w:line="240" w:lineRule="auto"/>
        <w:ind w:left="284" w:hanging="284"/>
        <w:jc w:val="both"/>
        <w:rPr>
          <w:rFonts w:cs="Times New Roman"/>
          <w:szCs w:val="24"/>
          <w:lang w:val="cs-CZ"/>
        </w:rPr>
      </w:pPr>
      <w:r w:rsidRPr="000D6DCD">
        <w:rPr>
          <w:rFonts w:cs="Times New Roman"/>
          <w:szCs w:val="24"/>
          <w:lang w:val="cs-CZ"/>
        </w:rPr>
        <w:t xml:space="preserve">a) </w:t>
      </w:r>
      <w:r w:rsidRPr="00254919">
        <w:rPr>
          <w:rFonts w:cs="Times New Roman"/>
          <w:szCs w:val="24"/>
          <w:lang w:val="cs-CZ"/>
        </w:rPr>
        <w:t>mládeží děti a mladiství,</w:t>
      </w:r>
    </w:p>
    <w:p w14:paraId="78C103FA" w14:textId="784F4298" w:rsidR="00254919" w:rsidRPr="000D6DCD" w:rsidRDefault="00254919" w:rsidP="00254919">
      <w:pPr>
        <w:spacing w:before="120" w:line="240" w:lineRule="auto"/>
        <w:ind w:left="284" w:hanging="284"/>
        <w:jc w:val="both"/>
        <w:rPr>
          <w:rFonts w:cs="Times New Roman"/>
          <w:szCs w:val="24"/>
          <w:lang w:val="cs-CZ"/>
        </w:rPr>
      </w:pPr>
      <w:r w:rsidRPr="000D6DCD">
        <w:rPr>
          <w:rFonts w:cs="Times New Roman"/>
          <w:szCs w:val="24"/>
          <w:lang w:val="cs-CZ"/>
        </w:rPr>
        <w:lastRenderedPageBreak/>
        <w:t xml:space="preserve">b) </w:t>
      </w:r>
      <w:r w:rsidRPr="00254919">
        <w:rPr>
          <w:rFonts w:cs="Times New Roman"/>
          <w:szCs w:val="24"/>
          <w:lang w:val="cs-CZ"/>
        </w:rPr>
        <w:t>dítětem mladším patnácti let ten, kdo v době spáchání činu jinak trestného nedovršil patnáctý rok věku,</w:t>
      </w:r>
    </w:p>
    <w:p w14:paraId="1FC28D20" w14:textId="3C793027" w:rsidR="00254919" w:rsidRPr="000D6DCD" w:rsidRDefault="00254919" w:rsidP="00254919">
      <w:pPr>
        <w:spacing w:before="120" w:line="240" w:lineRule="auto"/>
        <w:ind w:left="284" w:hanging="284"/>
        <w:jc w:val="both"/>
        <w:rPr>
          <w:rFonts w:cs="Times New Roman"/>
          <w:szCs w:val="24"/>
          <w:lang w:val="cs-CZ"/>
        </w:rPr>
      </w:pPr>
      <w:r w:rsidRPr="000D6DCD">
        <w:rPr>
          <w:rFonts w:cs="Times New Roman"/>
          <w:szCs w:val="24"/>
          <w:lang w:val="cs-CZ"/>
        </w:rPr>
        <w:t xml:space="preserve">c) </w:t>
      </w:r>
      <w:r w:rsidRPr="00254919">
        <w:rPr>
          <w:rFonts w:cs="Times New Roman"/>
          <w:szCs w:val="24"/>
          <w:lang w:val="cs-CZ"/>
        </w:rPr>
        <w:t>mladistvým ten, kdo v době spáchání provinění dovršil patnáctý rok a nepřekročil osmnáctý rok svého věku; má se za to, že mladistvým je i ten, kdo v době spáchání provinění dovršil patnáctý rok věku, ale u něhož není možné bez důvodné pochybnosti určit, že v době spáchání provinění překročil osmnáctý rok věku.</w:t>
      </w:r>
    </w:p>
    <w:p w14:paraId="39C89870" w14:textId="4E7F4FB2" w:rsidR="00254919" w:rsidRPr="000D6DCD" w:rsidRDefault="00254919" w:rsidP="00254919">
      <w:pPr>
        <w:tabs>
          <w:tab w:val="left" w:pos="426"/>
        </w:tabs>
        <w:spacing w:before="120" w:line="240" w:lineRule="auto"/>
        <w:ind w:firstLine="426"/>
        <w:jc w:val="both"/>
        <w:rPr>
          <w:rFonts w:cs="Times New Roman"/>
          <w:szCs w:val="24"/>
          <w:lang w:val="cs-CZ"/>
        </w:rPr>
      </w:pPr>
      <w:r w:rsidRPr="000D6DCD">
        <w:rPr>
          <w:rFonts w:cs="Times New Roman"/>
          <w:szCs w:val="24"/>
          <w:lang w:val="cs-CZ"/>
        </w:rPr>
        <w:t>(</w:t>
      </w:r>
      <w:r>
        <w:rPr>
          <w:rFonts w:cs="Times New Roman"/>
          <w:szCs w:val="24"/>
          <w:lang w:val="cs-CZ"/>
        </w:rPr>
        <w:t>2</w:t>
      </w:r>
      <w:r w:rsidRPr="000D6DCD">
        <w:rPr>
          <w:rFonts w:cs="Times New Roman"/>
          <w:szCs w:val="24"/>
          <w:lang w:val="cs-CZ"/>
        </w:rPr>
        <w:t xml:space="preserve">) </w:t>
      </w:r>
      <w:r w:rsidRPr="00254919">
        <w:rPr>
          <w:rFonts w:cs="Times New Roman"/>
          <w:szCs w:val="24"/>
          <w:lang w:val="cs-CZ"/>
        </w:rPr>
        <w:t>Podle tohoto zákona se dále rozumí</w:t>
      </w:r>
    </w:p>
    <w:p w14:paraId="5F8CCF23" w14:textId="0B297074" w:rsidR="00254919" w:rsidRPr="000D6DCD" w:rsidRDefault="00254919" w:rsidP="00254919">
      <w:pPr>
        <w:spacing w:before="120" w:line="240" w:lineRule="auto"/>
        <w:ind w:left="284" w:hanging="284"/>
        <w:jc w:val="both"/>
        <w:rPr>
          <w:rFonts w:cs="Times New Roman"/>
          <w:szCs w:val="24"/>
          <w:lang w:val="cs-CZ"/>
        </w:rPr>
      </w:pPr>
      <w:r w:rsidRPr="000D6DCD">
        <w:rPr>
          <w:rFonts w:cs="Times New Roman"/>
          <w:szCs w:val="24"/>
          <w:lang w:val="cs-CZ"/>
        </w:rPr>
        <w:t xml:space="preserve">a) </w:t>
      </w:r>
      <w:r w:rsidRPr="00254919">
        <w:rPr>
          <w:rFonts w:cs="Times New Roman"/>
          <w:szCs w:val="24"/>
          <w:lang w:val="cs-CZ"/>
        </w:rPr>
        <w:t>protiprávním činem provinění, trestný čin nebo čin jinak trestný,</w:t>
      </w:r>
    </w:p>
    <w:p w14:paraId="37F35260" w14:textId="77738273" w:rsidR="00254919" w:rsidRPr="000D6DCD" w:rsidRDefault="00254919" w:rsidP="00254919">
      <w:pPr>
        <w:spacing w:before="120" w:line="240" w:lineRule="auto"/>
        <w:ind w:left="284" w:hanging="284"/>
        <w:jc w:val="both"/>
        <w:rPr>
          <w:rFonts w:cs="Times New Roman"/>
          <w:szCs w:val="24"/>
          <w:lang w:val="cs-CZ"/>
        </w:rPr>
      </w:pPr>
      <w:r w:rsidRPr="000D6DCD">
        <w:rPr>
          <w:rFonts w:cs="Times New Roman"/>
          <w:szCs w:val="24"/>
          <w:lang w:val="cs-CZ"/>
        </w:rPr>
        <w:t xml:space="preserve">b) </w:t>
      </w:r>
      <w:r w:rsidRPr="00254919">
        <w:rPr>
          <w:rFonts w:cs="Times New Roman"/>
          <w:szCs w:val="24"/>
          <w:lang w:val="cs-CZ"/>
        </w:rPr>
        <w:tab/>
        <w:t>opatřeními výchovná opatření (§ 15 až 20), ochranná opatření (§ 21 až 23) a trestní opatření (§</w:t>
      </w:r>
      <w:r>
        <w:rPr>
          <w:rFonts w:cs="Times New Roman"/>
          <w:szCs w:val="24"/>
          <w:lang w:val="cs-CZ"/>
        </w:rPr>
        <w:t> </w:t>
      </w:r>
      <w:r w:rsidRPr="00254919">
        <w:rPr>
          <w:rFonts w:cs="Times New Roman"/>
          <w:szCs w:val="24"/>
          <w:lang w:val="cs-CZ"/>
        </w:rPr>
        <w:t>24 až 35) u mladistvých a opatření ukládaná dětem mladším patnácti let (§ 93); přiměřená omezení a přiměřené povinnosti ve smyslu trestního zákoníku a trestního řádu nahrazují výchovná opatření,</w:t>
      </w:r>
    </w:p>
    <w:p w14:paraId="0CABEC7E" w14:textId="2C3142AC" w:rsidR="00254919" w:rsidRDefault="00254919" w:rsidP="00254919">
      <w:pPr>
        <w:spacing w:before="120" w:line="240" w:lineRule="auto"/>
        <w:ind w:left="284" w:hanging="284"/>
        <w:jc w:val="both"/>
        <w:rPr>
          <w:rFonts w:cs="Times New Roman"/>
          <w:szCs w:val="24"/>
          <w:lang w:val="cs-CZ"/>
        </w:rPr>
      </w:pPr>
      <w:r w:rsidRPr="000D6DCD">
        <w:rPr>
          <w:rFonts w:cs="Times New Roman"/>
          <w:szCs w:val="24"/>
          <w:lang w:val="cs-CZ"/>
        </w:rPr>
        <w:t xml:space="preserve">c) </w:t>
      </w:r>
      <w:r w:rsidRPr="00254919">
        <w:rPr>
          <w:rFonts w:cs="Times New Roman"/>
          <w:szCs w:val="24"/>
          <w:lang w:val="cs-CZ"/>
        </w:rPr>
        <w:t>orgány činnými podle tohoto zákona jsou policejní orgány, státní zástupci, státní zastupitelství v návrhové a soudní fázi řízení ve věcech dětí mladších patnácti let a soudy pro mládež</w:t>
      </w:r>
      <w:r w:rsidRPr="008C0C27">
        <w:rPr>
          <w:rFonts w:cs="Times New Roman"/>
          <w:szCs w:val="24"/>
          <w:vertAlign w:val="superscript"/>
          <w:lang w:val="cs-CZ"/>
        </w:rPr>
        <w:t>2</w:t>
      </w:r>
      <w:r w:rsidR="008C0C27">
        <w:rPr>
          <w:rFonts w:cs="Times New Roman"/>
          <w:szCs w:val="24"/>
          <w:vertAlign w:val="superscript"/>
          <w:lang w:val="cs-CZ"/>
        </w:rPr>
        <w:t>)</w:t>
      </w:r>
      <w:r w:rsidRPr="00254919">
        <w:rPr>
          <w:rFonts w:cs="Times New Roman"/>
          <w:szCs w:val="24"/>
          <w:lang w:val="cs-CZ"/>
        </w:rPr>
        <w:t>,</w:t>
      </w:r>
    </w:p>
    <w:p w14:paraId="1663FE38" w14:textId="1078CED7" w:rsidR="00254919" w:rsidRPr="000D6DCD" w:rsidRDefault="00254919" w:rsidP="00254919">
      <w:pPr>
        <w:spacing w:before="120" w:line="240" w:lineRule="auto"/>
        <w:ind w:left="284" w:hanging="284"/>
        <w:jc w:val="both"/>
        <w:rPr>
          <w:rFonts w:cs="Times New Roman"/>
          <w:szCs w:val="24"/>
          <w:lang w:val="cs-CZ"/>
        </w:rPr>
      </w:pPr>
      <w:r>
        <w:rPr>
          <w:rFonts w:cs="Times New Roman"/>
          <w:szCs w:val="24"/>
          <w:lang w:val="cs-CZ"/>
        </w:rPr>
        <w:t>d</w:t>
      </w:r>
      <w:r w:rsidRPr="000D6DCD">
        <w:rPr>
          <w:rFonts w:cs="Times New Roman"/>
          <w:szCs w:val="24"/>
          <w:lang w:val="cs-CZ"/>
        </w:rPr>
        <w:t xml:space="preserve">) </w:t>
      </w:r>
      <w:r w:rsidR="008771D8" w:rsidRPr="008771D8">
        <w:rPr>
          <w:rFonts w:cs="Times New Roman"/>
          <w:szCs w:val="24"/>
          <w:lang w:val="cs-CZ"/>
        </w:rPr>
        <w:t>soudem pro mládež zvláštní senát anebo v zákonem stanovených případech předseda takového senátu nebo samosoudce příslušného okresního, krajského, vrchního a Nejvyššího soudu,</w:t>
      </w:r>
    </w:p>
    <w:p w14:paraId="151C659D" w14:textId="655BC69E" w:rsidR="00254919" w:rsidRPr="008C0C27" w:rsidRDefault="00254919" w:rsidP="00254919">
      <w:pPr>
        <w:spacing w:before="120" w:line="240" w:lineRule="auto"/>
        <w:ind w:left="284" w:hanging="284"/>
        <w:jc w:val="both"/>
        <w:rPr>
          <w:rFonts w:cs="Times New Roman"/>
          <w:b/>
          <w:bCs/>
          <w:szCs w:val="24"/>
          <w:lang w:val="cs-CZ"/>
        </w:rPr>
      </w:pPr>
      <w:r>
        <w:rPr>
          <w:rFonts w:cs="Times New Roman"/>
          <w:szCs w:val="24"/>
          <w:lang w:val="cs-CZ"/>
        </w:rPr>
        <w:t>e</w:t>
      </w:r>
      <w:r w:rsidRPr="000D6DCD">
        <w:rPr>
          <w:rFonts w:cs="Times New Roman"/>
          <w:szCs w:val="24"/>
          <w:lang w:val="cs-CZ"/>
        </w:rPr>
        <w:t xml:space="preserve">) </w:t>
      </w:r>
      <w:r w:rsidR="008771D8" w:rsidRPr="008771D8">
        <w:rPr>
          <w:rFonts w:cs="Times New Roman"/>
          <w:szCs w:val="24"/>
          <w:lang w:val="cs-CZ"/>
        </w:rPr>
        <w:t>obecným soudem jiný senát nebo samosoudce téhož soudu nebo jiný soud, který neprojednává protiprávní činy mládeže</w:t>
      </w:r>
      <w:r w:rsidR="008771D8" w:rsidRPr="008C0C27">
        <w:rPr>
          <w:rFonts w:cs="Times New Roman"/>
          <w:strike/>
          <w:szCs w:val="24"/>
          <w:lang w:val="cs-CZ"/>
        </w:rPr>
        <w:t>.</w:t>
      </w:r>
      <w:r w:rsidR="008771D8">
        <w:rPr>
          <w:rFonts w:cs="Times New Roman"/>
          <w:b/>
          <w:bCs/>
          <w:szCs w:val="24"/>
          <w:lang w:val="cs-CZ"/>
        </w:rPr>
        <w:t>,</w:t>
      </w:r>
    </w:p>
    <w:p w14:paraId="7989BE82" w14:textId="686A47D5" w:rsidR="00254919" w:rsidRPr="008C0C27" w:rsidRDefault="008771D8" w:rsidP="00254919">
      <w:pPr>
        <w:spacing w:before="120" w:line="240" w:lineRule="auto"/>
        <w:ind w:left="284" w:hanging="284"/>
        <w:jc w:val="both"/>
        <w:rPr>
          <w:rFonts w:cs="Times New Roman"/>
          <w:b/>
          <w:bCs/>
          <w:szCs w:val="24"/>
          <w:lang w:val="cs-CZ"/>
        </w:rPr>
      </w:pPr>
      <w:r w:rsidRPr="008C0C27">
        <w:rPr>
          <w:rFonts w:cs="Times New Roman"/>
          <w:b/>
          <w:bCs/>
          <w:szCs w:val="24"/>
          <w:lang w:val="cs-CZ"/>
        </w:rPr>
        <w:t>f</w:t>
      </w:r>
      <w:r w:rsidR="00254919" w:rsidRPr="008C0C27">
        <w:rPr>
          <w:rFonts w:cs="Times New Roman"/>
          <w:b/>
          <w:bCs/>
          <w:szCs w:val="24"/>
          <w:lang w:val="cs-CZ"/>
        </w:rPr>
        <w:t xml:space="preserve">) </w:t>
      </w:r>
      <w:r w:rsidRPr="008C0C27">
        <w:rPr>
          <w:rFonts w:cs="Times New Roman"/>
          <w:b/>
          <w:bCs/>
          <w:szCs w:val="24"/>
          <w:lang w:val="cs-CZ"/>
        </w:rPr>
        <w:t>partnerem partner podle zákona upravujícího registrované partnerství.</w:t>
      </w:r>
    </w:p>
    <w:p w14:paraId="189DE160" w14:textId="101D26D8" w:rsidR="00AD518E" w:rsidRPr="000D6DCD" w:rsidRDefault="00AD518E" w:rsidP="00254919">
      <w:pPr>
        <w:pStyle w:val="Nadpis2"/>
      </w:pPr>
      <w:r w:rsidRPr="000D6DCD">
        <w:t>§ 43</w:t>
      </w:r>
    </w:p>
    <w:p w14:paraId="3E3353BE" w14:textId="50C381C9" w:rsidR="00AD518E" w:rsidRPr="000D6DCD" w:rsidRDefault="00AD518E" w:rsidP="000D6DCD">
      <w:pPr>
        <w:spacing w:before="120" w:line="240" w:lineRule="auto"/>
        <w:jc w:val="center"/>
        <w:rPr>
          <w:rFonts w:eastAsia="Times New Roman" w:cs="Times New Roman"/>
          <w:color w:val="000000"/>
          <w:szCs w:val="24"/>
          <w:lang w:val="cs-CZ"/>
        </w:rPr>
      </w:pPr>
      <w:r w:rsidRPr="000D6DCD">
        <w:rPr>
          <w:rFonts w:eastAsia="Times New Roman" w:cs="Times New Roman"/>
          <w:color w:val="000000"/>
          <w:szCs w:val="24"/>
          <w:lang w:val="cs-CZ"/>
        </w:rPr>
        <w:t>Zákonný zástupce nebo opatrovník mladistvého</w:t>
      </w:r>
    </w:p>
    <w:p w14:paraId="434BE0D2" w14:textId="48CE386E" w:rsidR="00AD518E" w:rsidRPr="000D6DCD" w:rsidRDefault="00AD518E" w:rsidP="000D6DCD">
      <w:pPr>
        <w:spacing w:before="120" w:line="240" w:lineRule="auto"/>
        <w:ind w:firstLine="426"/>
        <w:jc w:val="both"/>
        <w:rPr>
          <w:rFonts w:eastAsia="Times New Roman" w:cs="Times New Roman"/>
          <w:color w:val="000000"/>
          <w:szCs w:val="24"/>
          <w:lang w:val="cs-CZ"/>
        </w:rPr>
      </w:pPr>
      <w:r w:rsidRPr="000D6DCD">
        <w:rPr>
          <w:rFonts w:eastAsia="Times New Roman" w:cs="Times New Roman"/>
          <w:color w:val="000000"/>
          <w:szCs w:val="24"/>
          <w:lang w:val="cs-CZ"/>
        </w:rPr>
        <w:t>(1) Zákonný zástupce nebo opatrovník mladistvého je oprávněn mladistvého zastupovat, zejména zvolit mu obhájce, činit za mladistvého návrhy, podávat za něho žádosti a opravné prostředky; je též oprávněn zúčastnit se těch úkonů, kterých se podle zákona může zúčastnit mladistvý. Ve prospěch mladistvého může zákonný zástupce nebo opatrovník tato práva vykonávat i proti jeho vůli. Zákonný zástupce nebo opatrovník mladistvého má také právo klást vyslýchaným osob</w:t>
      </w:r>
      <w:r w:rsidRPr="000D6DCD">
        <w:rPr>
          <w:rFonts w:eastAsia="Calibri" w:cs="Times New Roman"/>
          <w:szCs w:val="24"/>
          <w:lang w:val="cs-CZ" w:eastAsia="en-US"/>
        </w:rPr>
        <w:t xml:space="preserve">ám otázky, nahlížet do spisů, s výjimkou protokolu o hlasování a </w:t>
      </w:r>
      <w:r w:rsidRPr="000D6DCD">
        <w:rPr>
          <w:rFonts w:eastAsia="Calibri" w:cs="Times New Roman"/>
          <w:strike/>
          <w:szCs w:val="24"/>
          <w:lang w:val="cs-CZ" w:eastAsia="en-US"/>
        </w:rPr>
        <w:t>osobních údajů</w:t>
      </w:r>
      <w:r w:rsidR="009D63C0" w:rsidRPr="000D6DCD">
        <w:rPr>
          <w:rFonts w:eastAsia="Calibri" w:cs="Times New Roman"/>
          <w:strike/>
          <w:szCs w:val="24"/>
          <w:lang w:val="cs-CZ" w:eastAsia="en-US"/>
        </w:rPr>
        <w:t xml:space="preserve"> </w:t>
      </w:r>
      <w:proofErr w:type="spellStart"/>
      <w:r w:rsidR="009D63C0" w:rsidRPr="000D6DCD">
        <w:rPr>
          <w:rFonts w:eastAsia="Calibri" w:cs="Times New Roman"/>
          <w:b/>
          <w:bCs/>
          <w:szCs w:val="24"/>
          <w:lang w:val="cs-CZ" w:eastAsia="en-US"/>
        </w:rPr>
        <w:t>údajů</w:t>
      </w:r>
      <w:proofErr w:type="spellEnd"/>
      <w:r w:rsidR="009D63C0" w:rsidRPr="000D6DCD">
        <w:rPr>
          <w:rFonts w:eastAsia="Calibri" w:cs="Times New Roman"/>
          <w:b/>
          <w:bCs/>
          <w:szCs w:val="24"/>
          <w:lang w:val="cs-CZ" w:eastAsia="en-US"/>
        </w:rPr>
        <w:t xml:space="preserve"> umožňujících identifikaci</w:t>
      </w:r>
      <w:r w:rsidRPr="000D6DCD">
        <w:rPr>
          <w:rFonts w:eastAsia="Calibri" w:cs="Times New Roman"/>
          <w:szCs w:val="24"/>
          <w:lang w:val="cs-CZ" w:eastAsia="en-US"/>
        </w:rPr>
        <w:t xml:space="preserve"> svědka podle § 55 odst. 2 trestního řádu, činit si z nich výpisky a poznámky a pořizovat si na své náklady kopie spisů a jejich částí. Orgány činné podle tohoto zákona jsou povinny bez zbytečného odkladu poučit zákonného zástupce nebo opatrovníka mladistvého o právech, která mladistvému náleží; pominou-li důvody pro ustanovení opatrovníka podle odstavce 2, poučí se zákonný zástupce nebo opatrovník mla</w:t>
      </w:r>
      <w:r w:rsidRPr="000D6DCD">
        <w:rPr>
          <w:rFonts w:eastAsia="Times New Roman" w:cs="Times New Roman"/>
          <w:color w:val="000000"/>
          <w:szCs w:val="24"/>
          <w:lang w:val="cs-CZ"/>
        </w:rPr>
        <w:t>distvého o těch právech mladistvého, která lze v probíhajícím stadiu trestního řízení uplatnit.</w:t>
      </w:r>
    </w:p>
    <w:p w14:paraId="45FC4811" w14:textId="24BF06C4" w:rsidR="00C914CD" w:rsidRPr="000D6DCD" w:rsidRDefault="00AD518E"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(2) V případě, že je nebezpečí z prodlení a zákonný zástupce nebo opatrovník mladistvého nemůže vykonávat svá práva uvedená v odstavci 1 nebo nebyl-li opatrovník ustanoven, ačkoli jsou dány důvody pro jeho ustanovení, předseda senátu a v přípravném řízení státní zástupce ustanoví k výkonu těchto práv mladistvému opatrovníka. Předseda senátu nebo v přípravném řízení státní zástupce ustanoví opatrovníkem osobu navrženou mladistvým; pokud mladistvý žádnou osobu nenavrhne nebo navrhne-li osobu, u níž lze mít důvodnou obavu, že nebude řádně hájit jeho zájmy, ustanoví předseda senátu a v přípravném řízení státní zástupce jinou vhodnou osobu, kterou může být zejména osoba blízká, zaměstnanec orgánu sociálně-právní ochrany dětí nebo jiná osoba mající </w:t>
      </w:r>
      <w:r w:rsidRPr="000D6DCD">
        <w:rPr>
          <w:rFonts w:eastAsia="Calibri" w:cs="Times New Roman"/>
          <w:szCs w:val="24"/>
          <w:lang w:val="cs-CZ" w:eastAsia="en-US"/>
        </w:rPr>
        <w:lastRenderedPageBreak/>
        <w:t>zkušenosti s výchovou mládeže anebo advokát. Jinou osobu než advokáta lze ustanovit opatrovníkem jen s jejím souhlasem. Usnesení o ustanovení opatrovníka se oznamuje tomu, kdo</w:t>
      </w:r>
      <w:r w:rsidR="00556B3A">
        <w:rPr>
          <w:rFonts w:eastAsia="Calibri" w:cs="Times New Roman"/>
          <w:szCs w:val="24"/>
          <w:lang w:val="cs-CZ" w:eastAsia="en-US"/>
        </w:rPr>
        <w:t> </w:t>
      </w:r>
      <w:r w:rsidRPr="000D6DCD">
        <w:rPr>
          <w:rFonts w:eastAsia="Calibri" w:cs="Times New Roman"/>
          <w:szCs w:val="24"/>
          <w:lang w:val="cs-CZ" w:eastAsia="en-US"/>
        </w:rPr>
        <w:t>je jím ustanovován, a nevylučuje-li to povaha věci, též mladistvému. Proti usnesení o ustanovení opatrovníka je přípustná stížnost.</w:t>
      </w:r>
    </w:p>
    <w:p w14:paraId="7B31FC91" w14:textId="77777777" w:rsidR="00B170C1" w:rsidRPr="000D6DCD" w:rsidRDefault="00B170C1" w:rsidP="000D6DCD">
      <w:pPr>
        <w:spacing w:before="120" w:line="240" w:lineRule="auto"/>
        <w:jc w:val="both"/>
        <w:rPr>
          <w:rFonts w:eastAsia="Times New Roman" w:cs="Times New Roman"/>
          <w:color w:val="000000"/>
          <w:szCs w:val="24"/>
          <w:lang w:val="cs-CZ"/>
        </w:rPr>
      </w:pPr>
    </w:p>
    <w:p w14:paraId="30213C5D" w14:textId="7D82E0F7" w:rsidR="00977ED0" w:rsidRPr="000D6DCD" w:rsidRDefault="006378AE" w:rsidP="000D6DCD">
      <w:pPr>
        <w:spacing w:before="120" w:line="240" w:lineRule="auto"/>
        <w:jc w:val="center"/>
        <w:rPr>
          <w:rFonts w:eastAsia="Calibri" w:cs="Times New Roman"/>
          <w:b/>
          <w:bCs/>
          <w:szCs w:val="24"/>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4FCB1530" w14:textId="45588632" w:rsidR="006378AE" w:rsidRPr="000D6DCD" w:rsidRDefault="006378AE" w:rsidP="000D6DCD">
      <w:pPr>
        <w:pStyle w:val="Nadpis1"/>
      </w:pPr>
      <w:r w:rsidRPr="000D6DCD">
        <w:t xml:space="preserve">Změna zákona o trestní odpovědnosti právnických osob </w:t>
      </w:r>
    </w:p>
    <w:p w14:paraId="6B8F63BE" w14:textId="610342A9" w:rsidR="00875F43" w:rsidRPr="000D6DCD" w:rsidRDefault="004764F6" w:rsidP="000D6DCD">
      <w:pPr>
        <w:pStyle w:val="Nadpis2"/>
        <w:rPr>
          <w:b/>
        </w:rPr>
      </w:pPr>
      <w:r w:rsidRPr="000D6DCD">
        <w:t>§ 2</w:t>
      </w:r>
      <w:bookmarkStart w:id="162" w:name="_Hlk165642917"/>
    </w:p>
    <w:p w14:paraId="53ED1A1B" w14:textId="0D264381" w:rsidR="00875F43" w:rsidRPr="000D6DCD" w:rsidRDefault="005B7EFC" w:rsidP="000D6DCD">
      <w:pPr>
        <w:spacing w:before="120" w:line="240" w:lineRule="auto"/>
        <w:ind w:firstLine="426"/>
        <w:jc w:val="both"/>
        <w:rPr>
          <w:rFonts w:cs="Times New Roman"/>
          <w:szCs w:val="24"/>
          <w:lang w:val="cs-CZ" w:eastAsia="x-none"/>
        </w:rPr>
      </w:pPr>
      <w:r w:rsidRPr="000D6DCD">
        <w:rPr>
          <w:rFonts w:cs="Times New Roman"/>
          <w:szCs w:val="24"/>
          <w:lang w:val="cs-CZ" w:eastAsia="x-none"/>
        </w:rPr>
        <w:t xml:space="preserve">(1) </w:t>
      </w:r>
      <w:r w:rsidR="00875F43" w:rsidRPr="000D6DCD">
        <w:rPr>
          <w:rFonts w:cs="Times New Roman"/>
          <w:szCs w:val="24"/>
          <w:lang w:val="cs-CZ" w:eastAsia="x-none"/>
        </w:rPr>
        <w:t>Podle zákona České republiky se posuzuje trestnost činu spáchaného na území České republiky právnickou osobou, která má sídlo v</w:t>
      </w:r>
      <w:r w:rsidR="00191118" w:rsidRPr="000D6DCD">
        <w:rPr>
          <w:rFonts w:cs="Times New Roman"/>
          <w:szCs w:val="24"/>
          <w:lang w:val="cs-CZ" w:eastAsia="x-none"/>
        </w:rPr>
        <w:t> </w:t>
      </w:r>
      <w:r w:rsidR="00875F43" w:rsidRPr="000D6DCD">
        <w:rPr>
          <w:rFonts w:cs="Times New Roman"/>
          <w:szCs w:val="24"/>
          <w:lang w:val="cs-CZ" w:eastAsia="x-none"/>
        </w:rPr>
        <w:t xml:space="preserve">České republice nebo má na území České republiky umístěn </w:t>
      </w:r>
      <w:r w:rsidR="00875F43" w:rsidRPr="000D6DCD">
        <w:rPr>
          <w:rFonts w:cs="Times New Roman"/>
          <w:strike/>
          <w:szCs w:val="24"/>
          <w:lang w:val="cs-CZ" w:eastAsia="x-none"/>
        </w:rPr>
        <w:t>podnik</w:t>
      </w:r>
      <w:r w:rsidR="00875F43" w:rsidRPr="000D6DCD">
        <w:rPr>
          <w:rFonts w:cs="Times New Roman"/>
          <w:szCs w:val="24"/>
          <w:lang w:val="cs-CZ" w:eastAsia="x-none"/>
        </w:rPr>
        <w:t xml:space="preserve"> </w:t>
      </w:r>
      <w:r w:rsidR="00875F43" w:rsidRPr="000D6DCD">
        <w:rPr>
          <w:rFonts w:cs="Times New Roman"/>
          <w:b/>
          <w:bCs/>
          <w:szCs w:val="24"/>
          <w:lang w:val="cs-CZ" w:eastAsia="x-none"/>
        </w:rPr>
        <w:t>obchodní závod</w:t>
      </w:r>
      <w:r w:rsidR="00875F43" w:rsidRPr="000D6DCD">
        <w:rPr>
          <w:rFonts w:cs="Times New Roman"/>
          <w:szCs w:val="24"/>
          <w:lang w:val="cs-CZ" w:eastAsia="x-none"/>
        </w:rPr>
        <w:t xml:space="preserve"> nebo organizační složku, anebo zde alespoň vykonává svoji činnost nebo zde má svůj majetek.</w:t>
      </w:r>
    </w:p>
    <w:p w14:paraId="399F1733" w14:textId="77777777" w:rsidR="005B7EFC" w:rsidRPr="000D6DCD" w:rsidRDefault="005B7EFC" w:rsidP="000D6DCD">
      <w:pPr>
        <w:spacing w:before="120" w:line="240" w:lineRule="auto"/>
        <w:ind w:firstLine="426"/>
        <w:jc w:val="both"/>
        <w:rPr>
          <w:rFonts w:cs="Times New Roman"/>
          <w:szCs w:val="24"/>
          <w:lang w:val="cs-CZ"/>
        </w:rPr>
      </w:pPr>
      <w:r w:rsidRPr="000D6DCD">
        <w:rPr>
          <w:rFonts w:cs="Times New Roman"/>
          <w:szCs w:val="24"/>
          <w:lang w:val="cs-CZ"/>
        </w:rPr>
        <w:t>(2) Trestný čin se považuje za spáchaný na území České republiky, dopustila-li se právnická osoba jednání</w:t>
      </w:r>
    </w:p>
    <w:p w14:paraId="2749DF4A" w14:textId="77777777" w:rsidR="005B7EFC" w:rsidRPr="000D6DCD" w:rsidRDefault="005B7EFC" w:rsidP="000D6DCD">
      <w:pPr>
        <w:spacing w:before="120" w:line="240" w:lineRule="auto"/>
        <w:ind w:left="284" w:hanging="284"/>
        <w:jc w:val="both"/>
        <w:rPr>
          <w:rFonts w:cs="Times New Roman"/>
          <w:szCs w:val="24"/>
          <w:lang w:val="cs-CZ"/>
        </w:rPr>
      </w:pPr>
      <w:r w:rsidRPr="000D6DCD">
        <w:rPr>
          <w:rFonts w:cs="Times New Roman"/>
          <w:szCs w:val="24"/>
          <w:lang w:val="cs-CZ"/>
        </w:rPr>
        <w:t>a) zcela nebo zčásti na území České republiky, i když porušení nebo ohrožení zájmu chráněného trestním zákonem nastalo nebo mělo nastat zcela nebo zčásti v cizině, nebo</w:t>
      </w:r>
    </w:p>
    <w:p w14:paraId="5807D29A" w14:textId="77777777" w:rsidR="005B7EFC" w:rsidRPr="000D6DCD" w:rsidRDefault="005B7EFC" w:rsidP="000D6DCD">
      <w:pPr>
        <w:spacing w:before="120" w:line="240" w:lineRule="auto"/>
        <w:ind w:left="284" w:hanging="284"/>
        <w:jc w:val="both"/>
        <w:rPr>
          <w:rFonts w:cs="Times New Roman"/>
          <w:szCs w:val="24"/>
          <w:lang w:val="cs-CZ"/>
        </w:rPr>
      </w:pPr>
      <w:r w:rsidRPr="000D6DCD">
        <w:rPr>
          <w:rFonts w:cs="Times New Roman"/>
          <w:szCs w:val="24"/>
          <w:lang w:val="cs-CZ"/>
        </w:rPr>
        <w:t>b) v cizině, pokud porušení nebo ohrožení zájmu chráněného trestním zákonem nastalo nebo mělo, byť i jen zčásti, nastat na území České republiky.</w:t>
      </w:r>
    </w:p>
    <w:p w14:paraId="22B09CD2" w14:textId="3F274B0B" w:rsidR="005B7EFC" w:rsidRPr="000D6DCD" w:rsidRDefault="005B7EFC" w:rsidP="000D6DCD">
      <w:pPr>
        <w:spacing w:before="120" w:line="240" w:lineRule="auto"/>
        <w:ind w:firstLine="426"/>
        <w:jc w:val="both"/>
        <w:rPr>
          <w:rFonts w:cs="Times New Roman"/>
          <w:szCs w:val="24"/>
          <w:lang w:val="cs-CZ"/>
        </w:rPr>
      </w:pPr>
      <w:r w:rsidRPr="000D6DCD">
        <w:rPr>
          <w:rFonts w:cs="Times New Roman"/>
          <w:szCs w:val="24"/>
          <w:lang w:val="cs-CZ"/>
        </w:rPr>
        <w:t>(3) Na účastenství se užije obdobně § 4 odst. 3 a 4 trestního zákoníku.</w:t>
      </w:r>
    </w:p>
    <w:p w14:paraId="2C59C5DD" w14:textId="0F111F00" w:rsidR="00CC3F2E" w:rsidRPr="000D6DCD" w:rsidRDefault="00CC3F2E" w:rsidP="000D6DCD">
      <w:pPr>
        <w:pStyle w:val="Nadpis2"/>
      </w:pPr>
      <w:bookmarkStart w:id="163" w:name="_Hlk165643076"/>
      <w:bookmarkEnd w:id="162"/>
      <w:r w:rsidRPr="000D6DCD">
        <w:t>§ 7</w:t>
      </w:r>
    </w:p>
    <w:p w14:paraId="0B088648" w14:textId="16943BD4" w:rsidR="00CC3F2E" w:rsidRPr="000D6DCD" w:rsidRDefault="00CC3F2E"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Trestné činy </w:t>
      </w:r>
    </w:p>
    <w:p w14:paraId="12DAB462" w14:textId="2A8E4269" w:rsidR="00977ED0" w:rsidRDefault="00CC3F2E"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Trestnými činy se pro účely tohoto zákona rozumí zločiny nebo přečiny uvedené v trestním zákoníku, s výjimkou trestných činů zabití (§ 141 trestního zákoníku), vraždy novorozeného dítěte matkou (§ 142 trestního zákoníku), účasti na sebevraždě (§ 144 trestního zákoníku), rvačky (§ 158</w:t>
      </w:r>
      <w:r w:rsidR="007610A1" w:rsidRPr="000D6DCD">
        <w:rPr>
          <w:rFonts w:eastAsia="Times New Roman" w:cs="Times New Roman"/>
          <w:szCs w:val="24"/>
          <w:lang w:val="cs-CZ"/>
        </w:rPr>
        <w:t> </w:t>
      </w:r>
      <w:r w:rsidRPr="000D6DCD">
        <w:rPr>
          <w:rFonts w:eastAsia="Times New Roman" w:cs="Times New Roman"/>
          <w:szCs w:val="24"/>
          <w:lang w:val="cs-CZ"/>
        </w:rPr>
        <w:t>trestního zákoníku), soulože mezi příbuznými (§ </w:t>
      </w:r>
      <w:bookmarkEnd w:id="163"/>
      <w:r w:rsidRPr="000D6DCD">
        <w:rPr>
          <w:rFonts w:eastAsia="Times New Roman" w:cs="Times New Roman"/>
          <w:szCs w:val="24"/>
          <w:lang w:val="cs-CZ"/>
        </w:rPr>
        <w:t>188 trestního zákoníku), dvojího manželství (§ 194 trestního zákoníku), opuštění dítěte nebo svěřené osoby (§ 195 trestního zákoníku), zanedbání povinné výživy (§ 196 trestního zákoníku), týrání osoby žijící ve společném obydlí (§ 199 trestního zákoníku), porušení předpisů o pravidlech hospodářské soutěže podle § 248</w:t>
      </w:r>
      <w:r w:rsidR="007610A1" w:rsidRPr="000D6DCD">
        <w:rPr>
          <w:rFonts w:eastAsia="Times New Roman" w:cs="Times New Roman"/>
          <w:szCs w:val="24"/>
          <w:lang w:val="cs-CZ"/>
        </w:rPr>
        <w:t> </w:t>
      </w:r>
      <w:proofErr w:type="spellStart"/>
      <w:r w:rsidRPr="000D6DCD">
        <w:rPr>
          <w:rFonts w:eastAsia="Times New Roman" w:cs="Times New Roman"/>
          <w:szCs w:val="24"/>
          <w:lang w:val="cs-CZ"/>
        </w:rPr>
        <w:t>odst</w:t>
      </w:r>
      <w:proofErr w:type="spellEnd"/>
      <w:r w:rsidRPr="000D6DCD">
        <w:rPr>
          <w:rFonts w:eastAsia="Times New Roman" w:cs="Times New Roman"/>
          <w:szCs w:val="24"/>
          <w:lang w:val="cs-CZ"/>
        </w:rPr>
        <w:t>․</w:t>
      </w:r>
      <w:r w:rsidR="007610A1" w:rsidRPr="000D6DCD">
        <w:rPr>
          <w:rFonts w:eastAsia="Times New Roman" w:cs="Times New Roman"/>
          <w:szCs w:val="24"/>
          <w:lang w:val="cs-CZ"/>
        </w:rPr>
        <w:t> </w:t>
      </w:r>
      <w:r w:rsidRPr="000D6DCD">
        <w:rPr>
          <w:rFonts w:eastAsia="Times New Roman" w:cs="Times New Roman"/>
          <w:szCs w:val="24"/>
          <w:lang w:val="cs-CZ"/>
        </w:rPr>
        <w:t>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w:t>
      </w:r>
      <w:r w:rsidR="007610A1" w:rsidRPr="000D6DCD">
        <w:rPr>
          <w:rFonts w:eastAsia="Times New Roman" w:cs="Times New Roman"/>
          <w:szCs w:val="24"/>
          <w:lang w:val="cs-CZ"/>
        </w:rPr>
        <w:t> </w:t>
      </w:r>
      <w:r w:rsidRPr="000D6DCD">
        <w:rPr>
          <w:rFonts w:eastAsia="Times New Roman" w:cs="Times New Roman"/>
          <w:szCs w:val="24"/>
          <w:lang w:val="cs-CZ"/>
        </w:rPr>
        <w:t>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w:t>
      </w:r>
      <w:r w:rsidR="00345D54" w:rsidRPr="000D6DCD">
        <w:rPr>
          <w:rFonts w:eastAsia="Times New Roman" w:cs="Times New Roman"/>
          <w:strike/>
          <w:szCs w:val="24"/>
          <w:lang w:val="cs-CZ"/>
        </w:rPr>
        <w:t>,</w:t>
      </w:r>
      <w:r w:rsidR="00225028" w:rsidRPr="000D6DCD">
        <w:rPr>
          <w:rFonts w:eastAsia="Times New Roman" w:cs="Times New Roman"/>
          <w:b/>
          <w:bCs/>
          <w:strike/>
          <w:szCs w:val="24"/>
          <w:lang w:val="cs-CZ"/>
        </w:rPr>
        <w:t xml:space="preserve"> </w:t>
      </w:r>
      <w:r w:rsidRPr="000D6DCD">
        <w:rPr>
          <w:rFonts w:eastAsia="Times New Roman" w:cs="Times New Roman"/>
          <w:strike/>
          <w:szCs w:val="24"/>
          <w:lang w:val="cs-CZ"/>
        </w:rPr>
        <w:t>vojenských uvedených ve zvláštní části hlavě dvanácté trestního zákoníku a použití zakázaného bojového prostředku a nedovoleného vedení boje (§ 411 trestního zákoníku)</w:t>
      </w:r>
      <w:r w:rsidR="00345D54" w:rsidRPr="000D6DCD">
        <w:rPr>
          <w:rFonts w:eastAsia="Times New Roman" w:cs="Times New Roman"/>
          <w:b/>
          <w:bCs/>
          <w:szCs w:val="24"/>
          <w:lang w:val="cs-CZ"/>
        </w:rPr>
        <w:t xml:space="preserve"> a vojenských uvedených ve zvláštní části hlavě dvanácté trestního zákoníku</w:t>
      </w:r>
      <w:r w:rsidRPr="000D6DCD">
        <w:rPr>
          <w:rFonts w:eastAsia="Times New Roman" w:cs="Times New Roman"/>
          <w:szCs w:val="24"/>
          <w:lang w:val="cs-CZ"/>
        </w:rPr>
        <w:t>.</w:t>
      </w:r>
    </w:p>
    <w:p w14:paraId="5861BBD1" w14:textId="77777777" w:rsidR="003B2EB5" w:rsidRPr="000D6DCD" w:rsidRDefault="003B2EB5" w:rsidP="000D6DCD">
      <w:pPr>
        <w:spacing w:before="120" w:line="240" w:lineRule="auto"/>
        <w:ind w:firstLine="426"/>
        <w:jc w:val="both"/>
        <w:rPr>
          <w:rFonts w:eastAsia="Times New Roman" w:cs="Times New Roman"/>
          <w:szCs w:val="24"/>
          <w:lang w:val="cs-CZ"/>
        </w:rPr>
      </w:pPr>
    </w:p>
    <w:p w14:paraId="3CF8BB30" w14:textId="668CB1F8" w:rsidR="006378AE" w:rsidRPr="000D6DCD" w:rsidRDefault="006378AE" w:rsidP="000D6DCD">
      <w:pPr>
        <w:pStyle w:val="Nadpis2"/>
      </w:pPr>
      <w:r w:rsidRPr="000D6DCD">
        <w:lastRenderedPageBreak/>
        <w:t>§ 13</w:t>
      </w:r>
    </w:p>
    <w:p w14:paraId="2D31F7BB" w14:textId="77777777" w:rsidR="006378AE" w:rsidRPr="000D6DCD" w:rsidRDefault="006378AE"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Vyloučení z promlčení</w:t>
      </w:r>
    </w:p>
    <w:p w14:paraId="70F98BDC" w14:textId="77777777" w:rsidR="006378AE" w:rsidRPr="000D6DCD" w:rsidRDefault="006378AE" w:rsidP="000D6DCD">
      <w:pPr>
        <w:spacing w:before="120" w:line="240" w:lineRule="auto"/>
        <w:ind w:firstLine="425"/>
        <w:jc w:val="both"/>
        <w:rPr>
          <w:rFonts w:eastAsia="Times New Roman" w:cs="Times New Roman"/>
          <w:szCs w:val="24"/>
          <w:lang w:val="cs-CZ"/>
        </w:rPr>
      </w:pPr>
      <w:r w:rsidRPr="000D6DCD">
        <w:rPr>
          <w:rFonts w:eastAsia="Times New Roman" w:cs="Times New Roman"/>
          <w:szCs w:val="24"/>
          <w:lang w:val="cs-CZ"/>
        </w:rPr>
        <w:t>Uplynutím promlčecí doby nezaniká trestní odpovědnost</w:t>
      </w:r>
    </w:p>
    <w:p w14:paraId="30776957" w14:textId="66708207" w:rsidR="006378AE" w:rsidRPr="000D6DCD" w:rsidRDefault="006378AE" w:rsidP="000D6DCD">
      <w:pPr>
        <w:spacing w:before="120" w:line="240" w:lineRule="auto"/>
        <w:ind w:left="284" w:hanging="284"/>
        <w:jc w:val="both"/>
        <w:rPr>
          <w:rFonts w:eastAsia="Times New Roman" w:cs="Times New Roman"/>
          <w:b/>
          <w:bCs/>
          <w:szCs w:val="24"/>
          <w:lang w:val="cs-CZ"/>
        </w:rPr>
      </w:pPr>
      <w:r w:rsidRPr="000D6DCD">
        <w:rPr>
          <w:rFonts w:eastAsia="Times New Roman" w:cs="Times New Roman"/>
          <w:szCs w:val="24"/>
          <w:lang w:val="cs-CZ"/>
        </w:rPr>
        <w:t>a) za trestné činy uvedené ve zvláštní části hlavě třinácté trestního zákoníku, s výjimkou trestných činů založení, podpory a propagace hnutí směřujícího k potlačení práv a svobod člověka (§</w:t>
      </w:r>
      <w:r w:rsidR="00055AEA" w:rsidRPr="000D6DCD">
        <w:rPr>
          <w:rFonts w:eastAsia="Times New Roman" w:cs="Times New Roman"/>
          <w:szCs w:val="24"/>
          <w:lang w:val="cs-CZ"/>
        </w:rPr>
        <w:t> </w:t>
      </w:r>
      <w:r w:rsidRPr="000D6DCD">
        <w:rPr>
          <w:rFonts w:eastAsia="Times New Roman" w:cs="Times New Roman"/>
          <w:szCs w:val="24"/>
          <w:lang w:val="cs-CZ"/>
        </w:rPr>
        <w:t>403</w:t>
      </w:r>
      <w:r w:rsidR="00055AEA" w:rsidRPr="000D6DCD">
        <w:rPr>
          <w:rFonts w:eastAsia="Times New Roman" w:cs="Times New Roman"/>
          <w:szCs w:val="24"/>
          <w:lang w:val="cs-CZ"/>
        </w:rPr>
        <w:t> </w:t>
      </w:r>
      <w:r w:rsidRPr="000D6DCD">
        <w:rPr>
          <w:rFonts w:eastAsia="Times New Roman" w:cs="Times New Roman"/>
          <w:szCs w:val="24"/>
          <w:lang w:val="cs-CZ"/>
        </w:rPr>
        <w:t>trestního zákoníku)</w:t>
      </w:r>
      <w:r w:rsidR="00055AEA" w:rsidRPr="000D6DCD">
        <w:rPr>
          <w:rFonts w:eastAsia="Times New Roman" w:cs="Times New Roman"/>
          <w:szCs w:val="24"/>
          <w:lang w:val="cs-CZ"/>
        </w:rPr>
        <w:t>,</w:t>
      </w:r>
      <w:r w:rsidRPr="000D6DCD">
        <w:rPr>
          <w:rFonts w:eastAsia="Times New Roman" w:cs="Times New Roman"/>
          <w:b/>
          <w:bCs/>
          <w:szCs w:val="24"/>
          <w:lang w:val="cs-CZ"/>
        </w:rPr>
        <w:t xml:space="preserve"> šíření díla k propagaci hnutí směřujícího k potlačení práv a</w:t>
      </w:r>
      <w:r w:rsidR="00055AEA" w:rsidRPr="000D6DCD">
        <w:rPr>
          <w:rFonts w:eastAsia="Times New Roman" w:cs="Times New Roman"/>
          <w:b/>
          <w:bCs/>
          <w:szCs w:val="24"/>
          <w:lang w:val="cs-CZ"/>
        </w:rPr>
        <w:t> </w:t>
      </w:r>
      <w:r w:rsidRPr="000D6DCD">
        <w:rPr>
          <w:rFonts w:eastAsia="Times New Roman" w:cs="Times New Roman"/>
          <w:b/>
          <w:bCs/>
          <w:szCs w:val="24"/>
          <w:lang w:val="cs-CZ"/>
        </w:rPr>
        <w:t xml:space="preserve">svobod člověka (§ 403a trestního zákoníku), </w:t>
      </w:r>
      <w:r w:rsidRPr="000D6DCD">
        <w:rPr>
          <w:rFonts w:eastAsia="Times New Roman" w:cs="Times New Roman"/>
          <w:szCs w:val="24"/>
          <w:lang w:val="cs-CZ"/>
        </w:rPr>
        <w:t>projevu sympatií k hnutí směřujícímu k</w:t>
      </w:r>
      <w:r w:rsidR="00055AEA" w:rsidRPr="000D6DCD">
        <w:rPr>
          <w:rFonts w:eastAsia="Times New Roman" w:cs="Times New Roman"/>
          <w:szCs w:val="24"/>
          <w:lang w:val="cs-CZ"/>
        </w:rPr>
        <w:t> </w:t>
      </w:r>
      <w:r w:rsidRPr="000D6DCD">
        <w:rPr>
          <w:rFonts w:eastAsia="Times New Roman" w:cs="Times New Roman"/>
          <w:szCs w:val="24"/>
          <w:lang w:val="cs-CZ"/>
        </w:rPr>
        <w:t>potlačení práv a svobod člověka (§ 404 trestního zákoníku) a popírání, zpochybňování, schvalování a ospravedlňování genocidia (§ 405 trestního zákoníku),</w:t>
      </w:r>
    </w:p>
    <w:p w14:paraId="6DB6ADD4" w14:textId="00BF9ED2" w:rsidR="00BD6B5D" w:rsidRPr="000D6DCD" w:rsidRDefault="006378AE"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b) za trestné činy rozvracení republiky (§ 310 trestního zákoníku), teroristického útoku (§</w:t>
      </w:r>
      <w:r w:rsidR="006F774D">
        <w:rPr>
          <w:rFonts w:eastAsia="Times New Roman" w:cs="Times New Roman"/>
          <w:szCs w:val="24"/>
          <w:lang w:val="cs-CZ"/>
        </w:rPr>
        <w:t> </w:t>
      </w:r>
      <w:r w:rsidRPr="000D6DCD">
        <w:rPr>
          <w:rFonts w:eastAsia="Times New Roman" w:cs="Times New Roman"/>
          <w:szCs w:val="24"/>
          <w:lang w:val="cs-CZ"/>
        </w:rPr>
        <w:t xml:space="preserve">311 trestního zákoníku) a teroru (§ 312 trestního zákoníku), pokud byly spáchány za takových okolností, že zakládají válečný zločin nebo zločin proti lidskosti podle </w:t>
      </w:r>
      <w:r w:rsidRPr="008C0C27">
        <w:rPr>
          <w:rFonts w:eastAsia="Times New Roman" w:cs="Times New Roman"/>
          <w:strike/>
          <w:szCs w:val="24"/>
          <w:lang w:val="cs-CZ"/>
        </w:rPr>
        <w:t>předpisů</w:t>
      </w:r>
      <w:r w:rsidRPr="000D6DCD">
        <w:rPr>
          <w:rFonts w:eastAsia="Times New Roman" w:cs="Times New Roman"/>
          <w:szCs w:val="24"/>
          <w:lang w:val="cs-CZ"/>
        </w:rPr>
        <w:t xml:space="preserve"> </w:t>
      </w:r>
      <w:r w:rsidR="008771D8">
        <w:rPr>
          <w:rFonts w:eastAsia="Times New Roman" w:cs="Times New Roman"/>
          <w:b/>
          <w:bCs/>
          <w:szCs w:val="24"/>
          <w:lang w:val="cs-CZ"/>
        </w:rPr>
        <w:t xml:space="preserve">pravidel </w:t>
      </w:r>
      <w:r w:rsidRPr="000D6DCD">
        <w:rPr>
          <w:rFonts w:eastAsia="Times New Roman" w:cs="Times New Roman"/>
          <w:szCs w:val="24"/>
          <w:lang w:val="cs-CZ"/>
        </w:rPr>
        <w:t>mezinárodního práva.</w:t>
      </w:r>
    </w:p>
    <w:p w14:paraId="5C605CB7" w14:textId="259880A1" w:rsidR="001E5745" w:rsidRPr="000D6DCD" w:rsidRDefault="001E5745" w:rsidP="000D6DCD">
      <w:pPr>
        <w:pStyle w:val="Nadpis2"/>
      </w:pPr>
      <w:r w:rsidRPr="000D6DCD">
        <w:t>§ 29</w:t>
      </w:r>
    </w:p>
    <w:p w14:paraId="77D1CC64" w14:textId="698F699B" w:rsidR="001E5745" w:rsidRPr="000D6DCD" w:rsidRDefault="001E5745"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Místní příslušnost </w:t>
      </w:r>
    </w:p>
    <w:p w14:paraId="5B082C8E" w14:textId="326C9D19" w:rsidR="001E5745" w:rsidRPr="000D6DCD" w:rsidRDefault="001E5745" w:rsidP="000D6DCD">
      <w:pPr>
        <w:spacing w:before="120" w:line="240" w:lineRule="auto"/>
        <w:ind w:firstLine="425"/>
        <w:jc w:val="both"/>
        <w:rPr>
          <w:rFonts w:eastAsia="Times New Roman" w:cs="Times New Roman"/>
          <w:szCs w:val="24"/>
          <w:lang w:val="cs-CZ"/>
        </w:rPr>
      </w:pPr>
      <w:r w:rsidRPr="000D6DCD">
        <w:rPr>
          <w:rFonts w:eastAsia="Times New Roman" w:cs="Times New Roman"/>
          <w:szCs w:val="24"/>
          <w:lang w:val="cs-CZ"/>
        </w:rPr>
        <w:t xml:space="preserve">Nelze-li zjistit místo činu nebo byl-li čin spáchán v cizině, koná řízení soud, v jehož obvodu má obviněná právnická osoba sídlo nebo v jehož obvodu má obviněná zahraniční právnická osoba svůj </w:t>
      </w:r>
      <w:r w:rsidRPr="000D6DCD">
        <w:rPr>
          <w:rFonts w:eastAsia="Times New Roman" w:cs="Times New Roman"/>
          <w:strike/>
          <w:szCs w:val="24"/>
          <w:lang w:val="cs-CZ"/>
        </w:rPr>
        <w:t>podnik</w:t>
      </w:r>
      <w:r w:rsidRPr="000D6DCD">
        <w:rPr>
          <w:rFonts w:eastAsia="Times New Roman" w:cs="Times New Roman"/>
          <w:szCs w:val="24"/>
          <w:lang w:val="cs-CZ"/>
        </w:rPr>
        <w:t xml:space="preserve"> </w:t>
      </w:r>
      <w:r w:rsidRPr="000D6DCD">
        <w:rPr>
          <w:rFonts w:eastAsia="Times New Roman" w:cs="Times New Roman"/>
          <w:b/>
          <w:bCs/>
          <w:szCs w:val="24"/>
          <w:lang w:val="cs-CZ"/>
        </w:rPr>
        <w:t xml:space="preserve">obchodní závod </w:t>
      </w:r>
      <w:r w:rsidRPr="000D6DCD">
        <w:rPr>
          <w:rFonts w:eastAsia="Times New Roman" w:cs="Times New Roman"/>
          <w:szCs w:val="24"/>
          <w:lang w:val="cs-CZ"/>
        </w:rPr>
        <w:t>nebo organizační složku; jestliže se nedají tato místa zjistit nebo jsou mimo území České republiky, koná řízení soud, v jehož obvodu čin vyšel najevo.</w:t>
      </w:r>
    </w:p>
    <w:p w14:paraId="7F106F3F" w14:textId="77777777" w:rsidR="00E95CD7" w:rsidRPr="000D6DCD" w:rsidRDefault="00E95CD7" w:rsidP="000D6DCD">
      <w:pPr>
        <w:spacing w:before="120" w:line="240" w:lineRule="auto"/>
        <w:ind w:firstLine="425"/>
        <w:jc w:val="both"/>
        <w:rPr>
          <w:rFonts w:eastAsia="Times New Roman" w:cs="Times New Roman"/>
          <w:szCs w:val="24"/>
          <w:lang w:val="cs-CZ"/>
        </w:rPr>
      </w:pPr>
    </w:p>
    <w:p w14:paraId="47E9ECEA" w14:textId="32E1C1EA" w:rsidR="0038517A" w:rsidRDefault="00C51295" w:rsidP="008C0C27">
      <w:pPr>
        <w:spacing w:before="120" w:line="240" w:lineRule="auto"/>
        <w:jc w:val="cente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66B06363" w14:textId="77E9302C" w:rsidR="00C51295" w:rsidRPr="000D6DCD" w:rsidRDefault="00C51295" w:rsidP="000D6DCD">
      <w:pPr>
        <w:pStyle w:val="Nadpis1"/>
        <w:rPr>
          <w:color w:val="000000"/>
        </w:rPr>
      </w:pPr>
      <w:r w:rsidRPr="000D6DCD">
        <w:t>Změna zákona o mezinárodní justiční spolupráci ve věcech trestních</w:t>
      </w:r>
    </w:p>
    <w:p w14:paraId="505D39D5" w14:textId="55FA7337" w:rsidR="003F74DD" w:rsidRPr="000D6DCD" w:rsidRDefault="003F74DD" w:rsidP="000D6DCD">
      <w:pPr>
        <w:pStyle w:val="Nadpis2"/>
      </w:pPr>
      <w:bookmarkStart w:id="164" w:name="_Hlk165642808"/>
      <w:r w:rsidRPr="000D6DCD">
        <w:t>§ 25</w:t>
      </w:r>
    </w:p>
    <w:p w14:paraId="27AB105E" w14:textId="5126F88C" w:rsidR="003F74DD" w:rsidRPr="000D6DCD" w:rsidRDefault="003F74DD" w:rsidP="000D6DCD">
      <w:pPr>
        <w:spacing w:before="120" w:line="240" w:lineRule="auto"/>
        <w:jc w:val="center"/>
        <w:rPr>
          <w:rFonts w:cs="Times New Roman"/>
          <w:szCs w:val="24"/>
          <w:lang w:val="cs-CZ"/>
        </w:rPr>
      </w:pPr>
      <w:r w:rsidRPr="000D6DCD">
        <w:rPr>
          <w:rFonts w:cs="Times New Roman"/>
          <w:szCs w:val="24"/>
          <w:lang w:val="cs-CZ"/>
        </w:rPr>
        <w:t>Národní zpravodaj</w:t>
      </w:r>
    </w:p>
    <w:p w14:paraId="4E6ADA12" w14:textId="7E802194" w:rsidR="003F74DD" w:rsidRPr="000D6DCD" w:rsidRDefault="003F74DD" w:rsidP="000D6DCD">
      <w:pPr>
        <w:spacing w:before="120" w:line="240" w:lineRule="auto"/>
        <w:ind w:firstLine="426"/>
        <w:jc w:val="both"/>
        <w:rPr>
          <w:rFonts w:cs="Times New Roman"/>
          <w:szCs w:val="24"/>
          <w:lang w:val="cs-CZ"/>
        </w:rPr>
      </w:pPr>
      <w:r w:rsidRPr="000D6DCD">
        <w:rPr>
          <w:rFonts w:cs="Times New Roman"/>
          <w:szCs w:val="24"/>
          <w:lang w:val="cs-CZ"/>
        </w:rPr>
        <w:t>(1) Národní zpravodaj poskytuje národnímu členovi informace potřebné pro výkon jeho činnosti v Eurojustu a vyměňuje si s ním důležité poznatky v oblasti, pro kterou byl jmenován.</w:t>
      </w:r>
    </w:p>
    <w:p w14:paraId="5BB08645" w14:textId="0A8C11D6" w:rsidR="003F74DD" w:rsidRPr="000D6DCD" w:rsidRDefault="003F74DD" w:rsidP="000D6DCD">
      <w:pPr>
        <w:spacing w:before="120" w:line="240" w:lineRule="auto"/>
        <w:ind w:firstLine="426"/>
        <w:jc w:val="both"/>
        <w:rPr>
          <w:rFonts w:cs="Times New Roman"/>
          <w:szCs w:val="24"/>
          <w:lang w:val="cs-CZ"/>
        </w:rPr>
      </w:pPr>
      <w:r w:rsidRPr="000D6DCD">
        <w:rPr>
          <w:rFonts w:cs="Times New Roman"/>
          <w:szCs w:val="24"/>
          <w:lang w:val="cs-CZ"/>
        </w:rPr>
        <w:t>(2) Národního zpravodaje pro Eurojust, národního korespondenta pro terorismus a případně pro jiné oblasti jmenuje s jejich souhlasem a na návrh národního člena</w:t>
      </w:r>
    </w:p>
    <w:p w14:paraId="2D744544" w14:textId="3278AEE1" w:rsidR="003F74DD" w:rsidRPr="000D6DCD" w:rsidRDefault="003F74DD" w:rsidP="000D6DCD">
      <w:pPr>
        <w:spacing w:before="120" w:line="240" w:lineRule="auto"/>
        <w:jc w:val="both"/>
        <w:rPr>
          <w:rFonts w:cs="Times New Roman"/>
          <w:szCs w:val="24"/>
          <w:lang w:val="cs-CZ"/>
        </w:rPr>
      </w:pPr>
      <w:r w:rsidRPr="000D6DCD">
        <w:rPr>
          <w:rFonts w:cs="Times New Roman"/>
          <w:szCs w:val="24"/>
          <w:lang w:val="cs-CZ"/>
        </w:rPr>
        <w:t>a) ministr spravedlnosti z řad soudců nebo zaměstnanců ministerstva,</w:t>
      </w:r>
    </w:p>
    <w:p w14:paraId="5E9F4788" w14:textId="1F41A931" w:rsidR="003F74DD" w:rsidRPr="000D6DCD" w:rsidRDefault="003F74DD" w:rsidP="000D6DCD">
      <w:pPr>
        <w:spacing w:before="120" w:line="240" w:lineRule="auto"/>
        <w:jc w:val="both"/>
        <w:rPr>
          <w:rFonts w:cs="Times New Roman"/>
          <w:szCs w:val="24"/>
          <w:lang w:val="cs-CZ"/>
        </w:rPr>
      </w:pPr>
      <w:r w:rsidRPr="000D6DCD">
        <w:rPr>
          <w:rFonts w:cs="Times New Roman"/>
          <w:szCs w:val="24"/>
          <w:lang w:val="cs-CZ"/>
        </w:rPr>
        <w:t>b) nejvyšší státní zástupce z řad státních zástupců,</w:t>
      </w:r>
    </w:p>
    <w:p w14:paraId="41C8E086" w14:textId="7A96B05B" w:rsidR="003F74DD" w:rsidRPr="000D6DCD" w:rsidRDefault="003F74DD" w:rsidP="000D6DCD">
      <w:pPr>
        <w:spacing w:before="120" w:line="240" w:lineRule="auto"/>
        <w:jc w:val="both"/>
        <w:rPr>
          <w:rFonts w:cs="Times New Roman"/>
          <w:szCs w:val="24"/>
          <w:lang w:val="cs-CZ"/>
        </w:rPr>
      </w:pPr>
      <w:r w:rsidRPr="000D6DCD">
        <w:rPr>
          <w:rFonts w:cs="Times New Roman"/>
          <w:szCs w:val="24"/>
          <w:lang w:val="cs-CZ"/>
        </w:rPr>
        <w:t>c) policejní prezident z řad příslušníků Policie České republiky.</w:t>
      </w:r>
    </w:p>
    <w:p w14:paraId="6B9A6BF9" w14:textId="161C79F2" w:rsidR="003F74DD" w:rsidRPr="000D6DCD" w:rsidRDefault="003F74DD" w:rsidP="000D6DCD">
      <w:pPr>
        <w:spacing w:before="120" w:line="240" w:lineRule="auto"/>
        <w:ind w:firstLine="426"/>
        <w:jc w:val="both"/>
        <w:rPr>
          <w:rFonts w:cs="Times New Roman"/>
          <w:szCs w:val="24"/>
          <w:lang w:val="cs-CZ"/>
        </w:rPr>
      </w:pPr>
      <w:r w:rsidRPr="000D6DCD">
        <w:rPr>
          <w:rFonts w:cs="Times New Roman"/>
          <w:szCs w:val="24"/>
          <w:lang w:val="cs-CZ"/>
        </w:rPr>
        <w:t>(3) Ten, kdo jmenuje národního zpravodaje podle odstavce 2, jej na návrh národního člena také odvolává.</w:t>
      </w:r>
    </w:p>
    <w:p w14:paraId="2BA210DA" w14:textId="5F48C5A5" w:rsidR="00D26179" w:rsidRPr="00877A1B" w:rsidRDefault="003F74DD" w:rsidP="000D6DCD">
      <w:pPr>
        <w:spacing w:before="120" w:line="240" w:lineRule="auto"/>
        <w:ind w:firstLine="426"/>
        <w:jc w:val="both"/>
        <w:rPr>
          <w:rFonts w:cs="Times New Roman"/>
          <w:szCs w:val="24"/>
          <w:lang w:val="cs-CZ"/>
        </w:rPr>
      </w:pPr>
      <w:r w:rsidRPr="000D6DCD">
        <w:rPr>
          <w:rFonts w:cs="Times New Roman"/>
          <w:strike/>
          <w:szCs w:val="24"/>
          <w:lang w:val="cs-CZ"/>
        </w:rPr>
        <w:t>(4) Rozsah přístupu národního zpravodaje do rejstříku podle čl. 25 odst. 3 nařízení Evropského parlamentu a Rady (EU) 2018/1727 stanoví nejvyšší státní zástupce.</w:t>
      </w:r>
    </w:p>
    <w:p w14:paraId="50958F84" w14:textId="0E279F4F" w:rsidR="00C51295" w:rsidRPr="000D6DCD" w:rsidRDefault="00C51295" w:rsidP="000D6DCD">
      <w:pPr>
        <w:pStyle w:val="Nadpis2"/>
      </w:pPr>
      <w:r w:rsidRPr="000D6DCD">
        <w:lastRenderedPageBreak/>
        <w:t>§ 292</w:t>
      </w:r>
    </w:p>
    <w:p w14:paraId="411D4BC3" w14:textId="5676B625" w:rsidR="008135F1" w:rsidRPr="000D6DCD" w:rsidRDefault="008135F1" w:rsidP="000D6DCD">
      <w:pPr>
        <w:spacing w:before="120" w:line="240" w:lineRule="auto"/>
        <w:ind w:firstLine="426"/>
        <w:jc w:val="both"/>
        <w:rPr>
          <w:rFonts w:cs="Times New Roman"/>
          <w:szCs w:val="24"/>
          <w:lang w:val="cs-CZ"/>
        </w:rPr>
      </w:pPr>
      <w:r w:rsidRPr="000D6DCD">
        <w:rPr>
          <w:rFonts w:cs="Times New Roman"/>
          <w:szCs w:val="24"/>
          <w:lang w:val="cs-CZ"/>
        </w:rPr>
        <w:t>(1) Podle tohoto oddílu lze zaslat jinému členskému státu k uznání a výkonu pravomocné rozhodnutí soudu, kterým</w:t>
      </w:r>
    </w:p>
    <w:p w14:paraId="1B91A5EB" w14:textId="7883D250" w:rsidR="008135F1" w:rsidRPr="000D6DCD" w:rsidRDefault="008135F1" w:rsidP="000D6DCD">
      <w:pPr>
        <w:spacing w:before="120" w:line="240" w:lineRule="auto"/>
        <w:jc w:val="both"/>
        <w:rPr>
          <w:rFonts w:cs="Times New Roman"/>
          <w:szCs w:val="24"/>
          <w:lang w:val="cs-CZ"/>
        </w:rPr>
      </w:pPr>
      <w:r w:rsidRPr="000D6DCD">
        <w:rPr>
          <w:rFonts w:cs="Times New Roman"/>
          <w:szCs w:val="24"/>
          <w:lang w:val="cs-CZ"/>
        </w:rPr>
        <w:t>a) byl uložen trest propadnutí majetku,</w:t>
      </w:r>
    </w:p>
    <w:p w14:paraId="533CCC40" w14:textId="3D1CBA49" w:rsidR="008135F1" w:rsidRPr="000D6DCD" w:rsidRDefault="008135F1" w:rsidP="000D6DCD">
      <w:pPr>
        <w:spacing w:before="120" w:line="240" w:lineRule="auto"/>
        <w:jc w:val="both"/>
        <w:rPr>
          <w:rFonts w:cs="Times New Roman"/>
          <w:szCs w:val="24"/>
          <w:lang w:val="cs-CZ"/>
        </w:rPr>
      </w:pPr>
      <w:r w:rsidRPr="000D6DCD">
        <w:rPr>
          <w:rFonts w:cs="Times New Roman"/>
          <w:szCs w:val="24"/>
          <w:lang w:val="cs-CZ"/>
        </w:rPr>
        <w:t>b) byl uložen trest propadnutí věci</w:t>
      </w:r>
      <w:r w:rsidRPr="000D6DCD">
        <w:rPr>
          <w:rFonts w:cs="Times New Roman"/>
          <w:b/>
          <w:bCs/>
          <w:szCs w:val="24"/>
          <w:lang w:val="cs-CZ"/>
        </w:rPr>
        <w:t>, která je nástrojem trestné činnosti nebo výnosem z trestné činnosti,</w:t>
      </w:r>
      <w:r w:rsidRPr="000D6DCD">
        <w:rPr>
          <w:rFonts w:cs="Times New Roman"/>
          <w:szCs w:val="24"/>
          <w:lang w:val="cs-CZ"/>
        </w:rPr>
        <w:t xml:space="preserve"> nebo propadnutí náhradní hodnoty za výnos z trestné činnosti, nebo</w:t>
      </w:r>
    </w:p>
    <w:p w14:paraId="4BD7392A" w14:textId="12AE6F9A" w:rsidR="002C711A" w:rsidRPr="000D6DCD" w:rsidRDefault="002C711A" w:rsidP="000D6DCD">
      <w:pPr>
        <w:spacing w:before="120" w:line="240" w:lineRule="auto"/>
        <w:jc w:val="both"/>
        <w:rPr>
          <w:rFonts w:cs="Times New Roman"/>
          <w:szCs w:val="24"/>
          <w:lang w:val="cs-CZ"/>
        </w:rPr>
      </w:pPr>
      <w:r w:rsidRPr="000D6DCD">
        <w:rPr>
          <w:rFonts w:cs="Times New Roman"/>
          <w:szCs w:val="24"/>
          <w:lang w:val="cs-CZ"/>
        </w:rPr>
        <w:t>c) bylo vysloveno zabrání věci</w:t>
      </w:r>
      <w:r w:rsidRPr="000D6DCD">
        <w:rPr>
          <w:rFonts w:cs="Times New Roman"/>
          <w:b/>
          <w:bCs/>
          <w:szCs w:val="24"/>
          <w:lang w:val="cs-CZ"/>
        </w:rPr>
        <w:t>, která je nástrojem trestné činnosti nebo výnosem z trestné činnosti,</w:t>
      </w:r>
      <w:r w:rsidRPr="000D6DCD">
        <w:rPr>
          <w:rFonts w:cs="Times New Roman"/>
          <w:szCs w:val="24"/>
          <w:lang w:val="cs-CZ"/>
        </w:rPr>
        <w:t xml:space="preserve"> nebo zabrání náhradní hodnoty za výnos z trestné činnosti, nebo bylo uloženo zabrání části majetku.</w:t>
      </w:r>
    </w:p>
    <w:p w14:paraId="6114D1E3" w14:textId="66EF70C4" w:rsidR="00E71894" w:rsidRPr="000D6DCD" w:rsidRDefault="00E71894" w:rsidP="000D6DCD">
      <w:pPr>
        <w:spacing w:before="120" w:line="240" w:lineRule="auto"/>
        <w:ind w:firstLine="426"/>
        <w:jc w:val="both"/>
        <w:rPr>
          <w:rFonts w:cs="Times New Roman"/>
          <w:szCs w:val="24"/>
          <w:lang w:val="cs-CZ"/>
        </w:rPr>
      </w:pPr>
      <w:r w:rsidRPr="000D6DCD">
        <w:rPr>
          <w:rFonts w:cs="Times New Roman"/>
          <w:szCs w:val="24"/>
          <w:lang w:val="cs-CZ"/>
        </w:rPr>
        <w:t>(2) Podle tohoto oddílu se postupuje, pokud jiný členský stát uplatňuje právní předpisy k</w:t>
      </w:r>
      <w:r w:rsidR="00252A80" w:rsidRPr="000D6DCD">
        <w:rPr>
          <w:rFonts w:cs="Times New Roman"/>
          <w:szCs w:val="24"/>
          <w:lang w:val="cs-CZ"/>
        </w:rPr>
        <w:t> </w:t>
      </w:r>
      <w:r w:rsidRPr="000D6DCD">
        <w:rPr>
          <w:rFonts w:cs="Times New Roman"/>
          <w:szCs w:val="24"/>
          <w:lang w:val="cs-CZ"/>
        </w:rPr>
        <w:t xml:space="preserve">provedení příslušného předpisu Evropské </w:t>
      </w:r>
      <w:r w:rsidRPr="000D6DCD">
        <w:rPr>
          <w:rFonts w:cs="Times New Roman"/>
          <w:strike/>
          <w:szCs w:val="24"/>
          <w:lang w:val="cs-CZ"/>
        </w:rPr>
        <w:t>unie</w:t>
      </w:r>
      <w:r w:rsidRPr="000D6DCD">
        <w:rPr>
          <w:rFonts w:cs="Times New Roman"/>
          <w:strike/>
          <w:szCs w:val="24"/>
          <w:vertAlign w:val="superscript"/>
          <w:lang w:val="cs-CZ"/>
        </w:rPr>
        <w:t>25)</w:t>
      </w:r>
      <w:r w:rsidRPr="000D6DCD">
        <w:rPr>
          <w:rFonts w:cs="Times New Roman"/>
          <w:szCs w:val="24"/>
          <w:lang w:val="cs-CZ"/>
        </w:rPr>
        <w:t xml:space="preserve"> </w:t>
      </w:r>
      <w:r w:rsidRPr="000D6DCD">
        <w:rPr>
          <w:rFonts w:cs="Times New Roman"/>
          <w:b/>
          <w:bCs/>
          <w:szCs w:val="24"/>
          <w:lang w:val="cs-CZ"/>
        </w:rPr>
        <w:t>unie</w:t>
      </w:r>
      <w:r w:rsidRPr="000D6DCD">
        <w:rPr>
          <w:rFonts w:cs="Times New Roman"/>
          <w:b/>
          <w:bCs/>
          <w:szCs w:val="24"/>
          <w:vertAlign w:val="superscript"/>
          <w:lang w:val="cs-CZ"/>
        </w:rPr>
        <w:t>26)</w:t>
      </w:r>
      <w:r w:rsidRPr="000D6DCD">
        <w:rPr>
          <w:rFonts w:cs="Times New Roman"/>
          <w:szCs w:val="24"/>
          <w:lang w:val="cs-CZ"/>
        </w:rPr>
        <w:t>.</w:t>
      </w:r>
    </w:p>
    <w:bookmarkEnd w:id="164"/>
    <w:p w14:paraId="289FD40F" w14:textId="3D43A914" w:rsidR="00C51295" w:rsidRPr="000D6DCD" w:rsidRDefault="00C51295" w:rsidP="000D6DCD">
      <w:pPr>
        <w:spacing w:before="120" w:line="240" w:lineRule="auto"/>
        <w:rPr>
          <w:rFonts w:cs="Times New Roman"/>
          <w:b/>
          <w:szCs w:val="24"/>
          <w:lang w:val="cs-CZ"/>
        </w:rPr>
      </w:pPr>
      <w:r w:rsidRPr="000D6DCD">
        <w:rPr>
          <w:rFonts w:cs="Times New Roman"/>
          <w:szCs w:val="24"/>
          <w:lang w:val="cs-CZ"/>
        </w:rPr>
        <w:t>_______</w:t>
      </w:r>
    </w:p>
    <w:p w14:paraId="68BDE0A4" w14:textId="56B625C7" w:rsidR="00E368B2" w:rsidRPr="000D6DCD" w:rsidRDefault="00C51295" w:rsidP="000D6DCD">
      <w:pPr>
        <w:spacing w:before="120" w:line="240" w:lineRule="auto"/>
        <w:jc w:val="both"/>
        <w:rPr>
          <w:rFonts w:cs="Times New Roman"/>
          <w:szCs w:val="24"/>
          <w:lang w:val="cs-CZ" w:eastAsia="x-none"/>
        </w:rPr>
      </w:pPr>
      <w:r w:rsidRPr="000D6DCD">
        <w:rPr>
          <w:rFonts w:cs="Times New Roman"/>
          <w:szCs w:val="24"/>
          <w:lang w:val="cs-CZ" w:eastAsia="x-none"/>
        </w:rPr>
        <w:t>26) Rámcové rozhodnutí Rady 2006/783/SVV ze dne 6. října 2006 o uplatňování zásady vzájemného uznávání příkazů ke konfiskaci.</w:t>
      </w:r>
      <w:bookmarkEnd w:id="0"/>
    </w:p>
    <w:sectPr w:rsidR="00E368B2" w:rsidRPr="000D6DCD" w:rsidSect="00A211EB">
      <w:footerReference w:type="default" r:id="rId8"/>
      <w:headerReference w:type="first" r:id="rId9"/>
      <w:footerReference w:type="first" r:id="rId10"/>
      <w:pgSz w:w="12240" w:h="15840"/>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179C" w14:textId="77777777" w:rsidR="00E03E9D" w:rsidRDefault="00E03E9D" w:rsidP="00F729FB">
      <w:pPr>
        <w:spacing w:line="240" w:lineRule="auto"/>
      </w:pPr>
      <w:r>
        <w:separator/>
      </w:r>
    </w:p>
  </w:endnote>
  <w:endnote w:type="continuationSeparator" w:id="0">
    <w:p w14:paraId="26AE12EB" w14:textId="77777777" w:rsidR="00E03E9D" w:rsidRDefault="00E03E9D" w:rsidP="00F7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E1A5" w14:textId="77777777" w:rsidR="001308F2" w:rsidRDefault="00075402">
    <w:pPr>
      <w:jc w:val="center"/>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1468" w14:textId="77777777" w:rsidR="001308F2" w:rsidRPr="00F01C0D" w:rsidRDefault="00075402" w:rsidP="00F01C0D">
    <w:pPr>
      <w:pStyle w:val="Zpat"/>
      <w:jc w:val="center"/>
      <w:rPr>
        <w:lang w:val="cs-CZ"/>
      </w:rPr>
    </w:pPr>
    <w:r>
      <w:rPr>
        <w:lang w:val="cs-C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0E01" w14:textId="77777777" w:rsidR="00E03E9D" w:rsidRDefault="00E03E9D" w:rsidP="00F729FB">
      <w:pPr>
        <w:spacing w:line="240" w:lineRule="auto"/>
      </w:pPr>
      <w:r>
        <w:separator/>
      </w:r>
    </w:p>
  </w:footnote>
  <w:footnote w:type="continuationSeparator" w:id="0">
    <w:p w14:paraId="6AF3A811" w14:textId="77777777" w:rsidR="00E03E9D" w:rsidRDefault="00E03E9D" w:rsidP="00F72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02CB" w14:textId="422915E7" w:rsidR="001308F2" w:rsidRPr="00390FCA" w:rsidRDefault="001C13F5" w:rsidP="001C13F5">
    <w:pPr>
      <w:tabs>
        <w:tab w:val="left" w:pos="367"/>
      </w:tabs>
      <w:spacing w:before="240" w:after="240"/>
      <w:rPr>
        <w:color w:val="000000" w:themeColor="text1"/>
        <w:sz w:val="20"/>
        <w:szCs w:val="20"/>
        <w:lang w:val="cs-CZ"/>
      </w:rPr>
    </w:pPr>
    <w:r>
      <w:rPr>
        <w:color w:val="000000" w:themeColor="text1"/>
        <w:sz w:val="20"/>
        <w:szCs w:val="20"/>
        <w:lang w:val="cs-CZ"/>
      </w:rPr>
      <w:t>NÁVRH S PŘIPOMÍNKAMI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54A"/>
    <w:multiLevelType w:val="hybridMultilevel"/>
    <w:tmpl w:val="C262E488"/>
    <w:lvl w:ilvl="0" w:tplc="D952A80E">
      <w:start w:val="1"/>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E025EE"/>
    <w:multiLevelType w:val="hybridMultilevel"/>
    <w:tmpl w:val="8A5084AC"/>
    <w:lvl w:ilvl="0" w:tplc="D592E9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19A06F6"/>
    <w:multiLevelType w:val="hybridMultilevel"/>
    <w:tmpl w:val="7980C9B4"/>
    <w:lvl w:ilvl="0" w:tplc="09880AE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5B0DAA"/>
    <w:multiLevelType w:val="hybridMultilevel"/>
    <w:tmpl w:val="373C7732"/>
    <w:lvl w:ilvl="0" w:tplc="D2882704">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207C55"/>
    <w:multiLevelType w:val="hybridMultilevel"/>
    <w:tmpl w:val="21A659F0"/>
    <w:lvl w:ilvl="0" w:tplc="5D5AE20A">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CA4F0D"/>
    <w:multiLevelType w:val="hybridMultilevel"/>
    <w:tmpl w:val="ADD2E9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26D97CFF"/>
    <w:multiLevelType w:val="hybridMultilevel"/>
    <w:tmpl w:val="D284C8A6"/>
    <w:lvl w:ilvl="0" w:tplc="DDE67C7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86D11F3"/>
    <w:multiLevelType w:val="multilevel"/>
    <w:tmpl w:val="9A2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90EC2"/>
    <w:multiLevelType w:val="multilevel"/>
    <w:tmpl w:val="B3D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5272E"/>
    <w:multiLevelType w:val="hybridMultilevel"/>
    <w:tmpl w:val="983229AA"/>
    <w:lvl w:ilvl="0" w:tplc="3B0A3B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52DD3D86"/>
    <w:multiLevelType w:val="hybridMultilevel"/>
    <w:tmpl w:val="AC9A19BC"/>
    <w:lvl w:ilvl="0" w:tplc="E91EC680">
      <w:start w:val="1"/>
      <w:numFmt w:val="decimal"/>
      <w:lvlText w:val="(%1)"/>
      <w:lvlJc w:val="left"/>
      <w:pPr>
        <w:ind w:left="809" w:hanging="372"/>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11" w15:restartNumberingAfterBreak="0">
    <w:nsid w:val="59B6558B"/>
    <w:multiLevelType w:val="multilevel"/>
    <w:tmpl w:val="106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E7A95"/>
    <w:multiLevelType w:val="hybridMultilevel"/>
    <w:tmpl w:val="04E6329A"/>
    <w:lvl w:ilvl="0" w:tplc="8CFE5F4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722099518">
    <w:abstractNumId w:val="0"/>
  </w:num>
  <w:num w:numId="2" w16cid:durableId="1639065805">
    <w:abstractNumId w:val="6"/>
  </w:num>
  <w:num w:numId="3" w16cid:durableId="541551085">
    <w:abstractNumId w:val="1"/>
  </w:num>
  <w:num w:numId="4" w16cid:durableId="1489980455">
    <w:abstractNumId w:val="5"/>
  </w:num>
  <w:num w:numId="5" w16cid:durableId="963390394">
    <w:abstractNumId w:val="3"/>
  </w:num>
  <w:num w:numId="6" w16cid:durableId="1901674400">
    <w:abstractNumId w:val="11"/>
  </w:num>
  <w:num w:numId="7" w16cid:durableId="794909434">
    <w:abstractNumId w:val="7"/>
  </w:num>
  <w:num w:numId="8" w16cid:durableId="1615818521">
    <w:abstractNumId w:val="8"/>
  </w:num>
  <w:num w:numId="9" w16cid:durableId="593392741">
    <w:abstractNumId w:val="2"/>
  </w:num>
  <w:num w:numId="10" w16cid:durableId="800264547">
    <w:abstractNumId w:val="4"/>
  </w:num>
  <w:num w:numId="11" w16cid:durableId="1657877209">
    <w:abstractNumId w:val="10"/>
  </w:num>
  <w:num w:numId="12" w16cid:durableId="2086293786">
    <w:abstractNumId w:val="9"/>
  </w:num>
  <w:num w:numId="13" w16cid:durableId="707800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B"/>
    <w:rsid w:val="00001421"/>
    <w:rsid w:val="00002B10"/>
    <w:rsid w:val="00010389"/>
    <w:rsid w:val="0001149D"/>
    <w:rsid w:val="00014326"/>
    <w:rsid w:val="00017ACD"/>
    <w:rsid w:val="000269BC"/>
    <w:rsid w:val="00027972"/>
    <w:rsid w:val="00030F7F"/>
    <w:rsid w:val="0003257D"/>
    <w:rsid w:val="00036065"/>
    <w:rsid w:val="00036AF9"/>
    <w:rsid w:val="00037FAD"/>
    <w:rsid w:val="00045D6C"/>
    <w:rsid w:val="00047825"/>
    <w:rsid w:val="00052305"/>
    <w:rsid w:val="00055AEA"/>
    <w:rsid w:val="00056C5A"/>
    <w:rsid w:val="00057101"/>
    <w:rsid w:val="0005734C"/>
    <w:rsid w:val="0006035F"/>
    <w:rsid w:val="0006277A"/>
    <w:rsid w:val="000643CD"/>
    <w:rsid w:val="0007284D"/>
    <w:rsid w:val="00073169"/>
    <w:rsid w:val="00075402"/>
    <w:rsid w:val="00077E00"/>
    <w:rsid w:val="00077F4C"/>
    <w:rsid w:val="0008382C"/>
    <w:rsid w:val="0008477D"/>
    <w:rsid w:val="00084F36"/>
    <w:rsid w:val="00085CAA"/>
    <w:rsid w:val="0009338B"/>
    <w:rsid w:val="000A2DF9"/>
    <w:rsid w:val="000A6C7E"/>
    <w:rsid w:val="000B4552"/>
    <w:rsid w:val="000B5305"/>
    <w:rsid w:val="000C2600"/>
    <w:rsid w:val="000C326E"/>
    <w:rsid w:val="000C3BFD"/>
    <w:rsid w:val="000C451A"/>
    <w:rsid w:val="000C5E36"/>
    <w:rsid w:val="000D29A2"/>
    <w:rsid w:val="000D4D53"/>
    <w:rsid w:val="000D51D0"/>
    <w:rsid w:val="000D6DCD"/>
    <w:rsid w:val="000E1F92"/>
    <w:rsid w:val="000E3C02"/>
    <w:rsid w:val="000E565E"/>
    <w:rsid w:val="000E61FC"/>
    <w:rsid w:val="000F1E13"/>
    <w:rsid w:val="000F224B"/>
    <w:rsid w:val="000F2E77"/>
    <w:rsid w:val="000F4125"/>
    <w:rsid w:val="000F5288"/>
    <w:rsid w:val="000F7F44"/>
    <w:rsid w:val="001005C7"/>
    <w:rsid w:val="00101146"/>
    <w:rsid w:val="001022E3"/>
    <w:rsid w:val="001137EF"/>
    <w:rsid w:val="00114B54"/>
    <w:rsid w:val="00116987"/>
    <w:rsid w:val="001177A7"/>
    <w:rsid w:val="001205DE"/>
    <w:rsid w:val="00124A03"/>
    <w:rsid w:val="001253AD"/>
    <w:rsid w:val="00126E2B"/>
    <w:rsid w:val="001308F2"/>
    <w:rsid w:val="00136283"/>
    <w:rsid w:val="00137A04"/>
    <w:rsid w:val="00143819"/>
    <w:rsid w:val="00145655"/>
    <w:rsid w:val="001459E4"/>
    <w:rsid w:val="00150D3D"/>
    <w:rsid w:val="00151CA8"/>
    <w:rsid w:val="00153711"/>
    <w:rsid w:val="00161231"/>
    <w:rsid w:val="001654B6"/>
    <w:rsid w:val="00166B2D"/>
    <w:rsid w:val="00167B60"/>
    <w:rsid w:val="00172818"/>
    <w:rsid w:val="00181C95"/>
    <w:rsid w:val="00183165"/>
    <w:rsid w:val="00183329"/>
    <w:rsid w:val="00184CFB"/>
    <w:rsid w:val="0018726B"/>
    <w:rsid w:val="001878F6"/>
    <w:rsid w:val="00187E48"/>
    <w:rsid w:val="00190D5A"/>
    <w:rsid w:val="00191118"/>
    <w:rsid w:val="0019321E"/>
    <w:rsid w:val="0019382D"/>
    <w:rsid w:val="00195293"/>
    <w:rsid w:val="00195B19"/>
    <w:rsid w:val="0019765D"/>
    <w:rsid w:val="001B04F4"/>
    <w:rsid w:val="001B2584"/>
    <w:rsid w:val="001B27CE"/>
    <w:rsid w:val="001B414E"/>
    <w:rsid w:val="001B634E"/>
    <w:rsid w:val="001C13F5"/>
    <w:rsid w:val="001C1C3A"/>
    <w:rsid w:val="001C3BD8"/>
    <w:rsid w:val="001C75F9"/>
    <w:rsid w:val="001C77ED"/>
    <w:rsid w:val="001D00E2"/>
    <w:rsid w:val="001D3156"/>
    <w:rsid w:val="001E0CF8"/>
    <w:rsid w:val="001E3D45"/>
    <w:rsid w:val="001E5745"/>
    <w:rsid w:val="001E72FF"/>
    <w:rsid w:val="001F074F"/>
    <w:rsid w:val="001F3A11"/>
    <w:rsid w:val="001F6861"/>
    <w:rsid w:val="00200166"/>
    <w:rsid w:val="00202635"/>
    <w:rsid w:val="00203538"/>
    <w:rsid w:val="00206A15"/>
    <w:rsid w:val="0020739E"/>
    <w:rsid w:val="0020745C"/>
    <w:rsid w:val="00207874"/>
    <w:rsid w:val="002078D2"/>
    <w:rsid w:val="002109DA"/>
    <w:rsid w:val="002124CB"/>
    <w:rsid w:val="00213563"/>
    <w:rsid w:val="00214644"/>
    <w:rsid w:val="002223A1"/>
    <w:rsid w:val="00222FA9"/>
    <w:rsid w:val="00225028"/>
    <w:rsid w:val="002253E9"/>
    <w:rsid w:val="002266F3"/>
    <w:rsid w:val="00227A2A"/>
    <w:rsid w:val="00227F62"/>
    <w:rsid w:val="002418CF"/>
    <w:rsid w:val="00244240"/>
    <w:rsid w:val="00244F76"/>
    <w:rsid w:val="00252A32"/>
    <w:rsid w:val="00252A80"/>
    <w:rsid w:val="00254919"/>
    <w:rsid w:val="00254E31"/>
    <w:rsid w:val="00255747"/>
    <w:rsid w:val="00255FB0"/>
    <w:rsid w:val="00260807"/>
    <w:rsid w:val="00260F4B"/>
    <w:rsid w:val="002616C3"/>
    <w:rsid w:val="00261D5A"/>
    <w:rsid w:val="00263E13"/>
    <w:rsid w:val="002675BE"/>
    <w:rsid w:val="0027294F"/>
    <w:rsid w:val="00273F71"/>
    <w:rsid w:val="0027582B"/>
    <w:rsid w:val="002773FB"/>
    <w:rsid w:val="00294335"/>
    <w:rsid w:val="0029453F"/>
    <w:rsid w:val="00295926"/>
    <w:rsid w:val="00295A18"/>
    <w:rsid w:val="00295F98"/>
    <w:rsid w:val="00296455"/>
    <w:rsid w:val="002A2564"/>
    <w:rsid w:val="002A3F7E"/>
    <w:rsid w:val="002A6EEC"/>
    <w:rsid w:val="002B2711"/>
    <w:rsid w:val="002B3CB4"/>
    <w:rsid w:val="002C0A96"/>
    <w:rsid w:val="002C0ECA"/>
    <w:rsid w:val="002C1F7F"/>
    <w:rsid w:val="002C53B5"/>
    <w:rsid w:val="002C56B1"/>
    <w:rsid w:val="002C6B36"/>
    <w:rsid w:val="002C711A"/>
    <w:rsid w:val="002D35CD"/>
    <w:rsid w:val="002E6318"/>
    <w:rsid w:val="002E6C50"/>
    <w:rsid w:val="002F0435"/>
    <w:rsid w:val="002F136A"/>
    <w:rsid w:val="00302A09"/>
    <w:rsid w:val="003036B6"/>
    <w:rsid w:val="003117D1"/>
    <w:rsid w:val="00315473"/>
    <w:rsid w:val="00317956"/>
    <w:rsid w:val="003212A9"/>
    <w:rsid w:val="0032699E"/>
    <w:rsid w:val="003427B2"/>
    <w:rsid w:val="00345D54"/>
    <w:rsid w:val="00345FAB"/>
    <w:rsid w:val="003529DA"/>
    <w:rsid w:val="00355DE3"/>
    <w:rsid w:val="0036496E"/>
    <w:rsid w:val="003676DF"/>
    <w:rsid w:val="00373875"/>
    <w:rsid w:val="00380390"/>
    <w:rsid w:val="0038517A"/>
    <w:rsid w:val="0039222A"/>
    <w:rsid w:val="00393879"/>
    <w:rsid w:val="00394942"/>
    <w:rsid w:val="00394A32"/>
    <w:rsid w:val="0039718F"/>
    <w:rsid w:val="003A04D1"/>
    <w:rsid w:val="003A5A47"/>
    <w:rsid w:val="003A5EA8"/>
    <w:rsid w:val="003A78D9"/>
    <w:rsid w:val="003B1831"/>
    <w:rsid w:val="003B1FB8"/>
    <w:rsid w:val="003B2EB5"/>
    <w:rsid w:val="003B54A6"/>
    <w:rsid w:val="003B5597"/>
    <w:rsid w:val="003C02C2"/>
    <w:rsid w:val="003C0FC9"/>
    <w:rsid w:val="003C1B15"/>
    <w:rsid w:val="003C4146"/>
    <w:rsid w:val="003D17ED"/>
    <w:rsid w:val="003D356B"/>
    <w:rsid w:val="003D5448"/>
    <w:rsid w:val="003D7144"/>
    <w:rsid w:val="003D7E14"/>
    <w:rsid w:val="003E25F5"/>
    <w:rsid w:val="003E5532"/>
    <w:rsid w:val="003E5581"/>
    <w:rsid w:val="003E7C00"/>
    <w:rsid w:val="003F01F5"/>
    <w:rsid w:val="003F1248"/>
    <w:rsid w:val="003F13F7"/>
    <w:rsid w:val="003F2033"/>
    <w:rsid w:val="003F46D2"/>
    <w:rsid w:val="003F74DD"/>
    <w:rsid w:val="004039D2"/>
    <w:rsid w:val="004059FA"/>
    <w:rsid w:val="004071F9"/>
    <w:rsid w:val="00407B97"/>
    <w:rsid w:val="004106ED"/>
    <w:rsid w:val="0041198D"/>
    <w:rsid w:val="00411DC5"/>
    <w:rsid w:val="00411F19"/>
    <w:rsid w:val="00414678"/>
    <w:rsid w:val="00416A2E"/>
    <w:rsid w:val="00417641"/>
    <w:rsid w:val="00420C65"/>
    <w:rsid w:val="00422AFD"/>
    <w:rsid w:val="004266E6"/>
    <w:rsid w:val="00426C10"/>
    <w:rsid w:val="004414B0"/>
    <w:rsid w:val="00445453"/>
    <w:rsid w:val="00445DA4"/>
    <w:rsid w:val="00446945"/>
    <w:rsid w:val="00453BF0"/>
    <w:rsid w:val="00461137"/>
    <w:rsid w:val="00463ABE"/>
    <w:rsid w:val="00465E20"/>
    <w:rsid w:val="00467D78"/>
    <w:rsid w:val="00470640"/>
    <w:rsid w:val="004725FD"/>
    <w:rsid w:val="004735A5"/>
    <w:rsid w:val="004764F6"/>
    <w:rsid w:val="004767CB"/>
    <w:rsid w:val="0048057F"/>
    <w:rsid w:val="0048070E"/>
    <w:rsid w:val="00481DDB"/>
    <w:rsid w:val="0048255F"/>
    <w:rsid w:val="00487DF4"/>
    <w:rsid w:val="00491BB5"/>
    <w:rsid w:val="00492001"/>
    <w:rsid w:val="00492D4C"/>
    <w:rsid w:val="004A0DF7"/>
    <w:rsid w:val="004A7397"/>
    <w:rsid w:val="004B1584"/>
    <w:rsid w:val="004B3009"/>
    <w:rsid w:val="004B45BC"/>
    <w:rsid w:val="004B6A7A"/>
    <w:rsid w:val="004C1417"/>
    <w:rsid w:val="004C2013"/>
    <w:rsid w:val="004C3793"/>
    <w:rsid w:val="004C4346"/>
    <w:rsid w:val="004C45BA"/>
    <w:rsid w:val="004C4DC0"/>
    <w:rsid w:val="004D06F5"/>
    <w:rsid w:val="004D32A7"/>
    <w:rsid w:val="004D7F19"/>
    <w:rsid w:val="004E230F"/>
    <w:rsid w:val="004E56F1"/>
    <w:rsid w:val="004F1A1E"/>
    <w:rsid w:val="004F1CDF"/>
    <w:rsid w:val="004F2271"/>
    <w:rsid w:val="004F3ABE"/>
    <w:rsid w:val="004F4F02"/>
    <w:rsid w:val="004F5914"/>
    <w:rsid w:val="004F5D58"/>
    <w:rsid w:val="004F699C"/>
    <w:rsid w:val="004F74F4"/>
    <w:rsid w:val="00502819"/>
    <w:rsid w:val="005066E0"/>
    <w:rsid w:val="00507CCB"/>
    <w:rsid w:val="005144E5"/>
    <w:rsid w:val="00523EF7"/>
    <w:rsid w:val="00531D90"/>
    <w:rsid w:val="0053441E"/>
    <w:rsid w:val="00534600"/>
    <w:rsid w:val="005352A5"/>
    <w:rsid w:val="00536EC0"/>
    <w:rsid w:val="005400C8"/>
    <w:rsid w:val="005406A2"/>
    <w:rsid w:val="0054325D"/>
    <w:rsid w:val="0054334D"/>
    <w:rsid w:val="00545F76"/>
    <w:rsid w:val="0055645B"/>
    <w:rsid w:val="0055651E"/>
    <w:rsid w:val="00556B3A"/>
    <w:rsid w:val="00557140"/>
    <w:rsid w:val="00561B27"/>
    <w:rsid w:val="00565881"/>
    <w:rsid w:val="00566087"/>
    <w:rsid w:val="00567FB8"/>
    <w:rsid w:val="00570B59"/>
    <w:rsid w:val="00571631"/>
    <w:rsid w:val="00571FB6"/>
    <w:rsid w:val="005732DC"/>
    <w:rsid w:val="0057449D"/>
    <w:rsid w:val="005748AB"/>
    <w:rsid w:val="0058187C"/>
    <w:rsid w:val="005825D0"/>
    <w:rsid w:val="00582DF1"/>
    <w:rsid w:val="00584C18"/>
    <w:rsid w:val="00591C12"/>
    <w:rsid w:val="00591FBE"/>
    <w:rsid w:val="0059343D"/>
    <w:rsid w:val="0059465D"/>
    <w:rsid w:val="0059480B"/>
    <w:rsid w:val="005A0D1B"/>
    <w:rsid w:val="005A3D0B"/>
    <w:rsid w:val="005A50EF"/>
    <w:rsid w:val="005A69BB"/>
    <w:rsid w:val="005B1FDE"/>
    <w:rsid w:val="005B7EFC"/>
    <w:rsid w:val="005C166F"/>
    <w:rsid w:val="005C2A16"/>
    <w:rsid w:val="005C3A17"/>
    <w:rsid w:val="005C4BC5"/>
    <w:rsid w:val="005D3BC4"/>
    <w:rsid w:val="005D3D31"/>
    <w:rsid w:val="005D4829"/>
    <w:rsid w:val="005E034A"/>
    <w:rsid w:val="005E29BD"/>
    <w:rsid w:val="005E3064"/>
    <w:rsid w:val="005E5E62"/>
    <w:rsid w:val="005E7D4C"/>
    <w:rsid w:val="005F2085"/>
    <w:rsid w:val="00600A21"/>
    <w:rsid w:val="00601E6B"/>
    <w:rsid w:val="00602E2C"/>
    <w:rsid w:val="0060320F"/>
    <w:rsid w:val="00606205"/>
    <w:rsid w:val="0060720F"/>
    <w:rsid w:val="006149D1"/>
    <w:rsid w:val="0061506F"/>
    <w:rsid w:val="00616B49"/>
    <w:rsid w:val="00620CF4"/>
    <w:rsid w:val="0062407A"/>
    <w:rsid w:val="00624566"/>
    <w:rsid w:val="00625C7B"/>
    <w:rsid w:val="006268AF"/>
    <w:rsid w:val="00632449"/>
    <w:rsid w:val="00632F8A"/>
    <w:rsid w:val="00636EDC"/>
    <w:rsid w:val="006378AE"/>
    <w:rsid w:val="00640FF8"/>
    <w:rsid w:val="0064218D"/>
    <w:rsid w:val="006423F1"/>
    <w:rsid w:val="00643CEF"/>
    <w:rsid w:val="00645747"/>
    <w:rsid w:val="006458E6"/>
    <w:rsid w:val="006473F3"/>
    <w:rsid w:val="00650C38"/>
    <w:rsid w:val="00652147"/>
    <w:rsid w:val="006522E1"/>
    <w:rsid w:val="006530AC"/>
    <w:rsid w:val="00654279"/>
    <w:rsid w:val="0065581C"/>
    <w:rsid w:val="00655A94"/>
    <w:rsid w:val="00656C8D"/>
    <w:rsid w:val="00657607"/>
    <w:rsid w:val="00660E8A"/>
    <w:rsid w:val="0066289D"/>
    <w:rsid w:val="00663A52"/>
    <w:rsid w:val="00664E39"/>
    <w:rsid w:val="0066761A"/>
    <w:rsid w:val="006717CB"/>
    <w:rsid w:val="00674A29"/>
    <w:rsid w:val="00676A94"/>
    <w:rsid w:val="0068032F"/>
    <w:rsid w:val="006838A4"/>
    <w:rsid w:val="00684288"/>
    <w:rsid w:val="006848C3"/>
    <w:rsid w:val="006914DC"/>
    <w:rsid w:val="00693B8D"/>
    <w:rsid w:val="00694931"/>
    <w:rsid w:val="00695B7D"/>
    <w:rsid w:val="006962C7"/>
    <w:rsid w:val="006A08B0"/>
    <w:rsid w:val="006A306D"/>
    <w:rsid w:val="006A5F85"/>
    <w:rsid w:val="006B3966"/>
    <w:rsid w:val="006B7D63"/>
    <w:rsid w:val="006C2CB9"/>
    <w:rsid w:val="006C45C1"/>
    <w:rsid w:val="006C4B6A"/>
    <w:rsid w:val="006C4E2F"/>
    <w:rsid w:val="006C6CCC"/>
    <w:rsid w:val="006C71ED"/>
    <w:rsid w:val="006D11B4"/>
    <w:rsid w:val="006E4D44"/>
    <w:rsid w:val="006F0D5C"/>
    <w:rsid w:val="006F33CE"/>
    <w:rsid w:val="006F3D5D"/>
    <w:rsid w:val="006F53CE"/>
    <w:rsid w:val="006F6BAB"/>
    <w:rsid w:val="006F774D"/>
    <w:rsid w:val="007056D3"/>
    <w:rsid w:val="007103A1"/>
    <w:rsid w:val="00711D95"/>
    <w:rsid w:val="007211BE"/>
    <w:rsid w:val="00730463"/>
    <w:rsid w:val="00732E51"/>
    <w:rsid w:val="00735F31"/>
    <w:rsid w:val="007401B9"/>
    <w:rsid w:val="00744D94"/>
    <w:rsid w:val="00745CE6"/>
    <w:rsid w:val="007467A6"/>
    <w:rsid w:val="007519C0"/>
    <w:rsid w:val="00756071"/>
    <w:rsid w:val="00757E35"/>
    <w:rsid w:val="007610A1"/>
    <w:rsid w:val="00761AF5"/>
    <w:rsid w:val="0076600D"/>
    <w:rsid w:val="007707EE"/>
    <w:rsid w:val="007811C5"/>
    <w:rsid w:val="007816D5"/>
    <w:rsid w:val="007835D9"/>
    <w:rsid w:val="0078508F"/>
    <w:rsid w:val="00786B40"/>
    <w:rsid w:val="00790FFC"/>
    <w:rsid w:val="0079153B"/>
    <w:rsid w:val="00791F61"/>
    <w:rsid w:val="00792AB3"/>
    <w:rsid w:val="007972AE"/>
    <w:rsid w:val="007974D0"/>
    <w:rsid w:val="007A35AA"/>
    <w:rsid w:val="007A7B12"/>
    <w:rsid w:val="007B102D"/>
    <w:rsid w:val="007B264A"/>
    <w:rsid w:val="007B304D"/>
    <w:rsid w:val="007B51EA"/>
    <w:rsid w:val="007B6678"/>
    <w:rsid w:val="007C576C"/>
    <w:rsid w:val="007D0AAB"/>
    <w:rsid w:val="007D3290"/>
    <w:rsid w:val="007D4D6E"/>
    <w:rsid w:val="007D5462"/>
    <w:rsid w:val="007E08B0"/>
    <w:rsid w:val="007E09C2"/>
    <w:rsid w:val="007E1861"/>
    <w:rsid w:val="007E20BA"/>
    <w:rsid w:val="007E36AB"/>
    <w:rsid w:val="007E381B"/>
    <w:rsid w:val="007E41BE"/>
    <w:rsid w:val="007E4F7A"/>
    <w:rsid w:val="007F3E78"/>
    <w:rsid w:val="007F72FE"/>
    <w:rsid w:val="0080112E"/>
    <w:rsid w:val="00810750"/>
    <w:rsid w:val="00813138"/>
    <w:rsid w:val="0081352F"/>
    <w:rsid w:val="008135F1"/>
    <w:rsid w:val="00813720"/>
    <w:rsid w:val="00816573"/>
    <w:rsid w:val="00817182"/>
    <w:rsid w:val="00817A1B"/>
    <w:rsid w:val="008203B5"/>
    <w:rsid w:val="00821C72"/>
    <w:rsid w:val="00822258"/>
    <w:rsid w:val="00822944"/>
    <w:rsid w:val="008307FE"/>
    <w:rsid w:val="008343A2"/>
    <w:rsid w:val="0083696D"/>
    <w:rsid w:val="008374C7"/>
    <w:rsid w:val="008409FC"/>
    <w:rsid w:val="0084214E"/>
    <w:rsid w:val="00843E3E"/>
    <w:rsid w:val="00845533"/>
    <w:rsid w:val="008534E3"/>
    <w:rsid w:val="008548BC"/>
    <w:rsid w:val="00857DB3"/>
    <w:rsid w:val="00861BF8"/>
    <w:rsid w:val="00872699"/>
    <w:rsid w:val="008740AE"/>
    <w:rsid w:val="008759D5"/>
    <w:rsid w:val="00875F43"/>
    <w:rsid w:val="008771D8"/>
    <w:rsid w:val="00877A1B"/>
    <w:rsid w:val="00885877"/>
    <w:rsid w:val="008906CB"/>
    <w:rsid w:val="00891668"/>
    <w:rsid w:val="008A2A89"/>
    <w:rsid w:val="008A4263"/>
    <w:rsid w:val="008A4414"/>
    <w:rsid w:val="008A49DC"/>
    <w:rsid w:val="008A518F"/>
    <w:rsid w:val="008A54D3"/>
    <w:rsid w:val="008B068D"/>
    <w:rsid w:val="008B260B"/>
    <w:rsid w:val="008B3DFA"/>
    <w:rsid w:val="008B71B3"/>
    <w:rsid w:val="008B7A22"/>
    <w:rsid w:val="008C0C27"/>
    <w:rsid w:val="008C2252"/>
    <w:rsid w:val="008C2A52"/>
    <w:rsid w:val="008C312A"/>
    <w:rsid w:val="008D7F2F"/>
    <w:rsid w:val="008E06D2"/>
    <w:rsid w:val="008E108C"/>
    <w:rsid w:val="008E5D8F"/>
    <w:rsid w:val="008E5FEF"/>
    <w:rsid w:val="008E67A7"/>
    <w:rsid w:val="008F1BAE"/>
    <w:rsid w:val="008F22BA"/>
    <w:rsid w:val="008F4F45"/>
    <w:rsid w:val="008F59CD"/>
    <w:rsid w:val="008F7058"/>
    <w:rsid w:val="00900BDB"/>
    <w:rsid w:val="00902A3A"/>
    <w:rsid w:val="00907AD3"/>
    <w:rsid w:val="00907E7C"/>
    <w:rsid w:val="00910955"/>
    <w:rsid w:val="00912BD3"/>
    <w:rsid w:val="00912C8D"/>
    <w:rsid w:val="00917343"/>
    <w:rsid w:val="00921512"/>
    <w:rsid w:val="00923992"/>
    <w:rsid w:val="009239E2"/>
    <w:rsid w:val="00923AF4"/>
    <w:rsid w:val="00924B9E"/>
    <w:rsid w:val="009250A2"/>
    <w:rsid w:val="00925196"/>
    <w:rsid w:val="009261E0"/>
    <w:rsid w:val="009357AB"/>
    <w:rsid w:val="00940D5A"/>
    <w:rsid w:val="0094483D"/>
    <w:rsid w:val="00945779"/>
    <w:rsid w:val="00952D07"/>
    <w:rsid w:val="00953385"/>
    <w:rsid w:val="009546CE"/>
    <w:rsid w:val="009627B7"/>
    <w:rsid w:val="00962AD8"/>
    <w:rsid w:val="00963C38"/>
    <w:rsid w:val="0096774E"/>
    <w:rsid w:val="00971432"/>
    <w:rsid w:val="00975D5A"/>
    <w:rsid w:val="0097643B"/>
    <w:rsid w:val="00977ED0"/>
    <w:rsid w:val="0098076B"/>
    <w:rsid w:val="00981345"/>
    <w:rsid w:val="00992553"/>
    <w:rsid w:val="009978D8"/>
    <w:rsid w:val="009A214F"/>
    <w:rsid w:val="009A3C08"/>
    <w:rsid w:val="009A3FC5"/>
    <w:rsid w:val="009A6B5C"/>
    <w:rsid w:val="009A78E9"/>
    <w:rsid w:val="009A7B77"/>
    <w:rsid w:val="009B096D"/>
    <w:rsid w:val="009B1D9B"/>
    <w:rsid w:val="009C18A9"/>
    <w:rsid w:val="009C41DD"/>
    <w:rsid w:val="009C5794"/>
    <w:rsid w:val="009C619B"/>
    <w:rsid w:val="009C6681"/>
    <w:rsid w:val="009D23F5"/>
    <w:rsid w:val="009D2718"/>
    <w:rsid w:val="009D2E05"/>
    <w:rsid w:val="009D37E0"/>
    <w:rsid w:val="009D52A7"/>
    <w:rsid w:val="009D63C0"/>
    <w:rsid w:val="009E2528"/>
    <w:rsid w:val="009E290C"/>
    <w:rsid w:val="009E5050"/>
    <w:rsid w:val="009E570D"/>
    <w:rsid w:val="009F0853"/>
    <w:rsid w:val="009F09E4"/>
    <w:rsid w:val="009F3508"/>
    <w:rsid w:val="009F356F"/>
    <w:rsid w:val="009F5580"/>
    <w:rsid w:val="009F6025"/>
    <w:rsid w:val="009F70A2"/>
    <w:rsid w:val="00A01215"/>
    <w:rsid w:val="00A1004F"/>
    <w:rsid w:val="00A14909"/>
    <w:rsid w:val="00A16C02"/>
    <w:rsid w:val="00A20F85"/>
    <w:rsid w:val="00A211EB"/>
    <w:rsid w:val="00A23350"/>
    <w:rsid w:val="00A24B81"/>
    <w:rsid w:val="00A318FE"/>
    <w:rsid w:val="00A31B7C"/>
    <w:rsid w:val="00A3519F"/>
    <w:rsid w:val="00A36FAD"/>
    <w:rsid w:val="00A37652"/>
    <w:rsid w:val="00A42CCC"/>
    <w:rsid w:val="00A43DFF"/>
    <w:rsid w:val="00A57F69"/>
    <w:rsid w:val="00A6242D"/>
    <w:rsid w:val="00A6424C"/>
    <w:rsid w:val="00A649D7"/>
    <w:rsid w:val="00A65BC9"/>
    <w:rsid w:val="00A673E2"/>
    <w:rsid w:val="00A71DD3"/>
    <w:rsid w:val="00A748F9"/>
    <w:rsid w:val="00A75EEC"/>
    <w:rsid w:val="00A80EE0"/>
    <w:rsid w:val="00A83770"/>
    <w:rsid w:val="00A84407"/>
    <w:rsid w:val="00A84967"/>
    <w:rsid w:val="00A8666C"/>
    <w:rsid w:val="00A86F32"/>
    <w:rsid w:val="00A9057E"/>
    <w:rsid w:val="00AA255E"/>
    <w:rsid w:val="00AA32B7"/>
    <w:rsid w:val="00AA3B2F"/>
    <w:rsid w:val="00AA738A"/>
    <w:rsid w:val="00AB0421"/>
    <w:rsid w:val="00AB0C9F"/>
    <w:rsid w:val="00AB0D82"/>
    <w:rsid w:val="00AB37C8"/>
    <w:rsid w:val="00AB68C5"/>
    <w:rsid w:val="00AB7318"/>
    <w:rsid w:val="00AC0936"/>
    <w:rsid w:val="00AC3C9F"/>
    <w:rsid w:val="00AD3556"/>
    <w:rsid w:val="00AD4B11"/>
    <w:rsid w:val="00AD518E"/>
    <w:rsid w:val="00AE260B"/>
    <w:rsid w:val="00AE2EB5"/>
    <w:rsid w:val="00AE41D8"/>
    <w:rsid w:val="00AF0555"/>
    <w:rsid w:val="00AF349C"/>
    <w:rsid w:val="00AF358D"/>
    <w:rsid w:val="00AF4141"/>
    <w:rsid w:val="00B00ABA"/>
    <w:rsid w:val="00B00D52"/>
    <w:rsid w:val="00B03357"/>
    <w:rsid w:val="00B11E35"/>
    <w:rsid w:val="00B154E3"/>
    <w:rsid w:val="00B16450"/>
    <w:rsid w:val="00B170C1"/>
    <w:rsid w:val="00B247D1"/>
    <w:rsid w:val="00B31108"/>
    <w:rsid w:val="00B31C9C"/>
    <w:rsid w:val="00B333EA"/>
    <w:rsid w:val="00B3442E"/>
    <w:rsid w:val="00B37A19"/>
    <w:rsid w:val="00B401BC"/>
    <w:rsid w:val="00B47DAF"/>
    <w:rsid w:val="00B51A76"/>
    <w:rsid w:val="00B523CF"/>
    <w:rsid w:val="00B53231"/>
    <w:rsid w:val="00B568B0"/>
    <w:rsid w:val="00B56D7F"/>
    <w:rsid w:val="00B75508"/>
    <w:rsid w:val="00B761DE"/>
    <w:rsid w:val="00B8502D"/>
    <w:rsid w:val="00B85F6B"/>
    <w:rsid w:val="00B87320"/>
    <w:rsid w:val="00BA0097"/>
    <w:rsid w:val="00BA0B37"/>
    <w:rsid w:val="00BA2746"/>
    <w:rsid w:val="00BA73F0"/>
    <w:rsid w:val="00BB0B9B"/>
    <w:rsid w:val="00BB62E4"/>
    <w:rsid w:val="00BB7B07"/>
    <w:rsid w:val="00BC1FCB"/>
    <w:rsid w:val="00BD13C4"/>
    <w:rsid w:val="00BD3273"/>
    <w:rsid w:val="00BD3B07"/>
    <w:rsid w:val="00BD5402"/>
    <w:rsid w:val="00BD6A0F"/>
    <w:rsid w:val="00BD6B5D"/>
    <w:rsid w:val="00BE0E6F"/>
    <w:rsid w:val="00BE2F0B"/>
    <w:rsid w:val="00BE6F87"/>
    <w:rsid w:val="00BE74B7"/>
    <w:rsid w:val="00BF1BA8"/>
    <w:rsid w:val="00BF2647"/>
    <w:rsid w:val="00BF35BD"/>
    <w:rsid w:val="00BF3FD8"/>
    <w:rsid w:val="00C0326A"/>
    <w:rsid w:val="00C06A84"/>
    <w:rsid w:val="00C10280"/>
    <w:rsid w:val="00C12050"/>
    <w:rsid w:val="00C13A5F"/>
    <w:rsid w:val="00C204F9"/>
    <w:rsid w:val="00C21D41"/>
    <w:rsid w:val="00C21EF4"/>
    <w:rsid w:val="00C25F5D"/>
    <w:rsid w:val="00C32A67"/>
    <w:rsid w:val="00C34365"/>
    <w:rsid w:val="00C364E8"/>
    <w:rsid w:val="00C41F3E"/>
    <w:rsid w:val="00C50224"/>
    <w:rsid w:val="00C50CF0"/>
    <w:rsid w:val="00C5108F"/>
    <w:rsid w:val="00C51295"/>
    <w:rsid w:val="00C5261E"/>
    <w:rsid w:val="00C54783"/>
    <w:rsid w:val="00C54D1B"/>
    <w:rsid w:val="00C56B09"/>
    <w:rsid w:val="00C571D5"/>
    <w:rsid w:val="00C65525"/>
    <w:rsid w:val="00C662B4"/>
    <w:rsid w:val="00C6715C"/>
    <w:rsid w:val="00C673BB"/>
    <w:rsid w:val="00C71C2D"/>
    <w:rsid w:val="00C74840"/>
    <w:rsid w:val="00C74D8F"/>
    <w:rsid w:val="00C833B9"/>
    <w:rsid w:val="00C843BF"/>
    <w:rsid w:val="00C85B72"/>
    <w:rsid w:val="00C87D21"/>
    <w:rsid w:val="00C914CD"/>
    <w:rsid w:val="00C91F11"/>
    <w:rsid w:val="00C93080"/>
    <w:rsid w:val="00C95189"/>
    <w:rsid w:val="00C96238"/>
    <w:rsid w:val="00CA310A"/>
    <w:rsid w:val="00CA50CA"/>
    <w:rsid w:val="00CA614A"/>
    <w:rsid w:val="00CA7360"/>
    <w:rsid w:val="00CB0C35"/>
    <w:rsid w:val="00CB1707"/>
    <w:rsid w:val="00CB38B6"/>
    <w:rsid w:val="00CC3F2E"/>
    <w:rsid w:val="00CC7B40"/>
    <w:rsid w:val="00CD28A6"/>
    <w:rsid w:val="00CD31A5"/>
    <w:rsid w:val="00CD4E31"/>
    <w:rsid w:val="00CD6386"/>
    <w:rsid w:val="00CD7683"/>
    <w:rsid w:val="00CE17F0"/>
    <w:rsid w:val="00CE2865"/>
    <w:rsid w:val="00CE4F36"/>
    <w:rsid w:val="00CF0EC3"/>
    <w:rsid w:val="00D021CD"/>
    <w:rsid w:val="00D15C3B"/>
    <w:rsid w:val="00D16C5D"/>
    <w:rsid w:val="00D21F9F"/>
    <w:rsid w:val="00D2268E"/>
    <w:rsid w:val="00D2494B"/>
    <w:rsid w:val="00D25726"/>
    <w:rsid w:val="00D26179"/>
    <w:rsid w:val="00D27067"/>
    <w:rsid w:val="00D27F93"/>
    <w:rsid w:val="00D31809"/>
    <w:rsid w:val="00D33389"/>
    <w:rsid w:val="00D33562"/>
    <w:rsid w:val="00D35330"/>
    <w:rsid w:val="00D35D03"/>
    <w:rsid w:val="00D3620E"/>
    <w:rsid w:val="00D37433"/>
    <w:rsid w:val="00D42DE3"/>
    <w:rsid w:val="00D4348D"/>
    <w:rsid w:val="00D44003"/>
    <w:rsid w:val="00D444CC"/>
    <w:rsid w:val="00D47C41"/>
    <w:rsid w:val="00D501EE"/>
    <w:rsid w:val="00D51C6E"/>
    <w:rsid w:val="00D52228"/>
    <w:rsid w:val="00D54320"/>
    <w:rsid w:val="00D544A1"/>
    <w:rsid w:val="00D571AF"/>
    <w:rsid w:val="00D641B6"/>
    <w:rsid w:val="00D65E8B"/>
    <w:rsid w:val="00D65FFB"/>
    <w:rsid w:val="00D72B1C"/>
    <w:rsid w:val="00D73D64"/>
    <w:rsid w:val="00D74C76"/>
    <w:rsid w:val="00D77006"/>
    <w:rsid w:val="00D804C0"/>
    <w:rsid w:val="00D82ED6"/>
    <w:rsid w:val="00D87477"/>
    <w:rsid w:val="00D901D4"/>
    <w:rsid w:val="00D91EE1"/>
    <w:rsid w:val="00D92315"/>
    <w:rsid w:val="00DA4631"/>
    <w:rsid w:val="00DA6D23"/>
    <w:rsid w:val="00DC1822"/>
    <w:rsid w:val="00DC2F59"/>
    <w:rsid w:val="00DC358B"/>
    <w:rsid w:val="00DC36B7"/>
    <w:rsid w:val="00DD0204"/>
    <w:rsid w:val="00DD5D0F"/>
    <w:rsid w:val="00DE055E"/>
    <w:rsid w:val="00DE225E"/>
    <w:rsid w:val="00DE4407"/>
    <w:rsid w:val="00DE5383"/>
    <w:rsid w:val="00DE57B1"/>
    <w:rsid w:val="00DF6978"/>
    <w:rsid w:val="00E00C19"/>
    <w:rsid w:val="00E03E9D"/>
    <w:rsid w:val="00E0507B"/>
    <w:rsid w:val="00E103AE"/>
    <w:rsid w:val="00E23115"/>
    <w:rsid w:val="00E27AD1"/>
    <w:rsid w:val="00E31DD7"/>
    <w:rsid w:val="00E3213A"/>
    <w:rsid w:val="00E34A01"/>
    <w:rsid w:val="00E35266"/>
    <w:rsid w:val="00E368B2"/>
    <w:rsid w:val="00E4200F"/>
    <w:rsid w:val="00E45D62"/>
    <w:rsid w:val="00E477A3"/>
    <w:rsid w:val="00E51D23"/>
    <w:rsid w:val="00E6092D"/>
    <w:rsid w:val="00E61239"/>
    <w:rsid w:val="00E71894"/>
    <w:rsid w:val="00E81F1F"/>
    <w:rsid w:val="00E82D4C"/>
    <w:rsid w:val="00E84FC3"/>
    <w:rsid w:val="00E8772D"/>
    <w:rsid w:val="00E91168"/>
    <w:rsid w:val="00E92893"/>
    <w:rsid w:val="00E94ED8"/>
    <w:rsid w:val="00E95CD7"/>
    <w:rsid w:val="00EA5D76"/>
    <w:rsid w:val="00EB228B"/>
    <w:rsid w:val="00EB35AD"/>
    <w:rsid w:val="00EB62FC"/>
    <w:rsid w:val="00EB63B9"/>
    <w:rsid w:val="00EC51C8"/>
    <w:rsid w:val="00ED6F2F"/>
    <w:rsid w:val="00EE0221"/>
    <w:rsid w:val="00EE5E46"/>
    <w:rsid w:val="00EE6A4C"/>
    <w:rsid w:val="00EE6E01"/>
    <w:rsid w:val="00EE7B61"/>
    <w:rsid w:val="00EF017C"/>
    <w:rsid w:val="00EF0BC5"/>
    <w:rsid w:val="00EF6072"/>
    <w:rsid w:val="00F00195"/>
    <w:rsid w:val="00F01C53"/>
    <w:rsid w:val="00F07B43"/>
    <w:rsid w:val="00F127BB"/>
    <w:rsid w:val="00F17DF3"/>
    <w:rsid w:val="00F22AF2"/>
    <w:rsid w:val="00F25EBD"/>
    <w:rsid w:val="00F32951"/>
    <w:rsid w:val="00F33F3E"/>
    <w:rsid w:val="00F34E64"/>
    <w:rsid w:val="00F36726"/>
    <w:rsid w:val="00F40C29"/>
    <w:rsid w:val="00F4528F"/>
    <w:rsid w:val="00F60FB3"/>
    <w:rsid w:val="00F610E3"/>
    <w:rsid w:val="00F61609"/>
    <w:rsid w:val="00F630BE"/>
    <w:rsid w:val="00F657AF"/>
    <w:rsid w:val="00F65AB5"/>
    <w:rsid w:val="00F66CAB"/>
    <w:rsid w:val="00F729FB"/>
    <w:rsid w:val="00F73004"/>
    <w:rsid w:val="00F82342"/>
    <w:rsid w:val="00F8246B"/>
    <w:rsid w:val="00F872E7"/>
    <w:rsid w:val="00F927D0"/>
    <w:rsid w:val="00FA2263"/>
    <w:rsid w:val="00FB22CF"/>
    <w:rsid w:val="00FB2CBF"/>
    <w:rsid w:val="00FC39FE"/>
    <w:rsid w:val="00FC4E6B"/>
    <w:rsid w:val="00FD032A"/>
    <w:rsid w:val="00FD288D"/>
    <w:rsid w:val="00FD38A9"/>
    <w:rsid w:val="00FE4A87"/>
    <w:rsid w:val="00FE595B"/>
    <w:rsid w:val="00FE60DF"/>
    <w:rsid w:val="00FF71B7"/>
    <w:rsid w:val="00FF720A"/>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A261"/>
  <w15:chartTrackingRefBased/>
  <w15:docId w15:val="{852D0845-1094-4D1E-84C4-EA490CCD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0C1"/>
    <w:pPr>
      <w:spacing w:after="0" w:line="276" w:lineRule="auto"/>
    </w:pPr>
    <w:rPr>
      <w:rFonts w:ascii="Times New Roman" w:eastAsia="Arial" w:hAnsi="Times New Roman" w:cs="Arial"/>
      <w:sz w:val="24"/>
      <w:lang w:val="en" w:eastAsia="cs-CZ"/>
    </w:rPr>
  </w:style>
  <w:style w:type="paragraph" w:styleId="Nadpis1">
    <w:name w:val="heading 1"/>
    <w:basedOn w:val="Normln"/>
    <w:next w:val="Normln"/>
    <w:link w:val="Nadpis1Char"/>
    <w:uiPriority w:val="9"/>
    <w:qFormat/>
    <w:rsid w:val="00F73004"/>
    <w:pPr>
      <w:spacing w:before="120" w:line="240" w:lineRule="auto"/>
      <w:jc w:val="center"/>
      <w:outlineLvl w:val="0"/>
    </w:pPr>
    <w:rPr>
      <w:rFonts w:eastAsia="Calibri" w:cs="Times New Roman"/>
      <w:b/>
      <w:szCs w:val="24"/>
      <w:lang w:val="cs-CZ"/>
    </w:rPr>
  </w:style>
  <w:style w:type="paragraph" w:styleId="Nadpis2">
    <w:name w:val="heading 2"/>
    <w:basedOn w:val="Normln"/>
    <w:next w:val="Normln"/>
    <w:link w:val="Nadpis2Char"/>
    <w:uiPriority w:val="9"/>
    <w:unhideWhenUsed/>
    <w:qFormat/>
    <w:rsid w:val="00ED6F2F"/>
    <w:pPr>
      <w:keepNext/>
      <w:spacing w:before="120" w:line="240" w:lineRule="auto"/>
      <w:jc w:val="center"/>
      <w:outlineLvl w:val="1"/>
    </w:pPr>
    <w:rPr>
      <w:rFonts w:cs="Times New Roman"/>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729FB"/>
    <w:pPr>
      <w:tabs>
        <w:tab w:val="center" w:pos="4536"/>
        <w:tab w:val="right" w:pos="9072"/>
      </w:tabs>
      <w:spacing w:line="240" w:lineRule="auto"/>
    </w:pPr>
  </w:style>
  <w:style w:type="character" w:customStyle="1" w:styleId="ZpatChar">
    <w:name w:val="Zápatí Char"/>
    <w:basedOn w:val="Standardnpsmoodstavce"/>
    <w:link w:val="Zpat"/>
    <w:uiPriority w:val="99"/>
    <w:rsid w:val="00F729FB"/>
    <w:rPr>
      <w:rFonts w:ascii="Times New Roman" w:eastAsia="Arial" w:hAnsi="Times New Roman" w:cs="Arial"/>
      <w:sz w:val="24"/>
      <w:lang w:val="en" w:eastAsia="cs-CZ"/>
    </w:rPr>
  </w:style>
  <w:style w:type="paragraph" w:styleId="Zhlav">
    <w:name w:val="header"/>
    <w:basedOn w:val="Normln"/>
    <w:link w:val="ZhlavChar"/>
    <w:uiPriority w:val="99"/>
    <w:unhideWhenUsed/>
    <w:rsid w:val="00F729FB"/>
    <w:pPr>
      <w:tabs>
        <w:tab w:val="center" w:pos="4536"/>
        <w:tab w:val="right" w:pos="9072"/>
      </w:tabs>
      <w:spacing w:line="240" w:lineRule="auto"/>
    </w:pPr>
  </w:style>
  <w:style w:type="character" w:customStyle="1" w:styleId="ZhlavChar">
    <w:name w:val="Záhlaví Char"/>
    <w:basedOn w:val="Standardnpsmoodstavce"/>
    <w:link w:val="Zhlav"/>
    <w:uiPriority w:val="99"/>
    <w:rsid w:val="00F729FB"/>
    <w:rPr>
      <w:rFonts w:ascii="Times New Roman" w:eastAsia="Arial" w:hAnsi="Times New Roman" w:cs="Arial"/>
      <w:sz w:val="24"/>
      <w:lang w:val="en" w:eastAsia="cs-CZ"/>
    </w:rPr>
  </w:style>
  <w:style w:type="paragraph" w:customStyle="1" w:styleId="NADPISSTI">
    <w:name w:val="NADPIS ČÁSTI"/>
    <w:basedOn w:val="Normln"/>
    <w:next w:val="Normln"/>
    <w:link w:val="NADPISSTIChar"/>
    <w:rsid w:val="00075402"/>
    <w:pPr>
      <w:keepNext/>
      <w:keepLines/>
      <w:spacing w:line="240" w:lineRule="auto"/>
      <w:jc w:val="center"/>
      <w:outlineLvl w:val="1"/>
    </w:pPr>
    <w:rPr>
      <w:rFonts w:eastAsia="Times New Roman" w:cs="Times New Roman"/>
      <w:b/>
      <w:szCs w:val="20"/>
      <w:lang w:val="x-none" w:eastAsia="x-none"/>
    </w:rPr>
  </w:style>
  <w:style w:type="character" w:customStyle="1" w:styleId="NADPISSTIChar">
    <w:name w:val="NADPIS ČÁSTI Char"/>
    <w:link w:val="NADPISSTI"/>
    <w:rsid w:val="00075402"/>
    <w:rPr>
      <w:rFonts w:ascii="Times New Roman" w:eastAsia="Times New Roman" w:hAnsi="Times New Roman" w:cs="Times New Roman"/>
      <w:b/>
      <w:sz w:val="24"/>
      <w:szCs w:val="20"/>
      <w:lang w:val="x-none" w:eastAsia="x-none"/>
    </w:rPr>
  </w:style>
  <w:style w:type="paragraph" w:styleId="Revize">
    <w:name w:val="Revision"/>
    <w:hidden/>
    <w:uiPriority w:val="99"/>
    <w:semiHidden/>
    <w:rsid w:val="000F7F44"/>
    <w:pPr>
      <w:spacing w:after="0" w:line="240" w:lineRule="auto"/>
    </w:pPr>
    <w:rPr>
      <w:rFonts w:ascii="Times New Roman" w:eastAsia="Arial" w:hAnsi="Times New Roman" w:cs="Arial"/>
      <w:sz w:val="24"/>
      <w:lang w:val="en" w:eastAsia="cs-CZ"/>
    </w:rPr>
  </w:style>
  <w:style w:type="character" w:styleId="Odkaznakoment">
    <w:name w:val="annotation reference"/>
    <w:basedOn w:val="Standardnpsmoodstavce"/>
    <w:uiPriority w:val="99"/>
    <w:semiHidden/>
    <w:unhideWhenUsed/>
    <w:rsid w:val="00446945"/>
    <w:rPr>
      <w:sz w:val="16"/>
      <w:szCs w:val="16"/>
    </w:rPr>
  </w:style>
  <w:style w:type="paragraph" w:styleId="Textkomente">
    <w:name w:val="annotation text"/>
    <w:basedOn w:val="Normln"/>
    <w:link w:val="TextkomenteChar"/>
    <w:uiPriority w:val="99"/>
    <w:unhideWhenUsed/>
    <w:rsid w:val="00446945"/>
    <w:pPr>
      <w:spacing w:line="240" w:lineRule="auto"/>
    </w:pPr>
    <w:rPr>
      <w:sz w:val="20"/>
      <w:szCs w:val="20"/>
    </w:rPr>
  </w:style>
  <w:style w:type="character" w:customStyle="1" w:styleId="TextkomenteChar">
    <w:name w:val="Text komentáře Char"/>
    <w:basedOn w:val="Standardnpsmoodstavce"/>
    <w:link w:val="Textkomente"/>
    <w:uiPriority w:val="99"/>
    <w:rsid w:val="00446945"/>
    <w:rPr>
      <w:rFonts w:ascii="Times New Roman" w:eastAsia="Arial" w:hAnsi="Times New Roman" w:cs="Arial"/>
      <w:sz w:val="20"/>
      <w:szCs w:val="20"/>
      <w:lang w:val="en" w:eastAsia="cs-CZ"/>
    </w:rPr>
  </w:style>
  <w:style w:type="paragraph" w:styleId="Pedmtkomente">
    <w:name w:val="annotation subject"/>
    <w:basedOn w:val="Textkomente"/>
    <w:next w:val="Textkomente"/>
    <w:link w:val="PedmtkomenteChar"/>
    <w:uiPriority w:val="99"/>
    <w:semiHidden/>
    <w:unhideWhenUsed/>
    <w:rsid w:val="00446945"/>
    <w:rPr>
      <w:b/>
      <w:bCs/>
    </w:rPr>
  </w:style>
  <w:style w:type="character" w:customStyle="1" w:styleId="PedmtkomenteChar">
    <w:name w:val="Předmět komentáře Char"/>
    <w:basedOn w:val="TextkomenteChar"/>
    <w:link w:val="Pedmtkomente"/>
    <w:uiPriority w:val="99"/>
    <w:semiHidden/>
    <w:rsid w:val="00446945"/>
    <w:rPr>
      <w:rFonts w:ascii="Times New Roman" w:eastAsia="Arial" w:hAnsi="Times New Roman" w:cs="Arial"/>
      <w:b/>
      <w:bCs/>
      <w:sz w:val="20"/>
      <w:szCs w:val="20"/>
      <w:lang w:val="en" w:eastAsia="cs-CZ"/>
    </w:rPr>
  </w:style>
  <w:style w:type="paragraph" w:styleId="Odstavecseseznamem">
    <w:name w:val="List Paragraph"/>
    <w:basedOn w:val="Normln"/>
    <w:uiPriority w:val="34"/>
    <w:qFormat/>
    <w:rsid w:val="009239E2"/>
    <w:pPr>
      <w:ind w:left="720"/>
      <w:contextualSpacing/>
    </w:pPr>
  </w:style>
  <w:style w:type="paragraph" w:customStyle="1" w:styleId="pf1">
    <w:name w:val="pf1"/>
    <w:basedOn w:val="Normln"/>
    <w:rsid w:val="00745CE6"/>
    <w:pPr>
      <w:spacing w:before="100" w:beforeAutospacing="1" w:after="100" w:afterAutospacing="1" w:line="240" w:lineRule="auto"/>
    </w:pPr>
    <w:rPr>
      <w:rFonts w:eastAsia="Times New Roman" w:cs="Times New Roman"/>
      <w:szCs w:val="24"/>
      <w:lang w:val="cs-CZ"/>
    </w:rPr>
  </w:style>
  <w:style w:type="paragraph" w:customStyle="1" w:styleId="pf0">
    <w:name w:val="pf0"/>
    <w:basedOn w:val="Normln"/>
    <w:rsid w:val="00745CE6"/>
    <w:pPr>
      <w:spacing w:before="100" w:beforeAutospacing="1" w:after="100" w:afterAutospacing="1" w:line="240" w:lineRule="auto"/>
    </w:pPr>
    <w:rPr>
      <w:rFonts w:eastAsia="Times New Roman" w:cs="Times New Roman"/>
      <w:szCs w:val="24"/>
      <w:lang w:val="cs-CZ"/>
    </w:rPr>
  </w:style>
  <w:style w:type="character" w:customStyle="1" w:styleId="cf01">
    <w:name w:val="cf01"/>
    <w:basedOn w:val="Standardnpsmoodstavce"/>
    <w:rsid w:val="00745CE6"/>
    <w:rPr>
      <w:rFonts w:ascii="Segoe UI" w:hAnsi="Segoe UI" w:cs="Segoe UI" w:hint="default"/>
      <w:sz w:val="18"/>
      <w:szCs w:val="18"/>
    </w:rPr>
  </w:style>
  <w:style w:type="character" w:customStyle="1" w:styleId="cf11">
    <w:name w:val="cf11"/>
    <w:basedOn w:val="Standardnpsmoodstavce"/>
    <w:rsid w:val="00745CE6"/>
    <w:rPr>
      <w:rFonts w:ascii="Segoe UI" w:hAnsi="Segoe UI" w:cs="Segoe UI" w:hint="default"/>
      <w:sz w:val="18"/>
      <w:szCs w:val="18"/>
    </w:rPr>
  </w:style>
  <w:style w:type="character" w:styleId="Hypertextovodkaz">
    <w:name w:val="Hyperlink"/>
    <w:basedOn w:val="Standardnpsmoodstavce"/>
    <w:uiPriority w:val="99"/>
    <w:unhideWhenUsed/>
    <w:rsid w:val="0018726B"/>
    <w:rPr>
      <w:color w:val="0563C1" w:themeColor="hyperlink"/>
      <w:u w:val="single"/>
    </w:rPr>
  </w:style>
  <w:style w:type="character" w:styleId="Nevyeenzmnka">
    <w:name w:val="Unresolved Mention"/>
    <w:basedOn w:val="Standardnpsmoodstavce"/>
    <w:uiPriority w:val="99"/>
    <w:semiHidden/>
    <w:unhideWhenUsed/>
    <w:rsid w:val="0018726B"/>
    <w:rPr>
      <w:color w:val="605E5C"/>
      <w:shd w:val="clear" w:color="auto" w:fill="E1DFDD"/>
    </w:rPr>
  </w:style>
  <w:style w:type="character" w:customStyle="1" w:styleId="Nadpis1Char">
    <w:name w:val="Nadpis 1 Char"/>
    <w:basedOn w:val="Standardnpsmoodstavce"/>
    <w:link w:val="Nadpis1"/>
    <w:uiPriority w:val="9"/>
    <w:rsid w:val="00F73004"/>
    <w:rPr>
      <w:rFonts w:ascii="Times New Roman" w:eastAsia="Calibri" w:hAnsi="Times New Roman" w:cs="Times New Roman"/>
      <w:b/>
      <w:sz w:val="24"/>
      <w:szCs w:val="24"/>
      <w:lang w:eastAsia="cs-CZ"/>
    </w:rPr>
  </w:style>
  <w:style w:type="character" w:customStyle="1" w:styleId="Nadpis2Char">
    <w:name w:val="Nadpis 2 Char"/>
    <w:basedOn w:val="Standardnpsmoodstavce"/>
    <w:link w:val="Nadpis2"/>
    <w:uiPriority w:val="9"/>
    <w:rsid w:val="00ED6F2F"/>
    <w:rPr>
      <w:rFonts w:ascii="Times New Roman" w:eastAsia="Arial" w:hAnsi="Times New Roman" w:cs="Times New Roman"/>
      <w:sz w:val="24"/>
      <w:szCs w:val="24"/>
      <w:lang w:eastAsia="cs-CZ"/>
    </w:rPr>
  </w:style>
  <w:style w:type="character" w:customStyle="1" w:styleId="TextkomenteChar1">
    <w:name w:val="Text komentáře Char1"/>
    <w:uiPriority w:val="99"/>
    <w:rsid w:val="00E61239"/>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6942">
      <w:bodyDiv w:val="1"/>
      <w:marLeft w:val="0"/>
      <w:marRight w:val="0"/>
      <w:marTop w:val="0"/>
      <w:marBottom w:val="0"/>
      <w:divBdr>
        <w:top w:val="none" w:sz="0" w:space="0" w:color="auto"/>
        <w:left w:val="none" w:sz="0" w:space="0" w:color="auto"/>
        <w:bottom w:val="none" w:sz="0" w:space="0" w:color="auto"/>
        <w:right w:val="none" w:sz="0" w:space="0" w:color="auto"/>
      </w:divBdr>
    </w:div>
    <w:div w:id="17698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79AB-1BD6-4B5D-A9A5-519BCEE0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19655</Words>
  <Characters>115968</Characters>
  <Application>Microsoft Office Word</Application>
  <DocSecurity>4</DocSecurity>
  <Lines>966</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Lebl Ondřej JUDr.</cp:lastModifiedBy>
  <cp:revision>2</cp:revision>
  <dcterms:created xsi:type="dcterms:W3CDTF">2024-11-01T08:44:00Z</dcterms:created>
  <dcterms:modified xsi:type="dcterms:W3CDTF">2024-11-01T08:44:00Z</dcterms:modified>
</cp:coreProperties>
</file>