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A1DC" w14:textId="77777777" w:rsidR="00244BAC" w:rsidRDefault="00244BAC" w:rsidP="00244BAC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47AE6CCF" w14:textId="77777777" w:rsidR="00244BAC" w:rsidRDefault="00244BAC" w:rsidP="00244BAC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09910CA8" w14:textId="24E257EC" w:rsidR="00244BAC" w:rsidRPr="002915CF" w:rsidRDefault="00244BAC" w:rsidP="00244BAC">
      <w:pPr>
        <w:spacing w:line="360" w:lineRule="auto"/>
        <w:rPr>
          <w:rFonts w:cs="Arial"/>
          <w:lang w:bidi="ar-SA"/>
        </w:rPr>
      </w:pPr>
      <w:r w:rsidRPr="002915CF">
        <w:rPr>
          <w:szCs w:val="24"/>
        </w:rPr>
        <w:t xml:space="preserve">Krajský soud v Brně ve veřejném zasedání konaném dne 23. května 2024 </w:t>
      </w:r>
      <w:r>
        <w:rPr>
          <w:szCs w:val="24"/>
        </w:rPr>
        <w:t xml:space="preserve">o </w:t>
      </w:r>
      <w:r w:rsidRPr="002915CF">
        <w:rPr>
          <w:szCs w:val="24"/>
        </w:rPr>
        <w:t xml:space="preserve">odvolání </w:t>
      </w:r>
      <w:r>
        <w:rPr>
          <w:szCs w:val="24"/>
        </w:rPr>
        <w:t xml:space="preserve">obžalovaného </w:t>
      </w:r>
      <w:r w:rsidR="00AD78B5">
        <w:rPr>
          <w:rFonts w:cs="Arial"/>
          <w:b/>
          <w:bCs/>
        </w:rPr>
        <w:t>M.</w:t>
      </w:r>
      <w:r w:rsidRPr="002915CF">
        <w:rPr>
          <w:rFonts w:cs="Arial"/>
          <w:b/>
          <w:bCs/>
        </w:rPr>
        <w:t xml:space="preserve"> Ch</w:t>
      </w:r>
      <w:r w:rsidR="00AD78B5">
        <w:rPr>
          <w:rFonts w:cs="Arial"/>
          <w:b/>
          <w:bCs/>
        </w:rPr>
        <w:t>.</w:t>
      </w:r>
      <w:r w:rsidRPr="002915CF">
        <w:rPr>
          <w:rFonts w:cs="Arial"/>
        </w:rPr>
        <w:t>,</w:t>
      </w:r>
      <w:r w:rsidRPr="002915CF">
        <w:rPr>
          <w:rFonts w:cs="Arial"/>
          <w:b/>
          <w:bCs/>
        </w:rPr>
        <w:t xml:space="preserve"> </w:t>
      </w:r>
      <w:r w:rsidRPr="002915CF">
        <w:rPr>
          <w:rFonts w:cs="Arial"/>
        </w:rPr>
        <w:t>nar</w:t>
      </w:r>
      <w:r>
        <w:rPr>
          <w:rFonts w:cs="Arial"/>
        </w:rPr>
        <w:t>.</w:t>
      </w:r>
      <w:r w:rsidRPr="002915CF">
        <w:rPr>
          <w:rFonts w:cs="Arial"/>
        </w:rPr>
        <w:t xml:space="preserve">  dne</w:t>
      </w:r>
      <w:r w:rsidRPr="002915CF">
        <w:rPr>
          <w:rFonts w:cs="Arial"/>
          <w:b/>
          <w:bCs/>
        </w:rPr>
        <w:t xml:space="preserve"> </w:t>
      </w:r>
      <w:r w:rsidR="00AD78B5">
        <w:rPr>
          <w:rStyle w:val="data"/>
          <w:rFonts w:cs="Arial"/>
        </w:rPr>
        <w:t>XXXXX</w:t>
      </w:r>
      <w:r w:rsidRPr="002915CF">
        <w:rPr>
          <w:rStyle w:val="data"/>
          <w:rFonts w:cs="Arial"/>
        </w:rPr>
        <w:t xml:space="preserve"> v </w:t>
      </w:r>
      <w:r w:rsidR="00AD78B5">
        <w:rPr>
          <w:rStyle w:val="data"/>
          <w:rFonts w:cs="Arial"/>
        </w:rPr>
        <w:t>XXXXX</w:t>
      </w:r>
      <w:r w:rsidRPr="002915CF">
        <w:rPr>
          <w:rStyle w:val="data"/>
          <w:rFonts w:cs="Arial"/>
        </w:rPr>
        <w:t xml:space="preserve">, přípravář ve společnosti </w:t>
      </w:r>
      <w:r w:rsidR="00AD78B5">
        <w:rPr>
          <w:rStyle w:val="data"/>
          <w:rFonts w:cs="Arial"/>
        </w:rPr>
        <w:t>XXXXX</w:t>
      </w:r>
      <w:r w:rsidRPr="002915CF">
        <w:rPr>
          <w:rStyle w:val="data"/>
          <w:rFonts w:cs="Arial"/>
        </w:rPr>
        <w:t xml:space="preserve"> trvale bytem </w:t>
      </w:r>
      <w:r w:rsidR="00AD78B5">
        <w:rPr>
          <w:rStyle w:val="data"/>
          <w:rFonts w:cs="Arial"/>
        </w:rPr>
        <w:t>XXXXX</w:t>
      </w:r>
      <w:r w:rsidRPr="002915CF">
        <w:rPr>
          <w:rStyle w:val="data"/>
          <w:rFonts w:cs="Arial"/>
        </w:rPr>
        <w:t xml:space="preserve">, adresa pro účely doručování </w:t>
      </w:r>
      <w:bookmarkStart w:id="0" w:name="_Hlk157427097"/>
      <w:r w:rsidR="00AD78B5">
        <w:rPr>
          <w:rStyle w:val="data"/>
          <w:rFonts w:cs="Arial"/>
        </w:rPr>
        <w:t>XXXXX</w:t>
      </w:r>
      <w:r w:rsidRPr="002915CF">
        <w:rPr>
          <w:rStyle w:val="data"/>
          <w:rFonts w:cs="Arial"/>
        </w:rPr>
        <w:t xml:space="preserve">; </w:t>
      </w:r>
      <w:bookmarkEnd w:id="0"/>
      <w:r w:rsidRPr="002915CF">
        <w:rPr>
          <w:szCs w:val="24"/>
        </w:rPr>
        <w:t xml:space="preserve">proti rozsudku Městského soudu v Brně ze dne 3. února 2024, </w:t>
      </w:r>
      <w:r>
        <w:rPr>
          <w:szCs w:val="24"/>
        </w:rPr>
        <w:t xml:space="preserve">č. j. </w:t>
      </w:r>
      <w:r w:rsidRPr="002915CF">
        <w:rPr>
          <w:szCs w:val="24"/>
        </w:rPr>
        <w:t>11</w:t>
      </w:r>
      <w:r>
        <w:rPr>
          <w:szCs w:val="24"/>
        </w:rPr>
        <w:t xml:space="preserve"> T </w:t>
      </w:r>
      <w:r w:rsidRPr="002915CF">
        <w:rPr>
          <w:szCs w:val="24"/>
        </w:rPr>
        <w:t>16/2024–101</w:t>
      </w:r>
      <w:r>
        <w:rPr>
          <w:szCs w:val="24"/>
        </w:rPr>
        <w:t xml:space="preserve"> rozhodl</w:t>
      </w:r>
    </w:p>
    <w:p w14:paraId="1C9F3923" w14:textId="77777777" w:rsidR="00244BAC" w:rsidRDefault="00244BAC" w:rsidP="00244BAC">
      <w:pPr>
        <w:tabs>
          <w:tab w:val="left" w:pos="1985"/>
        </w:tabs>
        <w:spacing w:after="0"/>
        <w:jc w:val="left"/>
        <w:rPr>
          <w:rFonts w:eastAsia="Calibri"/>
          <w:b/>
        </w:rPr>
      </w:pPr>
    </w:p>
    <w:p w14:paraId="235FBEB8" w14:textId="77777777" w:rsidR="00244BAC" w:rsidRDefault="00244BAC" w:rsidP="00244BAC">
      <w:pPr>
        <w:pStyle w:val="Nadpisvrozhodnut"/>
        <w:rPr>
          <w:rFonts w:ascii="Garamond" w:hAnsi="Garamond"/>
          <w:spacing w:val="50"/>
        </w:rPr>
      </w:pPr>
      <w:r w:rsidRPr="009248E8">
        <w:rPr>
          <w:rFonts w:ascii="Garamond" w:hAnsi="Garamond"/>
        </w:rPr>
        <w:t>takto</w:t>
      </w:r>
      <w:r w:rsidRPr="009248E8">
        <w:rPr>
          <w:rFonts w:ascii="Garamond" w:hAnsi="Garamond"/>
          <w:spacing w:val="50"/>
        </w:rPr>
        <w:t>:</w:t>
      </w:r>
    </w:p>
    <w:p w14:paraId="2B246BDE" w14:textId="77777777" w:rsidR="00244BAC" w:rsidRPr="00DF55CE" w:rsidRDefault="00244BAC" w:rsidP="00244BAC">
      <w:pPr>
        <w:jc w:val="center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Podle § 256 trestního řádu se odvolání </w:t>
      </w:r>
      <w:r w:rsidRPr="00DF55CE">
        <w:rPr>
          <w:rFonts w:eastAsia="Calibri"/>
          <w:b/>
          <w:bCs/>
          <w:lang w:bidi="ar-SA"/>
        </w:rPr>
        <w:t>zamítá.</w:t>
      </w:r>
    </w:p>
    <w:p w14:paraId="2F4AE104" w14:textId="77777777" w:rsidR="00244BAC" w:rsidRDefault="00244BAC" w:rsidP="00244BAC">
      <w:pPr>
        <w:pStyle w:val="Nadpisvrozhodnut"/>
        <w:rPr>
          <w:rFonts w:ascii="Garamond" w:hAnsi="Garamond"/>
          <w:spacing w:val="30"/>
        </w:rPr>
      </w:pPr>
      <w:r w:rsidRPr="009248E8">
        <w:rPr>
          <w:rFonts w:ascii="Garamond" w:hAnsi="Garamond"/>
        </w:rPr>
        <w:t>Odůvodnění</w:t>
      </w:r>
      <w:r w:rsidRPr="009248E8">
        <w:rPr>
          <w:rFonts w:ascii="Garamond" w:hAnsi="Garamond"/>
          <w:spacing w:val="30"/>
        </w:rPr>
        <w:t>:</w:t>
      </w:r>
    </w:p>
    <w:p w14:paraId="66A72739" w14:textId="77777777" w:rsidR="00244BAC" w:rsidRDefault="00244BAC" w:rsidP="00244BAC">
      <w:pPr>
        <w:rPr>
          <w:lang w:bidi="ar-SA"/>
        </w:rPr>
      </w:pPr>
    </w:p>
    <w:p w14:paraId="3598AE91" w14:textId="5B2DDDDC" w:rsidR="00244BAC" w:rsidRPr="006874F6" w:rsidRDefault="00244BAC" w:rsidP="00244BAC">
      <w:pPr>
        <w:pStyle w:val="Normlnweb"/>
        <w:spacing w:before="0" w:beforeAutospacing="0" w:after="96" w:afterAutospacing="0"/>
        <w:jc w:val="both"/>
        <w:rPr>
          <w:rStyle w:val="data"/>
          <w:rFonts w:ascii="Garamond" w:hAnsi="Garamond"/>
        </w:rPr>
      </w:pPr>
      <w:r>
        <w:rPr>
          <w:rFonts w:ascii="Garamond" w:hAnsi="Garamond"/>
        </w:rPr>
        <w:t>N</w:t>
      </w:r>
      <w:r w:rsidRPr="00610C53">
        <w:rPr>
          <w:rFonts w:ascii="Garamond" w:hAnsi="Garamond"/>
        </w:rPr>
        <w:t xml:space="preserve">apadeným rozsudkem byl </w:t>
      </w:r>
      <w:r>
        <w:rPr>
          <w:rFonts w:ascii="Garamond" w:hAnsi="Garamond"/>
        </w:rPr>
        <w:t>obžalovaný</w:t>
      </w:r>
      <w:r w:rsidRPr="00610C53">
        <w:rPr>
          <w:rFonts w:ascii="Garamond" w:hAnsi="Garamond"/>
        </w:rPr>
        <w:t xml:space="preserve"> </w:t>
      </w:r>
      <w:r w:rsidR="00544C27">
        <w:rPr>
          <w:rFonts w:ascii="Garamond" w:hAnsi="Garamond"/>
        </w:rPr>
        <w:t>M.Ch.</w:t>
      </w:r>
      <w:r w:rsidRPr="00610C53">
        <w:rPr>
          <w:rFonts w:ascii="Garamond" w:hAnsi="Garamond"/>
        </w:rPr>
        <w:t xml:space="preserve"> uznán vinným přečin</w:t>
      </w:r>
      <w:r>
        <w:rPr>
          <w:rFonts w:ascii="Garamond" w:hAnsi="Garamond"/>
        </w:rPr>
        <w:t>em</w:t>
      </w:r>
      <w:r w:rsidRPr="00610C53">
        <w:rPr>
          <w:rFonts w:ascii="Garamond" w:hAnsi="Garamond"/>
        </w:rPr>
        <w:t xml:space="preserve"> neoprávněné užívání cizí věci </w:t>
      </w:r>
      <w:r>
        <w:rPr>
          <w:rFonts w:ascii="Garamond" w:hAnsi="Garamond"/>
        </w:rPr>
        <w:t xml:space="preserve">podle § 207 odst. 1 </w:t>
      </w:r>
      <w:proofErr w:type="spellStart"/>
      <w:r>
        <w:rPr>
          <w:rFonts w:ascii="Garamond" w:hAnsi="Garamond"/>
        </w:rPr>
        <w:t>tr</w:t>
      </w:r>
      <w:proofErr w:type="spellEnd"/>
      <w:r>
        <w:rPr>
          <w:rFonts w:ascii="Garamond" w:hAnsi="Garamond"/>
        </w:rPr>
        <w:t>. zákoníku</w:t>
      </w:r>
      <w:r w:rsidRPr="00610C53">
        <w:rPr>
          <w:rFonts w:ascii="Garamond" w:hAnsi="Garamond"/>
        </w:rPr>
        <w:t xml:space="preserve"> a přečin</w:t>
      </w:r>
      <w:r>
        <w:rPr>
          <w:rFonts w:ascii="Garamond" w:hAnsi="Garamond"/>
        </w:rPr>
        <w:t>em</w:t>
      </w:r>
      <w:r w:rsidRPr="00610C53">
        <w:rPr>
          <w:rFonts w:ascii="Garamond" w:hAnsi="Garamond"/>
        </w:rPr>
        <w:t xml:space="preserve"> maření výkonu úředního rozhodnutí a vykázání podle </w:t>
      </w:r>
      <w:r>
        <w:rPr>
          <w:rFonts w:ascii="Garamond" w:hAnsi="Garamond"/>
        </w:rPr>
        <w:t xml:space="preserve">§ 337 odst. 1 písm. a) </w:t>
      </w:r>
      <w:proofErr w:type="spellStart"/>
      <w:r>
        <w:rPr>
          <w:rFonts w:ascii="Garamond" w:hAnsi="Garamond"/>
        </w:rPr>
        <w:t>tr</w:t>
      </w:r>
      <w:proofErr w:type="spellEnd"/>
      <w:r>
        <w:rPr>
          <w:rFonts w:ascii="Garamond" w:hAnsi="Garamond"/>
        </w:rPr>
        <w:t xml:space="preserve">. zákoníku, a tohoto se měl dopustit </w:t>
      </w:r>
      <w:r w:rsidRPr="00610C53">
        <w:rPr>
          <w:rFonts w:ascii="Garamond" w:hAnsi="Garamond"/>
        </w:rPr>
        <w:t xml:space="preserve">jednáním spočívajícím v tom, </w:t>
      </w:r>
      <w:r w:rsidRPr="006874F6">
        <w:rPr>
          <w:rStyle w:val="data"/>
          <w:rFonts w:ascii="Garamond" w:hAnsi="Garamond" w:cs="Arial"/>
        </w:rPr>
        <w:t>že se dne 1. 2. 2024 v 6:15 hodin, poté před domem na Svatopetrské 7A v Brně zmocnil zde stojícího nastartovaného vozidla Škoda Octavia, registrační značky </w:t>
      </w:r>
      <w:r w:rsidR="00544C27">
        <w:rPr>
          <w:rStyle w:val="data"/>
          <w:rFonts w:ascii="Garamond" w:hAnsi="Garamond" w:cs="Arial"/>
        </w:rPr>
        <w:t>XXXXX</w:t>
      </w:r>
      <w:r w:rsidRPr="006874F6">
        <w:rPr>
          <w:rStyle w:val="data"/>
          <w:rFonts w:ascii="Garamond" w:hAnsi="Garamond" w:cs="Arial"/>
        </w:rPr>
        <w:t>, které krátkodobě opustil řidič, nasadil si rukavice, nastoupil do něj a ačkoliv byl pod vlivem pervitinu, řídil s ním ulicemi města Brna; s automobilem dojel až do Modřic, kde byl na ulici Nádražní kontrolován téhož dne v 06:39 hodin hlídkou Městské policie a na místě zadržen; po zadržení bylo odcizené vozidlo i se všemi věcmi bez poškození vráceno zpět poškozené společnosti;</w:t>
      </w:r>
    </w:p>
    <w:p w14:paraId="3D6DC9FE" w14:textId="77777777" w:rsidR="00244BAC" w:rsidRPr="006874F6" w:rsidRDefault="00244BAC" w:rsidP="00244BAC">
      <w:pPr>
        <w:rPr>
          <w:rStyle w:val="data"/>
          <w:rFonts w:cs="Arial"/>
        </w:rPr>
      </w:pPr>
      <w:r w:rsidRPr="006874F6">
        <w:rPr>
          <w:rStyle w:val="data"/>
          <w:rFonts w:cs="Arial"/>
        </w:rPr>
        <w:t xml:space="preserve">přičemž předmětný vůz řídil, ačkoliv si byl vědom toho, že mu byl příkazem Městského úřadu Židlochovice pod č.j. </w:t>
      </w:r>
      <w:proofErr w:type="spellStart"/>
      <w:r w:rsidRPr="006874F6">
        <w:rPr>
          <w:rStyle w:val="data"/>
          <w:rFonts w:cs="Arial"/>
        </w:rPr>
        <w:t>MZi</w:t>
      </w:r>
      <w:proofErr w:type="spellEnd"/>
      <w:r w:rsidRPr="006874F6">
        <w:rPr>
          <w:rStyle w:val="data"/>
          <w:rFonts w:cs="Arial"/>
        </w:rPr>
        <w:t>-OD/6086/2023/KI ze dne 15. 3. 2023, který nabyl právní moci dne 28. 3. 2023, za přestupkové jednání uložen zákaz činnosti spočívající v zákazu řízení všech motorových vozidel na dobu 20 měsíců</w:t>
      </w:r>
      <w:r>
        <w:rPr>
          <w:rStyle w:val="data"/>
          <w:rFonts w:cs="Arial"/>
        </w:rPr>
        <w:t xml:space="preserve">. </w:t>
      </w:r>
      <w:r w:rsidRPr="006874F6">
        <w:rPr>
          <w:rStyle w:val="data"/>
          <w:rFonts w:cs="Arial"/>
        </w:rPr>
        <w:t xml:space="preserve"> </w:t>
      </w:r>
    </w:p>
    <w:p w14:paraId="37EADC88" w14:textId="17EC0521" w:rsidR="00244BAC" w:rsidRPr="00610C53" w:rsidRDefault="00244BAC" w:rsidP="00244BAC">
      <w:pPr>
        <w:pStyle w:val="Normlnweb"/>
        <w:spacing w:before="0" w:beforeAutospacing="0" w:after="96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Pr="00610C53">
        <w:rPr>
          <w:rFonts w:ascii="Garamond" w:hAnsi="Garamond"/>
        </w:rPr>
        <w:t xml:space="preserve">tyto přečiny byl obžalovaný </w:t>
      </w:r>
      <w:r w:rsidR="00544C27">
        <w:rPr>
          <w:rFonts w:ascii="Garamond" w:hAnsi="Garamond"/>
        </w:rPr>
        <w:t>M.Ch.</w:t>
      </w:r>
      <w:r w:rsidRPr="00610C53">
        <w:rPr>
          <w:rFonts w:ascii="Garamond" w:hAnsi="Garamond"/>
        </w:rPr>
        <w:t xml:space="preserve"> odsouzen </w:t>
      </w:r>
      <w:r>
        <w:rPr>
          <w:rFonts w:ascii="Garamond" w:hAnsi="Garamond"/>
        </w:rPr>
        <w:t xml:space="preserve">k </w:t>
      </w:r>
      <w:r w:rsidRPr="00610C53">
        <w:rPr>
          <w:rFonts w:ascii="Garamond" w:hAnsi="Garamond"/>
        </w:rPr>
        <w:t xml:space="preserve">trestu odnětí svobody v trvání 18 měsíců, </w:t>
      </w:r>
      <w:r>
        <w:rPr>
          <w:rFonts w:ascii="Garamond" w:hAnsi="Garamond"/>
        </w:rPr>
        <w:t>a</w:t>
      </w:r>
      <w:r w:rsidRPr="00610C53">
        <w:rPr>
          <w:rFonts w:ascii="Garamond" w:hAnsi="Garamond"/>
        </w:rPr>
        <w:t xml:space="preserve"> pro výkon tohoto trestu byl zařazen do věznice s ostrahou. </w:t>
      </w:r>
    </w:p>
    <w:p w14:paraId="481B1D48" w14:textId="77777777" w:rsidR="00244BAC" w:rsidRPr="00610C53" w:rsidRDefault="00244BAC" w:rsidP="00244BAC">
      <w:pPr>
        <w:pStyle w:val="Normlnweb"/>
        <w:spacing w:before="0" w:beforeAutospacing="0" w:after="96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Proti tomuto</w:t>
      </w:r>
      <w:r w:rsidRPr="00610C53">
        <w:rPr>
          <w:rFonts w:ascii="Garamond" w:hAnsi="Garamond"/>
        </w:rPr>
        <w:t xml:space="preserve"> rozsudku podal</w:t>
      </w:r>
      <w:r>
        <w:rPr>
          <w:rFonts w:ascii="Garamond" w:hAnsi="Garamond"/>
        </w:rPr>
        <w:t xml:space="preserve"> pan obžalovaný </w:t>
      </w:r>
      <w:r w:rsidRPr="00610C53">
        <w:rPr>
          <w:rFonts w:ascii="Garamond" w:hAnsi="Garamond"/>
        </w:rPr>
        <w:t xml:space="preserve">odvolání, které také písemně odůvodnil. </w:t>
      </w:r>
      <w:r>
        <w:rPr>
          <w:rFonts w:ascii="Garamond" w:hAnsi="Garamond"/>
        </w:rPr>
        <w:t xml:space="preserve">Obžalovaný </w:t>
      </w:r>
      <w:r w:rsidRPr="00610C53">
        <w:rPr>
          <w:rFonts w:ascii="Garamond" w:hAnsi="Garamond"/>
        </w:rPr>
        <w:t xml:space="preserve">napadá toliko výrok o trestu. </w:t>
      </w:r>
      <w:r>
        <w:rPr>
          <w:rFonts w:ascii="Garamond" w:hAnsi="Garamond"/>
        </w:rPr>
        <w:t>Odvolatel</w:t>
      </w:r>
      <w:r w:rsidRPr="00610C53">
        <w:rPr>
          <w:rFonts w:ascii="Garamond" w:hAnsi="Garamond"/>
        </w:rPr>
        <w:t xml:space="preserve"> poukazuje </w:t>
      </w:r>
      <w:r>
        <w:rPr>
          <w:rFonts w:ascii="Garamond" w:hAnsi="Garamond"/>
        </w:rPr>
        <w:t xml:space="preserve">na </w:t>
      </w:r>
      <w:r w:rsidRPr="00610C53">
        <w:rPr>
          <w:rFonts w:ascii="Garamond" w:hAnsi="Garamond"/>
        </w:rPr>
        <w:t xml:space="preserve">skutečnost, že se </w:t>
      </w:r>
      <w:r>
        <w:rPr>
          <w:rFonts w:ascii="Garamond" w:hAnsi="Garamond"/>
        </w:rPr>
        <w:t xml:space="preserve">k </w:t>
      </w:r>
      <w:r w:rsidRPr="00610C53">
        <w:rPr>
          <w:rFonts w:ascii="Garamond" w:hAnsi="Garamond"/>
        </w:rPr>
        <w:t xml:space="preserve">žalovanému jednání přiznal a projevil lítost. Poukazuje na to, že si </w:t>
      </w:r>
      <w:r>
        <w:rPr>
          <w:rFonts w:ascii="Garamond" w:hAnsi="Garamond"/>
        </w:rPr>
        <w:t>motorové vozidlo</w:t>
      </w:r>
      <w:r w:rsidRPr="00610C53">
        <w:rPr>
          <w:rFonts w:ascii="Garamond" w:hAnsi="Garamond"/>
        </w:rPr>
        <w:t xml:space="preserve"> takzvaně vypůjčil, neboť se potřeboval dostat domů, respektive na vlak a poté do místa bydliště, a protože uviděl nastartované vozidlo, vzniklo jeho protiprávní jednání. </w:t>
      </w:r>
      <w:r>
        <w:rPr>
          <w:rFonts w:ascii="Garamond" w:hAnsi="Garamond"/>
        </w:rPr>
        <w:t>Obžalovaný vytýká</w:t>
      </w:r>
      <w:r w:rsidRPr="00610C53">
        <w:rPr>
          <w:rFonts w:ascii="Garamond" w:hAnsi="Garamond"/>
        </w:rPr>
        <w:t xml:space="preserve"> nalézacímu soudu, že při úvahách o trestu nezohlednil všechny polehčující okolnosti, zejména, že se k trestnému činu doznal, </w:t>
      </w:r>
      <w:r>
        <w:rPr>
          <w:rFonts w:ascii="Garamond" w:hAnsi="Garamond"/>
        </w:rPr>
        <w:t>škodlivý následek byl odstraněn</w:t>
      </w:r>
      <w:r w:rsidRPr="00610C53">
        <w:rPr>
          <w:rFonts w:ascii="Garamond" w:hAnsi="Garamond"/>
        </w:rPr>
        <w:t xml:space="preserve"> vrácením automobilu a trest</w:t>
      </w:r>
      <w:r>
        <w:rPr>
          <w:rFonts w:ascii="Garamond" w:hAnsi="Garamond"/>
        </w:rPr>
        <w:t xml:space="preserve"> mu byl</w:t>
      </w:r>
      <w:r w:rsidRPr="00610C53">
        <w:rPr>
          <w:rFonts w:ascii="Garamond" w:hAnsi="Garamond"/>
        </w:rPr>
        <w:t xml:space="preserve"> uložen</w:t>
      </w:r>
      <w:r>
        <w:rPr>
          <w:rFonts w:ascii="Garamond" w:hAnsi="Garamond"/>
        </w:rPr>
        <w:t xml:space="preserve"> ve</w:t>
      </w:r>
      <w:r w:rsidRPr="00610C53">
        <w:rPr>
          <w:rFonts w:ascii="Garamond" w:hAnsi="Garamond"/>
        </w:rPr>
        <w:t xml:space="preserve"> třetí čtvrtině zákonné trestní sazby</w:t>
      </w:r>
      <w:r>
        <w:rPr>
          <w:rFonts w:ascii="Garamond" w:hAnsi="Garamond"/>
        </w:rPr>
        <w:t>.</w:t>
      </w:r>
      <w:r w:rsidRPr="00610C53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610C53">
        <w:rPr>
          <w:rFonts w:ascii="Garamond" w:hAnsi="Garamond"/>
        </w:rPr>
        <w:t xml:space="preserve">ále </w:t>
      </w:r>
      <w:r>
        <w:rPr>
          <w:rFonts w:ascii="Garamond" w:hAnsi="Garamond"/>
        </w:rPr>
        <w:t>poukazuje</w:t>
      </w:r>
      <w:r w:rsidRPr="00610C53">
        <w:rPr>
          <w:rFonts w:ascii="Garamond" w:hAnsi="Garamond"/>
        </w:rPr>
        <w:t xml:space="preserve"> na skutečnost, že poslední trest mu byl uložen v roce 2018, tedy za jednání </w:t>
      </w:r>
      <w:r w:rsidRPr="00610C53">
        <w:rPr>
          <w:rFonts w:ascii="Garamond" w:hAnsi="Garamond"/>
        </w:rPr>
        <w:lastRenderedPageBreak/>
        <w:t>spáchané před šesti lety. Obžalovaný svoji chybu uznává, neměl do</w:t>
      </w:r>
      <w:r>
        <w:rPr>
          <w:rFonts w:ascii="Garamond" w:hAnsi="Garamond"/>
        </w:rPr>
        <w:t xml:space="preserve"> </w:t>
      </w:r>
      <w:r w:rsidRPr="00610C53">
        <w:rPr>
          <w:rFonts w:ascii="Garamond" w:hAnsi="Garamond"/>
        </w:rPr>
        <w:t>voz</w:t>
      </w:r>
      <w:r>
        <w:rPr>
          <w:rFonts w:ascii="Garamond" w:hAnsi="Garamond"/>
        </w:rPr>
        <w:t xml:space="preserve">idla </w:t>
      </w:r>
      <w:r w:rsidRPr="00610C53">
        <w:rPr>
          <w:rFonts w:ascii="Garamond" w:hAnsi="Garamond"/>
        </w:rPr>
        <w:t>nastoupit, ale ke všemu se doznal, škoda způsobena nebyla</w:t>
      </w:r>
      <w:r>
        <w:rPr>
          <w:rFonts w:ascii="Garamond" w:hAnsi="Garamond"/>
        </w:rPr>
        <w:t xml:space="preserve">. Proto obžalovaný navrhl, aby odvolací soud změnil napadený rozsudek ve výroku o trestu a to tak, že </w:t>
      </w:r>
      <w:proofErr w:type="gramStart"/>
      <w:r>
        <w:rPr>
          <w:rFonts w:ascii="Garamond" w:hAnsi="Garamond"/>
        </w:rPr>
        <w:t>sníží</w:t>
      </w:r>
      <w:proofErr w:type="gramEnd"/>
      <w:r>
        <w:rPr>
          <w:rFonts w:ascii="Garamond" w:hAnsi="Garamond"/>
        </w:rPr>
        <w:t xml:space="preserve"> výši uloženého trestu odnětí svobody, a tento trest podmíněně odloží na zkušební dobu v trvání, kterou nechť určí sám soud. </w:t>
      </w:r>
    </w:p>
    <w:p w14:paraId="533F1EC2" w14:textId="77777777" w:rsidR="00244BAC" w:rsidRDefault="00244BAC" w:rsidP="00244BAC">
      <w:pPr>
        <w:pStyle w:val="Normlnweb"/>
        <w:spacing w:before="0" w:beforeAutospacing="0" w:after="96" w:afterAutospacing="0"/>
        <w:jc w:val="both"/>
        <w:rPr>
          <w:rFonts w:ascii="Garamond" w:hAnsi="Garamond"/>
        </w:rPr>
      </w:pPr>
      <w:r w:rsidRPr="00610C53">
        <w:rPr>
          <w:rFonts w:ascii="Garamond" w:hAnsi="Garamond"/>
        </w:rPr>
        <w:t>Krajský soud v Brně jako soud odvolac</w:t>
      </w:r>
      <w:r>
        <w:rPr>
          <w:rFonts w:ascii="Garamond" w:hAnsi="Garamond"/>
        </w:rPr>
        <w:t>í</w:t>
      </w:r>
      <w:r w:rsidRPr="00610C53">
        <w:rPr>
          <w:rFonts w:ascii="Garamond" w:hAnsi="Garamond"/>
        </w:rPr>
        <w:t xml:space="preserve"> přezkoum</w:t>
      </w:r>
      <w:r>
        <w:rPr>
          <w:rFonts w:ascii="Garamond" w:hAnsi="Garamond"/>
        </w:rPr>
        <w:t>al</w:t>
      </w:r>
      <w:r w:rsidRPr="00610C53">
        <w:rPr>
          <w:rFonts w:ascii="Garamond" w:hAnsi="Garamond"/>
        </w:rPr>
        <w:t xml:space="preserve"> podle § 254 </w:t>
      </w:r>
      <w:r>
        <w:rPr>
          <w:rFonts w:ascii="Garamond" w:hAnsi="Garamond"/>
        </w:rPr>
        <w:t xml:space="preserve">odst. 1 </w:t>
      </w:r>
      <w:proofErr w:type="spellStart"/>
      <w:r>
        <w:rPr>
          <w:rFonts w:ascii="Garamond" w:hAnsi="Garamond"/>
        </w:rPr>
        <w:t>tr</w:t>
      </w:r>
      <w:proofErr w:type="spellEnd"/>
      <w:r>
        <w:rPr>
          <w:rFonts w:ascii="Garamond" w:hAnsi="Garamond"/>
        </w:rPr>
        <w:t>. řádu</w:t>
      </w:r>
      <w:r w:rsidRPr="00610C53">
        <w:rPr>
          <w:rFonts w:ascii="Garamond" w:hAnsi="Garamond"/>
        </w:rPr>
        <w:t xml:space="preserve"> </w:t>
      </w:r>
      <w:r>
        <w:rPr>
          <w:rFonts w:ascii="Garamond" w:hAnsi="Garamond"/>
        </w:rPr>
        <w:t>z</w:t>
      </w:r>
      <w:r w:rsidRPr="00610C53">
        <w:rPr>
          <w:rFonts w:ascii="Garamond" w:hAnsi="Garamond"/>
        </w:rPr>
        <w:t>ákonnost a odůvodn</w:t>
      </w:r>
      <w:r>
        <w:rPr>
          <w:rFonts w:ascii="Garamond" w:hAnsi="Garamond"/>
        </w:rPr>
        <w:t>ěnost</w:t>
      </w:r>
      <w:r w:rsidRPr="00610C53">
        <w:rPr>
          <w:rFonts w:ascii="Garamond" w:hAnsi="Garamond"/>
        </w:rPr>
        <w:t xml:space="preserve"> jen těch oddělitelných výroků rozsudku</w:t>
      </w:r>
      <w:r>
        <w:rPr>
          <w:rFonts w:ascii="Garamond" w:hAnsi="Garamond"/>
        </w:rPr>
        <w:t>,</w:t>
      </w:r>
      <w:r w:rsidRPr="00610C53">
        <w:rPr>
          <w:rFonts w:ascii="Garamond" w:hAnsi="Garamond"/>
        </w:rPr>
        <w:t xml:space="preserve"> </w:t>
      </w:r>
      <w:r>
        <w:rPr>
          <w:rFonts w:ascii="Garamond" w:hAnsi="Garamond"/>
        </w:rPr>
        <w:t>proti nimž</w:t>
      </w:r>
      <w:r w:rsidRPr="00610C53">
        <w:rPr>
          <w:rFonts w:ascii="Garamond" w:hAnsi="Garamond"/>
        </w:rPr>
        <w:t xml:space="preserve"> bylo podáno odvolání, i správnost postupu řízení, které jim předcházel</w:t>
      </w:r>
      <w:r>
        <w:rPr>
          <w:rFonts w:ascii="Garamond" w:hAnsi="Garamond"/>
        </w:rPr>
        <w:t xml:space="preserve">o, </w:t>
      </w:r>
      <w:r w:rsidRPr="00610C53">
        <w:rPr>
          <w:rFonts w:ascii="Garamond" w:hAnsi="Garamond"/>
        </w:rPr>
        <w:t>a to z hlediska vytýkaných v</w:t>
      </w:r>
      <w:r>
        <w:rPr>
          <w:rFonts w:ascii="Garamond" w:hAnsi="Garamond"/>
        </w:rPr>
        <w:t xml:space="preserve">ad. K vadám, </w:t>
      </w:r>
      <w:r w:rsidRPr="00610C53">
        <w:rPr>
          <w:rFonts w:ascii="Garamond" w:hAnsi="Garamond"/>
        </w:rPr>
        <w:t xml:space="preserve">které nejsou odvoláním vytýkány, odvolací </w:t>
      </w:r>
      <w:r>
        <w:rPr>
          <w:rFonts w:ascii="Garamond" w:hAnsi="Garamond"/>
        </w:rPr>
        <w:t>soud</w:t>
      </w:r>
      <w:r w:rsidRPr="00610C53">
        <w:rPr>
          <w:rFonts w:ascii="Garamond" w:hAnsi="Garamond"/>
        </w:rPr>
        <w:t xml:space="preserve"> přihlíží, jenom pokud mají </w:t>
      </w:r>
      <w:r>
        <w:rPr>
          <w:rFonts w:ascii="Garamond" w:hAnsi="Garamond"/>
        </w:rPr>
        <w:t>vliv</w:t>
      </w:r>
      <w:r w:rsidRPr="00610C53">
        <w:rPr>
          <w:rFonts w:ascii="Garamond" w:hAnsi="Garamond"/>
        </w:rPr>
        <w:t xml:space="preserve"> na správnost výroků</w:t>
      </w:r>
      <w:r>
        <w:rPr>
          <w:rFonts w:ascii="Garamond" w:hAnsi="Garamond"/>
        </w:rPr>
        <w:t xml:space="preserve">, </w:t>
      </w:r>
      <w:r w:rsidRPr="00610C53">
        <w:rPr>
          <w:rFonts w:ascii="Garamond" w:hAnsi="Garamond"/>
        </w:rPr>
        <w:t xml:space="preserve">proti </w:t>
      </w:r>
      <w:r>
        <w:rPr>
          <w:rFonts w:ascii="Garamond" w:hAnsi="Garamond"/>
        </w:rPr>
        <w:t xml:space="preserve">nimž </w:t>
      </w:r>
      <w:r w:rsidRPr="00610C53">
        <w:rPr>
          <w:rFonts w:ascii="Garamond" w:hAnsi="Garamond"/>
        </w:rPr>
        <w:t>bylo podáno odvolání.</w:t>
      </w:r>
    </w:p>
    <w:p w14:paraId="378BDCE2" w14:textId="77777777" w:rsidR="00244BAC" w:rsidRDefault="00244BAC" w:rsidP="00244BAC">
      <w:pPr>
        <w:pStyle w:val="Normlnweb"/>
        <w:spacing w:before="0" w:beforeAutospacing="0" w:after="96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Odvolací soud přezkoumal</w:t>
      </w:r>
      <w:r w:rsidRPr="00610C53">
        <w:rPr>
          <w:rFonts w:ascii="Garamond" w:hAnsi="Garamond"/>
        </w:rPr>
        <w:t xml:space="preserve"> napaden</w:t>
      </w:r>
      <w:r>
        <w:rPr>
          <w:rFonts w:ascii="Garamond" w:hAnsi="Garamond"/>
        </w:rPr>
        <w:t>ý</w:t>
      </w:r>
      <w:r w:rsidRPr="00610C53">
        <w:rPr>
          <w:rFonts w:ascii="Garamond" w:hAnsi="Garamond"/>
        </w:rPr>
        <w:t xml:space="preserve"> výrok o trestu a s námitkami pana </w:t>
      </w:r>
      <w:r>
        <w:rPr>
          <w:rFonts w:ascii="Garamond" w:hAnsi="Garamond"/>
        </w:rPr>
        <w:t>obžalovaného se neztotožnil. Nalézací</w:t>
      </w:r>
      <w:r w:rsidRPr="00610C53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610C53">
        <w:rPr>
          <w:rFonts w:ascii="Garamond" w:hAnsi="Garamond"/>
        </w:rPr>
        <w:t xml:space="preserve">oud si opatřil všechny skutečnosti rozhodné pro stanovení druhu a výměry trestu a tyto také následně hodnotil. Je skutečností, že naposledy byl pan obžalovaný odsouzen rozsudkem </w:t>
      </w:r>
      <w:r>
        <w:rPr>
          <w:rFonts w:ascii="Garamond" w:hAnsi="Garamond"/>
        </w:rPr>
        <w:t>OS</w:t>
      </w:r>
      <w:r w:rsidRPr="00610C53">
        <w:rPr>
          <w:rFonts w:ascii="Garamond" w:hAnsi="Garamond"/>
        </w:rPr>
        <w:t xml:space="preserve"> Znojmo ze dne 18. </w:t>
      </w:r>
      <w:r>
        <w:rPr>
          <w:rFonts w:ascii="Garamond" w:hAnsi="Garamond"/>
        </w:rPr>
        <w:t>4</w:t>
      </w:r>
      <w:r w:rsidRPr="00610C53">
        <w:rPr>
          <w:rFonts w:ascii="Garamond" w:hAnsi="Garamond"/>
        </w:rPr>
        <w:t>. 2018</w:t>
      </w:r>
      <w:r>
        <w:rPr>
          <w:rFonts w:ascii="Garamond" w:hAnsi="Garamond"/>
        </w:rPr>
        <w:t>, n</w:t>
      </w:r>
      <w:r w:rsidRPr="00610C53">
        <w:rPr>
          <w:rFonts w:ascii="Garamond" w:hAnsi="Garamond"/>
        </w:rPr>
        <w:t>icméně uložený trest vykonal 10. 4. 20</w:t>
      </w:r>
      <w:r>
        <w:rPr>
          <w:rFonts w:ascii="Garamond" w:hAnsi="Garamond"/>
        </w:rPr>
        <w:t xml:space="preserve">22. </w:t>
      </w:r>
      <w:r w:rsidRPr="00610C53">
        <w:rPr>
          <w:rFonts w:ascii="Garamond" w:hAnsi="Garamond"/>
        </w:rPr>
        <w:t xml:space="preserve">Nelze přehlédnout, že </w:t>
      </w:r>
      <w:r>
        <w:rPr>
          <w:rFonts w:ascii="Garamond" w:hAnsi="Garamond"/>
        </w:rPr>
        <w:t>v mezidobí</w:t>
      </w:r>
      <w:r w:rsidRPr="00610C53">
        <w:rPr>
          <w:rFonts w:ascii="Garamond" w:hAnsi="Garamond"/>
        </w:rPr>
        <w:t xml:space="preserve"> od posledního výkonu trestu byl i potrestán správním orgánem za přestupek, když mu </w:t>
      </w:r>
      <w:r>
        <w:rPr>
          <w:rFonts w:ascii="Garamond" w:hAnsi="Garamond"/>
        </w:rPr>
        <w:t>byl</w:t>
      </w:r>
      <w:r w:rsidRPr="00610C53">
        <w:rPr>
          <w:rFonts w:ascii="Garamond" w:hAnsi="Garamond"/>
        </w:rPr>
        <w:t xml:space="preserve"> uložen trest zákazu činnosti spočívající v zákazu řízení všech motorových vozidel na dobu </w:t>
      </w:r>
      <w:r>
        <w:rPr>
          <w:rFonts w:ascii="Garamond" w:hAnsi="Garamond"/>
        </w:rPr>
        <w:t>20 měsíců.</w:t>
      </w:r>
      <w:r w:rsidRPr="00610C53">
        <w:rPr>
          <w:rFonts w:ascii="Garamond" w:hAnsi="Garamond"/>
        </w:rPr>
        <w:t xml:space="preserve"> Pokud pak nalézací soud dospěl k závěru, že je na místě uložit trest odnětí svobody již v trvání 18 měsíců, pak délku tohoto trestu nelze považovat za nepřiměřeně přísnou, kdy </w:t>
      </w:r>
      <w:r>
        <w:rPr>
          <w:rFonts w:ascii="Garamond" w:hAnsi="Garamond"/>
        </w:rPr>
        <w:t xml:space="preserve">nalézací </w:t>
      </w:r>
      <w:r w:rsidRPr="00610C53">
        <w:rPr>
          <w:rFonts w:ascii="Garamond" w:hAnsi="Garamond"/>
        </w:rPr>
        <w:t>soud se zabýval polehčujícími okolnostmi v podobě doznání a projev</w:t>
      </w:r>
      <w:r>
        <w:rPr>
          <w:rFonts w:ascii="Garamond" w:hAnsi="Garamond"/>
        </w:rPr>
        <w:t>e</w:t>
      </w:r>
      <w:r w:rsidRPr="00610C53">
        <w:rPr>
          <w:rFonts w:ascii="Garamond" w:hAnsi="Garamond"/>
        </w:rPr>
        <w:t>nou</w:t>
      </w:r>
      <w:r>
        <w:rPr>
          <w:rFonts w:ascii="Garamond" w:hAnsi="Garamond"/>
        </w:rPr>
        <w:t xml:space="preserve"> upřímnou lítost, rovněž vzal v úvahu</w:t>
      </w:r>
      <w:r w:rsidRPr="00610C53">
        <w:rPr>
          <w:rFonts w:ascii="Garamond" w:hAnsi="Garamond"/>
        </w:rPr>
        <w:t xml:space="preserve">, že </w:t>
      </w:r>
      <w:r>
        <w:rPr>
          <w:rFonts w:ascii="Garamond" w:hAnsi="Garamond"/>
        </w:rPr>
        <w:t>škodlivý následek byl odstraněn vrácením automobilu. Nicméně</w:t>
      </w:r>
      <w:r w:rsidRPr="00610C53">
        <w:rPr>
          <w:rFonts w:ascii="Garamond" w:hAnsi="Garamond"/>
        </w:rPr>
        <w:t xml:space="preserve"> také při</w:t>
      </w:r>
      <w:r>
        <w:rPr>
          <w:rFonts w:ascii="Garamond" w:hAnsi="Garamond"/>
        </w:rPr>
        <w:t>hlédl k</w:t>
      </w:r>
      <w:r w:rsidRPr="00610C53">
        <w:rPr>
          <w:rFonts w:ascii="Garamond" w:hAnsi="Garamond"/>
        </w:rPr>
        <w:t xml:space="preserve"> okolnostem přitěžujícím. </w:t>
      </w:r>
      <w:r>
        <w:rPr>
          <w:rFonts w:ascii="Garamond" w:hAnsi="Garamond"/>
        </w:rPr>
        <w:t xml:space="preserve">Pan obžalovaný byl ohrožen podle § 337 odst. 1 </w:t>
      </w:r>
      <w:proofErr w:type="spellStart"/>
      <w:r>
        <w:rPr>
          <w:rFonts w:ascii="Garamond" w:hAnsi="Garamond"/>
        </w:rPr>
        <w:t>tr</w:t>
      </w:r>
      <w:proofErr w:type="spellEnd"/>
      <w:r>
        <w:rPr>
          <w:rFonts w:ascii="Garamond" w:hAnsi="Garamond"/>
        </w:rPr>
        <w:t xml:space="preserve">. zákoníku trestem odnětí svobody </w:t>
      </w:r>
      <w:r w:rsidRPr="00610C53">
        <w:rPr>
          <w:rFonts w:ascii="Garamond" w:hAnsi="Garamond"/>
        </w:rPr>
        <w:t>až do dvou let</w:t>
      </w:r>
      <w:r>
        <w:rPr>
          <w:rFonts w:ascii="Garamond" w:hAnsi="Garamond"/>
        </w:rPr>
        <w:t>, b</w:t>
      </w:r>
      <w:r w:rsidRPr="00610C53">
        <w:rPr>
          <w:rFonts w:ascii="Garamond" w:hAnsi="Garamond"/>
        </w:rPr>
        <w:t xml:space="preserve">ylo třeba </w:t>
      </w:r>
      <w:r>
        <w:rPr>
          <w:rFonts w:ascii="Garamond" w:hAnsi="Garamond"/>
        </w:rPr>
        <w:t>přihlédnout</w:t>
      </w:r>
      <w:r w:rsidRPr="00610C53">
        <w:rPr>
          <w:rFonts w:ascii="Garamond" w:hAnsi="Garamond"/>
        </w:rPr>
        <w:t xml:space="preserve"> i k dosavadnímu způsobu života pana </w:t>
      </w:r>
      <w:r>
        <w:rPr>
          <w:rFonts w:ascii="Garamond" w:hAnsi="Garamond"/>
        </w:rPr>
        <w:t>obžalovaného</w:t>
      </w:r>
      <w:r w:rsidRPr="00610C53">
        <w:rPr>
          <w:rFonts w:ascii="Garamond" w:hAnsi="Garamond"/>
        </w:rPr>
        <w:t xml:space="preserve">. Spáchal dva přečiny, </w:t>
      </w:r>
      <w:r>
        <w:rPr>
          <w:rFonts w:ascii="Garamond" w:hAnsi="Garamond"/>
        </w:rPr>
        <w:t>n</w:t>
      </w:r>
      <w:r w:rsidRPr="00610C53">
        <w:rPr>
          <w:rFonts w:ascii="Garamond" w:hAnsi="Garamond"/>
        </w:rPr>
        <w:t xml:space="preserve">erespektoval ani uložený zákaz řízení </w:t>
      </w:r>
      <w:r>
        <w:rPr>
          <w:rFonts w:ascii="Garamond" w:hAnsi="Garamond"/>
        </w:rPr>
        <w:t>motorových</w:t>
      </w:r>
      <w:r w:rsidRPr="00610C53">
        <w:rPr>
          <w:rFonts w:ascii="Garamond" w:hAnsi="Garamond"/>
        </w:rPr>
        <w:t xml:space="preserve"> vozidel, který </w:t>
      </w:r>
      <w:r>
        <w:rPr>
          <w:rFonts w:ascii="Garamond" w:hAnsi="Garamond"/>
        </w:rPr>
        <w:t xml:space="preserve">mu </w:t>
      </w:r>
      <w:r w:rsidRPr="00610C53">
        <w:rPr>
          <w:rFonts w:ascii="Garamond" w:hAnsi="Garamond"/>
        </w:rPr>
        <w:t>byl uložen ve správním řízení. Pokud jde o způsob výkonu uloženého trestu odnětí</w:t>
      </w:r>
      <w:r>
        <w:rPr>
          <w:rFonts w:ascii="Garamond" w:hAnsi="Garamond"/>
        </w:rPr>
        <w:t xml:space="preserve"> </w:t>
      </w:r>
      <w:r w:rsidRPr="00610C53">
        <w:rPr>
          <w:rFonts w:ascii="Garamond" w:hAnsi="Garamond"/>
        </w:rPr>
        <w:t xml:space="preserve">svobody, pak ani odvolací soud </w:t>
      </w:r>
      <w:r>
        <w:rPr>
          <w:rFonts w:ascii="Garamond" w:hAnsi="Garamond"/>
        </w:rPr>
        <w:t>nedospěl</w:t>
      </w:r>
      <w:r w:rsidRPr="00610C53">
        <w:rPr>
          <w:rFonts w:ascii="Garamond" w:hAnsi="Garamond"/>
        </w:rPr>
        <w:t xml:space="preserve"> k závěru, že </w:t>
      </w:r>
      <w:r>
        <w:rPr>
          <w:rFonts w:ascii="Garamond" w:hAnsi="Garamond"/>
        </w:rPr>
        <w:t>by byly</w:t>
      </w:r>
      <w:r w:rsidRPr="00610C53">
        <w:rPr>
          <w:rFonts w:ascii="Garamond" w:hAnsi="Garamond"/>
        </w:rPr>
        <w:t xml:space="preserve"> splněny zákonné podmínky pro podmíněný odklad uloženého trestu odnětí svobody</w:t>
      </w:r>
      <w:r>
        <w:rPr>
          <w:rFonts w:ascii="Garamond" w:hAnsi="Garamond"/>
        </w:rPr>
        <w:t>.</w:t>
      </w:r>
    </w:p>
    <w:p w14:paraId="0BA58CDE" w14:textId="77777777" w:rsidR="00244BAC" w:rsidRDefault="00244BAC" w:rsidP="00244BAC">
      <w:pPr>
        <w:pStyle w:val="Normlnweb"/>
        <w:spacing w:before="0" w:beforeAutospacing="0" w:after="96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Z důvodů shora uvedených p</w:t>
      </w:r>
      <w:r w:rsidRPr="00610C53">
        <w:rPr>
          <w:rFonts w:ascii="Garamond" w:hAnsi="Garamond"/>
        </w:rPr>
        <w:t xml:space="preserve">roto nezbylo, než odvolání pana </w:t>
      </w:r>
      <w:r>
        <w:rPr>
          <w:rFonts w:ascii="Garamond" w:hAnsi="Garamond"/>
        </w:rPr>
        <w:t>obžalovaného podle § 256 trestního řádu zamítnout.</w:t>
      </w:r>
    </w:p>
    <w:p w14:paraId="6919CE0E" w14:textId="77777777" w:rsidR="00244BAC" w:rsidRPr="00610C53" w:rsidRDefault="00244BAC" w:rsidP="00244BAC">
      <w:pPr>
        <w:rPr>
          <w:szCs w:val="24"/>
          <w:lang w:bidi="ar-SA"/>
        </w:rPr>
      </w:pPr>
    </w:p>
    <w:p w14:paraId="1E02CBC6" w14:textId="77777777" w:rsidR="00244BAC" w:rsidRPr="00D7617A" w:rsidRDefault="00244BAC" w:rsidP="00244BAC">
      <w:pPr>
        <w:rPr>
          <w:b/>
          <w:sz w:val="26"/>
          <w:szCs w:val="26"/>
          <w:u w:val="single"/>
        </w:rPr>
      </w:pPr>
      <w:r w:rsidRPr="00637DC2">
        <w:rPr>
          <w:b/>
          <w:sz w:val="26"/>
          <w:szCs w:val="26"/>
          <w:u w:val="single"/>
        </w:rPr>
        <w:t>Poučení o opravných prostředcích:</w:t>
      </w:r>
    </w:p>
    <w:p w14:paraId="6C5038DA" w14:textId="77777777" w:rsidR="00244BAC" w:rsidRPr="00637DC2" w:rsidRDefault="00244BAC" w:rsidP="00244BAC">
      <w:r w:rsidRPr="00637DC2">
        <w:t xml:space="preserve">Proti tomuto rozhodnutí není řádný opravný prostředek přípustný, takže </w:t>
      </w:r>
      <w:r w:rsidRPr="00637DC2">
        <w:rPr>
          <w:b/>
          <w:bCs/>
        </w:rPr>
        <w:t>rozhodnutí nabylo právní moci a je vykonatelné</w:t>
      </w:r>
      <w:r w:rsidRPr="00637DC2">
        <w:t xml:space="preserve"> (§ 139 odst. 1 písm. a), </w:t>
      </w:r>
      <w:proofErr w:type="gramStart"/>
      <w:r w:rsidRPr="00637DC2">
        <w:t>b)</w:t>
      </w:r>
      <w:proofErr w:type="spellStart"/>
      <w:r w:rsidRPr="00637DC2">
        <w:t>cc</w:t>
      </w:r>
      <w:proofErr w:type="spellEnd"/>
      <w:proofErr w:type="gramEnd"/>
      <w:r w:rsidRPr="00637DC2">
        <w:t>), § 140 odst. 1 trestního řádu).</w:t>
      </w:r>
    </w:p>
    <w:p w14:paraId="5CA1FFCD" w14:textId="77777777" w:rsidR="00244BAC" w:rsidRPr="00D7617A" w:rsidRDefault="00244BAC" w:rsidP="00244BAC">
      <w:r w:rsidRPr="00637DC2">
        <w:rPr>
          <w:b/>
          <w:bCs/>
        </w:rPr>
        <w:t>Lze</w:t>
      </w:r>
      <w:r w:rsidRPr="00637DC2">
        <w:t xml:space="preserve"> </w:t>
      </w:r>
      <w:r w:rsidRPr="00637DC2">
        <w:rPr>
          <w:b/>
          <w:bCs/>
        </w:rPr>
        <w:t>však</w:t>
      </w:r>
      <w:r w:rsidRPr="00637DC2">
        <w:t xml:space="preserve"> proti němu </w:t>
      </w:r>
      <w:r w:rsidRPr="00637DC2">
        <w:rPr>
          <w:b/>
          <w:bCs/>
        </w:rPr>
        <w:t>podat</w:t>
      </w:r>
      <w:r w:rsidRPr="00637DC2">
        <w:t xml:space="preserve"> </w:t>
      </w:r>
      <w:r w:rsidRPr="00637DC2">
        <w:rPr>
          <w:b/>
          <w:bCs/>
        </w:rPr>
        <w:t>dovolán</w:t>
      </w:r>
      <w:r w:rsidRPr="00637DC2">
        <w:t>í (§ 265a odst. 1,2 trestního řádu).</w:t>
      </w:r>
    </w:p>
    <w:p w14:paraId="4DDF3802" w14:textId="77777777" w:rsidR="00244BAC" w:rsidRPr="00637DC2" w:rsidRDefault="00244BAC" w:rsidP="00244BAC">
      <w:r w:rsidRPr="00637DC2">
        <w:rPr>
          <w:b/>
          <w:bCs/>
        </w:rPr>
        <w:t>Dovolání mohou podat</w:t>
      </w:r>
      <w:r w:rsidRPr="00637DC2">
        <w:t xml:space="preserve"> (§ 265d odst. 1 trestního řádu)</w:t>
      </w:r>
    </w:p>
    <w:p w14:paraId="07748B15" w14:textId="77777777" w:rsidR="00244BAC" w:rsidRPr="00637DC2" w:rsidRDefault="00244BAC" w:rsidP="00244BAC">
      <w:r w:rsidRPr="00637DC2">
        <w:t>- nejvyšší státní zástupce, který je povinen v dovolání uvést, zda je podává ve prospěch či    v neprospěch obviněného (</w:t>
      </w:r>
      <w:proofErr w:type="gramStart"/>
      <w:r w:rsidRPr="00637DC2">
        <w:t>§  265</w:t>
      </w:r>
      <w:proofErr w:type="gramEnd"/>
      <w:r w:rsidRPr="00637DC2">
        <w:t>d  odst. 1 písm. a), § 265f odst. l trestního řádu).</w:t>
      </w:r>
    </w:p>
    <w:p w14:paraId="1D085CC1" w14:textId="77777777" w:rsidR="00244BAC" w:rsidRPr="00637DC2" w:rsidRDefault="00244BAC" w:rsidP="00244BAC">
      <w:pPr>
        <w:ind w:left="180" w:hanging="180"/>
      </w:pPr>
      <w:r w:rsidRPr="00637DC2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64DB0D76" w14:textId="77777777" w:rsidR="00244BAC" w:rsidRPr="00D7617A" w:rsidRDefault="00244BAC" w:rsidP="00244BAC">
      <w:pPr>
        <w:ind w:left="180" w:hanging="180"/>
      </w:pPr>
      <w:r w:rsidRPr="00637DC2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42A04E4B" w14:textId="77777777" w:rsidR="00244BAC" w:rsidRPr="00637DC2" w:rsidRDefault="00244BAC" w:rsidP="00244BAC">
      <w:r w:rsidRPr="00637DC2">
        <w:rPr>
          <w:b/>
          <w:bCs/>
        </w:rPr>
        <w:t>Dovolání se podává u soudu, který rozhodl v I. stupni, do dvou měsíců</w:t>
      </w:r>
      <w:r w:rsidRPr="00637DC2">
        <w:t xml:space="preserve"> od doručení rozhodnutí, proti kterému dovolání směřuje (§ 265e odst. 1 trestního řádu).</w:t>
      </w:r>
    </w:p>
    <w:p w14:paraId="1AE878B4" w14:textId="77777777" w:rsidR="00244BAC" w:rsidRPr="00637DC2" w:rsidRDefault="00244BAC" w:rsidP="00244BAC">
      <w:r w:rsidRPr="00637DC2">
        <w:t xml:space="preserve">O dovolání </w:t>
      </w:r>
      <w:r w:rsidRPr="00637DC2">
        <w:rPr>
          <w:b/>
          <w:bCs/>
        </w:rPr>
        <w:t>rozhoduje Nejvyšší soud České republiky</w:t>
      </w:r>
      <w:r w:rsidRPr="00637DC2">
        <w:t xml:space="preserve"> (§ 265c trestního řádu).</w:t>
      </w:r>
    </w:p>
    <w:p w14:paraId="636B429E" w14:textId="77777777" w:rsidR="00244BAC" w:rsidRPr="00637DC2" w:rsidRDefault="00244BAC" w:rsidP="00244BAC">
      <w:pPr>
        <w:rPr>
          <w:b/>
          <w:bCs/>
        </w:rPr>
      </w:pPr>
    </w:p>
    <w:p w14:paraId="24E78E34" w14:textId="77777777" w:rsidR="00244BAC" w:rsidRPr="00637DC2" w:rsidRDefault="00244BAC" w:rsidP="00244BAC">
      <w:r w:rsidRPr="00637DC2">
        <w:rPr>
          <w:b/>
          <w:bCs/>
        </w:rPr>
        <w:lastRenderedPageBreak/>
        <w:t>V dovolání</w:t>
      </w:r>
      <w:r w:rsidRPr="00637DC2">
        <w:t xml:space="preserve">, kromě obecných náležitostí uvedených v § 59 odst. 3 trestního řádu, </w:t>
      </w:r>
      <w:r w:rsidRPr="00637DC2">
        <w:rPr>
          <w:b/>
          <w:bCs/>
        </w:rPr>
        <w:t>musí být uvedeno</w:t>
      </w:r>
      <w:r w:rsidRPr="00637DC2">
        <w:t xml:space="preserve"> (§ 265f odst. 1 trestního řádu)</w:t>
      </w:r>
    </w:p>
    <w:p w14:paraId="62471C75" w14:textId="77777777" w:rsidR="00244BAC" w:rsidRPr="00637DC2" w:rsidRDefault="00244BAC" w:rsidP="00244BAC">
      <w:r w:rsidRPr="00637DC2">
        <w:t>- proti kterému rozhodnutí dovolání směřuje,</w:t>
      </w:r>
    </w:p>
    <w:p w14:paraId="5D1B9DDA" w14:textId="77777777" w:rsidR="00244BAC" w:rsidRPr="00637DC2" w:rsidRDefault="00244BAC" w:rsidP="00244BAC">
      <w:r w:rsidRPr="00637DC2">
        <w:t>- který výrok, v jakém rozsahu a z jakých důvodů je napadán,</w:t>
      </w:r>
    </w:p>
    <w:p w14:paraId="07839CE0" w14:textId="77777777" w:rsidR="00244BAC" w:rsidRPr="00637DC2" w:rsidRDefault="00244BAC" w:rsidP="00244BAC">
      <w:r w:rsidRPr="00637DC2">
        <w:t>- čeho se dovolatel domáhá,</w:t>
      </w:r>
    </w:p>
    <w:p w14:paraId="5F25E755" w14:textId="77777777" w:rsidR="00244BAC" w:rsidRPr="00637DC2" w:rsidRDefault="00244BAC" w:rsidP="00244BAC">
      <w:r w:rsidRPr="00637DC2">
        <w:t>- konkrétní návrh na rozhodnutí dovolacího soudu,</w:t>
      </w:r>
    </w:p>
    <w:p w14:paraId="4C289D4B" w14:textId="77777777" w:rsidR="00244BAC" w:rsidRPr="00637DC2" w:rsidRDefault="00244BAC" w:rsidP="00244BAC">
      <w:r w:rsidRPr="00637DC2">
        <w:t xml:space="preserve">- odkaz na zákonná ustanovení § 265b odst. 1 písm. </w:t>
      </w:r>
      <w:proofErr w:type="gramStart"/>
      <w:r w:rsidRPr="00637DC2">
        <w:t>a)-</w:t>
      </w:r>
      <w:proofErr w:type="gramEnd"/>
      <w:r w:rsidRPr="00637DC2">
        <w:t>l), nebo § 265b odst. 2 trestního řádu,    o které se dovolání opírá.</w:t>
      </w:r>
    </w:p>
    <w:p w14:paraId="4D2711EC" w14:textId="77777777" w:rsidR="00244BAC" w:rsidRPr="00637DC2" w:rsidRDefault="00244BAC" w:rsidP="00244BAC">
      <w:r w:rsidRPr="00637DC2">
        <w:rPr>
          <w:b/>
          <w:bCs/>
        </w:rPr>
        <w:t>Rozsah a důvody</w:t>
      </w:r>
      <w:r w:rsidRPr="00637DC2">
        <w:t xml:space="preserve"> </w:t>
      </w:r>
      <w:r w:rsidRPr="00637DC2">
        <w:rPr>
          <w:b/>
          <w:bCs/>
        </w:rPr>
        <w:t>dovolání lze měnit jen po dobu trvání lhůty k podání dovolání</w:t>
      </w:r>
      <w:r w:rsidRPr="00637DC2">
        <w:t xml:space="preserve"> (§ 265f odst. 2 trestního řádu).</w:t>
      </w:r>
    </w:p>
    <w:p w14:paraId="6EE7761B" w14:textId="77777777" w:rsidR="00244BAC" w:rsidRDefault="00244BAC" w:rsidP="00244BAC">
      <w:r w:rsidRPr="00637DC2">
        <w:t xml:space="preserve">Kdo podal </w:t>
      </w:r>
      <w:r w:rsidRPr="00637DC2">
        <w:rPr>
          <w:b/>
        </w:rPr>
        <w:t xml:space="preserve">zcela bezvýsledně dovolání, </w:t>
      </w:r>
      <w:r w:rsidRPr="00637DC2">
        <w:t xml:space="preserve">je povinen státu nahradit náklady řízení o tomto návrhu, a to </w:t>
      </w:r>
      <w:r w:rsidRPr="00637DC2">
        <w:rPr>
          <w:u w:val="single"/>
        </w:rPr>
        <w:t>paušální částkou</w:t>
      </w:r>
      <w:r w:rsidRPr="00637DC2">
        <w:t xml:space="preserve">, kterou stanoví ministerstvo spravedlnosti obecně závazným právním předpisem (§ 153 odst. 1 trestního řádu). </w:t>
      </w:r>
      <w:r w:rsidRPr="00637DC2">
        <w:rPr>
          <w:u w:val="single"/>
        </w:rPr>
        <w:t>Paušální částka</w:t>
      </w:r>
      <w:r w:rsidRPr="00637DC2">
        <w:t xml:space="preserve"> nákladů v řízení o zcela bezvýsledně podaném dovolání </w:t>
      </w:r>
      <w:r w:rsidRPr="00637DC2">
        <w:rPr>
          <w:u w:val="single"/>
        </w:rPr>
        <w:t xml:space="preserve">činí </w:t>
      </w:r>
      <w:proofErr w:type="gramStart"/>
      <w:r w:rsidRPr="00637DC2">
        <w:rPr>
          <w:b/>
          <w:u w:val="single"/>
        </w:rPr>
        <w:t>10.000,-</w:t>
      </w:r>
      <w:proofErr w:type="gramEnd"/>
      <w:r w:rsidRPr="00637DC2">
        <w:rPr>
          <w:b/>
          <w:u w:val="single"/>
        </w:rPr>
        <w:t xml:space="preserve"> Kč</w:t>
      </w:r>
      <w:r w:rsidRPr="00637DC2">
        <w:t xml:space="preserve"> (§ 3a vyhlášky č. 312/1995 Sb.).</w:t>
      </w:r>
    </w:p>
    <w:p w14:paraId="40AACED0" w14:textId="77777777" w:rsidR="00244BAC" w:rsidRDefault="00244BAC" w:rsidP="00244BAC"/>
    <w:p w14:paraId="73CCD5B4" w14:textId="77777777" w:rsidR="00244BAC" w:rsidRDefault="00244BAC" w:rsidP="00244BAC"/>
    <w:p w14:paraId="142F59EC" w14:textId="77777777" w:rsidR="00244BAC" w:rsidRDefault="00244BAC" w:rsidP="00244BAC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1" w:name="dat_pisemnosti"/>
      <w:r>
        <w:rPr>
          <w:rFonts w:eastAsia="Calibri"/>
          <w:lang w:bidi="ar-SA"/>
        </w:rPr>
        <w:t>23.05.2024</w:t>
      </w:r>
      <w:bookmarkEnd w:id="1"/>
    </w:p>
    <w:p w14:paraId="77996C34" w14:textId="77777777" w:rsidR="00244BAC" w:rsidRDefault="00244BAC" w:rsidP="00244BAC">
      <w:pPr>
        <w:rPr>
          <w:rFonts w:eastAsia="Calibri"/>
          <w:lang w:bidi="ar-SA"/>
        </w:rPr>
      </w:pPr>
    </w:p>
    <w:p w14:paraId="53D8ECF1" w14:textId="77777777" w:rsidR="00244BAC" w:rsidRDefault="00244BAC" w:rsidP="00244BAC">
      <w:pPr>
        <w:spacing w:after="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JUDr. Halina Černá v. r. </w:t>
      </w:r>
    </w:p>
    <w:p w14:paraId="4406C2AD" w14:textId="77777777" w:rsidR="00244BAC" w:rsidRDefault="00244BAC" w:rsidP="00244BAC">
      <w:pPr>
        <w:spacing w:after="0"/>
      </w:pPr>
      <w:bookmarkStart w:id="2" w:name="referent_typ"/>
      <w:r>
        <w:t>předsedkyně senátu</w:t>
      </w:r>
      <w:bookmarkEnd w:id="2"/>
    </w:p>
    <w:p w14:paraId="52673A9E" w14:textId="77777777" w:rsidR="00244BAC" w:rsidRDefault="00244BAC" w:rsidP="00244BAC">
      <w:pPr>
        <w:spacing w:after="0"/>
        <w:jc w:val="right"/>
      </w:pPr>
      <w:r>
        <w:t>Vypracoval: JUDr. Jaroslav Pálka v. r.</w:t>
      </w:r>
    </w:p>
    <w:p w14:paraId="5D409C15" w14:textId="77777777" w:rsidR="00244BAC" w:rsidRDefault="00244BAC" w:rsidP="00244BAC">
      <w:pPr>
        <w:spacing w:after="0"/>
      </w:pPr>
    </w:p>
    <w:p w14:paraId="12B0C5EC" w14:textId="77777777" w:rsidR="00244BAC" w:rsidRDefault="00244BAC" w:rsidP="00244BAC">
      <w:pPr>
        <w:spacing w:after="0"/>
      </w:pPr>
    </w:p>
    <w:p w14:paraId="22A59E9E" w14:textId="77777777" w:rsidR="00244BAC" w:rsidRDefault="00244BAC" w:rsidP="00244BAC">
      <w:pPr>
        <w:spacing w:after="0"/>
      </w:pPr>
    </w:p>
    <w:p w14:paraId="46C2C97F" w14:textId="77777777" w:rsidR="00244BAC" w:rsidRDefault="00244BAC" w:rsidP="00244BAC">
      <w:pPr>
        <w:spacing w:after="0"/>
      </w:pPr>
    </w:p>
    <w:p w14:paraId="39B8EC85" w14:textId="77777777" w:rsidR="00244BAC" w:rsidRDefault="00244BAC" w:rsidP="00244BAC">
      <w:pPr>
        <w:spacing w:after="0"/>
      </w:pPr>
    </w:p>
    <w:p w14:paraId="06568CED" w14:textId="77777777" w:rsidR="00244BAC" w:rsidRDefault="00244BAC" w:rsidP="00244BAC">
      <w:pPr>
        <w:spacing w:after="0"/>
      </w:pPr>
    </w:p>
    <w:p w14:paraId="41691512" w14:textId="77777777" w:rsidR="00244BAC" w:rsidRDefault="00244BAC" w:rsidP="00244BAC">
      <w:pPr>
        <w:spacing w:after="0"/>
      </w:pPr>
    </w:p>
    <w:p w14:paraId="775A3D7C" w14:textId="77777777" w:rsidR="00244BAC" w:rsidRDefault="00244BAC" w:rsidP="00244BAC">
      <w:pPr>
        <w:spacing w:after="0"/>
      </w:pPr>
    </w:p>
    <w:p w14:paraId="5BF5B81B" w14:textId="77777777" w:rsidR="00244BAC" w:rsidRPr="001978AF" w:rsidRDefault="00244BAC" w:rsidP="00244BAC"/>
    <w:p w14:paraId="7CA4B999" w14:textId="77777777" w:rsidR="00244BAC" w:rsidRPr="001978AF" w:rsidRDefault="00244BAC" w:rsidP="00244BAC"/>
    <w:p w14:paraId="567121F6" w14:textId="77777777" w:rsidR="00244BAC" w:rsidRPr="001978AF" w:rsidRDefault="00244BAC" w:rsidP="00244BAC"/>
    <w:p w14:paraId="4D30AC1D" w14:textId="77777777" w:rsidR="00244BAC" w:rsidRPr="001978AF" w:rsidRDefault="00244BAC" w:rsidP="00244BAC"/>
    <w:p w14:paraId="5F47B4E4" w14:textId="77777777" w:rsidR="00244BAC" w:rsidRPr="001978AF" w:rsidRDefault="00244BAC" w:rsidP="00244BAC"/>
    <w:p w14:paraId="5CF37F4B" w14:textId="77777777" w:rsidR="00244BAC" w:rsidRPr="001978AF" w:rsidRDefault="00244BAC" w:rsidP="00244BAC"/>
    <w:p w14:paraId="046752BE" w14:textId="77777777" w:rsidR="00244BAC" w:rsidRPr="001978AF" w:rsidRDefault="00244BAC" w:rsidP="00244BAC"/>
    <w:p w14:paraId="0ADDE51F" w14:textId="77777777" w:rsidR="00244BAC" w:rsidRPr="001978AF" w:rsidRDefault="00244BAC" w:rsidP="00244BAC"/>
    <w:p w14:paraId="7DAB7C2C" w14:textId="77777777" w:rsidR="00244BAC" w:rsidRPr="001978AF" w:rsidRDefault="00244BAC" w:rsidP="00244BAC"/>
    <w:p w14:paraId="36C7A0BE" w14:textId="77777777" w:rsidR="00244BAC" w:rsidRPr="001978AF" w:rsidRDefault="00244BAC" w:rsidP="00244BAC">
      <w:pPr>
        <w:tabs>
          <w:tab w:val="left" w:pos="3807"/>
        </w:tabs>
      </w:pPr>
      <w:r>
        <w:tab/>
      </w:r>
    </w:p>
    <w:p w14:paraId="117DC03F" w14:textId="77777777" w:rsidR="00282005" w:rsidRDefault="00282005"/>
    <w:sectPr w:rsidR="00282005" w:rsidSect="00244BAC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10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3205" w14:textId="77777777" w:rsidR="00544C27" w:rsidRDefault="00544C27">
      <w:pPr>
        <w:spacing w:after="0"/>
      </w:pPr>
      <w:r>
        <w:separator/>
      </w:r>
    </w:p>
  </w:endnote>
  <w:endnote w:type="continuationSeparator" w:id="0">
    <w:p w14:paraId="06EA2EF4" w14:textId="77777777" w:rsidR="00544C27" w:rsidRDefault="00544C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F11A" w14:textId="77777777" w:rsidR="00244BAC" w:rsidRDefault="00244BAC">
    <w:pPr>
      <w:pStyle w:val="Zpat"/>
    </w:pPr>
    <w:r>
      <w:t xml:space="preserve">Shodu s prvopisem potvrzuje Mgr. Eva Procházková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F92B" w14:textId="77777777" w:rsidR="00544C27" w:rsidRDefault="00544C27">
      <w:pPr>
        <w:spacing w:after="0"/>
      </w:pPr>
      <w:r>
        <w:separator/>
      </w:r>
    </w:p>
  </w:footnote>
  <w:footnote w:type="continuationSeparator" w:id="0">
    <w:p w14:paraId="6E54979A" w14:textId="77777777" w:rsidR="00544C27" w:rsidRDefault="00544C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537322"/>
      <w:docPartObj>
        <w:docPartGallery w:val="Page Numbers (Top of Page)"/>
        <w:docPartUnique/>
      </w:docPartObj>
    </w:sdtPr>
    <w:sdtEndPr/>
    <w:sdtContent>
      <w:p w14:paraId="236E5D23" w14:textId="77777777" w:rsidR="00244BAC" w:rsidRDefault="00244BAC" w:rsidP="001978AF">
        <w:pPr>
          <w:ind w:left="3540" w:firstLine="70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bookmarkStart w:id="3" w:name="spisova_zn_M"/>
        <w:r>
          <w:t xml:space="preserve">                                                       7 To 87/2024</w:t>
        </w:r>
      </w:p>
      <w:bookmarkEnd w:id="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071D" w14:textId="77777777" w:rsidR="00244BAC" w:rsidRDefault="00244BAC" w:rsidP="001978AF">
    <w:pPr>
      <w:jc w:val="right"/>
    </w:pPr>
    <w:r>
      <w:tab/>
    </w:r>
    <w:r>
      <w:tab/>
      <w:t xml:space="preserve">  č. j. 7 To 87/2024-124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AC"/>
    <w:rsid w:val="00244BAC"/>
    <w:rsid w:val="00282005"/>
    <w:rsid w:val="003332A8"/>
    <w:rsid w:val="00397888"/>
    <w:rsid w:val="00544C27"/>
    <w:rsid w:val="00A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1D47"/>
  <w15:chartTrackingRefBased/>
  <w15:docId w15:val="{05E39FD8-BA01-4149-8B02-F8859831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AC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vrozhodnutChar">
    <w:name w:val="Nadpis v rozhodnutí Char"/>
    <w:link w:val="Nadpisvrozhodnut"/>
    <w:locked/>
    <w:rsid w:val="00244BAC"/>
    <w:rPr>
      <w:b/>
      <w:sz w:val="24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244BAC"/>
    <w:pPr>
      <w:spacing w:before="240"/>
      <w:jc w:val="center"/>
    </w:pPr>
    <w:rPr>
      <w:rFonts w:asciiTheme="minorHAnsi" w:eastAsiaTheme="minorHAnsi" w:hAnsiTheme="minorHAnsi" w:cstheme="minorBidi"/>
      <w:b/>
      <w:kern w:val="2"/>
      <w:lang w:bidi="ar-SA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244BA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4BAC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Normlnweb">
    <w:name w:val="Normal (Web)"/>
    <w:basedOn w:val="Normln"/>
    <w:uiPriority w:val="99"/>
    <w:unhideWhenUsed/>
    <w:rsid w:val="00244BAC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s-CZ" w:bidi="ar-SA"/>
    </w:rPr>
  </w:style>
  <w:style w:type="character" w:customStyle="1" w:styleId="data">
    <w:name w:val="_data"/>
    <w:uiPriority w:val="99"/>
    <w:rsid w:val="00244BAC"/>
    <w:rPr>
      <w:rFonts w:ascii="Times New Roman" w:hAnsi="Times New Roman" w:cs="Times New Roman" w:hint="default"/>
      <w:spacing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2024-08-05T12:14:00Z</dcterms:created>
  <dcterms:modified xsi:type="dcterms:W3CDTF">2024-08-05T12:44:00Z</dcterms:modified>
</cp:coreProperties>
</file>