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56E6D" w14:textId="77777777" w:rsidR="00167C74" w:rsidRPr="00F1115C" w:rsidRDefault="00167C74" w:rsidP="00167C74">
      <w:pPr>
        <w:jc w:val="right"/>
      </w:pPr>
      <w:r w:rsidRPr="00F1115C">
        <w:t>č. j. 61 T 13/2021-</w:t>
      </w:r>
      <w:r>
        <w:t>2489</w:t>
      </w:r>
    </w:p>
    <w:p w14:paraId="730A3625" w14:textId="77777777" w:rsidR="00167C74" w:rsidRPr="00F1115C" w:rsidRDefault="00167C74" w:rsidP="00167C74"/>
    <w:p w14:paraId="69CC0EAB" w14:textId="77777777" w:rsidR="00167C74" w:rsidRPr="00F1115C" w:rsidRDefault="00167C74" w:rsidP="00167C74"/>
    <w:p w14:paraId="545B9F3F" w14:textId="77777777" w:rsidR="00167C74" w:rsidRPr="00F1115C" w:rsidRDefault="00167C74" w:rsidP="00167C74"/>
    <w:p w14:paraId="59F907A8" w14:textId="77777777" w:rsidR="00167C74" w:rsidRPr="00F1115C" w:rsidRDefault="009A0B98" w:rsidP="00167C74">
      <w:r>
        <w:object w:dxaOrig="47" w:dyaOrig="50" w14:anchorId="340D9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9pt;margin-top:22pt;width:121.05pt;height:113.4pt;z-index:251659264" wrapcoords="-134 0 -134 21457 21600 21457 21600 0 -134 0" o:allowincell="f">
            <v:imagedata r:id="rId7" o:title=""/>
            <w10:wrap type="topAndBottom"/>
          </v:shape>
          <o:OLEObject Type="Embed" ProgID="CorelPhotoPaint.Image.9" ShapeID="_x0000_s1026" DrawAspect="Content" ObjectID="_1768316844" r:id="rId8"/>
        </w:object>
      </w:r>
    </w:p>
    <w:p w14:paraId="41A794B8" w14:textId="77777777" w:rsidR="00167C74" w:rsidRPr="00F1115C" w:rsidRDefault="00167C74" w:rsidP="00167C74"/>
    <w:p w14:paraId="550124C5" w14:textId="77777777" w:rsidR="00167C74" w:rsidRPr="00F1115C" w:rsidRDefault="00167C74" w:rsidP="00167C74"/>
    <w:p w14:paraId="27EC6FD0" w14:textId="77777777" w:rsidR="00167C74" w:rsidRPr="00F1115C" w:rsidRDefault="00167C74" w:rsidP="00167C74">
      <w:pPr>
        <w:jc w:val="center"/>
        <w:rPr>
          <w:sz w:val="32"/>
        </w:rPr>
      </w:pPr>
      <w:r w:rsidRPr="00F1115C">
        <w:rPr>
          <w:sz w:val="32"/>
        </w:rPr>
        <w:t>ČESKÁ REPUBLIKA</w:t>
      </w:r>
    </w:p>
    <w:p w14:paraId="348A34A9" w14:textId="77777777" w:rsidR="00167C74" w:rsidRPr="00F1115C" w:rsidRDefault="00167C74" w:rsidP="00167C74">
      <w:pPr>
        <w:jc w:val="center"/>
      </w:pPr>
    </w:p>
    <w:p w14:paraId="351316C7" w14:textId="77777777" w:rsidR="00167C74" w:rsidRPr="00F1115C" w:rsidRDefault="00167C74" w:rsidP="00167C74">
      <w:pPr>
        <w:pStyle w:val="Nadpis2"/>
        <w:spacing w:before="0" w:after="0"/>
        <w:jc w:val="center"/>
        <w:rPr>
          <w:rFonts w:ascii="Garamond" w:hAnsi="Garamond" w:cs="Times New Roman"/>
          <w:i w:val="0"/>
          <w:sz w:val="40"/>
        </w:rPr>
      </w:pPr>
      <w:r w:rsidRPr="00F1115C">
        <w:rPr>
          <w:rFonts w:ascii="Garamond" w:hAnsi="Garamond" w:cs="Times New Roman"/>
          <w:i w:val="0"/>
          <w:sz w:val="40"/>
        </w:rPr>
        <w:t>ROZSUDEK</w:t>
      </w:r>
    </w:p>
    <w:p w14:paraId="385DB2E6" w14:textId="77777777" w:rsidR="00167C74" w:rsidRPr="00F1115C" w:rsidRDefault="00167C74" w:rsidP="00167C74">
      <w:pPr>
        <w:jc w:val="center"/>
        <w:rPr>
          <w:b/>
          <w:bCs/>
          <w:sz w:val="12"/>
        </w:rPr>
      </w:pPr>
    </w:p>
    <w:p w14:paraId="7DA4FCE4" w14:textId="77777777" w:rsidR="00167C74" w:rsidRPr="00F1115C" w:rsidRDefault="00167C74" w:rsidP="00167C74">
      <w:pPr>
        <w:pStyle w:val="Nadpis1"/>
        <w:rPr>
          <w:rFonts w:ascii="Garamond" w:hAnsi="Garamond"/>
          <w:b w:val="0"/>
          <w:bCs w:val="0"/>
        </w:rPr>
      </w:pPr>
      <w:r w:rsidRPr="00F1115C">
        <w:rPr>
          <w:rFonts w:ascii="Garamond" w:hAnsi="Garamond"/>
          <w:bCs w:val="0"/>
        </w:rPr>
        <w:t>JMÉNEM REPUBLIKY</w:t>
      </w:r>
    </w:p>
    <w:p w14:paraId="3D86A0C7" w14:textId="77777777" w:rsidR="00167C74" w:rsidRPr="00F1115C" w:rsidRDefault="00167C74" w:rsidP="00167C74">
      <w:pPr>
        <w:rPr>
          <w:sz w:val="48"/>
          <w:szCs w:val="20"/>
        </w:rPr>
      </w:pPr>
    </w:p>
    <w:p w14:paraId="70D2C623" w14:textId="174B406F" w:rsidR="00167C74" w:rsidRPr="00F1115C" w:rsidRDefault="00167C74" w:rsidP="00167C74">
      <w:r w:rsidRPr="00F1115C">
        <w:t xml:space="preserve">Krajský soud v Brně, pobočka ve Zlíně, rozhodl v senátě složeném z předsedy senátu JUDr. Radomíra Koudely a přísedících </w:t>
      </w:r>
      <w:r w:rsidR="00211CD2">
        <w:t>I.V.</w:t>
      </w:r>
      <w:r w:rsidRPr="00F1115C">
        <w:t xml:space="preserve"> a Ing. Jiřího Stodůlky po provedeném hlavním líčení dne 31. ledna 2022</w:t>
      </w:r>
    </w:p>
    <w:p w14:paraId="6108105E" w14:textId="77777777" w:rsidR="00167C74" w:rsidRPr="00F1115C" w:rsidRDefault="00167C74" w:rsidP="00167C74">
      <w:pPr>
        <w:jc w:val="center"/>
        <w:rPr>
          <w:b/>
        </w:rPr>
      </w:pPr>
      <w:r w:rsidRPr="00F1115C">
        <w:rPr>
          <w:b/>
        </w:rPr>
        <w:t>takto:</w:t>
      </w:r>
    </w:p>
    <w:p w14:paraId="0D68D678" w14:textId="77777777" w:rsidR="00167C74" w:rsidRPr="00F1115C" w:rsidRDefault="00167C74" w:rsidP="00167C74">
      <w:r w:rsidRPr="00F1115C">
        <w:t>Obžalovaný</w:t>
      </w:r>
    </w:p>
    <w:p w14:paraId="09F877CA" w14:textId="15DE370D" w:rsidR="00167C74" w:rsidRPr="00F1115C" w:rsidRDefault="005259DA" w:rsidP="00167C74">
      <w:pPr>
        <w:rPr>
          <w:rFonts w:cs="Arial"/>
        </w:rPr>
      </w:pPr>
      <w:r>
        <w:rPr>
          <w:rFonts w:cs="Arial-BoldMT"/>
          <w:b/>
          <w:bCs/>
        </w:rPr>
        <w:t>J.Š.</w:t>
      </w:r>
      <w:r w:rsidR="00167C74" w:rsidRPr="00F1115C">
        <w:rPr>
          <w:rFonts w:cs="Arial-BoldMT"/>
          <w:b/>
          <w:bCs/>
        </w:rPr>
        <w:t xml:space="preserve">, </w:t>
      </w:r>
      <w:r w:rsidR="00167C74" w:rsidRPr="00F1115C">
        <w:rPr>
          <w:rFonts w:cs="ArialMT"/>
        </w:rPr>
        <w:t xml:space="preserve">narozený </w:t>
      </w:r>
      <w:r w:rsidR="009A0B98">
        <w:rPr>
          <w:rFonts w:cs="ArialMT"/>
        </w:rPr>
        <w:t>XXXXX</w:t>
      </w:r>
      <w:r w:rsidR="00167C74" w:rsidRPr="00F1115C">
        <w:rPr>
          <w:rFonts w:cs="ArialMT"/>
        </w:rPr>
        <w:t xml:space="preserve"> ve </w:t>
      </w:r>
      <w:r w:rsidR="009A0B98">
        <w:rPr>
          <w:rFonts w:cs="ArialMT"/>
        </w:rPr>
        <w:t>XXXXX</w:t>
      </w:r>
      <w:r w:rsidR="00167C74" w:rsidRPr="00F1115C">
        <w:rPr>
          <w:rFonts w:cs="ArialMT"/>
        </w:rPr>
        <w:t xml:space="preserve">, </w:t>
      </w:r>
      <w:r w:rsidR="00167C74" w:rsidRPr="00F1115C">
        <w:rPr>
          <w:rFonts w:cs="Arial"/>
        </w:rPr>
        <w:t xml:space="preserve">bytem </w:t>
      </w:r>
      <w:r w:rsidR="009A0B98">
        <w:rPr>
          <w:rFonts w:cs="ArialMT"/>
        </w:rPr>
        <w:t>XXXXX</w:t>
      </w:r>
      <w:r w:rsidR="00167C74" w:rsidRPr="00F1115C">
        <w:rPr>
          <w:rFonts w:cs="ArialMT"/>
        </w:rPr>
        <w:t>,</w:t>
      </w:r>
    </w:p>
    <w:p w14:paraId="1C182AB8" w14:textId="77777777" w:rsidR="00167C74" w:rsidRPr="00F1115C" w:rsidRDefault="00167C74" w:rsidP="00167C74">
      <w:pPr>
        <w:rPr>
          <w:rFonts w:cs="Arial"/>
        </w:rPr>
      </w:pPr>
    </w:p>
    <w:p w14:paraId="662BA05F" w14:textId="77777777" w:rsidR="00167C74" w:rsidRPr="00F1115C" w:rsidRDefault="00167C74" w:rsidP="00167C74">
      <w:pPr>
        <w:jc w:val="center"/>
        <w:rPr>
          <w:rFonts w:cs="Arial"/>
          <w:b/>
          <w:sz w:val="22"/>
        </w:rPr>
      </w:pPr>
      <w:r w:rsidRPr="00F1115C">
        <w:rPr>
          <w:rFonts w:cs="Arial"/>
          <w:b/>
          <w:sz w:val="28"/>
        </w:rPr>
        <w:t xml:space="preserve"> uznává se vinným, </w:t>
      </w:r>
    </w:p>
    <w:p w14:paraId="32B439F3" w14:textId="77777777" w:rsidR="00167C74" w:rsidRPr="00F1115C" w:rsidRDefault="00167C74" w:rsidP="00167C74">
      <w:pPr>
        <w:rPr>
          <w:rFonts w:cs="Arial"/>
          <w:b/>
        </w:rPr>
      </w:pPr>
      <w:r w:rsidRPr="00F1115C">
        <w:rPr>
          <w:rFonts w:cs="Arial"/>
          <w:b/>
        </w:rPr>
        <w:t>že</w:t>
      </w:r>
    </w:p>
    <w:p w14:paraId="471FE629" w14:textId="77777777" w:rsidR="00167C74" w:rsidRPr="00F1115C" w:rsidRDefault="00167C74" w:rsidP="00167C74">
      <w:pPr>
        <w:rPr>
          <w:rFonts w:cs="Arial"/>
        </w:rPr>
      </w:pPr>
    </w:p>
    <w:p w14:paraId="2DCD864B" w14:textId="77777777" w:rsidR="00167C74" w:rsidRPr="00F1115C" w:rsidRDefault="00167C74" w:rsidP="00167C74">
      <w:pPr>
        <w:pStyle w:val="Normlnweb"/>
        <w:numPr>
          <w:ilvl w:val="0"/>
          <w:numId w:val="4"/>
        </w:numPr>
        <w:spacing w:before="0" w:beforeAutospacing="0" w:after="0" w:afterAutospacing="0"/>
        <w:jc w:val="both"/>
        <w:rPr>
          <w:rStyle w:val="data"/>
          <w:rFonts w:ascii="Garamond" w:hAnsi="Garamond" w:cs="Arial"/>
          <w:b/>
          <w:bCs/>
        </w:rPr>
      </w:pPr>
    </w:p>
    <w:p w14:paraId="40A5A517" w14:textId="637601C3" w:rsidR="00167C74" w:rsidRPr="00F1115C" w:rsidRDefault="00167C74" w:rsidP="00167C74">
      <w:pPr>
        <w:pStyle w:val="Normlnweb"/>
        <w:spacing w:before="0" w:beforeAutospacing="0" w:after="0" w:afterAutospacing="0"/>
        <w:jc w:val="both"/>
        <w:rPr>
          <w:rStyle w:val="data"/>
          <w:rFonts w:ascii="Garamond" w:hAnsi="Garamond" w:cs="Arial"/>
        </w:rPr>
      </w:pPr>
      <w:r w:rsidRPr="00F1115C">
        <w:rPr>
          <w:rStyle w:val="data"/>
          <w:rFonts w:ascii="Garamond" w:hAnsi="Garamond" w:cs="Arial"/>
        </w:rPr>
        <w:t xml:space="preserve">v úmyslu získat finanční prostředky a neoprávněně se obohatit v období od 15. 5. 2015 do 21. 1. 2020 ve Zlíně a okolí jako obchodní zástupce společnosti </w:t>
      </w:r>
      <w:r w:rsidR="009A0B98">
        <w:rPr>
          <w:rStyle w:val="data"/>
          <w:rFonts w:ascii="Garamond" w:hAnsi="Garamond" w:cs="Arial"/>
        </w:rPr>
        <w:t>XXXXX</w:t>
      </w:r>
      <w:r w:rsidRPr="00F1115C">
        <w:rPr>
          <w:rStyle w:val="data"/>
          <w:rFonts w:ascii="Garamond" w:hAnsi="Garamond" w:cs="Arial"/>
        </w:rPr>
        <w:t xml:space="preserve"> (dále jen </w:t>
      </w:r>
      <w:r w:rsidR="009A0B98">
        <w:rPr>
          <w:rStyle w:val="data"/>
          <w:rFonts w:ascii="Garamond" w:hAnsi="Garamond" w:cs="Arial"/>
        </w:rPr>
        <w:t>XXXXX</w:t>
      </w:r>
      <w:r w:rsidRPr="00F1115C">
        <w:rPr>
          <w:rStyle w:val="data"/>
          <w:rFonts w:ascii="Garamond" w:hAnsi="Garamond" w:cs="Arial"/>
        </w:rPr>
        <w:t>) a následně po ukončení pracovního poměru ode dne 31. 12. 2015 jako fyzická osoba, vystupující pod záminkou poskytnutí finančního poradenství, vylákal od různých fyzických osob osobní údaje, kopie osobních dokladů a informace k příjmům, které následně jejich jménem a bez jejich vědomí používal k sjednávání úvěrů od různých bankovních či nebankovních institucí, kdy v některých případech pro uzavření úvěrů doplňoval jménem fyzických osob bez jejich vědomí účelově vyhotovené listiny (čestná prohlášení, žádosti o ukončení úvěru, žádosti o vyplacení peněžních prostředků, změny korespondenčních adres a změny čísel bankovních účtů), podepisoval jejich jménem úvěrové smlouvy a listiny týkající se uzavření úvěrů, zakládal bankovní účty a e-mailové adresy, což vše následně využíval pro komunikaci s poskytovateli úvěrů a pro ověření a zaslání sjednanými úvěrovými smlouvami vylákaných finanční prostředků, které použil pro vlastní potřebu, následně se ve snaze o zabránění odhalení svého jednání snažil takto sjednané úvěry částečně</w:t>
      </w:r>
      <w:r w:rsidRPr="00F1115C">
        <w:rPr>
          <w:rStyle w:val="data"/>
          <w:rFonts w:ascii="Garamond" w:hAnsi="Garamond" w:cs="Arial"/>
          <w:b/>
          <w:bCs/>
        </w:rPr>
        <w:t xml:space="preserve"> </w:t>
      </w:r>
      <w:r w:rsidRPr="00F1115C">
        <w:rPr>
          <w:rStyle w:val="data"/>
          <w:rFonts w:ascii="Garamond" w:hAnsi="Garamond" w:cs="Arial"/>
        </w:rPr>
        <w:t>splácet, avšak s přihlédnutí k množství uzavřených úvěrových smluv a jejich rozsahu mu muselo být zřejmé, že sjednané závazky nebude moci hradit, a takto konkrétně:</w:t>
      </w:r>
    </w:p>
    <w:p w14:paraId="2DBB45E3" w14:textId="77777777" w:rsidR="00167C74" w:rsidRPr="00F1115C" w:rsidRDefault="00167C74" w:rsidP="00167C74">
      <w:pPr>
        <w:pStyle w:val="Normlnweb"/>
        <w:spacing w:before="0" w:beforeAutospacing="0" w:after="0" w:afterAutospacing="0"/>
        <w:jc w:val="both"/>
        <w:rPr>
          <w:rStyle w:val="data"/>
          <w:rFonts w:ascii="Garamond" w:hAnsi="Garamond" w:cs="Arial"/>
        </w:rPr>
      </w:pPr>
      <w:r w:rsidRPr="00F1115C">
        <w:rPr>
          <w:rStyle w:val="data"/>
          <w:rFonts w:ascii="Garamond" w:hAnsi="Garamond" w:cs="Arial"/>
        </w:rPr>
        <w:t> </w:t>
      </w:r>
    </w:p>
    <w:p w14:paraId="0474E9D7" w14:textId="720C3F49"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lastRenderedPageBreak/>
        <w:t xml:space="preserve">dne 26. 9. 2016 jménem osoby </w:t>
      </w:r>
      <w:r w:rsidR="006578A1">
        <w:rPr>
          <w:rStyle w:val="data"/>
          <w:rFonts w:ascii="Garamond" w:hAnsi="Garamond" w:cs="Arial"/>
        </w:rPr>
        <w:t>T.Š.</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poskytnutí meziúvěru a úvěru ze stavebního spoření č. 1080865701 ve výši 500.000 Kč, </w:t>
      </w:r>
    </w:p>
    <w:p w14:paraId="143B7E74"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496ED519" w14:textId="163DEA6E"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15. 2. 2017 jménem osoby </w:t>
      </w:r>
      <w:r w:rsidR="008E7ABE">
        <w:rPr>
          <w:rStyle w:val="data"/>
          <w:rFonts w:ascii="Garamond" w:hAnsi="Garamond" w:cs="Arial"/>
        </w:rPr>
        <w:t>M.K.</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jako dlužníka, a osoby </w:t>
      </w:r>
      <w:r w:rsidR="00F77786">
        <w:rPr>
          <w:rStyle w:val="data"/>
          <w:rFonts w:ascii="Garamond" w:hAnsi="Garamond" w:cs="Arial"/>
        </w:rPr>
        <w:t>R.K.</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jako spoludlužníka, uzavřel se společností </w:t>
      </w:r>
      <w:r w:rsidR="009A0B98">
        <w:rPr>
          <w:rStyle w:val="data"/>
          <w:rFonts w:ascii="Garamond" w:hAnsi="Garamond" w:cs="Arial"/>
        </w:rPr>
        <w:t>XXXXX</w:t>
      </w:r>
      <w:r w:rsidRPr="00F1115C">
        <w:rPr>
          <w:rStyle w:val="data"/>
          <w:rFonts w:ascii="Garamond" w:hAnsi="Garamond" w:cs="Arial"/>
        </w:rPr>
        <w:t xml:space="preserve"> úvěrovou smlouvu č. 1111479001 ve výši 750.000 Kč,</w:t>
      </w:r>
    </w:p>
    <w:p w14:paraId="3BF1F952" w14:textId="77777777" w:rsidR="00167C74" w:rsidRPr="00F1115C" w:rsidRDefault="00167C74" w:rsidP="00167C74">
      <w:pPr>
        <w:pStyle w:val="Normlnweb"/>
        <w:spacing w:before="0" w:beforeAutospacing="0" w:after="0" w:afterAutospacing="0"/>
        <w:jc w:val="both"/>
        <w:rPr>
          <w:rStyle w:val="data"/>
          <w:rFonts w:ascii="Garamond" w:hAnsi="Garamond" w:cs="Arial"/>
        </w:rPr>
      </w:pPr>
    </w:p>
    <w:p w14:paraId="4CF6A571" w14:textId="5F156B7D"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12. 4. 2017 jménem osoby </w:t>
      </w:r>
      <w:r w:rsidR="006578A1">
        <w:rPr>
          <w:rStyle w:val="data"/>
          <w:rFonts w:ascii="Garamond" w:hAnsi="Garamond" w:cs="Arial"/>
        </w:rPr>
        <w:t>T.Š.</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bez jejího vědomí uzavřel se společností </w:t>
      </w:r>
      <w:r w:rsidR="009A0B98">
        <w:rPr>
          <w:rStyle w:val="data"/>
          <w:rFonts w:ascii="Garamond" w:hAnsi="Garamond" w:cs="Arial"/>
        </w:rPr>
        <w:t>XXXXX</w:t>
      </w:r>
      <w:r w:rsidRPr="00F1115C">
        <w:rPr>
          <w:rStyle w:val="data"/>
          <w:rFonts w:ascii="Garamond" w:hAnsi="Garamond" w:cs="Arial"/>
        </w:rPr>
        <w:t xml:space="preserve"> smlouvu o úvěru č. 009497640R ve výši 600.000 Kč, </w:t>
      </w:r>
    </w:p>
    <w:p w14:paraId="2D35B40C"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0048FB97" w14:textId="6901B07C"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1. 2. 2018 jménem osoby </w:t>
      </w:r>
      <w:r w:rsidR="00C377D6">
        <w:rPr>
          <w:rStyle w:val="data"/>
          <w:rFonts w:ascii="Garamond" w:hAnsi="Garamond" w:cs="Arial"/>
        </w:rPr>
        <w:t>P.</w:t>
      </w:r>
      <w:r w:rsidRPr="00F1115C">
        <w:rPr>
          <w:rStyle w:val="data"/>
          <w:rFonts w:ascii="Garamond" w:hAnsi="Garamond" w:cs="Arial"/>
        </w:rPr>
        <w:t xml:space="preserve"> </w:t>
      </w:r>
      <w:r w:rsidR="00C377D6">
        <w:rPr>
          <w:rStyle w:val="data"/>
          <w:rFonts w:ascii="Garamond" w:hAnsi="Garamond" w:cs="Arial"/>
        </w:rPr>
        <w:t>Š.</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spotřebitelský úvěr č. 63530715 ve výši 100.000 Kč, finanční prostředky nechal zaslat na bankovní účet </w:t>
      </w:r>
      <w:r w:rsidR="00C377D6">
        <w:rPr>
          <w:rStyle w:val="data"/>
          <w:rFonts w:ascii="Garamond" w:hAnsi="Garamond" w:cs="Arial"/>
        </w:rPr>
        <w:t>P.</w:t>
      </w:r>
      <w:r w:rsidRPr="00F1115C">
        <w:rPr>
          <w:rStyle w:val="data"/>
          <w:rFonts w:ascii="Garamond" w:hAnsi="Garamond" w:cs="Arial"/>
        </w:rPr>
        <w:t xml:space="preserve"> </w:t>
      </w:r>
      <w:r w:rsidR="00C377D6">
        <w:rPr>
          <w:rStyle w:val="data"/>
          <w:rFonts w:ascii="Garamond" w:hAnsi="Garamond" w:cs="Arial"/>
        </w:rPr>
        <w:t>Š.</w:t>
      </w:r>
      <w:r w:rsidRPr="00F1115C">
        <w:rPr>
          <w:rStyle w:val="data"/>
          <w:rFonts w:ascii="Garamond" w:hAnsi="Garamond" w:cs="Arial"/>
        </w:rPr>
        <w:t xml:space="preserve"> č. </w:t>
      </w:r>
      <w:r w:rsidR="009A0B98">
        <w:rPr>
          <w:rStyle w:val="data"/>
          <w:rFonts w:ascii="Garamond" w:hAnsi="Garamond" w:cs="Arial"/>
        </w:rPr>
        <w:t>XXXXX</w:t>
      </w:r>
      <w:r w:rsidRPr="00F1115C">
        <w:rPr>
          <w:rStyle w:val="data"/>
          <w:rFonts w:ascii="Garamond" w:hAnsi="Garamond" w:cs="Arial"/>
        </w:rPr>
        <w:t>/</w:t>
      </w:r>
      <w:r w:rsidR="009A0B98">
        <w:rPr>
          <w:rStyle w:val="data"/>
          <w:rFonts w:ascii="Garamond" w:hAnsi="Garamond" w:cs="Arial"/>
        </w:rPr>
        <w:t>XXXXX</w:t>
      </w:r>
      <w:r w:rsidRPr="00F1115C">
        <w:rPr>
          <w:rStyle w:val="data"/>
          <w:rFonts w:ascii="Garamond" w:hAnsi="Garamond" w:cs="Arial"/>
        </w:rPr>
        <w:t xml:space="preserve">, a následně </w:t>
      </w:r>
      <w:r w:rsidR="005259DA">
        <w:rPr>
          <w:rStyle w:val="data"/>
          <w:rFonts w:ascii="Garamond" w:hAnsi="Garamond" w:cs="Arial"/>
        </w:rPr>
        <w:t>J.Š.</w:t>
      </w:r>
      <w:r w:rsidRPr="00F1115C">
        <w:rPr>
          <w:rStyle w:val="data"/>
          <w:rFonts w:ascii="Garamond" w:hAnsi="Garamond" w:cs="Arial"/>
        </w:rPr>
        <w:t xml:space="preserve"> využil důvěřivosti </w:t>
      </w:r>
      <w:r w:rsidR="00C377D6">
        <w:rPr>
          <w:rStyle w:val="data"/>
          <w:rFonts w:ascii="Garamond" w:hAnsi="Garamond" w:cs="Arial"/>
        </w:rPr>
        <w:t>P.</w:t>
      </w:r>
      <w:r w:rsidRPr="00F1115C">
        <w:rPr>
          <w:rStyle w:val="data"/>
          <w:rFonts w:ascii="Garamond" w:hAnsi="Garamond" w:cs="Arial"/>
        </w:rPr>
        <w:t xml:space="preserve"> </w:t>
      </w:r>
      <w:r w:rsidR="00C377D6">
        <w:rPr>
          <w:rStyle w:val="data"/>
          <w:rFonts w:ascii="Garamond" w:hAnsi="Garamond" w:cs="Arial"/>
        </w:rPr>
        <w:t>Š.</w:t>
      </w:r>
      <w:r w:rsidRPr="00F1115C">
        <w:rPr>
          <w:rStyle w:val="data"/>
          <w:rFonts w:ascii="Garamond" w:hAnsi="Garamond" w:cs="Arial"/>
        </w:rPr>
        <w:t xml:space="preserve"> a prostřednictvím smyšlené legendy od něj peníze vylákal, </w:t>
      </w:r>
    </w:p>
    <w:p w14:paraId="0AE8916C"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171F8D3E" w14:textId="492027BF"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23. 2. 2018 jménem osoby </w:t>
      </w:r>
      <w:r w:rsidR="00C377D6">
        <w:rPr>
          <w:rStyle w:val="data"/>
          <w:rFonts w:ascii="Garamond" w:hAnsi="Garamond" w:cs="Arial"/>
        </w:rPr>
        <w:t>P.</w:t>
      </w:r>
      <w:r w:rsidRPr="00F1115C">
        <w:rPr>
          <w:rStyle w:val="data"/>
          <w:rFonts w:ascii="Garamond" w:hAnsi="Garamond" w:cs="Arial"/>
        </w:rPr>
        <w:t xml:space="preserve"> </w:t>
      </w:r>
      <w:r w:rsidR="00C377D6">
        <w:rPr>
          <w:rStyle w:val="data"/>
          <w:rFonts w:ascii="Garamond" w:hAnsi="Garamond" w:cs="Arial"/>
        </w:rPr>
        <w:t>Š.</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úvěru č. 691559001 ve výši 8.000 Kč, </w:t>
      </w:r>
    </w:p>
    <w:p w14:paraId="307A3D6F"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5C93A593" w14:textId="2C3996C4"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23. 3. 2018 využil důvěřivosti a nízkého právního vědomí </w:t>
      </w:r>
      <w:r w:rsidR="005259DA">
        <w:rPr>
          <w:rStyle w:val="data"/>
          <w:rFonts w:ascii="Garamond" w:hAnsi="Garamond" w:cs="Arial"/>
        </w:rPr>
        <w:t>L.K.</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který pod vlivem </w:t>
      </w:r>
      <w:r w:rsidR="005259DA">
        <w:rPr>
          <w:rStyle w:val="data"/>
          <w:rFonts w:ascii="Garamond" w:hAnsi="Garamond" w:cs="Arial"/>
        </w:rPr>
        <w:t>J.Š.</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úvěru č. 42370951480001 ve výši 200.000 Kč, a tuto částku </w:t>
      </w:r>
      <w:r w:rsidR="005259DA">
        <w:rPr>
          <w:rStyle w:val="data"/>
          <w:rFonts w:ascii="Garamond" w:hAnsi="Garamond" w:cs="Arial"/>
        </w:rPr>
        <w:t>J.Š.</w:t>
      </w:r>
      <w:r w:rsidRPr="00F1115C">
        <w:rPr>
          <w:rStyle w:val="data"/>
          <w:rFonts w:ascii="Garamond" w:hAnsi="Garamond" w:cs="Arial"/>
        </w:rPr>
        <w:t xml:space="preserve"> od </w:t>
      </w:r>
      <w:r w:rsidR="005259DA">
        <w:rPr>
          <w:rStyle w:val="data"/>
          <w:rFonts w:ascii="Garamond" w:hAnsi="Garamond" w:cs="Arial"/>
        </w:rPr>
        <w:t>L.K.</w:t>
      </w:r>
      <w:r w:rsidRPr="00F1115C">
        <w:rPr>
          <w:rStyle w:val="data"/>
          <w:rFonts w:ascii="Garamond" w:hAnsi="Garamond" w:cs="Arial"/>
        </w:rPr>
        <w:t xml:space="preserve"> následně vylákal, </w:t>
      </w:r>
    </w:p>
    <w:p w14:paraId="2743DD38"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718A8335" w14:textId="471E1877"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5. 3. 2018 využil důvěřivosti a nízkého právního vědomí </w:t>
      </w:r>
      <w:r w:rsidR="005259DA">
        <w:rPr>
          <w:rStyle w:val="data"/>
          <w:rFonts w:ascii="Garamond" w:hAnsi="Garamond" w:cs="Arial"/>
        </w:rPr>
        <w:t>L.K.</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který pod vlivem </w:t>
      </w:r>
      <w:r w:rsidR="005259DA">
        <w:rPr>
          <w:rStyle w:val="data"/>
          <w:rFonts w:ascii="Garamond" w:hAnsi="Garamond" w:cs="Arial"/>
        </w:rPr>
        <w:t>J.Š.</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úvěru od </w:t>
      </w:r>
      <w:r w:rsidR="009A0B98">
        <w:rPr>
          <w:rStyle w:val="data"/>
          <w:rFonts w:ascii="Garamond" w:hAnsi="Garamond" w:cs="Arial"/>
        </w:rPr>
        <w:t>XXXXX</w:t>
      </w:r>
      <w:r w:rsidRPr="00F1115C">
        <w:rPr>
          <w:rStyle w:val="data"/>
          <w:rFonts w:ascii="Garamond" w:hAnsi="Garamond" w:cs="Arial"/>
        </w:rPr>
        <w:t xml:space="preserve"> č. </w:t>
      </w:r>
      <w:r w:rsidR="009A0B98">
        <w:rPr>
          <w:rStyle w:val="data"/>
          <w:rFonts w:ascii="Garamond" w:hAnsi="Garamond" w:cs="Arial"/>
        </w:rPr>
        <w:t>XXXXX</w:t>
      </w:r>
      <w:r w:rsidRPr="00F1115C">
        <w:rPr>
          <w:rStyle w:val="data"/>
          <w:rFonts w:ascii="Garamond" w:hAnsi="Garamond" w:cs="Arial"/>
        </w:rPr>
        <w:t>/</w:t>
      </w:r>
      <w:r w:rsidR="009A0B98">
        <w:rPr>
          <w:rStyle w:val="data"/>
          <w:rFonts w:ascii="Garamond" w:hAnsi="Garamond" w:cs="Arial"/>
        </w:rPr>
        <w:t>XXXXX</w:t>
      </w:r>
      <w:r w:rsidRPr="00F1115C">
        <w:rPr>
          <w:rStyle w:val="data"/>
          <w:rFonts w:ascii="Garamond" w:hAnsi="Garamond" w:cs="Arial"/>
        </w:rPr>
        <w:t xml:space="preserve">ve výši 300.000 Kč, a tuto částku </w:t>
      </w:r>
      <w:r w:rsidR="005259DA">
        <w:rPr>
          <w:rStyle w:val="data"/>
          <w:rFonts w:ascii="Garamond" w:hAnsi="Garamond" w:cs="Arial"/>
        </w:rPr>
        <w:t>J.Š.</w:t>
      </w:r>
      <w:r w:rsidRPr="00F1115C">
        <w:rPr>
          <w:rStyle w:val="data"/>
          <w:rFonts w:ascii="Garamond" w:hAnsi="Garamond" w:cs="Arial"/>
        </w:rPr>
        <w:t xml:space="preserve"> od </w:t>
      </w:r>
      <w:r w:rsidR="005259DA">
        <w:rPr>
          <w:rStyle w:val="data"/>
          <w:rFonts w:ascii="Garamond" w:hAnsi="Garamond" w:cs="Arial"/>
        </w:rPr>
        <w:t>L.K.</w:t>
      </w:r>
      <w:r w:rsidRPr="00F1115C">
        <w:rPr>
          <w:rStyle w:val="data"/>
          <w:rFonts w:ascii="Garamond" w:hAnsi="Garamond" w:cs="Arial"/>
        </w:rPr>
        <w:t xml:space="preserve"> následně vylákal, </w:t>
      </w:r>
    </w:p>
    <w:p w14:paraId="69D88E99"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33E377A6" w14:textId="11A73526"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b/>
          <w:bCs/>
          <w:i/>
          <w:iCs/>
        </w:rPr>
      </w:pPr>
      <w:r w:rsidRPr="00F1115C">
        <w:rPr>
          <w:rStyle w:val="data"/>
          <w:rFonts w:ascii="Garamond" w:hAnsi="Garamond" w:cs="Arial"/>
        </w:rPr>
        <w:t xml:space="preserve">dne 14. 5. 2018 jménem osoby </w:t>
      </w:r>
      <w:r w:rsidR="00C377D6">
        <w:rPr>
          <w:rStyle w:val="data"/>
          <w:rFonts w:ascii="Garamond" w:hAnsi="Garamond" w:cs="Arial"/>
        </w:rPr>
        <w:t>P.</w:t>
      </w:r>
      <w:r w:rsidRPr="00F1115C">
        <w:rPr>
          <w:rStyle w:val="data"/>
          <w:rFonts w:ascii="Garamond" w:hAnsi="Garamond" w:cs="Arial"/>
        </w:rPr>
        <w:t xml:space="preserve"> </w:t>
      </w:r>
      <w:r w:rsidR="00C377D6">
        <w:rPr>
          <w:rStyle w:val="data"/>
          <w:rFonts w:ascii="Garamond" w:hAnsi="Garamond" w:cs="Arial"/>
        </w:rPr>
        <w:t>Š.</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úvěru č. 691559002 ve výši 25.000 Kč, </w:t>
      </w:r>
    </w:p>
    <w:p w14:paraId="3871DCA5"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032A6868" w14:textId="02EAE954"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14. 6. 2018 využil důvěřivosti a nízkého právního vědomí </w:t>
      </w:r>
      <w:r w:rsidR="005259DA">
        <w:rPr>
          <w:rStyle w:val="data"/>
          <w:rFonts w:ascii="Garamond" w:hAnsi="Garamond" w:cs="Arial"/>
        </w:rPr>
        <w:t>L.K.</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který pod vlivem </w:t>
      </w:r>
      <w:r w:rsidR="005259DA">
        <w:rPr>
          <w:rStyle w:val="data"/>
          <w:rFonts w:ascii="Garamond" w:hAnsi="Garamond" w:cs="Arial"/>
        </w:rPr>
        <w:t>J.Š.</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překlenovacím úvěru a úvěru ze stavebního spoření č. </w:t>
      </w:r>
      <w:r w:rsidR="009A0B98">
        <w:rPr>
          <w:rStyle w:val="data"/>
          <w:rFonts w:ascii="Garamond" w:hAnsi="Garamond" w:cs="Arial"/>
        </w:rPr>
        <w:t>XXXXX</w:t>
      </w:r>
      <w:r w:rsidRPr="00F1115C">
        <w:rPr>
          <w:rStyle w:val="data"/>
          <w:rFonts w:ascii="Garamond" w:hAnsi="Garamond" w:cs="Arial"/>
        </w:rPr>
        <w:t>/</w:t>
      </w:r>
      <w:r w:rsidR="009A0B98">
        <w:rPr>
          <w:rStyle w:val="data"/>
          <w:rFonts w:ascii="Garamond" w:hAnsi="Garamond" w:cs="Arial"/>
        </w:rPr>
        <w:t>XXXXX</w:t>
      </w:r>
      <w:r w:rsidRPr="00F1115C">
        <w:rPr>
          <w:rStyle w:val="data"/>
          <w:rFonts w:ascii="Garamond" w:hAnsi="Garamond" w:cs="Arial"/>
        </w:rPr>
        <w:t xml:space="preserve">ve výši 800.000 Kč, přičemž následně </w:t>
      </w:r>
      <w:r w:rsidR="005259DA">
        <w:rPr>
          <w:rStyle w:val="data"/>
          <w:rFonts w:ascii="Garamond" w:hAnsi="Garamond" w:cs="Arial"/>
        </w:rPr>
        <w:t>J.Š.</w:t>
      </w:r>
      <w:r w:rsidRPr="00F1115C">
        <w:rPr>
          <w:rStyle w:val="data"/>
          <w:rFonts w:ascii="Garamond" w:hAnsi="Garamond" w:cs="Arial"/>
        </w:rPr>
        <w:t xml:space="preserve"> část takto získaných finančních prostředků ve výši 313.381 Kč  použil  na splacení úvěru společnosti </w:t>
      </w:r>
      <w:r w:rsidR="009A0B98">
        <w:rPr>
          <w:rStyle w:val="data"/>
          <w:rFonts w:ascii="Garamond" w:hAnsi="Garamond" w:cs="Arial"/>
        </w:rPr>
        <w:t>XXXXX</w:t>
      </w:r>
      <w:r w:rsidRPr="00F1115C">
        <w:rPr>
          <w:rStyle w:val="data"/>
          <w:rFonts w:ascii="Garamond" w:hAnsi="Garamond" w:cs="Arial"/>
        </w:rPr>
        <w:t xml:space="preserve"> a zbylou část finančních prostředků od </w:t>
      </w:r>
      <w:r w:rsidR="005259DA">
        <w:rPr>
          <w:rStyle w:val="data"/>
          <w:rFonts w:ascii="Garamond" w:hAnsi="Garamond" w:cs="Arial"/>
        </w:rPr>
        <w:t>L.K.</w:t>
      </w:r>
      <w:r w:rsidRPr="00F1115C">
        <w:rPr>
          <w:rStyle w:val="data"/>
          <w:rFonts w:ascii="Garamond" w:hAnsi="Garamond" w:cs="Arial"/>
        </w:rPr>
        <w:t xml:space="preserve"> vylákal,</w:t>
      </w:r>
    </w:p>
    <w:p w14:paraId="0CF415AE"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0AF07B06" w14:textId="3DA5EDFB"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21. 6. 2018 jménem osoby </w:t>
      </w:r>
      <w:r w:rsidR="00E87ACB">
        <w:rPr>
          <w:rStyle w:val="data"/>
          <w:rFonts w:ascii="Garamond" w:hAnsi="Garamond" w:cs="Arial"/>
        </w:rPr>
        <w:t>L.K.</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úvěru č. 665503001 ve výši 20.000 Kč, </w:t>
      </w:r>
    </w:p>
    <w:p w14:paraId="46AC523D"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5BDBBA2A" w14:textId="16CE173E"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9. 8. 2018 jménem osoby </w:t>
      </w:r>
      <w:r w:rsidR="00E87ACB">
        <w:rPr>
          <w:rStyle w:val="data"/>
          <w:rFonts w:ascii="Garamond" w:hAnsi="Garamond" w:cs="Arial"/>
        </w:rPr>
        <w:t>L.K.</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uzavřel se společností </w:t>
      </w:r>
      <w:r w:rsidR="009A0B98">
        <w:rPr>
          <w:rStyle w:val="data"/>
          <w:rFonts w:ascii="Garamond" w:hAnsi="Garamond" w:cs="Arial"/>
        </w:rPr>
        <w:t>XXXXX</w:t>
      </w:r>
      <w:r w:rsidRPr="00F1115C">
        <w:rPr>
          <w:rStyle w:val="data"/>
          <w:rFonts w:ascii="Garamond" w:hAnsi="Garamond" w:cs="Arial"/>
        </w:rPr>
        <w:t xml:space="preserve"> smlouvu o úvěru č. 691559002 ve výši 8.000 Kč, </w:t>
      </w:r>
    </w:p>
    <w:p w14:paraId="1781C590"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6884D2CB" w14:textId="2DF47E9D"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17. 10. 2018 jménem osoby </w:t>
      </w:r>
      <w:r w:rsidR="00FE5114">
        <w:rPr>
          <w:rStyle w:val="data"/>
          <w:rFonts w:ascii="Garamond" w:hAnsi="Garamond" w:cs="Arial"/>
        </w:rPr>
        <w:t>P.J.</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uzavřel se společností </w:t>
      </w:r>
      <w:r w:rsidR="009A0B98">
        <w:rPr>
          <w:rStyle w:val="data"/>
          <w:rFonts w:ascii="Garamond" w:hAnsi="Garamond" w:cs="Arial"/>
        </w:rPr>
        <w:t>XXXXX</w:t>
      </w:r>
      <w:r w:rsidRPr="00F1115C">
        <w:rPr>
          <w:rStyle w:val="data"/>
          <w:rFonts w:ascii="Garamond" w:hAnsi="Garamond" w:cs="Arial"/>
        </w:rPr>
        <w:t xml:space="preserve">, odštěpný závod, smlouvu o úvěru č. 42379742270001 ve výši 500.000 Kč, </w:t>
      </w:r>
    </w:p>
    <w:p w14:paraId="4A979967"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34E4CE39" w14:textId="48A6E73D"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30. 10. 2018 jménem osob </w:t>
      </w:r>
      <w:r w:rsidR="00FE5114">
        <w:rPr>
          <w:rStyle w:val="data"/>
          <w:rFonts w:ascii="Garamond" w:hAnsi="Garamond" w:cs="Arial"/>
        </w:rPr>
        <w:t>P.J.</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a </w:t>
      </w:r>
      <w:r w:rsidR="00637A89">
        <w:rPr>
          <w:rStyle w:val="data"/>
          <w:rFonts w:ascii="Garamond" w:hAnsi="Garamond" w:cs="Arial"/>
        </w:rPr>
        <w:t>S.J.</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spotřebitelský úvěr č. 63990466 ve výši 300.000 Kč,</w:t>
      </w:r>
    </w:p>
    <w:p w14:paraId="48C83753"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43FF4418" w14:textId="6A9FBADE"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11. 12. 2018 jménem osoby </w:t>
      </w:r>
      <w:r w:rsidR="00FE5114">
        <w:rPr>
          <w:rStyle w:val="data"/>
          <w:rFonts w:ascii="Garamond" w:hAnsi="Garamond" w:cs="Arial"/>
        </w:rPr>
        <w:t>P.J.</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úvěru č. 6478750101 ve výši 11.500 Kč, </w:t>
      </w:r>
    </w:p>
    <w:p w14:paraId="32E41780"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7366479D" w14:textId="3C587269"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lastRenderedPageBreak/>
        <w:t xml:space="preserve">dne 19. 12. 2018 jménem osoby </w:t>
      </w:r>
      <w:r w:rsidR="00B44231">
        <w:rPr>
          <w:rStyle w:val="data"/>
          <w:rFonts w:ascii="Garamond" w:hAnsi="Garamond" w:cs="Arial"/>
        </w:rPr>
        <w:t>J.U.</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požádal o úvěr u společnosti </w:t>
      </w:r>
      <w:r w:rsidR="009A0B98">
        <w:rPr>
          <w:rStyle w:val="data"/>
          <w:rFonts w:ascii="Garamond" w:hAnsi="Garamond" w:cs="Arial"/>
        </w:rPr>
        <w:t>XXXXX</w:t>
      </w:r>
      <w:r w:rsidRPr="00F1115C">
        <w:rPr>
          <w:rStyle w:val="data"/>
          <w:rFonts w:ascii="Garamond" w:hAnsi="Garamond" w:cs="Arial"/>
        </w:rPr>
        <w:t xml:space="preserve">, odštěpný závod, ve výši 900.000 Kč, žádost o úvěr byla zamítnuta, </w:t>
      </w:r>
    </w:p>
    <w:p w14:paraId="35D64221"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77B3BBA2" w14:textId="73C16F1E"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3. 1. 2019 jménem osoby </w:t>
      </w:r>
      <w:r w:rsidR="00B44231">
        <w:rPr>
          <w:rStyle w:val="data"/>
          <w:rFonts w:ascii="Garamond" w:hAnsi="Garamond" w:cs="Arial"/>
        </w:rPr>
        <w:t>J.U.</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odštěpný závod, smlouvu o úvěru č. 42383471670001 ve výši 800.000 Kč, </w:t>
      </w:r>
    </w:p>
    <w:p w14:paraId="45323947"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32CC2359" w14:textId="5B39EF4A"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16. 1. 2019 jménem osoby </w:t>
      </w:r>
      <w:r w:rsidR="00FE5114">
        <w:rPr>
          <w:rStyle w:val="data"/>
          <w:rFonts w:ascii="Garamond" w:hAnsi="Garamond" w:cs="Arial"/>
        </w:rPr>
        <w:t>P.J.</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úvěru č. 6478750202 ve výši 16.000 Kč, </w:t>
      </w:r>
    </w:p>
    <w:p w14:paraId="5C74DCE8"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0A4B8661" w14:textId="025EB913"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5. 2. 2019 jménem osoby </w:t>
      </w:r>
      <w:r w:rsidR="00A10BBD">
        <w:rPr>
          <w:rStyle w:val="data"/>
          <w:rFonts w:ascii="Garamond" w:hAnsi="Garamond" w:cs="Arial"/>
        </w:rPr>
        <w:t>M.B.</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požádal o úvěr u </w:t>
      </w:r>
      <w:r w:rsidR="009A0B98">
        <w:rPr>
          <w:rStyle w:val="data"/>
          <w:rFonts w:ascii="Garamond" w:hAnsi="Garamond" w:cs="Arial"/>
        </w:rPr>
        <w:t>XXXXX</w:t>
      </w:r>
      <w:r w:rsidRPr="00F1115C">
        <w:rPr>
          <w:rStyle w:val="data"/>
          <w:rFonts w:ascii="Garamond" w:hAnsi="Garamond" w:cs="Arial"/>
        </w:rPr>
        <w:t xml:space="preserve">, odštěpný závod ve výši 800.000 Kč, žádost o úvěr byla zamítnuta, </w:t>
      </w:r>
    </w:p>
    <w:p w14:paraId="0E6EDF67"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4E7D33AE" w14:textId="13EB40C1"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5. 2. 2019 jménem osoby </w:t>
      </w:r>
      <w:r w:rsidR="00A10BBD">
        <w:rPr>
          <w:rStyle w:val="data"/>
          <w:rFonts w:ascii="Garamond" w:hAnsi="Garamond" w:cs="Arial"/>
        </w:rPr>
        <w:t>M.B.</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požádal o úvěr u společnosti </w:t>
      </w:r>
      <w:r w:rsidR="009A0B98">
        <w:rPr>
          <w:rStyle w:val="data"/>
          <w:rFonts w:ascii="Garamond" w:hAnsi="Garamond" w:cs="Arial"/>
        </w:rPr>
        <w:t>XXXXX</w:t>
      </w:r>
      <w:r w:rsidRPr="00F1115C">
        <w:rPr>
          <w:rStyle w:val="data"/>
          <w:rFonts w:ascii="Garamond" w:hAnsi="Garamond" w:cs="Arial"/>
        </w:rPr>
        <w:t xml:space="preserve"> ve výši 500.000 Kč, žádost o úvěr byla zamítnuta, </w:t>
      </w:r>
    </w:p>
    <w:p w14:paraId="34347C11"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5C887A8E" w14:textId="7CC2C987"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19. 2. 2019 jménem osoby </w:t>
      </w:r>
      <w:r w:rsidR="00A10BBD">
        <w:rPr>
          <w:rStyle w:val="data"/>
          <w:rFonts w:ascii="Garamond" w:hAnsi="Garamond" w:cs="Arial"/>
        </w:rPr>
        <w:t>M.B.</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úvěru č. 639900001 ve výši 12.000 Kč, </w:t>
      </w:r>
    </w:p>
    <w:p w14:paraId="7AD28661"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797A2D8C" w14:textId="143B64EB"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8. 3. 2019 jménem osob </w:t>
      </w:r>
      <w:r w:rsidR="0046704B">
        <w:rPr>
          <w:rStyle w:val="data"/>
          <w:rFonts w:ascii="Garamond" w:hAnsi="Garamond" w:cs="Arial"/>
        </w:rPr>
        <w:t>R.Ž.</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jako dlužníka,</w:t>
      </w:r>
      <w:r w:rsidRPr="00F1115C">
        <w:rPr>
          <w:rStyle w:val="data"/>
          <w:rFonts w:ascii="Garamond" w:hAnsi="Garamond" w:cs="Arial"/>
          <w:b/>
          <w:bCs/>
        </w:rPr>
        <w:t xml:space="preserve"> </w:t>
      </w:r>
      <w:r w:rsidRPr="00F1115C">
        <w:rPr>
          <w:rStyle w:val="data"/>
          <w:rFonts w:ascii="Garamond" w:hAnsi="Garamond" w:cs="Arial"/>
        </w:rPr>
        <w:t xml:space="preserve">a </w:t>
      </w:r>
      <w:r w:rsidR="00480207">
        <w:rPr>
          <w:rStyle w:val="data"/>
          <w:rFonts w:ascii="Garamond" w:hAnsi="Garamond" w:cs="Arial"/>
        </w:rPr>
        <w:t>L.Ž.</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jako spoludlužníka, požádal o úvěr u společnosti </w:t>
      </w:r>
      <w:r w:rsidR="009A0B98">
        <w:rPr>
          <w:rStyle w:val="data"/>
          <w:rFonts w:ascii="Garamond" w:hAnsi="Garamond" w:cs="Arial"/>
        </w:rPr>
        <w:t>XXXXX</w:t>
      </w:r>
      <w:r w:rsidRPr="00F1115C">
        <w:rPr>
          <w:rStyle w:val="data"/>
          <w:rFonts w:ascii="Garamond" w:hAnsi="Garamond" w:cs="Arial"/>
        </w:rPr>
        <w:t xml:space="preserve">, odštěpný závod, ve výši 900.000 Kč, žádost o úvěr byla zamítnuta, </w:t>
      </w:r>
    </w:p>
    <w:p w14:paraId="5F324CDE"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27BBC7FA" w14:textId="484679B6"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dne 13. 3. 2019  jménem osob</w:t>
      </w:r>
      <w:r w:rsidRPr="00F1115C">
        <w:rPr>
          <w:rStyle w:val="data"/>
          <w:rFonts w:ascii="Garamond" w:hAnsi="Garamond" w:cs="Arial"/>
          <w:b/>
          <w:bCs/>
        </w:rPr>
        <w:t xml:space="preserve"> </w:t>
      </w:r>
      <w:r w:rsidR="00480207">
        <w:rPr>
          <w:rStyle w:val="data"/>
          <w:rFonts w:ascii="Garamond" w:hAnsi="Garamond" w:cs="Arial"/>
        </w:rPr>
        <w:t>L.Ž.</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jako dlužníka, a </w:t>
      </w:r>
      <w:r w:rsidR="0046704B">
        <w:rPr>
          <w:rStyle w:val="data"/>
          <w:rFonts w:ascii="Garamond" w:hAnsi="Garamond" w:cs="Arial"/>
        </w:rPr>
        <w:t>R.Ž.</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jako spoludlužníka, uzavřel se společností </w:t>
      </w:r>
      <w:r w:rsidR="009A0B98">
        <w:rPr>
          <w:rStyle w:val="data"/>
          <w:rFonts w:ascii="Garamond" w:hAnsi="Garamond" w:cs="Arial"/>
        </w:rPr>
        <w:t>XXXXX</w:t>
      </w:r>
      <w:r w:rsidRPr="00F1115C">
        <w:rPr>
          <w:rStyle w:val="data"/>
          <w:rFonts w:ascii="Garamond" w:hAnsi="Garamond" w:cs="Arial"/>
        </w:rPr>
        <w:t>, odštěpný závod, smlouvu o úvěru č 42386237240001 ve výši 900.000 Kč,</w:t>
      </w:r>
    </w:p>
    <w:p w14:paraId="69F387CD"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3EADB657" w14:textId="7AAC6DB1"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21. 3. 2019 jménem osob </w:t>
      </w:r>
      <w:r w:rsidR="0046704B">
        <w:rPr>
          <w:rStyle w:val="data"/>
          <w:rFonts w:ascii="Garamond" w:hAnsi="Garamond" w:cs="Arial"/>
        </w:rPr>
        <w:t>R.Ž.</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jako dlužníka, a </w:t>
      </w:r>
      <w:r w:rsidR="00480207">
        <w:rPr>
          <w:rStyle w:val="data"/>
          <w:rFonts w:ascii="Garamond" w:hAnsi="Garamond" w:cs="Arial"/>
        </w:rPr>
        <w:t>L.Ž.</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jako spoludlužníka, uzavřel se společností </w:t>
      </w:r>
      <w:r w:rsidR="009A0B98">
        <w:rPr>
          <w:rStyle w:val="data"/>
          <w:rFonts w:ascii="Garamond" w:hAnsi="Garamond" w:cs="Arial"/>
        </w:rPr>
        <w:t>XXXXX</w:t>
      </w:r>
      <w:r w:rsidRPr="00F1115C">
        <w:rPr>
          <w:rStyle w:val="data"/>
          <w:rFonts w:ascii="Garamond" w:hAnsi="Garamond" w:cs="Arial"/>
        </w:rPr>
        <w:t xml:space="preserve"> smlouvu o úvěru č. 64254643 na finanční částku 500.000 Kč, </w:t>
      </w:r>
    </w:p>
    <w:p w14:paraId="2938EC8B"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07D7482C" w14:textId="5A947F76"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7. 4. 2019 jménem osoby </w:t>
      </w:r>
      <w:r w:rsidR="00A10BBD">
        <w:rPr>
          <w:rStyle w:val="data"/>
          <w:rFonts w:ascii="Garamond" w:hAnsi="Garamond" w:cs="Arial"/>
        </w:rPr>
        <w:t>M.B.</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úvěru č. 639900002 ve výši 20.000 Kč,</w:t>
      </w:r>
    </w:p>
    <w:p w14:paraId="68F871E2"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1E35EA42" w14:textId="16C78F3A"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7. 4. 2019 jménem osoby </w:t>
      </w:r>
      <w:r w:rsidR="00FE5114">
        <w:rPr>
          <w:rStyle w:val="data"/>
          <w:rFonts w:ascii="Garamond" w:hAnsi="Garamond" w:cs="Arial"/>
        </w:rPr>
        <w:t>P.J.</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úvěru č. 6478750301 ve výši 25.000 Kč, </w:t>
      </w:r>
    </w:p>
    <w:p w14:paraId="1568A2D2"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6A3B18A5" w14:textId="53D92C52"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30. 4. 2019 jménem osoby </w:t>
      </w:r>
      <w:r w:rsidR="0046704B">
        <w:rPr>
          <w:rStyle w:val="data"/>
          <w:rFonts w:ascii="Garamond" w:hAnsi="Garamond" w:cs="Arial"/>
        </w:rPr>
        <w:t>V.K.</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úvěru č. 64310065 na částku 490.000 Kč, </w:t>
      </w:r>
    </w:p>
    <w:p w14:paraId="782D6148"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7FFA0435" w14:textId="71AD54C9"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23. 5. 2019 jménem osoby </w:t>
      </w:r>
      <w:r w:rsidR="00F77786">
        <w:rPr>
          <w:rStyle w:val="data"/>
          <w:rFonts w:ascii="Garamond" w:hAnsi="Garamond" w:cs="Arial"/>
        </w:rPr>
        <w:t>J.K.</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požádal o úvěr u společnosti </w:t>
      </w:r>
      <w:r w:rsidR="009A0B98">
        <w:rPr>
          <w:rStyle w:val="data"/>
          <w:rFonts w:ascii="Garamond" w:hAnsi="Garamond" w:cs="Arial"/>
        </w:rPr>
        <w:t>XXXXX</w:t>
      </w:r>
      <w:r w:rsidRPr="00F1115C">
        <w:rPr>
          <w:rStyle w:val="data"/>
          <w:rFonts w:ascii="Garamond" w:hAnsi="Garamond" w:cs="Arial"/>
        </w:rPr>
        <w:t xml:space="preserve">, odštěpný závod, ve výši 300.000 Kč, úvěr byl zamítnut, </w:t>
      </w:r>
    </w:p>
    <w:p w14:paraId="35806B9A"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1AACC0A6" w14:textId="0AB1508E"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24. 5. 2019 jménem osoby </w:t>
      </w:r>
      <w:r w:rsidR="00F77786">
        <w:rPr>
          <w:rStyle w:val="data"/>
          <w:rFonts w:ascii="Garamond" w:hAnsi="Garamond" w:cs="Arial"/>
        </w:rPr>
        <w:t>J.K.</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úvěru č. 64347794 na částku ve výši 500.000 Kč, </w:t>
      </w:r>
    </w:p>
    <w:p w14:paraId="706761A4"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4919B967" w14:textId="214E3976"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11. 6. 2019 jménem osoby </w:t>
      </w:r>
      <w:r w:rsidR="00F77786">
        <w:rPr>
          <w:rStyle w:val="data"/>
          <w:rFonts w:ascii="Garamond" w:hAnsi="Garamond" w:cs="Arial"/>
        </w:rPr>
        <w:t>J.K.</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úvěru č. 625455001 ve výši 12.000 Kč, </w:t>
      </w:r>
    </w:p>
    <w:p w14:paraId="7AEA82C0"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11A6F3E4" w14:textId="2133E849"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26. 6. 2019 jménem osoby </w:t>
      </w:r>
      <w:r w:rsidR="00F77786">
        <w:rPr>
          <w:rStyle w:val="data"/>
          <w:rFonts w:ascii="Garamond" w:hAnsi="Garamond" w:cs="Arial"/>
        </w:rPr>
        <w:t>J.K.</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odštěpný závod, smlouvu o úvěru č. 42389604640001 ve výši 700.000 Kč, </w:t>
      </w:r>
    </w:p>
    <w:p w14:paraId="4CE73A49"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5DB3CECC" w14:textId="67F7AE79"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lastRenderedPageBreak/>
        <w:t xml:space="preserve">dne 1. 8. 2019 jménem osoby </w:t>
      </w:r>
      <w:r w:rsidR="00F77786">
        <w:rPr>
          <w:rStyle w:val="data"/>
          <w:rFonts w:ascii="Garamond" w:hAnsi="Garamond" w:cs="Arial"/>
        </w:rPr>
        <w:t>J.K.</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úvěru č.  625455002 ve výši 25.000 Kč, </w:t>
      </w:r>
    </w:p>
    <w:p w14:paraId="56113E80"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6E979EE5" w14:textId="2250BE02"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26. 8. 2019 jménem osoby </w:t>
      </w:r>
      <w:r w:rsidR="00B44231">
        <w:rPr>
          <w:rStyle w:val="data"/>
          <w:rFonts w:ascii="Garamond" w:hAnsi="Garamond" w:cs="Arial"/>
        </w:rPr>
        <w:t>L.A.</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odštěpný závod, smlouvu o úvěru č. 42391483090001 ve výši 500.000 Kč, </w:t>
      </w:r>
    </w:p>
    <w:p w14:paraId="49B7B4B2"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279BF419" w14:textId="5EC41A3A"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23. 9. 2019 jménem osoby </w:t>
      </w:r>
      <w:r w:rsidR="00F77786">
        <w:rPr>
          <w:rStyle w:val="data"/>
          <w:rFonts w:ascii="Garamond" w:hAnsi="Garamond" w:cs="Arial"/>
        </w:rPr>
        <w:t>J.K.</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úvěru č. 625455003 ve výši 25.000 Kč, </w:t>
      </w:r>
    </w:p>
    <w:p w14:paraId="24F017FC"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29D4DB2A" w14:textId="59DFBEC0"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30. 9. 2019 jménem osoby </w:t>
      </w:r>
      <w:r w:rsidR="00B44231">
        <w:rPr>
          <w:rStyle w:val="data"/>
          <w:rFonts w:ascii="Garamond" w:hAnsi="Garamond" w:cs="Arial"/>
        </w:rPr>
        <w:t>L.A.</w:t>
      </w:r>
      <w:r w:rsidRPr="00F1115C">
        <w:rPr>
          <w:rStyle w:val="data"/>
          <w:rFonts w:ascii="Garamond" w:hAnsi="Garamond" w:cs="Arial"/>
        </w:rPr>
        <w:t>, nar. 0</w:t>
      </w:r>
      <w:r w:rsidR="009A0B98">
        <w:rPr>
          <w:rStyle w:val="data"/>
          <w:rFonts w:ascii="Garamond" w:hAnsi="Garamond" w:cs="Arial"/>
        </w:rPr>
        <w:t>XXXXX</w:t>
      </w:r>
      <w:r w:rsidRPr="00F1115C">
        <w:rPr>
          <w:rStyle w:val="data"/>
          <w:rFonts w:ascii="Garamond" w:hAnsi="Garamond" w:cs="Arial"/>
        </w:rPr>
        <w:t xml:space="preserve">, požádal o úvěr č. 64359162 u společnosti </w:t>
      </w:r>
      <w:r w:rsidR="009A0B98">
        <w:rPr>
          <w:rStyle w:val="data"/>
          <w:rFonts w:ascii="Garamond" w:hAnsi="Garamond" w:cs="Arial"/>
        </w:rPr>
        <w:t>XXXXX</w:t>
      </w:r>
      <w:r w:rsidRPr="00F1115C">
        <w:rPr>
          <w:rStyle w:val="data"/>
          <w:rFonts w:ascii="Garamond" w:hAnsi="Garamond" w:cs="Arial"/>
        </w:rPr>
        <w:t xml:space="preserve"> na částku ve výši 500.000 Kč, úvěr byl zamítnut, </w:t>
      </w:r>
    </w:p>
    <w:p w14:paraId="65E8B212"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2B04583F" w14:textId="540BEA2A"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1. 11. 2019 jménem osoby </w:t>
      </w:r>
      <w:r w:rsidR="00386B22">
        <w:rPr>
          <w:rStyle w:val="data"/>
          <w:rFonts w:ascii="Garamond" w:hAnsi="Garamond" w:cs="Arial"/>
        </w:rPr>
        <w:t>P.F.</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odštěpný závod, smlouvu o úvěru č. 42393666040001 ve výši 700.000 Kč, </w:t>
      </w:r>
    </w:p>
    <w:p w14:paraId="60BA3E74"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63FAD29D" w14:textId="15C56BA0"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5. 11. 2019 jménem osoby </w:t>
      </w:r>
      <w:r w:rsidR="00386B22">
        <w:rPr>
          <w:rStyle w:val="data"/>
          <w:rFonts w:ascii="Garamond" w:hAnsi="Garamond" w:cs="Arial"/>
        </w:rPr>
        <w:t>P.F.</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úvěru č. 64625815 na částku ve výši 500.000 Kč, </w:t>
      </w:r>
    </w:p>
    <w:p w14:paraId="286EAF26"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3941FDAD" w14:textId="66156977"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2. 1. 2020 jménem osoby </w:t>
      </w:r>
      <w:r w:rsidR="00F77786">
        <w:rPr>
          <w:rStyle w:val="data"/>
          <w:rFonts w:ascii="Garamond" w:hAnsi="Garamond" w:cs="Arial"/>
        </w:rPr>
        <w:t>J.K.</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úvěru č. 625455004 ve výši 25.000 Kč, </w:t>
      </w:r>
    </w:p>
    <w:p w14:paraId="33ADAA85"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28736D89" w14:textId="37F0A234"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7. 1. 2020 jménem osoby </w:t>
      </w:r>
      <w:r w:rsidR="00B44231">
        <w:rPr>
          <w:rStyle w:val="data"/>
          <w:rFonts w:ascii="Garamond" w:hAnsi="Garamond" w:cs="Arial"/>
        </w:rPr>
        <w:t>L.A.</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úvěru č. 573214 ve výši 8.000 Kč, </w:t>
      </w:r>
    </w:p>
    <w:p w14:paraId="6F3DE39A"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p>
    <w:p w14:paraId="34518C0C" w14:textId="1F0CEC0A" w:rsidR="00167C74" w:rsidRPr="00F1115C" w:rsidRDefault="00167C74" w:rsidP="00167C74">
      <w:pPr>
        <w:pStyle w:val="Normlnweb"/>
        <w:numPr>
          <w:ilvl w:val="0"/>
          <w:numId w:val="5"/>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21. 1. 2020 jménem osoby </w:t>
      </w:r>
      <w:r w:rsidR="00B44231">
        <w:rPr>
          <w:rStyle w:val="data"/>
          <w:rFonts w:ascii="Garamond" w:hAnsi="Garamond" w:cs="Arial"/>
        </w:rPr>
        <w:t>L.A.</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uzavřel se společností </w:t>
      </w:r>
      <w:r w:rsidR="009A0B98">
        <w:rPr>
          <w:rStyle w:val="data"/>
          <w:rFonts w:ascii="Garamond" w:hAnsi="Garamond" w:cs="Arial"/>
        </w:rPr>
        <w:t>XXXXX</w:t>
      </w:r>
      <w:r w:rsidRPr="00F1115C">
        <w:rPr>
          <w:rStyle w:val="data"/>
          <w:rFonts w:ascii="Garamond" w:hAnsi="Garamond" w:cs="Arial"/>
        </w:rPr>
        <w:t xml:space="preserve"> smlouvu o úvěru č. 578655 ve výši 15.000 Kč, </w:t>
      </w:r>
    </w:p>
    <w:p w14:paraId="37768100"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w:t>
      </w:r>
    </w:p>
    <w:p w14:paraId="583FB244" w14:textId="7D45423A" w:rsidR="00167C74" w:rsidRPr="00F1115C" w:rsidRDefault="00167C74" w:rsidP="00167C74">
      <w:pPr>
        <w:pStyle w:val="Normlnweb"/>
        <w:spacing w:before="0" w:beforeAutospacing="0" w:after="0" w:afterAutospacing="0"/>
        <w:jc w:val="both"/>
        <w:rPr>
          <w:rStyle w:val="data"/>
          <w:rFonts w:ascii="Garamond" w:hAnsi="Garamond" w:cs="Arial"/>
        </w:rPr>
      </w:pPr>
      <w:r w:rsidRPr="00F1115C">
        <w:rPr>
          <w:rStyle w:val="data"/>
          <w:rFonts w:ascii="Garamond" w:hAnsi="Garamond" w:cs="Arial"/>
        </w:rPr>
        <w:t xml:space="preserve">a takto </w:t>
      </w:r>
      <w:r w:rsidR="005259DA">
        <w:rPr>
          <w:rStyle w:val="data"/>
          <w:rFonts w:ascii="Garamond" w:hAnsi="Garamond" w:cs="Arial"/>
        </w:rPr>
        <w:t>J.Š.</w:t>
      </w:r>
      <w:r w:rsidRPr="00F1115C">
        <w:rPr>
          <w:rStyle w:val="data"/>
          <w:rFonts w:ascii="Garamond" w:hAnsi="Garamond" w:cs="Arial"/>
        </w:rPr>
        <w:t xml:space="preserve"> jednal přesto, že věděl, že shora uvedené osoby, které o jeho jednání nevěděly, nechtěly žádné úvěrové smlouvy uzavřít, uzavřenými úvěrovými smlouvami získané finanční prostředky použil pro svou potřebu a způsobil tak jednáním v bodech 1 až 14, 16, 17, 20, 22 až 26, 28 až 33, 35 až 39  celkovou škodu ve výši 9.895.500 Kč, když další škoda jeho jednání popsaným v bodech 15, 18, 19, 21, 27 a 34 v celkové výši 3.900.000 Kč nevznikla jen díky tomu, že požadované úvěry nebyly příslušnými institucemi poskytnuty, konkrétně </w:t>
      </w:r>
      <w:r w:rsidR="005259DA">
        <w:rPr>
          <w:rStyle w:val="data"/>
          <w:rFonts w:ascii="Garamond" w:hAnsi="Garamond" w:cs="Arial"/>
        </w:rPr>
        <w:t>J.Š.</w:t>
      </w:r>
    </w:p>
    <w:p w14:paraId="1EA6CFAB" w14:textId="5860CD0E" w:rsidR="00167C74" w:rsidRPr="00F1115C" w:rsidRDefault="00167C74" w:rsidP="00167C74">
      <w:pPr>
        <w:pStyle w:val="Normlnweb"/>
        <w:numPr>
          <w:ilvl w:val="0"/>
          <w:numId w:val="6"/>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společnosti </w:t>
      </w:r>
      <w:r w:rsidR="009A0B98">
        <w:rPr>
          <w:rFonts w:ascii="Garamond" w:hAnsi="Garamond" w:cs="Arial"/>
        </w:rPr>
        <w:t>XXXXX</w:t>
      </w:r>
      <w:r w:rsidRPr="00F1115C">
        <w:rPr>
          <w:rFonts w:ascii="Garamond" w:hAnsi="Garamond" w:cs="Arial"/>
        </w:rPr>
        <w:t xml:space="preserve"> (dříve </w:t>
      </w:r>
      <w:r w:rsidR="009A0B98">
        <w:rPr>
          <w:rStyle w:val="data"/>
          <w:rFonts w:ascii="Garamond" w:hAnsi="Garamond" w:cs="Arial"/>
        </w:rPr>
        <w:t>XXXXX</w:t>
      </w:r>
      <w:r w:rsidRPr="00F1115C">
        <w:rPr>
          <w:rStyle w:val="data"/>
          <w:rFonts w:ascii="Garamond" w:hAnsi="Garamond" w:cs="Arial"/>
        </w:rPr>
        <w:t>), IČO: </w:t>
      </w:r>
      <w:r w:rsidR="009A0B98">
        <w:rPr>
          <w:rStyle w:val="data"/>
          <w:rFonts w:ascii="Garamond" w:hAnsi="Garamond" w:cs="Arial"/>
        </w:rPr>
        <w:t>XXXXX</w:t>
      </w:r>
      <w:r w:rsidRPr="00F1115C">
        <w:rPr>
          <w:rStyle w:val="data"/>
          <w:rFonts w:ascii="Garamond" w:hAnsi="Garamond" w:cs="Arial"/>
        </w:rPr>
        <w:t xml:space="preserve">, způsobil (jednáním v bodech 1. a 2.) škodu ve výši 1.250.000 Kč, </w:t>
      </w:r>
    </w:p>
    <w:p w14:paraId="00799B5B" w14:textId="78D27303" w:rsidR="00167C74" w:rsidRPr="00F1115C" w:rsidRDefault="00167C74" w:rsidP="00167C74">
      <w:pPr>
        <w:pStyle w:val="Normlnweb"/>
        <w:numPr>
          <w:ilvl w:val="0"/>
          <w:numId w:val="6"/>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společnosti </w:t>
      </w:r>
      <w:r w:rsidR="009A0B98">
        <w:rPr>
          <w:rStyle w:val="data"/>
          <w:rFonts w:ascii="Garamond" w:hAnsi="Garamond" w:cs="Arial"/>
        </w:rPr>
        <w:t>XXXXX</w:t>
      </w:r>
      <w:r w:rsidRPr="00F1115C">
        <w:rPr>
          <w:rStyle w:val="data"/>
          <w:rFonts w:ascii="Garamond" w:hAnsi="Garamond" w:cs="Arial"/>
        </w:rPr>
        <w:t xml:space="preserve">, způsobil škodu ve výši 4.300.000 Kč (jednáním v bodech 6., 12., 16., 22., 30., 32., 35.), když další požadované úvěry v celkové výši 2.900.000 Kč mu již nebyly poskytnuty (jednání v bodech 15., 18., 21., 27.), </w:t>
      </w:r>
    </w:p>
    <w:p w14:paraId="5449A96E" w14:textId="2481F5EE" w:rsidR="00167C74" w:rsidRPr="00F1115C" w:rsidRDefault="00167C74" w:rsidP="00167C74">
      <w:pPr>
        <w:pStyle w:val="Normlnweb"/>
        <w:numPr>
          <w:ilvl w:val="0"/>
          <w:numId w:val="6"/>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společnosti </w:t>
      </w:r>
      <w:r w:rsidR="009A0B98">
        <w:rPr>
          <w:rStyle w:val="data"/>
          <w:rFonts w:ascii="Garamond" w:hAnsi="Garamond" w:cs="Arial"/>
        </w:rPr>
        <w:t>XXXXX</w:t>
      </w:r>
      <w:r w:rsidRPr="00F1115C">
        <w:rPr>
          <w:rStyle w:val="data"/>
          <w:rFonts w:ascii="Garamond" w:hAnsi="Garamond" w:cs="Arial"/>
        </w:rPr>
        <w:t>, IČO: </w:t>
      </w:r>
      <w:r w:rsidR="009A0B98">
        <w:rPr>
          <w:rStyle w:val="data"/>
          <w:rFonts w:ascii="Garamond" w:hAnsi="Garamond" w:cs="Arial"/>
        </w:rPr>
        <w:t>XXXXX</w:t>
      </w:r>
      <w:r w:rsidRPr="00F1115C">
        <w:rPr>
          <w:rStyle w:val="data"/>
          <w:rFonts w:ascii="Garamond" w:hAnsi="Garamond" w:cs="Arial"/>
        </w:rPr>
        <w:t>, způsobil škodu ve výši 2.390.000 Kč (jednáním v bodech 4., 13., 23., 26., 28., 36.), když další požadované úvěry v celkové výši 1.000.000 Kč mu již nebyly poskytnuty (jednání v bodech 19., 34.),</w:t>
      </w:r>
    </w:p>
    <w:p w14:paraId="28F5C3B8" w14:textId="18646688" w:rsidR="00167C74" w:rsidRPr="00F1115C" w:rsidRDefault="00167C74" w:rsidP="00167C74">
      <w:pPr>
        <w:pStyle w:val="Normlnweb"/>
        <w:numPr>
          <w:ilvl w:val="0"/>
          <w:numId w:val="6"/>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společnosti </w:t>
      </w:r>
      <w:r w:rsidR="009A0B98">
        <w:rPr>
          <w:rStyle w:val="data"/>
          <w:rFonts w:ascii="Garamond" w:hAnsi="Garamond" w:cs="Arial"/>
        </w:rPr>
        <w:t>XXXXX</w:t>
      </w:r>
      <w:r w:rsidRPr="00F1115C">
        <w:rPr>
          <w:rStyle w:val="data"/>
          <w:rFonts w:ascii="Garamond" w:hAnsi="Garamond" w:cs="Arial"/>
        </w:rPr>
        <w:t>, IČO: </w:t>
      </w:r>
      <w:r w:rsidR="009A0B98">
        <w:rPr>
          <w:rStyle w:val="data"/>
          <w:rFonts w:ascii="Garamond" w:hAnsi="Garamond" w:cs="Arial"/>
        </w:rPr>
        <w:t>XXXXX</w:t>
      </w:r>
      <w:r w:rsidRPr="00F1115C">
        <w:rPr>
          <w:rStyle w:val="data"/>
          <w:rFonts w:ascii="Garamond" w:hAnsi="Garamond" w:cs="Arial"/>
        </w:rPr>
        <w:t xml:space="preserve">, způsobil škodu ve výši 232.500 Kč (jednáním v bodech 5., 8., 10., 11., 14., 17., 20., 24., 25., 29., 31., 33., 37.), </w:t>
      </w:r>
    </w:p>
    <w:p w14:paraId="77623837" w14:textId="52146DDE" w:rsidR="00167C74" w:rsidRPr="00F1115C" w:rsidRDefault="00167C74" w:rsidP="00167C74">
      <w:pPr>
        <w:pStyle w:val="Normlnweb"/>
        <w:numPr>
          <w:ilvl w:val="0"/>
          <w:numId w:val="6"/>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společnosti </w:t>
      </w:r>
      <w:r w:rsidR="009A0B98">
        <w:rPr>
          <w:rStyle w:val="data"/>
          <w:rFonts w:ascii="Garamond" w:hAnsi="Garamond" w:cs="Arial"/>
        </w:rPr>
        <w:t>XXXXX</w:t>
      </w:r>
      <w:r w:rsidRPr="00F1115C">
        <w:rPr>
          <w:rStyle w:val="data"/>
          <w:rFonts w:ascii="Garamond" w:hAnsi="Garamond" w:cs="Arial"/>
        </w:rPr>
        <w:t>, IČO: </w:t>
      </w:r>
      <w:r w:rsidR="009A0B98">
        <w:rPr>
          <w:rStyle w:val="data"/>
          <w:rFonts w:ascii="Garamond" w:hAnsi="Garamond" w:cs="Arial"/>
        </w:rPr>
        <w:t>XXXXX</w:t>
      </w:r>
      <w:r w:rsidRPr="00F1115C">
        <w:rPr>
          <w:rStyle w:val="data"/>
          <w:rFonts w:ascii="Garamond" w:hAnsi="Garamond" w:cs="Arial"/>
        </w:rPr>
        <w:t>, způsobil škodu ve výši 600.000 Kč (jednáním v bodě 3.),</w:t>
      </w:r>
    </w:p>
    <w:p w14:paraId="0E139609" w14:textId="01797D5C" w:rsidR="00167C74" w:rsidRPr="00F1115C" w:rsidRDefault="00167C74" w:rsidP="00167C74">
      <w:pPr>
        <w:pStyle w:val="Normlnweb"/>
        <w:numPr>
          <w:ilvl w:val="0"/>
          <w:numId w:val="6"/>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společnosti </w:t>
      </w:r>
      <w:r w:rsidR="009A0B98">
        <w:rPr>
          <w:rStyle w:val="data"/>
          <w:rFonts w:ascii="Garamond" w:hAnsi="Garamond" w:cs="Arial"/>
        </w:rPr>
        <w:t>XXXXX</w:t>
      </w:r>
      <w:r w:rsidRPr="00F1115C">
        <w:rPr>
          <w:rStyle w:val="data"/>
          <w:rFonts w:ascii="Garamond" w:hAnsi="Garamond" w:cs="Arial"/>
        </w:rPr>
        <w:t>, IČO: </w:t>
      </w:r>
      <w:r w:rsidR="009A0B98">
        <w:rPr>
          <w:rStyle w:val="data"/>
          <w:rFonts w:ascii="Garamond" w:hAnsi="Garamond" w:cs="Arial"/>
        </w:rPr>
        <w:t>XXXXX</w:t>
      </w:r>
      <w:r w:rsidRPr="00F1115C">
        <w:rPr>
          <w:rStyle w:val="data"/>
          <w:rFonts w:ascii="Garamond" w:hAnsi="Garamond" w:cs="Arial"/>
        </w:rPr>
        <w:t xml:space="preserve">, způsobil škodu ve výši 23.000 Kč (jednáním v bodech 38., 39.), </w:t>
      </w:r>
    </w:p>
    <w:p w14:paraId="206F9B15" w14:textId="6713CC35" w:rsidR="00167C74" w:rsidRPr="00F1115C" w:rsidRDefault="00167C74" w:rsidP="00167C74">
      <w:pPr>
        <w:pStyle w:val="Normlnweb"/>
        <w:numPr>
          <w:ilvl w:val="0"/>
          <w:numId w:val="6"/>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společnosti </w:t>
      </w:r>
      <w:r w:rsidR="009A0B98">
        <w:rPr>
          <w:rStyle w:val="data"/>
          <w:rFonts w:ascii="Garamond" w:hAnsi="Garamond" w:cs="Arial"/>
        </w:rPr>
        <w:t>XXXXX</w:t>
      </w:r>
      <w:r w:rsidRPr="00F1115C">
        <w:rPr>
          <w:rStyle w:val="data"/>
          <w:rFonts w:ascii="Garamond" w:hAnsi="Garamond" w:cs="Arial"/>
        </w:rPr>
        <w:t>, IČO: </w:t>
      </w:r>
      <w:r w:rsidR="009A0B98">
        <w:rPr>
          <w:rStyle w:val="data"/>
          <w:rFonts w:ascii="Garamond" w:hAnsi="Garamond" w:cs="Arial"/>
        </w:rPr>
        <w:t>XXXXX</w:t>
      </w:r>
      <w:r w:rsidRPr="00F1115C">
        <w:rPr>
          <w:rStyle w:val="data"/>
          <w:rFonts w:ascii="Garamond" w:hAnsi="Garamond" w:cs="Arial"/>
        </w:rPr>
        <w:t>, způsobil škodu ve výši 800.000 Kč (jednáním v bodě 9.) a </w:t>
      </w:r>
    </w:p>
    <w:p w14:paraId="749D36DD" w14:textId="043481E0" w:rsidR="00167C74" w:rsidRPr="00F1115C" w:rsidRDefault="00167C74" w:rsidP="00167C74">
      <w:pPr>
        <w:pStyle w:val="Normlnweb"/>
        <w:numPr>
          <w:ilvl w:val="0"/>
          <w:numId w:val="6"/>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společnosti </w:t>
      </w:r>
      <w:r w:rsidR="009A0B98">
        <w:rPr>
          <w:rStyle w:val="data"/>
          <w:rFonts w:ascii="Garamond" w:hAnsi="Garamond" w:cs="Arial"/>
        </w:rPr>
        <w:t>XXXXX</w:t>
      </w:r>
      <w:r w:rsidRPr="00F1115C">
        <w:rPr>
          <w:rStyle w:val="data"/>
          <w:rFonts w:ascii="Garamond" w:hAnsi="Garamond" w:cs="Arial"/>
        </w:rPr>
        <w:t>, IČO: </w:t>
      </w:r>
      <w:r w:rsidR="009A0B98">
        <w:rPr>
          <w:rStyle w:val="data"/>
          <w:rFonts w:ascii="Garamond" w:hAnsi="Garamond" w:cs="Arial"/>
        </w:rPr>
        <w:t>XXXXX</w:t>
      </w:r>
      <w:r w:rsidRPr="00F1115C">
        <w:rPr>
          <w:rStyle w:val="data"/>
          <w:rFonts w:ascii="Garamond" w:hAnsi="Garamond" w:cs="Arial"/>
        </w:rPr>
        <w:t>, způsobil škodu ve výši 300.000 Kč (jednáním v bodě 7.),</w:t>
      </w:r>
    </w:p>
    <w:p w14:paraId="4E4EAC01"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r w:rsidRPr="00F1115C">
        <w:rPr>
          <w:rStyle w:val="data"/>
          <w:rFonts w:ascii="Garamond" w:hAnsi="Garamond" w:cs="Arial"/>
        </w:rPr>
        <w:lastRenderedPageBreak/>
        <w:t> </w:t>
      </w:r>
    </w:p>
    <w:p w14:paraId="3B29759C" w14:textId="2EB026D9" w:rsidR="00167C74" w:rsidRPr="00F1115C" w:rsidRDefault="00167C74" w:rsidP="00167C74">
      <w:pPr>
        <w:pStyle w:val="Normlnweb"/>
        <w:spacing w:before="0" w:beforeAutospacing="0" w:after="0" w:afterAutospacing="0"/>
        <w:jc w:val="both"/>
        <w:rPr>
          <w:rStyle w:val="data"/>
          <w:rFonts w:ascii="Garamond" w:hAnsi="Garamond" w:cs="Arial"/>
        </w:rPr>
      </w:pPr>
      <w:r w:rsidRPr="00F1115C">
        <w:rPr>
          <w:rStyle w:val="data"/>
          <w:rFonts w:ascii="Garamond" w:hAnsi="Garamond" w:cs="Arial"/>
        </w:rPr>
        <w:t xml:space="preserve">a současně tak </w:t>
      </w:r>
      <w:r w:rsidR="005259DA">
        <w:rPr>
          <w:rStyle w:val="data"/>
          <w:rFonts w:ascii="Garamond" w:hAnsi="Garamond" w:cs="Arial"/>
        </w:rPr>
        <w:t>J.Š.</w:t>
      </w:r>
      <w:r w:rsidRPr="00F1115C">
        <w:rPr>
          <w:rStyle w:val="data"/>
          <w:rFonts w:ascii="Garamond" w:hAnsi="Garamond" w:cs="Arial"/>
        </w:rPr>
        <w:t xml:space="preserve"> jednáním popsaným shora v bodech 1., 2., 3., 6., 12., 13., 16., 22., 23., 28., 30., 32., 35. a 36. a následným nesplácením sjednaných splátek úvěrů způsobil, že osoby </w:t>
      </w:r>
      <w:r w:rsidR="006578A1">
        <w:rPr>
          <w:rStyle w:val="data"/>
          <w:rFonts w:ascii="Garamond" w:hAnsi="Garamond" w:cs="Arial"/>
        </w:rPr>
        <w:t>T.Š.</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w:t>
      </w:r>
      <w:r w:rsidR="008E7ABE">
        <w:rPr>
          <w:rStyle w:val="data"/>
          <w:rFonts w:ascii="Garamond" w:hAnsi="Garamond" w:cs="Arial"/>
        </w:rPr>
        <w:t>M.K.</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w:t>
      </w:r>
      <w:r w:rsidR="00E87ACB">
        <w:rPr>
          <w:rStyle w:val="data"/>
          <w:rFonts w:ascii="Garamond" w:hAnsi="Garamond" w:cs="Arial"/>
        </w:rPr>
        <w:t>L.K.</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w:t>
      </w:r>
      <w:r w:rsidR="00FE5114">
        <w:rPr>
          <w:rStyle w:val="data"/>
          <w:rFonts w:ascii="Garamond" w:hAnsi="Garamond" w:cs="Arial"/>
        </w:rPr>
        <w:t>P.J.</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w:t>
      </w:r>
      <w:r w:rsidR="00637A89">
        <w:rPr>
          <w:rStyle w:val="data"/>
          <w:rFonts w:ascii="Garamond" w:hAnsi="Garamond" w:cs="Arial"/>
        </w:rPr>
        <w:t>S.J.</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w:t>
      </w:r>
      <w:r w:rsidR="00B44231">
        <w:rPr>
          <w:rStyle w:val="data"/>
          <w:rFonts w:ascii="Garamond" w:hAnsi="Garamond" w:cs="Arial"/>
        </w:rPr>
        <w:t>J.U.</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w:t>
      </w:r>
      <w:r w:rsidR="00480207">
        <w:rPr>
          <w:rStyle w:val="data"/>
          <w:rFonts w:ascii="Garamond" w:hAnsi="Garamond" w:cs="Arial"/>
        </w:rPr>
        <w:t>L.Ž.</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w:t>
      </w:r>
      <w:r w:rsidR="0046704B">
        <w:rPr>
          <w:rStyle w:val="data"/>
          <w:rFonts w:ascii="Garamond" w:hAnsi="Garamond" w:cs="Arial"/>
        </w:rPr>
        <w:t>R.Ž.</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w:t>
      </w:r>
      <w:r w:rsidR="00F77786">
        <w:rPr>
          <w:rStyle w:val="data"/>
          <w:rFonts w:ascii="Garamond" w:hAnsi="Garamond" w:cs="Arial"/>
        </w:rPr>
        <w:t>J.K.</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w:t>
      </w:r>
      <w:r w:rsidR="00B44231">
        <w:rPr>
          <w:rStyle w:val="data"/>
          <w:rFonts w:ascii="Garamond" w:hAnsi="Garamond" w:cs="Arial"/>
        </w:rPr>
        <w:t>L.A.</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a </w:t>
      </w:r>
      <w:r w:rsidR="00386B22">
        <w:rPr>
          <w:rStyle w:val="data"/>
          <w:rFonts w:ascii="Garamond" w:hAnsi="Garamond" w:cs="Arial"/>
        </w:rPr>
        <w:t>P.F.</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jejichž osobní údaje </w:t>
      </w:r>
      <w:r w:rsidR="005259DA">
        <w:rPr>
          <w:rStyle w:val="data"/>
          <w:rFonts w:ascii="Garamond" w:hAnsi="Garamond" w:cs="Arial"/>
        </w:rPr>
        <w:t>J.Š.</w:t>
      </w:r>
      <w:r w:rsidRPr="00F1115C">
        <w:rPr>
          <w:rStyle w:val="data"/>
          <w:rFonts w:ascii="Garamond" w:hAnsi="Garamond" w:cs="Arial"/>
        </w:rPr>
        <w:t xml:space="preserve"> při sjednávání úvěrových smluv zneužil, když jednotlivým poskytovatelům úvěrů nepravdivě tvrdil, že právě tyto osoby o úvěry žádají a následně je budou splácet, byly zavedeny do registru dlužníků, který spravuje SOLUS, zájmové sdružení právnických osob, čímž jim znemožnil získat jakékoli úvěry, přičemž v souvislosti s tímto jednáním on sám získal finanční prostředky v celkové výši 7.950.000 Kč,</w:t>
      </w:r>
    </w:p>
    <w:p w14:paraId="4091B3F2" w14:textId="77777777" w:rsidR="00167C74" w:rsidRPr="00F1115C" w:rsidRDefault="00167C74" w:rsidP="00167C74">
      <w:pPr>
        <w:pStyle w:val="Normlnweb"/>
        <w:spacing w:before="0" w:beforeAutospacing="0" w:after="0" w:afterAutospacing="0"/>
        <w:jc w:val="both"/>
        <w:rPr>
          <w:rStyle w:val="data"/>
          <w:rFonts w:ascii="Garamond" w:hAnsi="Garamond" w:cs="Arial"/>
        </w:rPr>
      </w:pPr>
    </w:p>
    <w:p w14:paraId="30B10F53" w14:textId="77777777" w:rsidR="00167C74" w:rsidRPr="00F1115C" w:rsidRDefault="00167C74" w:rsidP="00167C74">
      <w:pPr>
        <w:pStyle w:val="Normlnweb"/>
        <w:numPr>
          <w:ilvl w:val="0"/>
          <w:numId w:val="4"/>
        </w:numPr>
        <w:spacing w:before="0" w:beforeAutospacing="0" w:after="0" w:afterAutospacing="0"/>
        <w:ind w:left="567" w:hanging="567"/>
        <w:jc w:val="both"/>
        <w:rPr>
          <w:rStyle w:val="data"/>
          <w:rFonts w:ascii="Garamond" w:hAnsi="Garamond" w:cs="Arial"/>
          <w:b/>
          <w:bCs/>
        </w:rPr>
      </w:pPr>
    </w:p>
    <w:p w14:paraId="13A5B6C6" w14:textId="43CC6159" w:rsidR="00167C74" w:rsidRPr="00F1115C" w:rsidRDefault="00167C74" w:rsidP="00167C74">
      <w:pPr>
        <w:pStyle w:val="Normlnweb"/>
        <w:spacing w:before="0" w:beforeAutospacing="0" w:after="0" w:afterAutospacing="0"/>
        <w:jc w:val="both"/>
        <w:rPr>
          <w:rStyle w:val="data"/>
          <w:rFonts w:ascii="Garamond" w:hAnsi="Garamond" w:cs="Arial"/>
        </w:rPr>
      </w:pPr>
      <w:r w:rsidRPr="00F1115C">
        <w:rPr>
          <w:rStyle w:val="data"/>
          <w:rFonts w:ascii="Garamond" w:hAnsi="Garamond" w:cs="Arial"/>
        </w:rPr>
        <w:t xml:space="preserve">v období od 25. 2. 2015 do 15. 5. 2018 ve Zlíně a okolí v úmyslu neoprávněně získat finanční prostředky, zneužívajíc svého postavení obchodního zástupce společnosti </w:t>
      </w:r>
      <w:r w:rsidR="009A0B98">
        <w:rPr>
          <w:rStyle w:val="data"/>
          <w:rFonts w:ascii="Garamond" w:hAnsi="Garamond" w:cs="Arial"/>
        </w:rPr>
        <w:t>XXXXX</w:t>
      </w:r>
      <w:r w:rsidRPr="00F1115C">
        <w:rPr>
          <w:rStyle w:val="data"/>
          <w:rFonts w:ascii="Garamond" w:hAnsi="Garamond" w:cs="Arial"/>
        </w:rPr>
        <w:t>:</w:t>
      </w:r>
    </w:p>
    <w:p w14:paraId="576198AE"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w:t>
      </w:r>
    </w:p>
    <w:p w14:paraId="562B2161" w14:textId="701FF7C8" w:rsidR="00167C74" w:rsidRPr="00F1115C" w:rsidRDefault="00167C74" w:rsidP="00167C74">
      <w:pPr>
        <w:pStyle w:val="Normlnweb"/>
        <w:numPr>
          <w:ilvl w:val="0"/>
          <w:numId w:val="7"/>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vědom si špatného duševního stavu osoby </w:t>
      </w:r>
      <w:r w:rsidR="00C377D6">
        <w:rPr>
          <w:rStyle w:val="data"/>
          <w:rFonts w:ascii="Garamond" w:hAnsi="Garamond" w:cs="Arial"/>
        </w:rPr>
        <w:t>P.</w:t>
      </w:r>
      <w:r w:rsidRPr="00F1115C">
        <w:rPr>
          <w:rStyle w:val="data"/>
          <w:rFonts w:ascii="Garamond" w:hAnsi="Garamond" w:cs="Arial"/>
        </w:rPr>
        <w:t xml:space="preserve"> </w:t>
      </w:r>
      <w:r w:rsidR="00C377D6">
        <w:rPr>
          <w:rStyle w:val="data"/>
          <w:rFonts w:ascii="Garamond" w:hAnsi="Garamond" w:cs="Arial"/>
        </w:rPr>
        <w:t>Š.</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využil jeho důvěřivosti a špatné finanční gramotnosti k vylákání finančních prostředků, a to pod smyšlenou záminkou vkladů finančních prostředků určených pro získání vlastního bydlení na účet stavebního spoření u </w:t>
      </w:r>
      <w:r w:rsidR="009A0B98">
        <w:rPr>
          <w:rStyle w:val="data"/>
          <w:rFonts w:ascii="Garamond" w:hAnsi="Garamond" w:cs="Arial"/>
        </w:rPr>
        <w:t>XXXXX</w:t>
      </w:r>
      <w:r w:rsidRPr="00F1115C">
        <w:rPr>
          <w:rStyle w:val="data"/>
          <w:rFonts w:ascii="Garamond" w:hAnsi="Garamond" w:cs="Arial"/>
        </w:rPr>
        <w:t xml:space="preserve"> v hotovosti nebo bankovním převodem, a takto od </w:t>
      </w:r>
      <w:r w:rsidR="00C377D6">
        <w:rPr>
          <w:rStyle w:val="data"/>
          <w:rFonts w:ascii="Garamond" w:hAnsi="Garamond" w:cs="Arial"/>
        </w:rPr>
        <w:t>P.</w:t>
      </w:r>
      <w:r w:rsidRPr="00F1115C">
        <w:rPr>
          <w:rStyle w:val="data"/>
          <w:rFonts w:ascii="Garamond" w:hAnsi="Garamond" w:cs="Arial"/>
        </w:rPr>
        <w:t xml:space="preserve"> </w:t>
      </w:r>
      <w:r w:rsidR="00C377D6">
        <w:rPr>
          <w:rStyle w:val="data"/>
          <w:rFonts w:ascii="Garamond" w:hAnsi="Garamond" w:cs="Arial"/>
        </w:rPr>
        <w:t>Š.</w:t>
      </w:r>
      <w:r w:rsidRPr="00F1115C">
        <w:rPr>
          <w:rStyle w:val="data"/>
          <w:rFonts w:ascii="Garamond" w:hAnsi="Garamond" w:cs="Arial"/>
        </w:rPr>
        <w:t xml:space="preserve"> dne 20. 3. 2015 vylákal finanční částku ve výši 51.500 Kč, dne 24. 4. 2015 ve výši 38.000 Kč, dne 7. 9. 2017 ve výši 28.000 Kč, dne 15. 11. 2017 ve výši 25.000 Kč, dne 27. 11. 2017 ve výši 275.000 Kč, 4. 1. 2018 ve výši 200.000 Kč, dne 30. 1. 2018 ve výši 20.000 Kč, dne 22. 2. 2018 ve výši 19.000 Kč, dne 27. 2. 2018 ve výši 10.000 Kč, dne 2. 5. 2018 ve výši 25.000 Kč a dne 15. 5. 2018 ve výši 30.000 Kč</w:t>
      </w:r>
      <w:r w:rsidRPr="00F1115C">
        <w:rPr>
          <w:rStyle w:val="data"/>
          <w:rFonts w:ascii="Garamond" w:hAnsi="Garamond" w:cs="Arial"/>
          <w:b/>
          <w:bCs/>
        </w:rPr>
        <w:t>, </w:t>
      </w:r>
      <w:r w:rsidRPr="00F1115C">
        <w:rPr>
          <w:rStyle w:val="data"/>
          <w:rFonts w:ascii="Garamond" w:hAnsi="Garamond" w:cs="Arial"/>
        </w:rPr>
        <w:t xml:space="preserve">čímž způsobil </w:t>
      </w:r>
      <w:r w:rsidR="00EA1E7C">
        <w:rPr>
          <w:rStyle w:val="data"/>
          <w:rFonts w:ascii="Garamond" w:hAnsi="Garamond" w:cs="Arial"/>
        </w:rPr>
        <w:t>P.</w:t>
      </w:r>
      <w:r w:rsidRPr="00F1115C">
        <w:rPr>
          <w:rStyle w:val="data"/>
          <w:rFonts w:ascii="Garamond" w:hAnsi="Garamond" w:cs="Arial"/>
        </w:rPr>
        <w:t xml:space="preserve"> </w:t>
      </w:r>
      <w:r w:rsidR="00EA1E7C">
        <w:rPr>
          <w:rStyle w:val="data"/>
          <w:rFonts w:ascii="Garamond" w:hAnsi="Garamond" w:cs="Arial"/>
        </w:rPr>
        <w:t>Š.</w:t>
      </w:r>
      <w:r w:rsidRPr="00F1115C">
        <w:rPr>
          <w:rStyle w:val="data"/>
          <w:rFonts w:ascii="Garamond" w:hAnsi="Garamond" w:cs="Arial"/>
        </w:rPr>
        <w:t xml:space="preserve"> celkovou škodu ve výši 693.500 Kč, neboť za vylákané finanční prostředky </w:t>
      </w:r>
      <w:r w:rsidR="00EA1E7C">
        <w:rPr>
          <w:rStyle w:val="data"/>
          <w:rFonts w:ascii="Garamond" w:hAnsi="Garamond" w:cs="Arial"/>
        </w:rPr>
        <w:t>P.</w:t>
      </w:r>
      <w:r w:rsidRPr="00F1115C">
        <w:rPr>
          <w:rStyle w:val="data"/>
          <w:rFonts w:ascii="Garamond" w:hAnsi="Garamond" w:cs="Arial"/>
        </w:rPr>
        <w:t xml:space="preserve"> </w:t>
      </w:r>
      <w:r w:rsidR="00EA1E7C">
        <w:rPr>
          <w:rStyle w:val="data"/>
          <w:rFonts w:ascii="Garamond" w:hAnsi="Garamond" w:cs="Arial"/>
        </w:rPr>
        <w:t>Š.</w:t>
      </w:r>
      <w:r w:rsidRPr="00F1115C">
        <w:rPr>
          <w:rStyle w:val="data"/>
          <w:rFonts w:ascii="Garamond" w:hAnsi="Garamond" w:cs="Arial"/>
        </w:rPr>
        <w:t xml:space="preserve"> poskytl dne 28. 3. 2018 formou klientského vkladu na jeho bankovní účet částku 28.000 Kč,</w:t>
      </w:r>
    </w:p>
    <w:p w14:paraId="4FAC5BBB"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w:t>
      </w:r>
    </w:p>
    <w:p w14:paraId="2247F871" w14:textId="7AE33FBF" w:rsidR="00167C74" w:rsidRPr="00F1115C" w:rsidRDefault="00167C74" w:rsidP="00167C74">
      <w:pPr>
        <w:pStyle w:val="Normlnweb"/>
        <w:numPr>
          <w:ilvl w:val="0"/>
          <w:numId w:val="7"/>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6. 8. 2015 jménem </w:t>
      </w:r>
      <w:r w:rsidR="00A10BBD">
        <w:rPr>
          <w:rStyle w:val="data"/>
          <w:rFonts w:ascii="Garamond" w:hAnsi="Garamond" w:cs="Arial"/>
        </w:rPr>
        <w:t>M.B.</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bez jejího vědomí, za pomoci účelově vyhotovených listin – čestného prohlášení, žádosti o ukončení úvěru, žádosti o vyplacení peněžních prostředků a změny korespondenční adresy – zrušil účet stavebního spoření </w:t>
      </w:r>
      <w:r w:rsidR="00A10BBD">
        <w:rPr>
          <w:rStyle w:val="data"/>
          <w:rFonts w:ascii="Garamond" w:hAnsi="Garamond" w:cs="Arial"/>
        </w:rPr>
        <w:t>M.B.</w:t>
      </w:r>
      <w:r w:rsidRPr="00F1115C">
        <w:rPr>
          <w:rStyle w:val="data"/>
          <w:rFonts w:ascii="Garamond" w:hAnsi="Garamond" w:cs="Arial"/>
        </w:rPr>
        <w:t xml:space="preserve"> č. </w:t>
      </w:r>
      <w:r w:rsidR="009A0B98">
        <w:rPr>
          <w:rStyle w:val="data"/>
          <w:rFonts w:ascii="Garamond" w:hAnsi="Garamond" w:cs="Arial"/>
        </w:rPr>
        <w:t>XXXXX</w:t>
      </w:r>
      <w:r w:rsidRPr="00F1115C">
        <w:rPr>
          <w:rStyle w:val="data"/>
          <w:rFonts w:ascii="Garamond" w:hAnsi="Garamond" w:cs="Arial"/>
        </w:rPr>
        <w:t>/</w:t>
      </w:r>
      <w:r w:rsidR="009A0B98">
        <w:rPr>
          <w:rStyle w:val="data"/>
          <w:rFonts w:ascii="Garamond" w:hAnsi="Garamond" w:cs="Arial"/>
        </w:rPr>
        <w:t>XXXXX</w:t>
      </w:r>
      <w:r w:rsidRPr="00F1115C">
        <w:rPr>
          <w:rStyle w:val="data"/>
          <w:rFonts w:ascii="Garamond" w:hAnsi="Garamond" w:cs="Arial"/>
        </w:rPr>
        <w:t xml:space="preserve">u </w:t>
      </w:r>
      <w:r w:rsidR="009A0B98">
        <w:rPr>
          <w:rStyle w:val="data"/>
          <w:rFonts w:ascii="Garamond" w:hAnsi="Garamond" w:cs="Arial"/>
        </w:rPr>
        <w:t>XXXXX</w:t>
      </w:r>
      <w:r w:rsidRPr="00F1115C">
        <w:rPr>
          <w:rStyle w:val="data"/>
          <w:rFonts w:ascii="Garamond" w:hAnsi="Garamond" w:cs="Arial"/>
        </w:rPr>
        <w:t xml:space="preserve">, přičemž naspořené finanční prostředky ve výši 567.408 Kč nechal převést na svůj bankovní účet č. </w:t>
      </w:r>
      <w:r w:rsidR="009A0B98">
        <w:rPr>
          <w:rStyle w:val="data"/>
          <w:rFonts w:ascii="Garamond" w:hAnsi="Garamond" w:cs="Arial"/>
        </w:rPr>
        <w:t>XXXXX</w:t>
      </w:r>
      <w:r w:rsidRPr="00F1115C">
        <w:rPr>
          <w:rStyle w:val="data"/>
          <w:rFonts w:ascii="Garamond" w:hAnsi="Garamond" w:cs="Arial"/>
        </w:rPr>
        <w:t>/</w:t>
      </w:r>
      <w:r w:rsidR="009A0B98">
        <w:rPr>
          <w:rStyle w:val="data"/>
          <w:rFonts w:ascii="Garamond" w:hAnsi="Garamond" w:cs="Arial"/>
        </w:rPr>
        <w:t>XXXXX</w:t>
      </w:r>
      <w:r w:rsidRPr="00F1115C">
        <w:rPr>
          <w:rStyle w:val="data"/>
          <w:rFonts w:ascii="Garamond" w:hAnsi="Garamond" w:cs="Arial"/>
        </w:rPr>
        <w:t xml:space="preserve"> a tyto použil pro vlastní potřebu, </w:t>
      </w:r>
      <w:r w:rsidR="00211CD2">
        <w:rPr>
          <w:rStyle w:val="data"/>
          <w:rFonts w:ascii="Garamond" w:hAnsi="Garamond" w:cs="Arial"/>
        </w:rPr>
        <w:t>M.B.</w:t>
      </w:r>
      <w:r w:rsidRPr="00F1115C">
        <w:rPr>
          <w:rStyle w:val="data"/>
          <w:rFonts w:ascii="Garamond" w:hAnsi="Garamond" w:cs="Arial"/>
        </w:rPr>
        <w:t xml:space="preserve"> ponechal v domnění, že stavební spoření stále vlastní, a pro zastření svého jednání jí opakovaně ústně či telefonicky smyšleně informoval o stavech jejího produktu a stavech jejího účtu, čímž společnosti </w:t>
      </w:r>
      <w:r w:rsidR="009A0B98">
        <w:rPr>
          <w:rFonts w:ascii="Garamond" w:hAnsi="Garamond" w:cs="Arial"/>
        </w:rPr>
        <w:t>XXXXX</w:t>
      </w:r>
      <w:r w:rsidRPr="00F1115C">
        <w:rPr>
          <w:rFonts w:ascii="Garamond" w:hAnsi="Garamond" w:cs="Arial"/>
        </w:rPr>
        <w:t xml:space="preserve"> (dříve </w:t>
      </w:r>
      <w:r w:rsidR="009A0B98">
        <w:rPr>
          <w:rStyle w:val="data"/>
          <w:rFonts w:ascii="Garamond" w:hAnsi="Garamond" w:cs="Arial"/>
        </w:rPr>
        <w:t>XXXXX</w:t>
      </w:r>
      <w:r w:rsidRPr="00F1115C">
        <w:rPr>
          <w:rStyle w:val="data"/>
          <w:rFonts w:ascii="Garamond" w:hAnsi="Garamond" w:cs="Arial"/>
        </w:rPr>
        <w:t>), IČO: </w:t>
      </w:r>
      <w:r w:rsidR="009A0B98">
        <w:rPr>
          <w:rStyle w:val="data"/>
          <w:rFonts w:ascii="Garamond" w:hAnsi="Garamond" w:cs="Arial"/>
        </w:rPr>
        <w:t>XXXXX</w:t>
      </w:r>
      <w:r w:rsidRPr="00F1115C">
        <w:rPr>
          <w:rStyle w:val="data"/>
          <w:rFonts w:ascii="Garamond" w:hAnsi="Garamond" w:cs="Arial"/>
        </w:rPr>
        <w:t>, způsobil  škodu ve výši 567.408 Kč,</w:t>
      </w:r>
    </w:p>
    <w:p w14:paraId="3E12C2EB"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w:t>
      </w:r>
    </w:p>
    <w:p w14:paraId="70CC903A" w14:textId="6E7F1DC8" w:rsidR="00167C74" w:rsidRPr="00F1115C" w:rsidRDefault="00167C74" w:rsidP="00167C74">
      <w:pPr>
        <w:pStyle w:val="Normlnweb"/>
        <w:numPr>
          <w:ilvl w:val="0"/>
          <w:numId w:val="7"/>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xml:space="preserve">dne 2. 11. 2015 jménem </w:t>
      </w:r>
      <w:r w:rsidR="00A10BBD">
        <w:rPr>
          <w:rStyle w:val="data"/>
          <w:rFonts w:ascii="Garamond" w:hAnsi="Garamond" w:cs="Arial"/>
        </w:rPr>
        <w:t>M.B.</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xml:space="preserve">, bez jejího vědomí, za pomoci účelově vyhotovených listin – čestného prohlášení, žádosti o ukončení úvěru, žádosti o vyplacení peněžních prostředků a změny korespondenční adresy – zrušil účet stavebního spoření č. </w:t>
      </w:r>
      <w:r w:rsidR="009A0B98">
        <w:rPr>
          <w:rStyle w:val="data"/>
          <w:rFonts w:ascii="Garamond" w:hAnsi="Garamond" w:cs="Arial"/>
        </w:rPr>
        <w:t>XXXXX</w:t>
      </w:r>
      <w:r w:rsidRPr="00F1115C">
        <w:rPr>
          <w:rStyle w:val="data"/>
          <w:rFonts w:ascii="Garamond" w:hAnsi="Garamond" w:cs="Arial"/>
        </w:rPr>
        <w:t>/</w:t>
      </w:r>
      <w:r w:rsidR="009A0B98">
        <w:rPr>
          <w:rStyle w:val="data"/>
          <w:rFonts w:ascii="Garamond" w:hAnsi="Garamond" w:cs="Arial"/>
        </w:rPr>
        <w:t>XXXXX</w:t>
      </w:r>
      <w:r w:rsidRPr="00F1115C">
        <w:rPr>
          <w:rStyle w:val="data"/>
          <w:rFonts w:ascii="Garamond" w:hAnsi="Garamond" w:cs="Arial"/>
        </w:rPr>
        <w:t xml:space="preserve">u </w:t>
      </w:r>
      <w:r w:rsidR="009A0B98">
        <w:rPr>
          <w:rStyle w:val="data"/>
          <w:rFonts w:ascii="Garamond" w:hAnsi="Garamond" w:cs="Arial"/>
        </w:rPr>
        <w:t>XXXXX</w:t>
      </w:r>
      <w:r w:rsidRPr="00F1115C">
        <w:rPr>
          <w:rStyle w:val="data"/>
          <w:rFonts w:ascii="Garamond" w:hAnsi="Garamond" w:cs="Arial"/>
        </w:rPr>
        <w:t>, přičemž naspořené finanční prostředky ve výši 897.765 Kč nechal převést na svůj bankovní účet č.</w:t>
      </w:r>
      <w:r w:rsidR="009A0B98">
        <w:rPr>
          <w:rStyle w:val="data"/>
          <w:rFonts w:ascii="Garamond" w:hAnsi="Garamond" w:cs="Arial"/>
        </w:rPr>
        <w:t>XXXXX</w:t>
      </w:r>
      <w:r w:rsidRPr="00F1115C">
        <w:rPr>
          <w:rStyle w:val="data"/>
          <w:rFonts w:ascii="Garamond" w:hAnsi="Garamond" w:cs="Arial"/>
        </w:rPr>
        <w:t>/</w:t>
      </w:r>
      <w:r w:rsidR="009A0B98">
        <w:rPr>
          <w:rStyle w:val="data"/>
          <w:rFonts w:ascii="Garamond" w:hAnsi="Garamond" w:cs="Arial"/>
        </w:rPr>
        <w:t>XXXXX</w:t>
      </w:r>
      <w:r w:rsidRPr="00F1115C">
        <w:rPr>
          <w:rStyle w:val="data"/>
          <w:rFonts w:ascii="Garamond" w:hAnsi="Garamond" w:cs="Arial"/>
        </w:rPr>
        <w:t xml:space="preserve"> a tyto použil pro vlastní potřebu, </w:t>
      </w:r>
      <w:r w:rsidR="00211CD2">
        <w:rPr>
          <w:rStyle w:val="data"/>
          <w:rFonts w:ascii="Garamond" w:hAnsi="Garamond" w:cs="Arial"/>
        </w:rPr>
        <w:t>M.B.</w:t>
      </w:r>
      <w:r w:rsidRPr="00F1115C">
        <w:rPr>
          <w:rStyle w:val="data"/>
          <w:rFonts w:ascii="Garamond" w:hAnsi="Garamond" w:cs="Arial"/>
        </w:rPr>
        <w:t xml:space="preserve"> ponechal v domnění, že stavební spoření stále vlastní, a pro zastření svého jednání jí opakovaně ústně či telefonicky smyšleně informoval o stavech jejího produktu a stavech jejího účtu,  čímž společnosti </w:t>
      </w:r>
      <w:r w:rsidR="009A0B98">
        <w:rPr>
          <w:rFonts w:ascii="Garamond" w:hAnsi="Garamond" w:cs="Arial"/>
        </w:rPr>
        <w:t>XXXXX</w:t>
      </w:r>
      <w:r w:rsidRPr="00F1115C">
        <w:rPr>
          <w:rFonts w:ascii="Garamond" w:hAnsi="Garamond" w:cs="Arial"/>
        </w:rPr>
        <w:t xml:space="preserve"> (dříve </w:t>
      </w:r>
      <w:r w:rsidR="009A0B98">
        <w:rPr>
          <w:rStyle w:val="data"/>
          <w:rFonts w:ascii="Garamond" w:hAnsi="Garamond" w:cs="Arial"/>
        </w:rPr>
        <w:t>XXXXX</w:t>
      </w:r>
      <w:r w:rsidRPr="00F1115C">
        <w:rPr>
          <w:rStyle w:val="data"/>
          <w:rFonts w:ascii="Garamond" w:hAnsi="Garamond" w:cs="Arial"/>
        </w:rPr>
        <w:t>), IČO: </w:t>
      </w:r>
      <w:r w:rsidR="009A0B98">
        <w:rPr>
          <w:rStyle w:val="data"/>
          <w:rFonts w:ascii="Garamond" w:hAnsi="Garamond" w:cs="Arial"/>
        </w:rPr>
        <w:t>XXXXX</w:t>
      </w:r>
      <w:r w:rsidRPr="00F1115C">
        <w:rPr>
          <w:rStyle w:val="data"/>
          <w:rFonts w:ascii="Garamond" w:hAnsi="Garamond" w:cs="Arial"/>
        </w:rPr>
        <w:t>, způsobil škodu ve výši 892.765 Kč,</w:t>
      </w:r>
    </w:p>
    <w:p w14:paraId="72C5FF9F" w14:textId="77777777" w:rsidR="00167C74" w:rsidRPr="00F1115C" w:rsidRDefault="00167C74" w:rsidP="00167C74">
      <w:pPr>
        <w:pStyle w:val="Normlnweb"/>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 </w:t>
      </w:r>
    </w:p>
    <w:p w14:paraId="30EC6F06" w14:textId="7B375330" w:rsidR="00167C74" w:rsidRPr="00F1115C" w:rsidRDefault="00167C74" w:rsidP="00167C74">
      <w:pPr>
        <w:pStyle w:val="Normlnweb"/>
        <w:numPr>
          <w:ilvl w:val="0"/>
          <w:numId w:val="7"/>
        </w:numPr>
        <w:spacing w:before="0" w:beforeAutospacing="0" w:after="0" w:afterAutospacing="0"/>
        <w:ind w:left="567" w:hanging="567"/>
        <w:jc w:val="both"/>
        <w:rPr>
          <w:rStyle w:val="data"/>
          <w:rFonts w:ascii="Garamond" w:hAnsi="Garamond" w:cs="Arial"/>
        </w:rPr>
      </w:pPr>
      <w:r w:rsidRPr="00F1115C">
        <w:rPr>
          <w:rStyle w:val="data"/>
          <w:rFonts w:ascii="Garamond" w:hAnsi="Garamond" w:cs="Arial"/>
        </w:rPr>
        <w:t>v období od 1. 1. 2016 do 1. 11. 201</w:t>
      </w:r>
      <w:r w:rsidRPr="00F1115C">
        <w:rPr>
          <w:rStyle w:val="data"/>
          <w:rFonts w:ascii="Garamond" w:hAnsi="Garamond" w:cs="Arial"/>
          <w:i/>
          <w:iCs/>
        </w:rPr>
        <w:t xml:space="preserve">6 </w:t>
      </w:r>
      <w:r w:rsidRPr="00F1115C">
        <w:rPr>
          <w:rStyle w:val="data"/>
          <w:rFonts w:ascii="Garamond" w:hAnsi="Garamond" w:cs="Arial"/>
        </w:rPr>
        <w:t xml:space="preserve">opakovaně vylákal od </w:t>
      </w:r>
      <w:r w:rsidR="00480207">
        <w:rPr>
          <w:rStyle w:val="data"/>
          <w:rFonts w:ascii="Garamond" w:hAnsi="Garamond" w:cs="Arial"/>
        </w:rPr>
        <w:t>Z.K.</w:t>
      </w:r>
      <w:r w:rsidRPr="00F1115C">
        <w:rPr>
          <w:rStyle w:val="data"/>
          <w:rFonts w:ascii="Garamond" w:hAnsi="Garamond" w:cs="Arial"/>
        </w:rPr>
        <w:t xml:space="preserve">, nar. </w:t>
      </w:r>
      <w:r w:rsidR="009A0B98">
        <w:rPr>
          <w:rStyle w:val="data"/>
          <w:rFonts w:ascii="Garamond" w:hAnsi="Garamond" w:cs="Arial"/>
        </w:rPr>
        <w:t>XXXXX</w:t>
      </w:r>
      <w:r w:rsidRPr="00F1115C">
        <w:rPr>
          <w:rStyle w:val="data"/>
          <w:rFonts w:ascii="Garamond" w:hAnsi="Garamond" w:cs="Arial"/>
        </w:rPr>
        <w:t>, pod záminkou bonusových vkladů k jejímu stavebnímu spoření u </w:t>
      </w:r>
      <w:r w:rsidR="009A0B98">
        <w:rPr>
          <w:rStyle w:val="data"/>
          <w:rFonts w:ascii="Garamond" w:hAnsi="Garamond" w:cs="Arial"/>
        </w:rPr>
        <w:t>XXXXX</w:t>
      </w:r>
      <w:r w:rsidRPr="00F1115C">
        <w:rPr>
          <w:rStyle w:val="data"/>
          <w:rFonts w:ascii="Garamond" w:hAnsi="Garamond" w:cs="Arial"/>
        </w:rPr>
        <w:t xml:space="preserve"> několik přesně nespecifikovaných částek v celkové výši 150.000 Kč, přičemž finanční prostředky v rozporu se svým tvrzením na účet stavebního spoření </w:t>
      </w:r>
      <w:r w:rsidR="00480207">
        <w:rPr>
          <w:rStyle w:val="data"/>
          <w:rFonts w:ascii="Garamond" w:hAnsi="Garamond" w:cs="Arial"/>
        </w:rPr>
        <w:t>Z.K.</w:t>
      </w:r>
      <w:r w:rsidRPr="00F1115C">
        <w:rPr>
          <w:rStyle w:val="data"/>
          <w:rFonts w:ascii="Garamond" w:hAnsi="Garamond" w:cs="Arial"/>
        </w:rPr>
        <w:t xml:space="preserve"> nevkládal, ale použil je pro vlastní </w:t>
      </w:r>
      <w:r w:rsidRPr="00F1115C">
        <w:rPr>
          <w:rStyle w:val="data"/>
          <w:rFonts w:ascii="Garamond" w:hAnsi="Garamond" w:cs="Arial"/>
        </w:rPr>
        <w:lastRenderedPageBreak/>
        <w:t xml:space="preserve">potřebu, čímž způsobil </w:t>
      </w:r>
      <w:r w:rsidR="00B60B84">
        <w:rPr>
          <w:rStyle w:val="data"/>
          <w:rFonts w:ascii="Garamond" w:hAnsi="Garamond" w:cs="Arial"/>
        </w:rPr>
        <w:t>Z.K.</w:t>
      </w:r>
      <w:r w:rsidRPr="00F1115C">
        <w:rPr>
          <w:rStyle w:val="data"/>
          <w:rFonts w:ascii="Garamond" w:hAnsi="Garamond" w:cs="Arial"/>
        </w:rPr>
        <w:t xml:space="preserve"> celkovou škodu ve výši 150.000 Kč, kterou po opakovaných jednáních a urgencích v červenci roku 2018 splatil,</w:t>
      </w:r>
    </w:p>
    <w:p w14:paraId="796C012F" w14:textId="77777777" w:rsidR="00167C74" w:rsidRPr="00F1115C" w:rsidRDefault="00167C74" w:rsidP="00167C74">
      <w:pPr>
        <w:pStyle w:val="Normlnweb"/>
        <w:spacing w:before="0" w:beforeAutospacing="0" w:after="0" w:afterAutospacing="0"/>
        <w:jc w:val="both"/>
        <w:rPr>
          <w:rStyle w:val="data"/>
          <w:rFonts w:ascii="Garamond" w:hAnsi="Garamond" w:cs="Arial"/>
        </w:rPr>
      </w:pPr>
      <w:r w:rsidRPr="00F1115C">
        <w:rPr>
          <w:rStyle w:val="data"/>
          <w:rFonts w:ascii="Garamond" w:hAnsi="Garamond" w:cs="Arial"/>
        </w:rPr>
        <w:t> </w:t>
      </w:r>
    </w:p>
    <w:p w14:paraId="3F765745" w14:textId="77777777" w:rsidR="00167C74" w:rsidRPr="00F1115C" w:rsidRDefault="00167C74" w:rsidP="00167C74">
      <w:pPr>
        <w:pStyle w:val="Normlnweb"/>
        <w:spacing w:before="0" w:beforeAutospacing="0" w:after="0" w:afterAutospacing="0"/>
        <w:jc w:val="both"/>
        <w:rPr>
          <w:rStyle w:val="data"/>
          <w:rFonts w:ascii="Garamond" w:hAnsi="Garamond" w:cs="Arial"/>
        </w:rPr>
      </w:pPr>
      <w:r w:rsidRPr="00F1115C">
        <w:rPr>
          <w:rStyle w:val="data"/>
          <w:rFonts w:ascii="Garamond" w:hAnsi="Garamond" w:cs="Arial"/>
        </w:rPr>
        <w:t>čímž osobám uvedeným v bodech II.1 až II.4 způsobil celkovou škodu ve výši 2.303.673 Kč, </w:t>
      </w:r>
    </w:p>
    <w:p w14:paraId="39FEBAD3" w14:textId="77777777" w:rsidR="00167C74" w:rsidRPr="00F1115C" w:rsidRDefault="00167C74" w:rsidP="00167C74">
      <w:pPr>
        <w:rPr>
          <w:rFonts w:cs="Arial"/>
        </w:rPr>
      </w:pPr>
    </w:p>
    <w:p w14:paraId="7C51F270" w14:textId="77777777" w:rsidR="00167C74" w:rsidRPr="00F1115C" w:rsidRDefault="00167C74" w:rsidP="00167C74">
      <w:pPr>
        <w:jc w:val="center"/>
        <w:rPr>
          <w:rFonts w:cs="Arial"/>
          <w:b/>
          <w:sz w:val="28"/>
          <w:szCs w:val="28"/>
        </w:rPr>
      </w:pPr>
      <w:r w:rsidRPr="00F1115C">
        <w:rPr>
          <w:rFonts w:cs="Arial"/>
          <w:b/>
          <w:sz w:val="28"/>
          <w:szCs w:val="28"/>
        </w:rPr>
        <w:t>tedy</w:t>
      </w:r>
    </w:p>
    <w:p w14:paraId="6ECE9EF5" w14:textId="77777777" w:rsidR="00167C74" w:rsidRPr="00F1115C" w:rsidRDefault="00167C74" w:rsidP="00167C74">
      <w:pPr>
        <w:rPr>
          <w:rFonts w:cs="Arial"/>
          <w:b/>
        </w:rPr>
      </w:pPr>
    </w:p>
    <w:p w14:paraId="07B508FB" w14:textId="77777777" w:rsidR="00167C74" w:rsidRPr="00F1115C" w:rsidRDefault="00167C74" w:rsidP="00167C74">
      <w:pPr>
        <w:numPr>
          <w:ilvl w:val="0"/>
          <w:numId w:val="8"/>
        </w:numPr>
        <w:overflowPunct w:val="0"/>
        <w:autoSpaceDE w:val="0"/>
        <w:autoSpaceDN w:val="0"/>
        <w:adjustRightInd w:val="0"/>
        <w:textAlignment w:val="baseline"/>
        <w:rPr>
          <w:rFonts w:cs="Arial"/>
          <w:b/>
        </w:rPr>
      </w:pPr>
      <w:r w:rsidRPr="00F1115C">
        <w:rPr>
          <w:rFonts w:cs="Arial"/>
          <w:b/>
        </w:rPr>
        <w:t>jednáním popsaným v bodech I.1 až I.39</w:t>
      </w:r>
    </w:p>
    <w:p w14:paraId="47262EEB" w14:textId="77777777" w:rsidR="00167C74" w:rsidRPr="00F1115C" w:rsidRDefault="00167C74" w:rsidP="00167C74">
      <w:pPr>
        <w:ind w:left="709"/>
        <w:rPr>
          <w:rFonts w:cs="Arial"/>
          <w:bCs/>
        </w:rPr>
      </w:pPr>
      <w:r w:rsidRPr="00F1115C">
        <w:rPr>
          <w:rFonts w:cs="Arial"/>
          <w:bCs/>
        </w:rPr>
        <w:t>v úmyslu spáchat trestný čin se dopustil jednání, které bezprostředně směřovalo k tomu, aby při sjednávání úvěrové smlouvy uvedl nepravdivé údaje, a způsobil takovým činem škodu velkého rozsahu, přičemž k dokonání trestného činu nedošlo,</w:t>
      </w:r>
    </w:p>
    <w:p w14:paraId="1EE2CDE2" w14:textId="77777777" w:rsidR="00167C74" w:rsidRPr="00F1115C" w:rsidRDefault="00167C74" w:rsidP="00167C74">
      <w:pPr>
        <w:ind w:left="709"/>
        <w:rPr>
          <w:rFonts w:cs="Arial"/>
          <w:bCs/>
        </w:rPr>
      </w:pPr>
    </w:p>
    <w:p w14:paraId="7E0108C7" w14:textId="77777777" w:rsidR="00167C74" w:rsidRPr="00F1115C" w:rsidRDefault="00167C74" w:rsidP="00167C74">
      <w:pPr>
        <w:numPr>
          <w:ilvl w:val="0"/>
          <w:numId w:val="8"/>
        </w:numPr>
        <w:overflowPunct w:val="0"/>
        <w:autoSpaceDE w:val="0"/>
        <w:autoSpaceDN w:val="0"/>
        <w:adjustRightInd w:val="0"/>
        <w:textAlignment w:val="baseline"/>
        <w:rPr>
          <w:rFonts w:cs="Arial"/>
          <w:b/>
        </w:rPr>
      </w:pPr>
      <w:r w:rsidRPr="00F1115C">
        <w:rPr>
          <w:rFonts w:cs="Arial"/>
          <w:b/>
        </w:rPr>
        <w:t>jednáním popsaným v bodech I.</w:t>
      </w:r>
      <w:r w:rsidRPr="00F1115C">
        <w:rPr>
          <w:rStyle w:val="data"/>
          <w:rFonts w:cs="Arial"/>
          <w:b/>
        </w:rPr>
        <w:t>1, I.2, I.3, I.6, I.12, I.13, I.16, I.22, I.23, I.28, I.30, I.32, I.35 a I.36</w:t>
      </w:r>
    </w:p>
    <w:p w14:paraId="08BAA48C" w14:textId="77777777" w:rsidR="00167C74" w:rsidRPr="00F1115C" w:rsidRDefault="00167C74" w:rsidP="00167C74">
      <w:pPr>
        <w:ind w:left="709"/>
        <w:rPr>
          <w:rFonts w:cs="Arial"/>
          <w:bCs/>
        </w:rPr>
      </w:pPr>
      <w:r w:rsidRPr="00F1115C">
        <w:rPr>
          <w:rFonts w:cs="Arial"/>
          <w:bCs/>
        </w:rPr>
        <w:t>jinému způsobil vážnou újmu na právech tím, že uvedl někoho v omyl, a získal takovým činem pro sebe značný prospěch,</w:t>
      </w:r>
    </w:p>
    <w:p w14:paraId="7B4731D9" w14:textId="77777777" w:rsidR="00167C74" w:rsidRPr="00F1115C" w:rsidRDefault="00167C74" w:rsidP="00167C74">
      <w:pPr>
        <w:ind w:left="709"/>
        <w:rPr>
          <w:rFonts w:cs="Arial"/>
          <w:bCs/>
        </w:rPr>
      </w:pPr>
    </w:p>
    <w:p w14:paraId="75504B5D" w14:textId="77777777" w:rsidR="00167C74" w:rsidRPr="00F1115C" w:rsidRDefault="00167C74" w:rsidP="00167C74">
      <w:pPr>
        <w:numPr>
          <w:ilvl w:val="0"/>
          <w:numId w:val="8"/>
        </w:numPr>
        <w:overflowPunct w:val="0"/>
        <w:autoSpaceDE w:val="0"/>
        <w:autoSpaceDN w:val="0"/>
        <w:adjustRightInd w:val="0"/>
        <w:textAlignment w:val="baseline"/>
        <w:rPr>
          <w:rFonts w:cs="Arial"/>
          <w:b/>
        </w:rPr>
      </w:pPr>
      <w:r w:rsidRPr="00F1115C">
        <w:rPr>
          <w:rFonts w:cs="Arial"/>
          <w:b/>
        </w:rPr>
        <w:t>jednáním popsaným v bodě II.</w:t>
      </w:r>
    </w:p>
    <w:p w14:paraId="2468209A" w14:textId="77777777" w:rsidR="00167C74" w:rsidRPr="00F1115C" w:rsidRDefault="00167C74" w:rsidP="00167C74">
      <w:pPr>
        <w:ind w:left="720"/>
        <w:rPr>
          <w:rFonts w:cs="Arial"/>
          <w:bCs/>
        </w:rPr>
      </w:pPr>
      <w:r w:rsidRPr="00F1115C">
        <w:rPr>
          <w:rFonts w:cs="Arial"/>
          <w:bCs/>
        </w:rPr>
        <w:t>sebe obohatil tím, že uvedl někoho v omyl, a způsobil takovým činem na cizím majetku značnou škodu,</w:t>
      </w:r>
    </w:p>
    <w:p w14:paraId="49B78A7D" w14:textId="77777777" w:rsidR="00167C74" w:rsidRPr="00F1115C" w:rsidRDefault="00167C74" w:rsidP="00167C74">
      <w:pPr>
        <w:rPr>
          <w:rFonts w:cs="Arial"/>
          <w:bCs/>
        </w:rPr>
      </w:pPr>
    </w:p>
    <w:p w14:paraId="2148AF62" w14:textId="77777777" w:rsidR="00167C74" w:rsidRPr="00F1115C" w:rsidRDefault="00167C74" w:rsidP="00167C74">
      <w:pPr>
        <w:jc w:val="center"/>
        <w:rPr>
          <w:rFonts w:cs="Arial"/>
          <w:b/>
          <w:sz w:val="28"/>
          <w:szCs w:val="28"/>
        </w:rPr>
      </w:pPr>
      <w:r w:rsidRPr="00F1115C">
        <w:rPr>
          <w:rFonts w:cs="Arial"/>
          <w:b/>
          <w:sz w:val="28"/>
          <w:szCs w:val="28"/>
        </w:rPr>
        <w:t>čímž spáchal</w:t>
      </w:r>
    </w:p>
    <w:p w14:paraId="7C7D117F" w14:textId="77777777" w:rsidR="00167C74" w:rsidRPr="00F1115C" w:rsidRDefault="00167C74" w:rsidP="00167C74">
      <w:pPr>
        <w:jc w:val="center"/>
        <w:rPr>
          <w:rFonts w:cs="Arial"/>
          <w:b/>
        </w:rPr>
      </w:pPr>
    </w:p>
    <w:p w14:paraId="65153F9A" w14:textId="77777777" w:rsidR="00167C74" w:rsidRPr="00F1115C" w:rsidRDefault="00167C74" w:rsidP="00167C74">
      <w:pPr>
        <w:numPr>
          <w:ilvl w:val="0"/>
          <w:numId w:val="2"/>
        </w:numPr>
        <w:overflowPunct w:val="0"/>
        <w:autoSpaceDE w:val="0"/>
        <w:autoSpaceDN w:val="0"/>
        <w:adjustRightInd w:val="0"/>
        <w:textAlignment w:val="baseline"/>
        <w:rPr>
          <w:rFonts w:cs="Arial"/>
          <w:b/>
        </w:rPr>
      </w:pPr>
      <w:r w:rsidRPr="00F1115C">
        <w:rPr>
          <w:rFonts w:cs="Arial"/>
          <w:b/>
        </w:rPr>
        <w:t>jednáním popsaným v bodech I.1 až I.39</w:t>
      </w:r>
    </w:p>
    <w:p w14:paraId="7B35EA8E" w14:textId="77777777" w:rsidR="00167C74" w:rsidRPr="00F1115C" w:rsidRDefault="00167C74" w:rsidP="00167C74">
      <w:pPr>
        <w:ind w:left="709"/>
        <w:rPr>
          <w:rFonts w:cs="Arial"/>
          <w:bCs/>
        </w:rPr>
      </w:pPr>
      <w:r w:rsidRPr="00F1115C">
        <w:rPr>
          <w:rFonts w:cs="Arial"/>
          <w:bCs/>
        </w:rPr>
        <w:t>pokus trestného činu úvěrového podvodu podle § 21 odst. 1, § 211 odst. 1, odst. 6 písm. a) trestního zákoníku,</w:t>
      </w:r>
    </w:p>
    <w:p w14:paraId="5E745434" w14:textId="77777777" w:rsidR="00167C74" w:rsidRPr="00F1115C" w:rsidRDefault="00167C74" w:rsidP="00167C74">
      <w:pPr>
        <w:rPr>
          <w:rFonts w:cs="Arial"/>
          <w:bCs/>
        </w:rPr>
      </w:pPr>
    </w:p>
    <w:p w14:paraId="2FCF2A3B" w14:textId="77777777" w:rsidR="00167C74" w:rsidRPr="00F1115C" w:rsidRDefault="00167C74" w:rsidP="00167C74">
      <w:pPr>
        <w:numPr>
          <w:ilvl w:val="0"/>
          <w:numId w:val="2"/>
        </w:numPr>
        <w:overflowPunct w:val="0"/>
        <w:autoSpaceDE w:val="0"/>
        <w:autoSpaceDN w:val="0"/>
        <w:adjustRightInd w:val="0"/>
        <w:textAlignment w:val="baseline"/>
        <w:rPr>
          <w:rFonts w:cs="Arial"/>
          <w:b/>
        </w:rPr>
      </w:pPr>
      <w:r w:rsidRPr="00F1115C">
        <w:rPr>
          <w:rFonts w:cs="Arial"/>
          <w:b/>
        </w:rPr>
        <w:t>jednáním popsaným v bodech I.</w:t>
      </w:r>
      <w:r w:rsidRPr="00F1115C">
        <w:rPr>
          <w:rStyle w:val="data"/>
          <w:rFonts w:cs="Arial"/>
          <w:b/>
        </w:rPr>
        <w:t>1, I.2, I.3, I.6, I.12, I.13, I.16, I.22, I.23, I.28, I.30, I.32, I.35 a I.36</w:t>
      </w:r>
    </w:p>
    <w:p w14:paraId="3993DD05" w14:textId="77777777" w:rsidR="00167C74" w:rsidRPr="00F1115C" w:rsidRDefault="00167C74" w:rsidP="00167C74">
      <w:pPr>
        <w:ind w:left="709"/>
        <w:rPr>
          <w:rFonts w:cs="Arial"/>
          <w:bCs/>
        </w:rPr>
      </w:pPr>
      <w:r w:rsidRPr="00F1115C">
        <w:rPr>
          <w:rFonts w:cs="Arial"/>
          <w:bCs/>
        </w:rPr>
        <w:t>trestný čin poškození cizích práv podle § 181 odst. 1 písm. a), odst. 2 písm. b) trestního zákoníku,</w:t>
      </w:r>
    </w:p>
    <w:p w14:paraId="7892DC82" w14:textId="77777777" w:rsidR="00167C74" w:rsidRPr="00F1115C" w:rsidRDefault="00167C74" w:rsidP="00167C74">
      <w:pPr>
        <w:ind w:left="720"/>
        <w:rPr>
          <w:rFonts w:cs="Arial"/>
          <w:bCs/>
        </w:rPr>
      </w:pPr>
    </w:p>
    <w:p w14:paraId="3522634F" w14:textId="77777777" w:rsidR="00167C74" w:rsidRPr="00F1115C" w:rsidRDefault="00167C74" w:rsidP="00167C74">
      <w:pPr>
        <w:numPr>
          <w:ilvl w:val="0"/>
          <w:numId w:val="2"/>
        </w:numPr>
        <w:overflowPunct w:val="0"/>
        <w:autoSpaceDE w:val="0"/>
        <w:autoSpaceDN w:val="0"/>
        <w:adjustRightInd w:val="0"/>
        <w:textAlignment w:val="baseline"/>
        <w:rPr>
          <w:rFonts w:cs="Arial"/>
          <w:b/>
        </w:rPr>
      </w:pPr>
      <w:r w:rsidRPr="00F1115C">
        <w:rPr>
          <w:rFonts w:cs="Arial"/>
          <w:b/>
        </w:rPr>
        <w:t>jednáním popsaným v bodě II.</w:t>
      </w:r>
    </w:p>
    <w:p w14:paraId="03489FC0" w14:textId="77777777" w:rsidR="00167C74" w:rsidRPr="00F1115C" w:rsidRDefault="00167C74" w:rsidP="00167C74">
      <w:pPr>
        <w:ind w:left="709"/>
        <w:rPr>
          <w:rFonts w:cs="Arial"/>
          <w:bCs/>
        </w:rPr>
      </w:pPr>
      <w:r w:rsidRPr="00F1115C">
        <w:rPr>
          <w:rFonts w:cs="Arial"/>
          <w:bCs/>
        </w:rPr>
        <w:t>trestný čin podvodu podle § 209 odst. 1, odst. 4 písm. d) trestního zákoníku.</w:t>
      </w:r>
    </w:p>
    <w:p w14:paraId="14253842" w14:textId="77777777" w:rsidR="00167C74" w:rsidRPr="00F1115C" w:rsidRDefault="00167C74" w:rsidP="00167C74">
      <w:pPr>
        <w:rPr>
          <w:rFonts w:cs="Arial"/>
          <w:bCs/>
        </w:rPr>
      </w:pPr>
    </w:p>
    <w:p w14:paraId="72EBF599" w14:textId="77777777" w:rsidR="00167C74" w:rsidRPr="00F1115C" w:rsidRDefault="00167C74" w:rsidP="00167C74">
      <w:pPr>
        <w:jc w:val="center"/>
        <w:rPr>
          <w:rFonts w:cs="Arial"/>
          <w:b/>
          <w:sz w:val="28"/>
          <w:szCs w:val="28"/>
        </w:rPr>
      </w:pPr>
      <w:r w:rsidRPr="00F1115C">
        <w:rPr>
          <w:rFonts w:cs="Arial"/>
          <w:b/>
          <w:sz w:val="28"/>
          <w:szCs w:val="28"/>
        </w:rPr>
        <w:t>Za to se odsuzuje</w:t>
      </w:r>
    </w:p>
    <w:p w14:paraId="6139D336" w14:textId="77777777" w:rsidR="00167C74" w:rsidRPr="00F1115C" w:rsidRDefault="00167C74" w:rsidP="00167C74"/>
    <w:p w14:paraId="0268965D" w14:textId="77777777" w:rsidR="00167C74" w:rsidRPr="00F1115C" w:rsidRDefault="00167C74" w:rsidP="00167C74">
      <w:r w:rsidRPr="00F1115C">
        <w:t xml:space="preserve">Podle § 211 odst. 6 trestního zákoníku, ve smyslu § 43 odst. 1 trestního zákoníku, § 58 odst. 2 písm. b) trestního zákoníku k úhrnnému trestu odnětí svobody v trvání </w:t>
      </w:r>
      <w:r w:rsidRPr="00F1115C">
        <w:rPr>
          <w:b/>
        </w:rPr>
        <w:t>4 (čtyř) let</w:t>
      </w:r>
      <w:r w:rsidRPr="00F1115C">
        <w:t>.</w:t>
      </w:r>
    </w:p>
    <w:p w14:paraId="015D15CD" w14:textId="77777777" w:rsidR="00167C74" w:rsidRPr="00F1115C" w:rsidRDefault="00167C74" w:rsidP="00167C74"/>
    <w:p w14:paraId="6B1A0CCC" w14:textId="77777777" w:rsidR="00167C74" w:rsidRPr="00F1115C" w:rsidRDefault="00167C74" w:rsidP="00167C74">
      <w:r w:rsidRPr="00F1115C">
        <w:t xml:space="preserve">Podle § 56 odst. 2 písm. a) trestního zákoníku se obžalovaný pro výkon trestu zařazuje </w:t>
      </w:r>
      <w:r w:rsidRPr="00F1115C">
        <w:rPr>
          <w:u w:val="single"/>
        </w:rPr>
        <w:t>do věznice s ostrahou</w:t>
      </w:r>
      <w:r w:rsidRPr="00F1115C">
        <w:t xml:space="preserve">. </w:t>
      </w:r>
    </w:p>
    <w:p w14:paraId="6169EF34" w14:textId="77777777" w:rsidR="00167C74" w:rsidRPr="00F1115C" w:rsidRDefault="00167C74" w:rsidP="00167C74"/>
    <w:p w14:paraId="380A89B7" w14:textId="77777777" w:rsidR="00167C74" w:rsidRPr="00F1115C" w:rsidRDefault="00167C74" w:rsidP="00167C74">
      <w:r w:rsidRPr="00F1115C">
        <w:t>Podle § 228 odst. 1 trestního řádu je obžalovaný povinen nahradit škodu poškozeným:</w:t>
      </w:r>
    </w:p>
    <w:p w14:paraId="0751F392" w14:textId="22D069BF" w:rsidR="00167C74" w:rsidRPr="00F1115C" w:rsidRDefault="009A0B98" w:rsidP="00167C74">
      <w:pPr>
        <w:numPr>
          <w:ilvl w:val="0"/>
          <w:numId w:val="3"/>
        </w:numPr>
        <w:overflowPunct w:val="0"/>
        <w:autoSpaceDE w:val="0"/>
        <w:autoSpaceDN w:val="0"/>
        <w:adjustRightInd w:val="0"/>
        <w:textAlignment w:val="baseline"/>
      </w:pPr>
      <w:r>
        <w:t>XXXXX</w:t>
      </w:r>
      <w:r w:rsidR="00167C74" w:rsidRPr="00F1115C">
        <w:t>, částku ve výši 417 473,50 Kč</w:t>
      </w:r>
    </w:p>
    <w:p w14:paraId="6DF9E374" w14:textId="344D91AF" w:rsidR="00167C74" w:rsidRPr="00F1115C" w:rsidRDefault="009A0B98" w:rsidP="00167C74">
      <w:pPr>
        <w:numPr>
          <w:ilvl w:val="0"/>
          <w:numId w:val="3"/>
        </w:numPr>
        <w:overflowPunct w:val="0"/>
        <w:autoSpaceDE w:val="0"/>
        <w:autoSpaceDN w:val="0"/>
        <w:adjustRightInd w:val="0"/>
        <w:textAlignment w:val="baseline"/>
      </w:pPr>
      <w:r>
        <w:t>XXXXX</w:t>
      </w:r>
      <w:r w:rsidR="00167C74" w:rsidRPr="00F1115C">
        <w:t>, částku ve výši 25 000 Kč</w:t>
      </w:r>
    </w:p>
    <w:p w14:paraId="2697DAEB" w14:textId="3B6EF3B3" w:rsidR="00167C74" w:rsidRPr="00F1115C" w:rsidRDefault="009A0B98" w:rsidP="00167C74">
      <w:pPr>
        <w:numPr>
          <w:ilvl w:val="0"/>
          <w:numId w:val="3"/>
        </w:numPr>
        <w:overflowPunct w:val="0"/>
        <w:autoSpaceDE w:val="0"/>
        <w:autoSpaceDN w:val="0"/>
        <w:adjustRightInd w:val="0"/>
        <w:textAlignment w:val="baseline"/>
      </w:pPr>
      <w:r>
        <w:t>XXXXX</w:t>
      </w:r>
      <w:r w:rsidR="00167C74" w:rsidRPr="00F1115C">
        <w:t>, částku ve výši 15 000 Kč</w:t>
      </w:r>
    </w:p>
    <w:p w14:paraId="2AB633ED" w14:textId="6095D904" w:rsidR="00167C74" w:rsidRPr="00F1115C" w:rsidRDefault="009A0B98" w:rsidP="00167C74">
      <w:pPr>
        <w:numPr>
          <w:ilvl w:val="0"/>
          <w:numId w:val="3"/>
        </w:numPr>
        <w:overflowPunct w:val="0"/>
        <w:autoSpaceDE w:val="0"/>
        <w:autoSpaceDN w:val="0"/>
        <w:adjustRightInd w:val="0"/>
        <w:textAlignment w:val="baseline"/>
      </w:pPr>
      <w:r>
        <w:t>XXXXX</w:t>
      </w:r>
      <w:r w:rsidR="00167C74" w:rsidRPr="00F1115C">
        <w:t xml:space="preserve"> částku ve výši 1 261 250 Kč</w:t>
      </w:r>
    </w:p>
    <w:p w14:paraId="2AF2DAAC" w14:textId="73E83FDD" w:rsidR="00167C74" w:rsidRPr="00F1115C" w:rsidRDefault="009A0B98" w:rsidP="00167C74">
      <w:pPr>
        <w:numPr>
          <w:ilvl w:val="0"/>
          <w:numId w:val="3"/>
        </w:numPr>
        <w:overflowPunct w:val="0"/>
        <w:autoSpaceDE w:val="0"/>
        <w:autoSpaceDN w:val="0"/>
        <w:adjustRightInd w:val="0"/>
        <w:textAlignment w:val="baseline"/>
      </w:pPr>
      <w:r>
        <w:t>XXXXX</w:t>
      </w:r>
      <w:r w:rsidR="00167C74" w:rsidRPr="00F1115C">
        <w:t xml:space="preserve"> částku ve výši 2 072 158 Kč</w:t>
      </w:r>
    </w:p>
    <w:p w14:paraId="41BBCE94" w14:textId="27280AAF" w:rsidR="00167C74" w:rsidRPr="00F1115C" w:rsidRDefault="009A0B98" w:rsidP="00167C74">
      <w:pPr>
        <w:numPr>
          <w:ilvl w:val="0"/>
          <w:numId w:val="3"/>
        </w:numPr>
        <w:overflowPunct w:val="0"/>
        <w:autoSpaceDE w:val="0"/>
        <w:autoSpaceDN w:val="0"/>
        <w:adjustRightInd w:val="0"/>
        <w:textAlignment w:val="baseline"/>
      </w:pPr>
      <w:r>
        <w:t>XXXXX</w:t>
      </w:r>
      <w:r w:rsidR="00167C74" w:rsidRPr="00F1115C">
        <w:t xml:space="preserve">, se sídlem </w:t>
      </w:r>
      <w:r>
        <w:t>XXXXX</w:t>
      </w:r>
      <w:r w:rsidR="00167C74" w:rsidRPr="00F1115C">
        <w:t xml:space="preserve">, regionální číslo </w:t>
      </w:r>
      <w:r>
        <w:t>XXXXX</w:t>
      </w:r>
      <w:r w:rsidR="00167C74" w:rsidRPr="00F1115C">
        <w:t>, částku ve výši 4 300 000 Kč</w:t>
      </w:r>
    </w:p>
    <w:p w14:paraId="5CF0D24A" w14:textId="77777777" w:rsidR="00167C74" w:rsidRPr="00F1115C" w:rsidRDefault="00167C74" w:rsidP="00167C74"/>
    <w:p w14:paraId="1DC04883" w14:textId="564CF218" w:rsidR="00167C74" w:rsidRPr="00F1115C" w:rsidRDefault="00167C74" w:rsidP="00167C74">
      <w:r w:rsidRPr="00F1115C">
        <w:lastRenderedPageBreak/>
        <w:t xml:space="preserve">Podle § 229 odst. 1 trestního řádu se poškození </w:t>
      </w:r>
      <w:r w:rsidR="00C377D6">
        <w:t>P.</w:t>
      </w:r>
      <w:r w:rsidRPr="00F1115C">
        <w:t xml:space="preserve"> </w:t>
      </w:r>
      <w:r w:rsidR="00C377D6">
        <w:t>Š.</w:t>
      </w:r>
      <w:r w:rsidRPr="00F1115C">
        <w:t xml:space="preserve">, </w:t>
      </w:r>
      <w:r w:rsidRPr="00F1115C">
        <w:rPr>
          <w:rStyle w:val="data"/>
          <w:rFonts w:cs="Arial"/>
        </w:rPr>
        <w:t xml:space="preserve">narozený </w:t>
      </w:r>
      <w:r w:rsidR="009A0B98">
        <w:rPr>
          <w:rStyle w:val="data"/>
          <w:rFonts w:cs="Arial"/>
        </w:rPr>
        <w:t>XXXXX</w:t>
      </w:r>
      <w:r w:rsidRPr="00F1115C">
        <w:t xml:space="preserve"> a </w:t>
      </w:r>
      <w:r w:rsidR="00386B22">
        <w:t>P.F.</w:t>
      </w:r>
      <w:r w:rsidRPr="00F1115C">
        <w:t xml:space="preserve">, </w:t>
      </w:r>
      <w:r w:rsidRPr="00F1115C">
        <w:rPr>
          <w:rStyle w:val="data"/>
          <w:rFonts w:cs="Arial"/>
        </w:rPr>
        <w:t xml:space="preserve">narozený </w:t>
      </w:r>
      <w:r w:rsidR="009A0B98">
        <w:rPr>
          <w:rStyle w:val="data"/>
          <w:rFonts w:cs="Arial"/>
        </w:rPr>
        <w:t>XXXXX</w:t>
      </w:r>
      <w:r w:rsidRPr="00F1115C">
        <w:rPr>
          <w:rStyle w:val="data"/>
          <w:rFonts w:cs="Arial"/>
        </w:rPr>
        <w:t xml:space="preserve">, </w:t>
      </w:r>
      <w:r w:rsidRPr="00F1115C">
        <w:t>se se svým nárokem na náhradu škody a náhradu za nemajetkovou újmu odkazují na řízení ve věcech občanskoprávních.</w:t>
      </w:r>
    </w:p>
    <w:p w14:paraId="74AA8514" w14:textId="77777777" w:rsidR="00167C74" w:rsidRPr="00F1115C" w:rsidRDefault="00167C74" w:rsidP="00167C74">
      <w:pPr>
        <w:tabs>
          <w:tab w:val="left" w:pos="720"/>
        </w:tabs>
      </w:pPr>
    </w:p>
    <w:p w14:paraId="4CC05902" w14:textId="77777777" w:rsidR="00167C74" w:rsidRPr="00F1115C" w:rsidRDefault="00167C74" w:rsidP="00167C74">
      <w:pPr>
        <w:tabs>
          <w:tab w:val="left" w:pos="709"/>
        </w:tabs>
        <w:spacing w:line="360" w:lineRule="auto"/>
        <w:jc w:val="center"/>
        <w:rPr>
          <w:b/>
        </w:rPr>
      </w:pPr>
      <w:r w:rsidRPr="00F1115C">
        <w:rPr>
          <w:b/>
        </w:rPr>
        <w:t>Odůvodnění:</w:t>
      </w:r>
    </w:p>
    <w:p w14:paraId="0A238E9A" w14:textId="77777777" w:rsidR="00167C74" w:rsidRPr="00F1115C" w:rsidRDefault="00167C74" w:rsidP="00167C74">
      <w:pPr>
        <w:tabs>
          <w:tab w:val="left" w:pos="709"/>
        </w:tabs>
      </w:pPr>
    </w:p>
    <w:p w14:paraId="11225A81" w14:textId="77777777" w:rsidR="00167C74" w:rsidRPr="000067E9" w:rsidRDefault="00167C74" w:rsidP="00167C74">
      <w:pPr>
        <w:numPr>
          <w:ilvl w:val="0"/>
          <w:numId w:val="1"/>
        </w:numPr>
        <w:ind w:left="0" w:hanging="284"/>
      </w:pPr>
      <w:r>
        <w:t>D</w:t>
      </w:r>
      <w:r>
        <w:rPr>
          <w:color w:val="000000"/>
        </w:rPr>
        <w:t>okazováním, které proběhlo</w:t>
      </w:r>
      <w:r w:rsidRPr="00F1115C">
        <w:rPr>
          <w:color w:val="000000"/>
        </w:rPr>
        <w:t xml:space="preserve"> u hlavního líčení</w:t>
      </w:r>
      <w:r>
        <w:rPr>
          <w:color w:val="000000"/>
        </w:rPr>
        <w:t>,</w:t>
      </w:r>
      <w:r w:rsidRPr="00F1115C">
        <w:rPr>
          <w:color w:val="000000"/>
        </w:rPr>
        <w:t xml:space="preserve"> soud zjistil sku</w:t>
      </w:r>
      <w:r>
        <w:rPr>
          <w:color w:val="000000"/>
        </w:rPr>
        <w:t>tečnosti, které jsou uvedeny ve </w:t>
      </w:r>
      <w:r w:rsidRPr="00F1115C">
        <w:rPr>
          <w:color w:val="000000"/>
        </w:rPr>
        <w:t xml:space="preserve">výrokové části tohoto rozsudku, přičemž </w:t>
      </w:r>
      <w:r>
        <w:rPr>
          <w:color w:val="000000"/>
        </w:rPr>
        <w:t xml:space="preserve">soud </w:t>
      </w:r>
      <w:r w:rsidRPr="00F1115C">
        <w:rPr>
          <w:color w:val="000000"/>
        </w:rPr>
        <w:t>při proká</w:t>
      </w:r>
      <w:r>
        <w:rPr>
          <w:color w:val="000000"/>
        </w:rPr>
        <w:t>zání skutkového děje vyšel z </w:t>
      </w:r>
      <w:r w:rsidRPr="00F1115C">
        <w:rPr>
          <w:color w:val="000000"/>
        </w:rPr>
        <w:t>p</w:t>
      </w:r>
      <w:r>
        <w:rPr>
          <w:color w:val="000000"/>
        </w:rPr>
        <w:t>rohlášení obžalovaného, že je vinen</w:t>
      </w:r>
      <w:r w:rsidRPr="00F1115C">
        <w:rPr>
          <w:color w:val="000000"/>
        </w:rPr>
        <w:t xml:space="preserve"> spácháním skutků, tak jak je uvedeno v obžalobě, tedy z</w:t>
      </w:r>
      <w:r>
        <w:rPr>
          <w:color w:val="000000"/>
        </w:rPr>
        <w:t> </w:t>
      </w:r>
      <w:r w:rsidRPr="00F1115C">
        <w:rPr>
          <w:color w:val="000000"/>
        </w:rPr>
        <w:t>vyjádření dle § 206</w:t>
      </w:r>
      <w:r>
        <w:rPr>
          <w:color w:val="000000"/>
        </w:rPr>
        <w:t>c</w:t>
      </w:r>
      <w:r w:rsidRPr="00F1115C">
        <w:rPr>
          <w:color w:val="000000"/>
        </w:rPr>
        <w:t xml:space="preserve"> odst. 1 trestního řádu</w:t>
      </w:r>
      <w:r>
        <w:rPr>
          <w:color w:val="000000"/>
        </w:rPr>
        <w:t>, kdy po</w:t>
      </w:r>
      <w:r w:rsidRPr="00F1115C">
        <w:rPr>
          <w:color w:val="000000"/>
        </w:rPr>
        <w:t xml:space="preserve"> prohlášení </w:t>
      </w:r>
      <w:r>
        <w:rPr>
          <w:color w:val="000000"/>
        </w:rPr>
        <w:t>viny</w:t>
      </w:r>
      <w:r w:rsidRPr="00F1115C">
        <w:rPr>
          <w:color w:val="000000"/>
        </w:rPr>
        <w:t xml:space="preserve"> předse</w:t>
      </w:r>
      <w:r>
        <w:rPr>
          <w:color w:val="000000"/>
        </w:rPr>
        <w:t>da senátu ve smyslu § 206c</w:t>
      </w:r>
      <w:r w:rsidRPr="00F1115C">
        <w:rPr>
          <w:color w:val="000000"/>
        </w:rPr>
        <w:t xml:space="preserve"> odst. 3 trestního řádu zjistil stanovisko státní zástupkyně</w:t>
      </w:r>
      <w:r>
        <w:rPr>
          <w:color w:val="000000"/>
        </w:rPr>
        <w:t>,</w:t>
      </w:r>
      <w:r w:rsidRPr="00F1115C">
        <w:rPr>
          <w:color w:val="000000"/>
        </w:rPr>
        <w:t xml:space="preserve"> která</w:t>
      </w:r>
      <w:r>
        <w:rPr>
          <w:color w:val="000000"/>
        </w:rPr>
        <w:t xml:space="preserve"> souhlasila s</w:t>
      </w:r>
      <w:r w:rsidRPr="00F1115C">
        <w:rPr>
          <w:color w:val="000000"/>
        </w:rPr>
        <w:t xml:space="preserve"> prohlášení</w:t>
      </w:r>
      <w:r>
        <w:rPr>
          <w:color w:val="000000"/>
        </w:rPr>
        <w:t>m</w:t>
      </w:r>
      <w:r w:rsidRPr="00F1115C">
        <w:rPr>
          <w:color w:val="000000"/>
        </w:rPr>
        <w:t xml:space="preserve"> viny a </w:t>
      </w:r>
      <w:r>
        <w:rPr>
          <w:color w:val="000000"/>
        </w:rPr>
        <w:t>následně soud dle § 206c odst. 4 trestního</w:t>
      </w:r>
      <w:r w:rsidRPr="00F1115C">
        <w:rPr>
          <w:color w:val="000000"/>
        </w:rPr>
        <w:t xml:space="preserve"> řádu </w:t>
      </w:r>
      <w:r>
        <w:rPr>
          <w:color w:val="000000"/>
        </w:rPr>
        <w:t>přijal</w:t>
      </w:r>
      <w:r w:rsidRPr="00F1115C">
        <w:rPr>
          <w:color w:val="000000"/>
        </w:rPr>
        <w:t xml:space="preserve"> prohlášení viny obžalovaného</w:t>
      </w:r>
      <w:r>
        <w:rPr>
          <w:color w:val="000000"/>
        </w:rPr>
        <w:t>.</w:t>
      </w:r>
      <w:r w:rsidRPr="00F1115C">
        <w:rPr>
          <w:color w:val="000000"/>
        </w:rPr>
        <w:t xml:space="preserve"> </w:t>
      </w:r>
      <w:r>
        <w:rPr>
          <w:color w:val="000000"/>
        </w:rPr>
        <w:t>Poté soud v rámci dokazování</w:t>
      </w:r>
      <w:r w:rsidRPr="00F1115C">
        <w:rPr>
          <w:color w:val="000000"/>
        </w:rPr>
        <w:t xml:space="preserve"> postupoval ve s</w:t>
      </w:r>
      <w:r>
        <w:rPr>
          <w:color w:val="000000"/>
        </w:rPr>
        <w:t>myslu ustanovení § 314g odst. 5 trestního</w:t>
      </w:r>
      <w:r w:rsidRPr="00F1115C">
        <w:rPr>
          <w:color w:val="000000"/>
        </w:rPr>
        <w:t> řádu, dle kterého se dokazování neprovádí</w:t>
      </w:r>
      <w:r>
        <w:rPr>
          <w:color w:val="000000"/>
        </w:rPr>
        <w:t>. K dané důkazní situaci soud</w:t>
      </w:r>
      <w:r w:rsidRPr="00F1115C">
        <w:rPr>
          <w:color w:val="000000"/>
        </w:rPr>
        <w:t xml:space="preserve"> toliko stručně konstatuje</w:t>
      </w:r>
      <w:r>
        <w:rPr>
          <w:color w:val="000000"/>
        </w:rPr>
        <w:t>, že doznání viny obžalovaného</w:t>
      </w:r>
      <w:r w:rsidRPr="00F1115C">
        <w:rPr>
          <w:color w:val="000000"/>
        </w:rPr>
        <w:t xml:space="preserve"> je plně v souladu s jeho doznáním v přípravném řízení a s výpověďmi svědků </w:t>
      </w:r>
      <w:r>
        <w:rPr>
          <w:color w:val="000000"/>
        </w:rPr>
        <w:t>i listinnými důkazy, které</w:t>
      </w:r>
      <w:r w:rsidRPr="00F1115C">
        <w:rPr>
          <w:color w:val="000000"/>
        </w:rPr>
        <w:t xml:space="preserve"> rovněž</w:t>
      </w:r>
      <w:r>
        <w:rPr>
          <w:color w:val="000000"/>
        </w:rPr>
        <w:t xml:space="preserve"> v přípravném řízení prokazovaly</w:t>
      </w:r>
      <w:r w:rsidRPr="00F1115C">
        <w:rPr>
          <w:color w:val="000000"/>
        </w:rPr>
        <w:t xml:space="preserve"> vinu obžalovaného</w:t>
      </w:r>
      <w:r>
        <w:rPr>
          <w:color w:val="000000"/>
        </w:rPr>
        <w:t>.</w:t>
      </w:r>
    </w:p>
    <w:p w14:paraId="6DF6AEF3" w14:textId="77777777" w:rsidR="00167C74" w:rsidRPr="000067E9" w:rsidRDefault="00167C74" w:rsidP="00167C74"/>
    <w:p w14:paraId="2BA280F0" w14:textId="77149D42" w:rsidR="00167C74" w:rsidRPr="005B765E" w:rsidRDefault="00167C74" w:rsidP="00167C74">
      <w:pPr>
        <w:numPr>
          <w:ilvl w:val="0"/>
          <w:numId w:val="1"/>
        </w:numPr>
        <w:ind w:left="0" w:hanging="284"/>
      </w:pPr>
      <w:r>
        <w:rPr>
          <w:color w:val="000000"/>
        </w:rPr>
        <w:t xml:space="preserve">Obžalovaný v rámci žádosti obhajoby </w:t>
      </w:r>
      <w:r w:rsidRPr="00F1115C">
        <w:rPr>
          <w:color w:val="000000"/>
        </w:rPr>
        <w:t>u hlavního líčení se k věci podrobně vyjádřil</w:t>
      </w:r>
      <w:r>
        <w:rPr>
          <w:color w:val="000000"/>
        </w:rPr>
        <w:t>. O</w:t>
      </w:r>
      <w:r w:rsidRPr="00F1115C">
        <w:rPr>
          <w:color w:val="000000"/>
        </w:rPr>
        <w:t xml:space="preserve">bžalovaný uváděl skutečnosti shodné jako v přípravném řízení, kdy </w:t>
      </w:r>
      <w:r>
        <w:rPr>
          <w:color w:val="000000"/>
        </w:rPr>
        <w:t>se podrobně vyjadřoval k</w:t>
      </w:r>
      <w:r w:rsidRPr="00F1115C">
        <w:rPr>
          <w:color w:val="000000"/>
        </w:rPr>
        <w:t xml:space="preserve"> jednotlivým skutkům</w:t>
      </w:r>
      <w:r>
        <w:rPr>
          <w:color w:val="000000"/>
        </w:rPr>
        <w:t>. O</w:t>
      </w:r>
      <w:r w:rsidRPr="00F1115C">
        <w:rPr>
          <w:color w:val="000000"/>
        </w:rPr>
        <w:t>bžalovaný u hl</w:t>
      </w:r>
      <w:r>
        <w:rPr>
          <w:color w:val="000000"/>
        </w:rPr>
        <w:t>avního líčení zdůraznil, že s</w:t>
      </w:r>
      <w:r w:rsidRPr="00F1115C">
        <w:rPr>
          <w:color w:val="000000"/>
        </w:rPr>
        <w:t>ází od svých 16 let, tedy více než 20</w:t>
      </w:r>
      <w:r>
        <w:rPr>
          <w:color w:val="000000"/>
        </w:rPr>
        <w:t xml:space="preserve"> let,</w:t>
      </w:r>
      <w:r w:rsidRPr="00F1115C">
        <w:rPr>
          <w:color w:val="000000"/>
        </w:rPr>
        <w:t xml:space="preserve"> a </w:t>
      </w:r>
      <w:r>
        <w:rPr>
          <w:color w:val="000000"/>
        </w:rPr>
        <w:t>celkem prosázel</w:t>
      </w:r>
      <w:r w:rsidRPr="00F1115C">
        <w:rPr>
          <w:color w:val="000000"/>
        </w:rPr>
        <w:t xml:space="preserve"> částku okolo 100 000 000 Kč, přičemž část finančních prostředků </w:t>
      </w:r>
      <w:r>
        <w:rPr>
          <w:color w:val="000000"/>
        </w:rPr>
        <w:t>vyhrál</w:t>
      </w:r>
      <w:r w:rsidRPr="00F1115C">
        <w:rPr>
          <w:color w:val="000000"/>
        </w:rPr>
        <w:t xml:space="preserve"> zpět</w:t>
      </w:r>
      <w:r>
        <w:rPr>
          <w:color w:val="000000"/>
        </w:rPr>
        <w:t xml:space="preserve"> a výhry</w:t>
      </w:r>
      <w:r w:rsidRPr="00F1115C">
        <w:rPr>
          <w:color w:val="000000"/>
        </w:rPr>
        <w:t xml:space="preserve"> opětovně </w:t>
      </w:r>
      <w:r>
        <w:rPr>
          <w:color w:val="000000"/>
        </w:rPr>
        <w:t>sázel, takže celková částka</w:t>
      </w:r>
      <w:r w:rsidRPr="00F1115C">
        <w:rPr>
          <w:color w:val="000000"/>
        </w:rPr>
        <w:t xml:space="preserve"> finančních prostředků, které </w:t>
      </w:r>
      <w:r>
        <w:rPr>
          <w:color w:val="000000"/>
        </w:rPr>
        <w:t>vsadil, je</w:t>
      </w:r>
      <w:r w:rsidRPr="00F1115C">
        <w:rPr>
          <w:color w:val="000000"/>
        </w:rPr>
        <w:t xml:space="preserve"> přibližně 100 000 000 </w:t>
      </w:r>
      <w:r>
        <w:rPr>
          <w:color w:val="000000"/>
        </w:rPr>
        <w:t xml:space="preserve">Kč, </w:t>
      </w:r>
      <w:r w:rsidRPr="00F1115C">
        <w:rPr>
          <w:color w:val="000000"/>
        </w:rPr>
        <w:t>a</w:t>
      </w:r>
      <w:r>
        <w:rPr>
          <w:color w:val="000000"/>
        </w:rPr>
        <w:t xml:space="preserve"> částka, kterou reálně prohrál, je</w:t>
      </w:r>
      <w:r w:rsidRPr="00F1115C">
        <w:rPr>
          <w:color w:val="000000"/>
        </w:rPr>
        <w:t xml:space="preserve"> podstatně nižší</w:t>
      </w:r>
      <w:r>
        <w:rPr>
          <w:color w:val="000000"/>
        </w:rPr>
        <w:t>. Při počátku</w:t>
      </w:r>
      <w:r w:rsidRPr="00F1115C">
        <w:rPr>
          <w:color w:val="000000"/>
        </w:rPr>
        <w:t xml:space="preserve"> sázení občas </w:t>
      </w:r>
      <w:r>
        <w:rPr>
          <w:color w:val="000000"/>
        </w:rPr>
        <w:t>vyhrál a do</w:t>
      </w:r>
      <w:r w:rsidRPr="00F1115C">
        <w:rPr>
          <w:color w:val="000000"/>
        </w:rPr>
        <w:t xml:space="preserve">konce </w:t>
      </w:r>
      <w:r>
        <w:rPr>
          <w:color w:val="000000"/>
        </w:rPr>
        <w:t>uvažoval</w:t>
      </w:r>
      <w:r w:rsidRPr="00F1115C">
        <w:rPr>
          <w:color w:val="000000"/>
        </w:rPr>
        <w:t xml:space="preserve"> o možnosti, že by</w:t>
      </w:r>
      <w:r>
        <w:rPr>
          <w:color w:val="000000"/>
        </w:rPr>
        <w:t xml:space="preserve"> se sázením živil. Následně se jeho závislost prohlubovala </w:t>
      </w:r>
      <w:r w:rsidRPr="00F1115C">
        <w:rPr>
          <w:color w:val="000000"/>
        </w:rPr>
        <w:t xml:space="preserve">a peníze, které </w:t>
      </w:r>
      <w:r>
        <w:rPr>
          <w:color w:val="000000"/>
        </w:rPr>
        <w:t>vydělal vlastně vyjma peněz, které šl</w:t>
      </w:r>
      <w:r w:rsidRPr="00F1115C">
        <w:rPr>
          <w:color w:val="000000"/>
        </w:rPr>
        <w:t>y na rodinný rozpočet</w:t>
      </w:r>
      <w:r>
        <w:rPr>
          <w:color w:val="000000"/>
        </w:rPr>
        <w:t>,</w:t>
      </w:r>
      <w:r w:rsidRPr="00F1115C">
        <w:rPr>
          <w:color w:val="000000"/>
        </w:rPr>
        <w:t xml:space="preserve"> prosázel</w:t>
      </w:r>
      <w:r>
        <w:rPr>
          <w:color w:val="000000"/>
        </w:rPr>
        <w:t>. Před pro</w:t>
      </w:r>
      <w:r w:rsidRPr="00F1115C">
        <w:rPr>
          <w:color w:val="000000"/>
        </w:rPr>
        <w:t>hlášením své činnosti na policii</w:t>
      </w:r>
      <w:r>
        <w:rPr>
          <w:color w:val="000000"/>
        </w:rPr>
        <w:t>, kde obžalovaný, jak zdůraznil, trestnou činnost oznámil sám a s policií spolupracoval, podle</w:t>
      </w:r>
      <w:r w:rsidRPr="00F1115C">
        <w:rPr>
          <w:color w:val="000000"/>
        </w:rPr>
        <w:t xml:space="preserve"> obžalovaného </w:t>
      </w:r>
      <w:r>
        <w:rPr>
          <w:color w:val="000000"/>
        </w:rPr>
        <w:t>šlo vše k</w:t>
      </w:r>
      <w:r w:rsidRPr="00F1115C">
        <w:rPr>
          <w:color w:val="000000"/>
        </w:rPr>
        <w:t>e stále horšímu</w:t>
      </w:r>
      <w:r>
        <w:rPr>
          <w:color w:val="000000"/>
        </w:rPr>
        <w:t xml:space="preserve"> a horšímu. Manželka obžalovanému sdělila, že se strašně změnil,</w:t>
      </w:r>
      <w:r w:rsidRPr="00F1115C">
        <w:rPr>
          <w:color w:val="000000"/>
        </w:rPr>
        <w:t xml:space="preserve"> a pokud by spol</w:t>
      </w:r>
      <w:r>
        <w:rPr>
          <w:color w:val="000000"/>
        </w:rPr>
        <w:t>u neměli děti, tak by se s ním</w:t>
      </w:r>
      <w:r w:rsidRPr="00F1115C">
        <w:rPr>
          <w:color w:val="000000"/>
        </w:rPr>
        <w:t xml:space="preserve"> rozvedl</w:t>
      </w:r>
      <w:r>
        <w:rPr>
          <w:color w:val="000000"/>
        </w:rPr>
        <w:t>a, respektive by</w:t>
      </w:r>
      <w:r w:rsidRPr="00F1115C">
        <w:rPr>
          <w:color w:val="000000"/>
        </w:rPr>
        <w:t xml:space="preserve"> od něj </w:t>
      </w:r>
      <w:r>
        <w:rPr>
          <w:color w:val="000000"/>
        </w:rPr>
        <w:t>odešla. V tuto dobu byl</w:t>
      </w:r>
      <w:r w:rsidRPr="00F1115C">
        <w:rPr>
          <w:color w:val="000000"/>
        </w:rPr>
        <w:t xml:space="preserve"> také agresivní</w:t>
      </w:r>
      <w:r>
        <w:rPr>
          <w:color w:val="000000"/>
        </w:rPr>
        <w:t>, rozbíje</w:t>
      </w:r>
      <w:r w:rsidRPr="00F1115C">
        <w:rPr>
          <w:color w:val="000000"/>
        </w:rPr>
        <w:t>l</w:t>
      </w:r>
      <w:r>
        <w:rPr>
          <w:color w:val="000000"/>
        </w:rPr>
        <w:t xml:space="preserve"> telefony</w:t>
      </w:r>
      <w:r w:rsidRPr="00F1115C">
        <w:rPr>
          <w:color w:val="000000"/>
        </w:rPr>
        <w:t>, mě</w:t>
      </w:r>
      <w:r>
        <w:rPr>
          <w:color w:val="000000"/>
        </w:rPr>
        <w:t>l</w:t>
      </w:r>
      <w:r w:rsidRPr="00F1115C">
        <w:rPr>
          <w:color w:val="000000"/>
        </w:rPr>
        <w:t xml:space="preserve"> výbuchy vzteku</w:t>
      </w:r>
      <w:r>
        <w:rPr>
          <w:color w:val="000000"/>
        </w:rPr>
        <w:t>, kousal si do krve nehty a uvažoval nad sebevraždou. P</w:t>
      </w:r>
      <w:r w:rsidRPr="00F1115C">
        <w:rPr>
          <w:color w:val="000000"/>
        </w:rPr>
        <w:t>odle žalované</w:t>
      </w:r>
      <w:r>
        <w:rPr>
          <w:color w:val="000000"/>
        </w:rPr>
        <w:t>ho v tuto dobu také trpěl</w:t>
      </w:r>
      <w:r w:rsidRPr="00F1115C">
        <w:rPr>
          <w:color w:val="000000"/>
        </w:rPr>
        <w:t xml:space="preserve"> pravděpodobně ha</w:t>
      </w:r>
      <w:r>
        <w:rPr>
          <w:color w:val="000000"/>
        </w:rPr>
        <w:t>lucinacemi, kdy slyšel věci</w:t>
      </w:r>
      <w:r w:rsidRPr="00F1115C">
        <w:rPr>
          <w:color w:val="000000"/>
        </w:rPr>
        <w:t xml:space="preserve">, které nemohly vydávat </w:t>
      </w:r>
      <w:r>
        <w:rPr>
          <w:color w:val="000000"/>
        </w:rPr>
        <w:t>zvuk. N</w:t>
      </w:r>
      <w:r w:rsidRPr="00F1115C">
        <w:rPr>
          <w:color w:val="000000"/>
        </w:rPr>
        <w:t xml:space="preserve">ásledně </w:t>
      </w:r>
      <w:r>
        <w:rPr>
          <w:color w:val="000000"/>
        </w:rPr>
        <w:t xml:space="preserve">nastoupil </w:t>
      </w:r>
      <w:r w:rsidRPr="00F1115C">
        <w:rPr>
          <w:color w:val="000000"/>
        </w:rPr>
        <w:t xml:space="preserve">na léčení </w:t>
      </w:r>
      <w:r>
        <w:rPr>
          <w:color w:val="000000"/>
        </w:rPr>
        <w:t>do P</w:t>
      </w:r>
      <w:r w:rsidRPr="00F1115C">
        <w:rPr>
          <w:color w:val="000000"/>
        </w:rPr>
        <w:t xml:space="preserve">sychiatrické léčebny v </w:t>
      </w:r>
      <w:r>
        <w:rPr>
          <w:color w:val="000000"/>
        </w:rPr>
        <w:t>Kroměříži, která trvala 3 měsíce,</w:t>
      </w:r>
      <w:r w:rsidRPr="00F1115C">
        <w:rPr>
          <w:color w:val="000000"/>
        </w:rPr>
        <w:t xml:space="preserve"> později ještě na rekondiční pobyt v délce 14 dnů</w:t>
      </w:r>
      <w:r>
        <w:rPr>
          <w:color w:val="000000"/>
        </w:rPr>
        <w:t>. Na</w:t>
      </w:r>
      <w:r w:rsidRPr="00F1115C">
        <w:rPr>
          <w:color w:val="000000"/>
        </w:rPr>
        <w:t>dále v s</w:t>
      </w:r>
      <w:r>
        <w:rPr>
          <w:color w:val="000000"/>
        </w:rPr>
        <w:t>oučasnosti pravidelně dochází</w:t>
      </w:r>
      <w:r w:rsidRPr="00F1115C">
        <w:rPr>
          <w:color w:val="000000"/>
        </w:rPr>
        <w:t xml:space="preserve"> v rámci léčení za primářkou MUDr. </w:t>
      </w:r>
      <w:r w:rsidR="009A0B98">
        <w:rPr>
          <w:color w:val="000000"/>
        </w:rPr>
        <w:t>A.</w:t>
      </w:r>
      <w:r w:rsidRPr="00F1115C">
        <w:rPr>
          <w:color w:val="000000"/>
        </w:rPr>
        <w:t xml:space="preserve"> </w:t>
      </w:r>
      <w:r w:rsidR="009A0B98">
        <w:rPr>
          <w:color w:val="000000"/>
        </w:rPr>
        <w:t>S.</w:t>
      </w:r>
      <w:r w:rsidRPr="00F1115C">
        <w:rPr>
          <w:color w:val="000000"/>
        </w:rPr>
        <w:t>,</w:t>
      </w:r>
      <w:r>
        <w:rPr>
          <w:color w:val="000000"/>
        </w:rPr>
        <w:t xml:space="preserve"> kdy se jedná o pravidelné seze</w:t>
      </w:r>
      <w:r w:rsidRPr="00F1115C">
        <w:rPr>
          <w:color w:val="000000"/>
        </w:rPr>
        <w:t>ní</w:t>
      </w:r>
      <w:r>
        <w:rPr>
          <w:color w:val="000000"/>
        </w:rPr>
        <w:t>.</w:t>
      </w:r>
      <w:r w:rsidRPr="00F1115C">
        <w:rPr>
          <w:color w:val="000000"/>
        </w:rPr>
        <w:t xml:space="preserve"> </w:t>
      </w:r>
      <w:r>
        <w:rPr>
          <w:color w:val="000000"/>
        </w:rPr>
        <w:t>Také</w:t>
      </w:r>
      <w:r w:rsidRPr="00F1115C">
        <w:rPr>
          <w:color w:val="000000"/>
        </w:rPr>
        <w:t xml:space="preserve"> v rá</w:t>
      </w:r>
      <w:r>
        <w:rPr>
          <w:color w:val="000000"/>
        </w:rPr>
        <w:t>mci domluvy s rodinou se dobrovolně rozhodl nepoužívat telefon s přístupem na intern</w:t>
      </w:r>
      <w:r w:rsidRPr="00F1115C">
        <w:rPr>
          <w:color w:val="000000"/>
        </w:rPr>
        <w:t>et</w:t>
      </w:r>
      <w:r>
        <w:rPr>
          <w:color w:val="000000"/>
        </w:rPr>
        <w:t>, nemít bankovní účet a je</w:t>
      </w:r>
      <w:r w:rsidRPr="00F1115C">
        <w:rPr>
          <w:color w:val="000000"/>
        </w:rPr>
        <w:t xml:space="preserve"> zaveden do registru hazardních hráčů, kde </w:t>
      </w:r>
      <w:r>
        <w:rPr>
          <w:color w:val="000000"/>
        </w:rPr>
        <w:t>se dobrovolně zaregistroval. Obhájce obžalovaného</w:t>
      </w:r>
      <w:r w:rsidRPr="00F1115C">
        <w:rPr>
          <w:color w:val="000000"/>
        </w:rPr>
        <w:t xml:space="preserve"> </w:t>
      </w:r>
      <w:r>
        <w:rPr>
          <w:color w:val="000000"/>
        </w:rPr>
        <w:t xml:space="preserve">obžalovanému </w:t>
      </w:r>
      <w:r w:rsidRPr="00F1115C">
        <w:rPr>
          <w:color w:val="000000"/>
        </w:rPr>
        <w:t>předložil písemné otázky, které js</w:t>
      </w:r>
      <w:r>
        <w:rPr>
          <w:color w:val="000000"/>
        </w:rPr>
        <w:t>ou založeny ve spise na č. l. 2472 -247</w:t>
      </w:r>
      <w:r w:rsidRPr="00F1115C">
        <w:rPr>
          <w:color w:val="000000"/>
        </w:rPr>
        <w:t>4</w:t>
      </w:r>
      <w:r>
        <w:rPr>
          <w:color w:val="000000"/>
        </w:rPr>
        <w:t>. Jedná se o dotazník n</w:t>
      </w:r>
      <w:r w:rsidRPr="00F1115C">
        <w:rPr>
          <w:color w:val="000000"/>
        </w:rPr>
        <w:t xml:space="preserve">a patologické hráčství organizace </w:t>
      </w:r>
      <w:r>
        <w:rPr>
          <w:color w:val="000000"/>
        </w:rPr>
        <w:t>Gamblers Anonymous</w:t>
      </w:r>
      <w:r w:rsidRPr="005B72CA">
        <w:rPr>
          <w:color w:val="000000"/>
        </w:rPr>
        <w:t xml:space="preserve"> a dotazník vypracovaný primářem MUDr. Karlem </w:t>
      </w:r>
      <w:r>
        <w:rPr>
          <w:color w:val="000000"/>
        </w:rPr>
        <w:t>Nešporem CSc., přičemž na</w:t>
      </w:r>
      <w:r w:rsidRPr="005B72CA">
        <w:rPr>
          <w:color w:val="000000"/>
        </w:rPr>
        <w:t xml:space="preserve"> všechny otázky obžalovaný </w:t>
      </w:r>
      <w:r>
        <w:rPr>
          <w:color w:val="000000"/>
        </w:rPr>
        <w:t>uváděl kladně</w:t>
      </w:r>
      <w:r w:rsidRPr="005B72CA">
        <w:rPr>
          <w:color w:val="000000"/>
        </w:rPr>
        <w:t xml:space="preserve"> a jedná se o otázky mající </w:t>
      </w:r>
      <w:r>
        <w:rPr>
          <w:color w:val="000000"/>
        </w:rPr>
        <w:t xml:space="preserve">signalizovat patologickou </w:t>
      </w:r>
      <w:r w:rsidRPr="005B72CA">
        <w:rPr>
          <w:color w:val="000000"/>
        </w:rPr>
        <w:t>závislost ke hraní hazardních her</w:t>
      </w:r>
      <w:r>
        <w:rPr>
          <w:color w:val="000000"/>
        </w:rPr>
        <w:t xml:space="preserve">. Podle obžalovaného </w:t>
      </w:r>
      <w:r w:rsidRPr="005B72CA">
        <w:rPr>
          <w:color w:val="000000"/>
        </w:rPr>
        <w:t xml:space="preserve">byla jeho </w:t>
      </w:r>
      <w:r>
        <w:rPr>
          <w:color w:val="000000"/>
        </w:rPr>
        <w:t>vášeň pro hazardní hry silnější než vůle</w:t>
      </w:r>
      <w:r w:rsidRPr="005B72CA">
        <w:rPr>
          <w:color w:val="000000"/>
        </w:rPr>
        <w:t xml:space="preserve"> přibližně </w:t>
      </w:r>
      <w:r>
        <w:rPr>
          <w:color w:val="000000"/>
        </w:rPr>
        <w:t>od </w:t>
      </w:r>
      <w:r w:rsidRPr="005B72CA">
        <w:rPr>
          <w:color w:val="000000"/>
        </w:rPr>
        <w:t>vyřízení půjčky u nebankovní společnosti, přesněji neví, zda to byl</w:t>
      </w:r>
      <w:r>
        <w:rPr>
          <w:color w:val="000000"/>
        </w:rPr>
        <w:t>o před svatbou nebo po svatbě,</w:t>
      </w:r>
      <w:r w:rsidRPr="005B72CA">
        <w:rPr>
          <w:color w:val="000000"/>
        </w:rPr>
        <w:t xml:space="preserve"> ale jednalo se o velmi nevýhodnou půj</w:t>
      </w:r>
      <w:r>
        <w:rPr>
          <w:color w:val="000000"/>
        </w:rPr>
        <w:t>čku, kterou uzavřel z důvodů dluhov</w:t>
      </w:r>
      <w:r w:rsidRPr="005B72CA">
        <w:rPr>
          <w:color w:val="000000"/>
        </w:rPr>
        <w:t xml:space="preserve">é </w:t>
      </w:r>
      <w:r>
        <w:rPr>
          <w:color w:val="000000"/>
        </w:rPr>
        <w:t>pasti. O</w:t>
      </w:r>
      <w:r w:rsidRPr="005B72CA">
        <w:rPr>
          <w:color w:val="000000"/>
        </w:rPr>
        <w:t>dbornou pomoc</w:t>
      </w:r>
      <w:r>
        <w:rPr>
          <w:color w:val="000000"/>
        </w:rPr>
        <w:t xml:space="preserve"> ale nevyhledal, protože své</w:t>
      </w:r>
      <w:r w:rsidRPr="005B72CA">
        <w:rPr>
          <w:color w:val="000000"/>
        </w:rPr>
        <w:t xml:space="preserve"> </w:t>
      </w:r>
      <w:r>
        <w:rPr>
          <w:color w:val="000000"/>
        </w:rPr>
        <w:t>hazardní hraní před všemi tajil</w:t>
      </w:r>
      <w:r w:rsidRPr="005B72CA">
        <w:rPr>
          <w:color w:val="000000"/>
        </w:rPr>
        <w:t xml:space="preserve">, </w:t>
      </w:r>
      <w:r>
        <w:rPr>
          <w:color w:val="000000"/>
        </w:rPr>
        <w:t xml:space="preserve">takže ani manželka </w:t>
      </w:r>
      <w:r w:rsidRPr="005B72CA">
        <w:rPr>
          <w:color w:val="000000"/>
        </w:rPr>
        <w:t xml:space="preserve">minimálně od počátku </w:t>
      </w:r>
      <w:r>
        <w:rPr>
          <w:color w:val="000000"/>
        </w:rPr>
        <w:t>o jeho hazardní vášni nic</w:t>
      </w:r>
      <w:r w:rsidRPr="005B72CA">
        <w:rPr>
          <w:color w:val="000000"/>
        </w:rPr>
        <w:t xml:space="preserve"> nevěděla</w:t>
      </w:r>
      <w:r>
        <w:rPr>
          <w:color w:val="000000"/>
        </w:rPr>
        <w:t>,</w:t>
      </w:r>
      <w:r w:rsidRPr="005B72CA">
        <w:rPr>
          <w:color w:val="000000"/>
        </w:rPr>
        <w:t xml:space="preserve"> a</w:t>
      </w:r>
      <w:r>
        <w:rPr>
          <w:color w:val="000000"/>
        </w:rPr>
        <w:t xml:space="preserve"> možná ke konci něco tušila</w:t>
      </w:r>
      <w:r w:rsidRPr="005B72CA">
        <w:rPr>
          <w:color w:val="000000"/>
        </w:rPr>
        <w:t xml:space="preserve">. </w:t>
      </w:r>
      <w:r>
        <w:rPr>
          <w:color w:val="000000"/>
        </w:rPr>
        <w:t>Obžalovaný si</w:t>
      </w:r>
      <w:r w:rsidRPr="005B72CA">
        <w:rPr>
          <w:color w:val="000000"/>
        </w:rPr>
        <w:t xml:space="preserve"> </w:t>
      </w:r>
      <w:r>
        <w:rPr>
          <w:color w:val="000000"/>
        </w:rPr>
        <w:t>také myslel, že vše zvládne sám. P</w:t>
      </w:r>
      <w:r w:rsidRPr="005B72CA">
        <w:rPr>
          <w:color w:val="000000"/>
        </w:rPr>
        <w:t>okud se týče samotné trestné činnosti</w:t>
      </w:r>
      <w:r>
        <w:rPr>
          <w:color w:val="000000"/>
        </w:rPr>
        <w:t>, od </w:t>
      </w:r>
      <w:r w:rsidRPr="005B72CA">
        <w:rPr>
          <w:color w:val="000000"/>
        </w:rPr>
        <w:t>počátku věděl, že se jedná o trestnou činnost</w:t>
      </w:r>
      <w:r>
        <w:rPr>
          <w:color w:val="000000"/>
        </w:rPr>
        <w:t>,</w:t>
      </w:r>
      <w:r w:rsidRPr="005B72CA">
        <w:rPr>
          <w:color w:val="000000"/>
        </w:rPr>
        <w:t xml:space="preserve"> ale nemohl si takzvaně pomoci</w:t>
      </w:r>
      <w:r>
        <w:rPr>
          <w:color w:val="000000"/>
        </w:rPr>
        <w:t>. K</w:t>
      </w:r>
      <w:r w:rsidRPr="005B72CA">
        <w:rPr>
          <w:color w:val="000000"/>
        </w:rPr>
        <w:t xml:space="preserve"> dotazu, proč například nešel loupit do banky</w:t>
      </w:r>
      <w:r>
        <w:rPr>
          <w:color w:val="000000"/>
        </w:rPr>
        <w:t>, obžalovaný uvedl, že na to</w:t>
      </w:r>
      <w:r w:rsidRPr="005B72CA">
        <w:rPr>
          <w:color w:val="000000"/>
        </w:rPr>
        <w:t xml:space="preserve"> </w:t>
      </w:r>
      <w:r>
        <w:rPr>
          <w:color w:val="000000"/>
        </w:rPr>
        <w:t>ne</w:t>
      </w:r>
      <w:r w:rsidRPr="005B72CA">
        <w:rPr>
          <w:color w:val="000000"/>
        </w:rPr>
        <w:t>má povahu</w:t>
      </w:r>
      <w:r>
        <w:rPr>
          <w:color w:val="000000"/>
        </w:rPr>
        <w:t>;</w:t>
      </w:r>
      <w:r w:rsidRPr="005B72CA">
        <w:rPr>
          <w:color w:val="000000"/>
        </w:rPr>
        <w:t xml:space="preserve"> oproti tomu trestná činnost, kterou prováděl</w:t>
      </w:r>
      <w:r>
        <w:rPr>
          <w:color w:val="000000"/>
        </w:rPr>
        <w:t>, byla vcelku jednoduchá a přibližně za 3 dny od vyřízení půjčky na </w:t>
      </w:r>
      <w:r w:rsidRPr="005B72CA">
        <w:rPr>
          <w:color w:val="000000"/>
        </w:rPr>
        <w:t xml:space="preserve">poškozeného </w:t>
      </w:r>
      <w:r w:rsidR="00B44231">
        <w:rPr>
          <w:color w:val="000000"/>
        </w:rPr>
        <w:t>K.</w:t>
      </w:r>
      <w:r w:rsidRPr="005B72CA">
        <w:rPr>
          <w:color w:val="000000"/>
        </w:rPr>
        <w:t xml:space="preserve"> měl obžalovaný peníze na účtu</w:t>
      </w:r>
      <w:r>
        <w:rPr>
          <w:color w:val="000000"/>
        </w:rPr>
        <w:t>. O</w:t>
      </w:r>
      <w:r w:rsidRPr="005B72CA">
        <w:rPr>
          <w:color w:val="000000"/>
        </w:rPr>
        <w:t>bžalovaný stále věřil, že dluhy splatí a v době rozhodné</w:t>
      </w:r>
      <w:r>
        <w:rPr>
          <w:color w:val="000000"/>
        </w:rPr>
        <w:t xml:space="preserve"> si nemyslel, že s</w:t>
      </w:r>
      <w:r w:rsidRPr="005B72CA">
        <w:rPr>
          <w:color w:val="000000"/>
        </w:rPr>
        <w:t>e jedná o závislost</w:t>
      </w:r>
      <w:r>
        <w:rPr>
          <w:color w:val="000000"/>
        </w:rPr>
        <w:t xml:space="preserve">. Obžalovaný se vcelku podrobně vyjádřil k průběhu </w:t>
      </w:r>
      <w:r w:rsidRPr="005B72CA">
        <w:rPr>
          <w:color w:val="000000"/>
        </w:rPr>
        <w:t xml:space="preserve">znaleckého </w:t>
      </w:r>
      <w:r>
        <w:rPr>
          <w:color w:val="000000"/>
        </w:rPr>
        <w:t>zkoumání, které podle obžalovaného trvalo asi hodinu,</w:t>
      </w:r>
      <w:r w:rsidRPr="005B72CA">
        <w:rPr>
          <w:color w:val="000000"/>
        </w:rPr>
        <w:t xml:space="preserve"> byly položeny </w:t>
      </w:r>
      <w:r w:rsidRPr="005B72CA">
        <w:rPr>
          <w:color w:val="000000"/>
        </w:rPr>
        <w:lastRenderedPageBreak/>
        <w:t>přibližně 3</w:t>
      </w:r>
      <w:r>
        <w:rPr>
          <w:color w:val="000000"/>
        </w:rPr>
        <w:t>-</w:t>
      </w:r>
      <w:r w:rsidRPr="005B72CA">
        <w:rPr>
          <w:color w:val="000000"/>
        </w:rPr>
        <w:t>4 otázky ze strany znalce</w:t>
      </w:r>
      <w:r>
        <w:rPr>
          <w:color w:val="000000"/>
        </w:rPr>
        <w:t>, později se spolu bavili o</w:t>
      </w:r>
      <w:r w:rsidRPr="005B72CA">
        <w:rPr>
          <w:color w:val="000000"/>
        </w:rPr>
        <w:t xml:space="preserve"> různých věcech, </w:t>
      </w:r>
      <w:r>
        <w:rPr>
          <w:color w:val="000000"/>
        </w:rPr>
        <w:t>přičemž znalec obžalovanému sdělil, že si o jeho osobě</w:t>
      </w:r>
      <w:r w:rsidRPr="005B72CA">
        <w:rPr>
          <w:color w:val="000000"/>
        </w:rPr>
        <w:t xml:space="preserve"> již všechno </w:t>
      </w:r>
      <w:r>
        <w:rPr>
          <w:color w:val="000000"/>
        </w:rPr>
        <w:t>nastudoval.</w:t>
      </w:r>
    </w:p>
    <w:p w14:paraId="143936F4" w14:textId="77777777" w:rsidR="00167C74" w:rsidRPr="005B765E" w:rsidRDefault="00167C74" w:rsidP="00167C74">
      <w:r>
        <w:rPr>
          <w:color w:val="000000"/>
        </w:rPr>
        <w:t xml:space="preserve"> </w:t>
      </w:r>
    </w:p>
    <w:p w14:paraId="71FDF838" w14:textId="2B87236A" w:rsidR="00167C74" w:rsidRPr="00CC2B05" w:rsidRDefault="00167C74" w:rsidP="00167C74">
      <w:pPr>
        <w:numPr>
          <w:ilvl w:val="0"/>
          <w:numId w:val="1"/>
        </w:numPr>
        <w:ind w:left="0" w:hanging="284"/>
      </w:pPr>
      <w:r>
        <w:rPr>
          <w:color w:val="000000"/>
        </w:rPr>
        <w:t>K vlastní osobě</w:t>
      </w:r>
      <w:r w:rsidRPr="005B72CA">
        <w:rPr>
          <w:color w:val="000000"/>
        </w:rPr>
        <w:t xml:space="preserve"> obžalovaný uvedl, že vystudoval střední školu s</w:t>
      </w:r>
      <w:r>
        <w:rPr>
          <w:color w:val="000000"/>
        </w:rPr>
        <w:t> </w:t>
      </w:r>
      <w:r w:rsidRPr="005B72CA">
        <w:rPr>
          <w:color w:val="000000"/>
        </w:rPr>
        <w:t>maturitou</w:t>
      </w:r>
      <w:r>
        <w:rPr>
          <w:color w:val="000000"/>
        </w:rPr>
        <w:t>, na</w:t>
      </w:r>
      <w:r w:rsidRPr="005B72CA">
        <w:rPr>
          <w:color w:val="000000"/>
        </w:rPr>
        <w:t xml:space="preserve"> které </w:t>
      </w:r>
      <w:r>
        <w:rPr>
          <w:color w:val="000000"/>
        </w:rPr>
        <w:t>opakoval třetí</w:t>
      </w:r>
      <w:r w:rsidRPr="005B72CA">
        <w:rPr>
          <w:color w:val="000000"/>
        </w:rPr>
        <w:t xml:space="preserve"> nebo </w:t>
      </w:r>
      <w:r>
        <w:rPr>
          <w:color w:val="000000"/>
        </w:rPr>
        <w:t>čtvrtý ročník z důvodu, že chodil „za školu“;</w:t>
      </w:r>
      <w:r w:rsidRPr="005B72CA">
        <w:rPr>
          <w:color w:val="000000"/>
        </w:rPr>
        <w:t xml:space="preserve"> bylo to v době, kdy obžalovanému </w:t>
      </w:r>
      <w:r>
        <w:rPr>
          <w:color w:val="000000"/>
        </w:rPr>
        <w:t>zemřel dědeček, kterého</w:t>
      </w:r>
      <w:r w:rsidRPr="005B72CA">
        <w:rPr>
          <w:color w:val="000000"/>
        </w:rPr>
        <w:t xml:space="preserve"> měl velmi rád</w:t>
      </w:r>
      <w:r>
        <w:rPr>
          <w:color w:val="000000"/>
        </w:rPr>
        <w:t>. O</w:t>
      </w:r>
      <w:r w:rsidRPr="005B72CA">
        <w:rPr>
          <w:color w:val="000000"/>
        </w:rPr>
        <w:t xml:space="preserve">bžalovaný v době rozhodné </w:t>
      </w:r>
      <w:r>
        <w:rPr>
          <w:color w:val="000000"/>
        </w:rPr>
        <w:t>pracoval jako finanční poradce s výdělkem přibližně 40-50 tis.</w:t>
      </w:r>
      <w:r w:rsidRPr="005B72CA">
        <w:rPr>
          <w:color w:val="000000"/>
        </w:rPr>
        <w:t> Kč měsíčně</w:t>
      </w:r>
      <w:r>
        <w:rPr>
          <w:color w:val="000000"/>
        </w:rPr>
        <w:t>,</w:t>
      </w:r>
      <w:r w:rsidRPr="005B72CA">
        <w:rPr>
          <w:color w:val="000000"/>
        </w:rPr>
        <w:t xml:space="preserve"> někdy i více</w:t>
      </w:r>
      <w:r>
        <w:rPr>
          <w:color w:val="000000"/>
        </w:rPr>
        <w:t>, ale většin</w:t>
      </w:r>
      <w:r w:rsidRPr="005B72CA">
        <w:rPr>
          <w:color w:val="000000"/>
        </w:rPr>
        <w:t xml:space="preserve">u získaných finančních prostředků </w:t>
      </w:r>
      <w:r>
        <w:rPr>
          <w:color w:val="000000"/>
        </w:rPr>
        <w:t>prosázel. M</w:t>
      </w:r>
      <w:r w:rsidRPr="005B72CA">
        <w:rPr>
          <w:color w:val="000000"/>
        </w:rPr>
        <w:t>anželka si ničeho ne</w:t>
      </w:r>
      <w:r>
        <w:rPr>
          <w:color w:val="000000"/>
        </w:rPr>
        <w:t>všimla, protože oba měli oddělené účty a své účty si</w:t>
      </w:r>
      <w:r w:rsidRPr="005B72CA">
        <w:rPr>
          <w:color w:val="000000"/>
        </w:rPr>
        <w:t xml:space="preserve"> nekontrolovali</w:t>
      </w:r>
      <w:r>
        <w:rPr>
          <w:color w:val="000000"/>
        </w:rPr>
        <w:t>. Přitom obžalovaný se snažil finančně zajišťovat</w:t>
      </w:r>
      <w:r w:rsidRPr="005B72CA">
        <w:rPr>
          <w:color w:val="000000"/>
        </w:rPr>
        <w:t xml:space="preserve"> rodinu</w:t>
      </w:r>
      <w:r>
        <w:rPr>
          <w:color w:val="000000"/>
        </w:rPr>
        <w:t>. V současnosti pracuje v </w:t>
      </w:r>
      <w:r w:rsidR="009A0B98">
        <w:rPr>
          <w:color w:val="000000"/>
        </w:rPr>
        <w:t>XXXXX</w:t>
      </w:r>
      <w:r w:rsidRPr="005B72CA">
        <w:rPr>
          <w:color w:val="000000"/>
        </w:rPr>
        <w:t xml:space="preserve"> </w:t>
      </w:r>
      <w:r>
        <w:rPr>
          <w:color w:val="000000"/>
        </w:rPr>
        <w:t>v </w:t>
      </w:r>
      <w:r w:rsidR="009A0B98">
        <w:rPr>
          <w:color w:val="000000"/>
        </w:rPr>
        <w:t>XXXXX</w:t>
      </w:r>
      <w:r>
        <w:rPr>
          <w:color w:val="000000"/>
        </w:rPr>
        <w:t>, vydělá asi 20 tis.</w:t>
      </w:r>
      <w:r w:rsidRPr="005B72CA">
        <w:rPr>
          <w:color w:val="000000"/>
        </w:rPr>
        <w:t> Kč měsíčně čistého</w:t>
      </w:r>
      <w:r>
        <w:rPr>
          <w:color w:val="000000"/>
        </w:rPr>
        <w:t>. Stará se</w:t>
      </w:r>
      <w:r w:rsidRPr="005B72CA">
        <w:rPr>
          <w:color w:val="000000"/>
        </w:rPr>
        <w:t xml:space="preserve"> především o rodinu a děti, kterým </w:t>
      </w:r>
      <w:r>
        <w:rPr>
          <w:color w:val="000000"/>
        </w:rPr>
        <w:t>věnuje</w:t>
      </w:r>
      <w:r w:rsidRPr="005B72CA">
        <w:rPr>
          <w:color w:val="000000"/>
        </w:rPr>
        <w:t xml:space="preserve"> veškerý volný</w:t>
      </w:r>
      <w:r>
        <w:rPr>
          <w:color w:val="000000"/>
        </w:rPr>
        <w:t xml:space="preserve"> čas. O</w:t>
      </w:r>
      <w:r w:rsidRPr="005B72CA">
        <w:rPr>
          <w:color w:val="000000"/>
        </w:rPr>
        <w:t>bžalovaný nemá žádné jiné trestní stíhání</w:t>
      </w:r>
      <w:r>
        <w:rPr>
          <w:color w:val="000000"/>
        </w:rPr>
        <w:t>,</w:t>
      </w:r>
      <w:r w:rsidRPr="005B72CA">
        <w:rPr>
          <w:color w:val="000000"/>
        </w:rPr>
        <w:t xml:space="preserve"> svého jednání velmi lituje a již nikdy se obdobného jednání nedopustí. </w:t>
      </w:r>
    </w:p>
    <w:p w14:paraId="3728646C" w14:textId="77777777" w:rsidR="00167C74" w:rsidRDefault="00167C74" w:rsidP="00167C74">
      <w:pPr>
        <w:pStyle w:val="Odstavecseseznamem"/>
        <w:rPr>
          <w:rFonts w:ascii="Garamond" w:hAnsi="Garamond"/>
          <w:color w:val="000000"/>
        </w:rPr>
      </w:pPr>
    </w:p>
    <w:p w14:paraId="23A14240" w14:textId="77777777" w:rsidR="00167C74" w:rsidRPr="00DD37D8" w:rsidRDefault="00167C74" w:rsidP="00167C74">
      <w:pPr>
        <w:numPr>
          <w:ilvl w:val="0"/>
          <w:numId w:val="1"/>
        </w:numPr>
        <w:ind w:left="0" w:hanging="284"/>
      </w:pPr>
      <w:r>
        <w:rPr>
          <w:color w:val="000000"/>
        </w:rPr>
        <w:t>Na žádost obhajoby byl</w:t>
      </w:r>
      <w:r w:rsidRPr="005B72CA">
        <w:rPr>
          <w:color w:val="000000"/>
        </w:rPr>
        <w:t xml:space="preserve"> u hlavního líčení vyslechnut znalec z oboru zdravotnictví</w:t>
      </w:r>
      <w:r>
        <w:rPr>
          <w:color w:val="000000"/>
        </w:rPr>
        <w:t>,</w:t>
      </w:r>
      <w:r w:rsidRPr="005B72CA">
        <w:rPr>
          <w:color w:val="000000"/>
        </w:rPr>
        <w:t xml:space="preserve"> odvětví psychiatrie primář MUDr. </w:t>
      </w:r>
      <w:r>
        <w:rPr>
          <w:color w:val="000000"/>
        </w:rPr>
        <w:t xml:space="preserve">Petr Nedoma. Znalec setrval </w:t>
      </w:r>
      <w:r w:rsidRPr="005B72CA">
        <w:rPr>
          <w:color w:val="000000"/>
        </w:rPr>
        <w:t>u hlavního líčení na závěrech</w:t>
      </w:r>
      <w:r>
        <w:rPr>
          <w:color w:val="000000"/>
        </w:rPr>
        <w:t xml:space="preserve"> znaleckého posudku (č. l. 1564-1727), přičemž konstatoval</w:t>
      </w:r>
      <w:r w:rsidRPr="005B72CA">
        <w:rPr>
          <w:color w:val="000000"/>
        </w:rPr>
        <w:t>, že obžalovaný trpí tzv. patologickým hráčstvím</w:t>
      </w:r>
      <w:r>
        <w:rPr>
          <w:color w:val="000000"/>
        </w:rPr>
        <w:t>, tedy</w:t>
      </w:r>
      <w:r w:rsidRPr="005B72CA">
        <w:rPr>
          <w:color w:val="000000"/>
        </w:rPr>
        <w:t xml:space="preserve"> impulsivní poruchou</w:t>
      </w:r>
      <w:r>
        <w:rPr>
          <w:color w:val="000000"/>
        </w:rPr>
        <w:t>, a</w:t>
      </w:r>
      <w:r w:rsidRPr="005B72CA">
        <w:rPr>
          <w:color w:val="000000"/>
        </w:rPr>
        <w:t xml:space="preserve"> touto poruchou trpěl i v době projednávání jednání</w:t>
      </w:r>
      <w:r>
        <w:rPr>
          <w:color w:val="000000"/>
        </w:rPr>
        <w:t>. J</w:t>
      </w:r>
      <w:r w:rsidRPr="005B72CA">
        <w:rPr>
          <w:color w:val="000000"/>
        </w:rPr>
        <w:t>eho rozpoznávací a ovládací schopnosti však byly zcela zachovalé</w:t>
      </w:r>
      <w:r>
        <w:rPr>
          <w:color w:val="000000"/>
        </w:rPr>
        <w:t>, přičemž</w:t>
      </w:r>
      <w:r w:rsidRPr="005B72CA">
        <w:rPr>
          <w:color w:val="000000"/>
        </w:rPr>
        <w:t xml:space="preserve"> jeho pobyt na svobodě není nebezpečný a nevyžaduje žádné z forem ochranného léčení</w:t>
      </w:r>
      <w:r>
        <w:rPr>
          <w:color w:val="000000"/>
        </w:rPr>
        <w:t>. Samotné patologické hráčství</w:t>
      </w:r>
      <w:r w:rsidRPr="005B72CA">
        <w:rPr>
          <w:color w:val="000000"/>
        </w:rPr>
        <w:t xml:space="preserve"> vede </w:t>
      </w:r>
      <w:r>
        <w:rPr>
          <w:color w:val="000000"/>
        </w:rPr>
        <w:t>k maladaptivnímu</w:t>
      </w:r>
      <w:r w:rsidRPr="005B72CA">
        <w:rPr>
          <w:color w:val="000000"/>
        </w:rPr>
        <w:t xml:space="preserve"> chování ve vztahu ke hře</w:t>
      </w:r>
      <w:r>
        <w:rPr>
          <w:color w:val="000000"/>
        </w:rPr>
        <w:t>, k</w:t>
      </w:r>
      <w:r w:rsidRPr="005B72CA">
        <w:rPr>
          <w:color w:val="000000"/>
        </w:rPr>
        <w:t xml:space="preserve"> narušení sociálních</w:t>
      </w:r>
      <w:r>
        <w:rPr>
          <w:color w:val="000000"/>
        </w:rPr>
        <w:t>,</w:t>
      </w:r>
      <w:r w:rsidRPr="005B72CA">
        <w:rPr>
          <w:color w:val="000000"/>
        </w:rPr>
        <w:t xml:space="preserve"> pracovních</w:t>
      </w:r>
      <w:r>
        <w:rPr>
          <w:color w:val="000000"/>
        </w:rPr>
        <w:t>,</w:t>
      </w:r>
      <w:r w:rsidRPr="005B72CA">
        <w:rPr>
          <w:color w:val="000000"/>
        </w:rPr>
        <w:t xml:space="preserve"> partnerských vztahů</w:t>
      </w:r>
      <w:r>
        <w:rPr>
          <w:color w:val="000000"/>
        </w:rPr>
        <w:t>,</w:t>
      </w:r>
      <w:r w:rsidRPr="005B72CA">
        <w:rPr>
          <w:color w:val="000000"/>
        </w:rPr>
        <w:t xml:space="preserve"> k nepříznivé finanční situaci</w:t>
      </w:r>
      <w:r>
        <w:rPr>
          <w:color w:val="000000"/>
        </w:rPr>
        <w:t>, n</w:t>
      </w:r>
      <w:r w:rsidRPr="005B72CA">
        <w:rPr>
          <w:color w:val="000000"/>
        </w:rPr>
        <w:t>ejedná</w:t>
      </w:r>
      <w:r>
        <w:rPr>
          <w:color w:val="000000"/>
        </w:rPr>
        <w:t xml:space="preserve"> se ale o klasickou diagnózu, </w:t>
      </w:r>
      <w:r w:rsidRPr="005B72CA">
        <w:rPr>
          <w:color w:val="000000"/>
        </w:rPr>
        <w:t xml:space="preserve">protože v rámci </w:t>
      </w:r>
      <w:r>
        <w:rPr>
          <w:color w:val="000000"/>
        </w:rPr>
        <w:t>diagnostických kritérií dané</w:t>
      </w:r>
      <w:r w:rsidRPr="005B72CA">
        <w:rPr>
          <w:color w:val="000000"/>
        </w:rPr>
        <w:t xml:space="preserve"> patologické hráčství nespadá </w:t>
      </w:r>
      <w:r>
        <w:rPr>
          <w:color w:val="000000"/>
        </w:rPr>
        <w:t>do impulzivních poruch, tak jak jsou</w:t>
      </w:r>
      <w:r w:rsidRPr="005B72CA">
        <w:rPr>
          <w:color w:val="000000"/>
        </w:rPr>
        <w:t xml:space="preserve"> stanovena</w:t>
      </w:r>
      <w:r>
        <w:rPr>
          <w:color w:val="000000"/>
        </w:rPr>
        <w:t>.</w:t>
      </w:r>
      <w:r w:rsidRPr="005B72CA">
        <w:rPr>
          <w:color w:val="000000"/>
        </w:rPr>
        <w:t xml:space="preserve"> </w:t>
      </w:r>
      <w:r>
        <w:rPr>
          <w:color w:val="000000"/>
        </w:rPr>
        <w:t>V rámci</w:t>
      </w:r>
      <w:r w:rsidRPr="005B72CA">
        <w:rPr>
          <w:color w:val="000000"/>
        </w:rPr>
        <w:t xml:space="preserve"> patologického hráčství </w:t>
      </w:r>
      <w:r>
        <w:rPr>
          <w:color w:val="000000"/>
        </w:rPr>
        <w:t>je kontrola ve vztahu ke hře snížená, ale nejedná se o </w:t>
      </w:r>
      <w:r w:rsidRPr="005B72CA">
        <w:rPr>
          <w:color w:val="000000"/>
        </w:rPr>
        <w:t>snížení ve vztahu k páchání trestné činnosti</w:t>
      </w:r>
      <w:r>
        <w:rPr>
          <w:color w:val="000000"/>
        </w:rPr>
        <w:t>,</w:t>
      </w:r>
      <w:r w:rsidRPr="005B72CA">
        <w:rPr>
          <w:color w:val="000000"/>
        </w:rPr>
        <w:t xml:space="preserve"> tedy ke snížení ovládacích a rozpoznávacích schopností u obžalovaného </w:t>
      </w:r>
      <w:r>
        <w:rPr>
          <w:color w:val="000000"/>
        </w:rPr>
        <w:t>při</w:t>
      </w:r>
      <w:r w:rsidRPr="005B72CA">
        <w:rPr>
          <w:color w:val="000000"/>
        </w:rPr>
        <w:t xml:space="preserve"> páchání trestné činnosti</w:t>
      </w:r>
      <w:r>
        <w:rPr>
          <w:color w:val="000000"/>
        </w:rPr>
        <w:t>. Obecně u patologického</w:t>
      </w:r>
      <w:r w:rsidRPr="005B72CA">
        <w:rPr>
          <w:color w:val="000000"/>
        </w:rPr>
        <w:t xml:space="preserve"> hráče</w:t>
      </w:r>
      <w:r>
        <w:rPr>
          <w:color w:val="000000"/>
        </w:rPr>
        <w:t>,</w:t>
      </w:r>
      <w:r w:rsidRPr="005B72CA">
        <w:rPr>
          <w:color w:val="000000"/>
        </w:rPr>
        <w:t xml:space="preserve"> pokud by </w:t>
      </w:r>
      <w:r>
        <w:rPr>
          <w:color w:val="000000"/>
        </w:rPr>
        <w:t>znalec uvažoval</w:t>
      </w:r>
      <w:r w:rsidRPr="005B72CA">
        <w:rPr>
          <w:color w:val="000000"/>
        </w:rPr>
        <w:t xml:space="preserve"> o snížení ovládacích schopností</w:t>
      </w:r>
      <w:r>
        <w:rPr>
          <w:color w:val="000000"/>
        </w:rPr>
        <w:t>, pak by</w:t>
      </w:r>
      <w:r w:rsidRPr="005B72CA">
        <w:rPr>
          <w:color w:val="000000"/>
        </w:rPr>
        <w:t xml:space="preserve"> tato situace mohla být</w:t>
      </w:r>
      <w:r>
        <w:rPr>
          <w:color w:val="000000"/>
        </w:rPr>
        <w:t>i</w:t>
      </w:r>
      <w:r w:rsidRPr="005B72CA">
        <w:rPr>
          <w:color w:val="000000"/>
        </w:rPr>
        <w:t xml:space="preserve"> vy</w:t>
      </w:r>
      <w:r>
        <w:rPr>
          <w:color w:val="000000"/>
        </w:rPr>
        <w:t>hodnocena v rámci impulzivního</w:t>
      </w:r>
      <w:r w:rsidRPr="005B72CA">
        <w:rPr>
          <w:color w:val="000000"/>
        </w:rPr>
        <w:t xml:space="preserve"> jednání</w:t>
      </w:r>
      <w:r>
        <w:rPr>
          <w:color w:val="000000"/>
        </w:rPr>
        <w:t>, tedy tzv. přímé kriminality,</w:t>
      </w:r>
      <w:r w:rsidRPr="005B72CA">
        <w:rPr>
          <w:color w:val="000000"/>
        </w:rPr>
        <w:t xml:space="preserve"> například </w:t>
      </w:r>
      <w:r>
        <w:rPr>
          <w:color w:val="000000"/>
        </w:rPr>
        <w:t>kdyby pachatel neodolal popudu v herně a okradl nebo oloupil osobu</w:t>
      </w:r>
      <w:r w:rsidRPr="005B72CA">
        <w:rPr>
          <w:color w:val="000000"/>
        </w:rPr>
        <w:t xml:space="preserve"> s finančními prost</w:t>
      </w:r>
      <w:r>
        <w:rPr>
          <w:color w:val="000000"/>
        </w:rPr>
        <w:t>ředky, aby neprodleně mohl hrát.</w:t>
      </w:r>
      <w:r>
        <w:t xml:space="preserve"> P</w:t>
      </w:r>
      <w:r>
        <w:rPr>
          <w:color w:val="000000"/>
        </w:rPr>
        <w:t xml:space="preserve">okud se týká </w:t>
      </w:r>
      <w:r w:rsidRPr="0050553A">
        <w:rPr>
          <w:color w:val="000000"/>
        </w:rPr>
        <w:t>obžalovaného</w:t>
      </w:r>
      <w:r>
        <w:rPr>
          <w:color w:val="000000"/>
        </w:rPr>
        <w:t>, jde o standardně strukturovanou</w:t>
      </w:r>
      <w:r w:rsidRPr="0050553A">
        <w:rPr>
          <w:color w:val="000000"/>
        </w:rPr>
        <w:t xml:space="preserve"> osobnost s průměrným intelektem, což je</w:t>
      </w:r>
      <w:r>
        <w:rPr>
          <w:color w:val="000000"/>
        </w:rPr>
        <w:t>st</w:t>
      </w:r>
      <w:r w:rsidRPr="0050553A">
        <w:rPr>
          <w:color w:val="000000"/>
        </w:rPr>
        <w:t xml:space="preserve"> </w:t>
      </w:r>
      <w:r>
        <w:rPr>
          <w:color w:val="000000"/>
        </w:rPr>
        <w:t>prokazováno jednak dosaženou</w:t>
      </w:r>
      <w:r w:rsidRPr="0050553A">
        <w:rPr>
          <w:color w:val="000000"/>
        </w:rPr>
        <w:t xml:space="preserve"> maturitou</w:t>
      </w:r>
      <w:r>
        <w:rPr>
          <w:color w:val="000000"/>
        </w:rPr>
        <w:t>,</w:t>
      </w:r>
      <w:r w:rsidRPr="0050553A">
        <w:rPr>
          <w:color w:val="000000"/>
        </w:rPr>
        <w:t xml:space="preserve"> jednak vcelku </w:t>
      </w:r>
      <w:r>
        <w:rPr>
          <w:color w:val="000000"/>
        </w:rPr>
        <w:t>rozsáhlou zdravotní dokumentací.</w:t>
      </w:r>
      <w:r w:rsidRPr="0050553A">
        <w:rPr>
          <w:color w:val="000000"/>
        </w:rPr>
        <w:t xml:space="preserve"> </w:t>
      </w:r>
      <w:r>
        <w:rPr>
          <w:color w:val="000000"/>
        </w:rPr>
        <w:t xml:space="preserve">Obžalovaný nebyl závislý </w:t>
      </w:r>
      <w:r w:rsidRPr="0050553A">
        <w:rPr>
          <w:color w:val="000000"/>
        </w:rPr>
        <w:t>na návykových látkách</w:t>
      </w:r>
      <w:r>
        <w:rPr>
          <w:color w:val="000000"/>
        </w:rPr>
        <w:t>,</w:t>
      </w:r>
      <w:r w:rsidRPr="0050553A">
        <w:rPr>
          <w:color w:val="000000"/>
        </w:rPr>
        <w:t xml:space="preserve"> ani </w:t>
      </w:r>
      <w:r>
        <w:rPr>
          <w:color w:val="000000"/>
        </w:rPr>
        <w:t xml:space="preserve">nehrál hazardní hry </w:t>
      </w:r>
      <w:r w:rsidRPr="0050553A">
        <w:rPr>
          <w:color w:val="000000"/>
        </w:rPr>
        <w:t>pod vlivem návykových látek, což by mohl</w:t>
      </w:r>
      <w:r>
        <w:rPr>
          <w:color w:val="000000"/>
        </w:rPr>
        <w:t>o míti vztah k ovládacím</w:t>
      </w:r>
      <w:r w:rsidRPr="0050553A">
        <w:rPr>
          <w:color w:val="000000"/>
        </w:rPr>
        <w:t xml:space="preserve"> schopnostem</w:t>
      </w:r>
      <w:r>
        <w:rPr>
          <w:color w:val="000000"/>
        </w:rPr>
        <w:t>. Obecně lze</w:t>
      </w:r>
      <w:r w:rsidRPr="0050553A">
        <w:rPr>
          <w:color w:val="000000"/>
        </w:rPr>
        <w:t xml:space="preserve"> opětovně možno </w:t>
      </w:r>
      <w:r>
        <w:rPr>
          <w:color w:val="000000"/>
        </w:rPr>
        <w:t>dovodit</w:t>
      </w:r>
      <w:r w:rsidRPr="0050553A">
        <w:rPr>
          <w:color w:val="000000"/>
        </w:rPr>
        <w:t xml:space="preserve"> omezení ovládacích a rozpoznávacích schopností u mentálně retardované osoby, která nedostatečně kontroluje svými </w:t>
      </w:r>
      <w:r>
        <w:rPr>
          <w:color w:val="000000"/>
        </w:rPr>
        <w:t>rozumovými schopnostmi</w:t>
      </w:r>
      <w:r w:rsidRPr="0050553A">
        <w:rPr>
          <w:color w:val="000000"/>
        </w:rPr>
        <w:t xml:space="preserve"> své jednání, což však u </w:t>
      </w:r>
      <w:r>
        <w:rPr>
          <w:color w:val="000000"/>
        </w:rPr>
        <w:t>obžalovaného rozhodně nenastalo. K</w:t>
      </w:r>
      <w:r w:rsidRPr="0050553A">
        <w:rPr>
          <w:color w:val="000000"/>
        </w:rPr>
        <w:t xml:space="preserve"> podobným dotazům obhájce </w:t>
      </w:r>
      <w:r>
        <w:rPr>
          <w:color w:val="000000"/>
        </w:rPr>
        <w:t xml:space="preserve">se znalec vyjadřoval k různým metodám </w:t>
      </w:r>
      <w:r w:rsidRPr="0050553A">
        <w:rPr>
          <w:color w:val="000000"/>
        </w:rPr>
        <w:t>a dotazníků</w:t>
      </w:r>
      <w:r>
        <w:rPr>
          <w:color w:val="000000"/>
        </w:rPr>
        <w:t>m, přičemž mu byly</w:t>
      </w:r>
      <w:r w:rsidRPr="0050553A">
        <w:rPr>
          <w:color w:val="000000"/>
        </w:rPr>
        <w:t xml:space="preserve"> předloženy dotazníky zal</w:t>
      </w:r>
      <w:r>
        <w:rPr>
          <w:color w:val="000000"/>
        </w:rPr>
        <w:t>ožené ve </w:t>
      </w:r>
      <w:r w:rsidRPr="0050553A">
        <w:rPr>
          <w:color w:val="000000"/>
        </w:rPr>
        <w:t xml:space="preserve">spisovém materiálu vyplněné </w:t>
      </w:r>
      <w:r>
        <w:rPr>
          <w:color w:val="000000"/>
        </w:rPr>
        <w:t>obžalovaným (č. l. 2472-</w:t>
      </w:r>
      <w:r w:rsidRPr="0050553A">
        <w:rPr>
          <w:color w:val="000000"/>
        </w:rPr>
        <w:t>2474</w:t>
      </w:r>
      <w:r>
        <w:rPr>
          <w:color w:val="000000"/>
        </w:rPr>
        <w:t xml:space="preserve">), přičemž znalec uvedl, že dané odpovědi obžalovaného </w:t>
      </w:r>
      <w:r w:rsidRPr="0050553A">
        <w:rPr>
          <w:color w:val="000000"/>
        </w:rPr>
        <w:t xml:space="preserve">svědčí o </w:t>
      </w:r>
      <w:r>
        <w:rPr>
          <w:color w:val="000000"/>
        </w:rPr>
        <w:t>jeho</w:t>
      </w:r>
      <w:r w:rsidRPr="0050553A">
        <w:rPr>
          <w:color w:val="000000"/>
        </w:rPr>
        <w:t xml:space="preserve"> patologickém </w:t>
      </w:r>
      <w:r>
        <w:rPr>
          <w:color w:val="000000"/>
        </w:rPr>
        <w:t>hráčství,</w:t>
      </w:r>
      <w:r w:rsidRPr="0050553A">
        <w:rPr>
          <w:color w:val="000000"/>
        </w:rPr>
        <w:t xml:space="preserve"> </w:t>
      </w:r>
      <w:r>
        <w:rPr>
          <w:color w:val="000000"/>
        </w:rPr>
        <w:t>ne</w:t>
      </w:r>
      <w:r w:rsidRPr="0050553A">
        <w:rPr>
          <w:color w:val="000000"/>
        </w:rPr>
        <w:t xml:space="preserve">mají však jakýkoliv </w:t>
      </w:r>
      <w:r>
        <w:rPr>
          <w:color w:val="000000"/>
        </w:rPr>
        <w:t>vliv na </w:t>
      </w:r>
      <w:r w:rsidRPr="0050553A">
        <w:rPr>
          <w:color w:val="000000"/>
        </w:rPr>
        <w:t xml:space="preserve">výsledky znaleckého zkoumání týkající se </w:t>
      </w:r>
      <w:r>
        <w:rPr>
          <w:color w:val="000000"/>
        </w:rPr>
        <w:t>ovládacích a rozpoznávacích</w:t>
      </w:r>
      <w:r w:rsidRPr="0050553A">
        <w:rPr>
          <w:color w:val="000000"/>
        </w:rPr>
        <w:t xml:space="preserve"> schopností obžalovaného ve vztahu k trestné činnosti</w:t>
      </w:r>
      <w:r>
        <w:rPr>
          <w:color w:val="000000"/>
        </w:rPr>
        <w:t xml:space="preserve">. Znalec rovněž </w:t>
      </w:r>
      <w:r w:rsidRPr="0050553A">
        <w:rPr>
          <w:color w:val="000000"/>
        </w:rPr>
        <w:t>podrobně rozebral</w:t>
      </w:r>
      <w:r>
        <w:rPr>
          <w:color w:val="000000"/>
        </w:rPr>
        <w:t>,</w:t>
      </w:r>
      <w:r w:rsidRPr="0050553A">
        <w:rPr>
          <w:color w:val="000000"/>
        </w:rPr>
        <w:t xml:space="preserve"> podle jakých </w:t>
      </w:r>
      <w:r>
        <w:rPr>
          <w:color w:val="000000"/>
        </w:rPr>
        <w:t>postupů se dopracovává</w:t>
      </w:r>
      <w:r w:rsidRPr="0050553A">
        <w:rPr>
          <w:color w:val="000000"/>
        </w:rPr>
        <w:t xml:space="preserve"> znalecký posudek, přičemž uvedl, že existuje více možností v rámci vyšetření, avšak výsledky </w:t>
      </w:r>
      <w:r>
        <w:rPr>
          <w:color w:val="000000"/>
        </w:rPr>
        <w:t>jsou až na drobnosti shodné. P</w:t>
      </w:r>
      <w:r w:rsidRPr="0050553A">
        <w:rPr>
          <w:color w:val="000000"/>
        </w:rPr>
        <w:t>okud se týká samotného vyšetření obžalovaného</w:t>
      </w:r>
      <w:r>
        <w:rPr>
          <w:color w:val="000000"/>
        </w:rPr>
        <w:t>,</w:t>
      </w:r>
      <w:r w:rsidRPr="0050553A">
        <w:rPr>
          <w:color w:val="000000"/>
        </w:rPr>
        <w:t xml:space="preserve"> </w:t>
      </w:r>
      <w:r>
        <w:rPr>
          <w:color w:val="000000"/>
        </w:rPr>
        <w:t>jednalo se o</w:t>
      </w:r>
      <w:r w:rsidRPr="0050553A">
        <w:rPr>
          <w:color w:val="000000"/>
        </w:rPr>
        <w:t xml:space="preserve"> standar</w:t>
      </w:r>
      <w:r>
        <w:rPr>
          <w:color w:val="000000"/>
        </w:rPr>
        <w:t>dní vyšetření tzv. klinický pohovor, který se zabývá</w:t>
      </w:r>
      <w:r w:rsidRPr="0050553A">
        <w:rPr>
          <w:color w:val="000000"/>
        </w:rPr>
        <w:t xml:space="preserve"> život</w:t>
      </w:r>
      <w:r>
        <w:rPr>
          <w:color w:val="000000"/>
        </w:rPr>
        <w:t>em obžalovaného, včetně dětství,</w:t>
      </w:r>
      <w:r w:rsidRPr="0050553A">
        <w:rPr>
          <w:color w:val="000000"/>
        </w:rPr>
        <w:t xml:space="preserve"> vzdělání</w:t>
      </w:r>
      <w:r>
        <w:rPr>
          <w:color w:val="000000"/>
        </w:rPr>
        <w:t>, práce. Následně se zabývá základní</w:t>
      </w:r>
      <w:r w:rsidRPr="0050553A">
        <w:rPr>
          <w:color w:val="000000"/>
        </w:rPr>
        <w:t xml:space="preserve"> problematik</w:t>
      </w:r>
      <w:r>
        <w:rPr>
          <w:color w:val="000000"/>
        </w:rPr>
        <w:t>o</w:t>
      </w:r>
      <w:r w:rsidRPr="0050553A">
        <w:rPr>
          <w:color w:val="000000"/>
        </w:rPr>
        <w:t>u</w:t>
      </w:r>
      <w:r>
        <w:rPr>
          <w:color w:val="000000"/>
        </w:rPr>
        <w:t>, což u </w:t>
      </w:r>
      <w:r w:rsidRPr="0050553A">
        <w:rPr>
          <w:color w:val="000000"/>
        </w:rPr>
        <w:t>obžalovaného je patologické hráčství</w:t>
      </w:r>
      <w:r>
        <w:rPr>
          <w:color w:val="000000"/>
        </w:rPr>
        <w:t>, kterým trpěl v době rozhodné. V</w:t>
      </w:r>
      <w:r w:rsidRPr="0050553A">
        <w:rPr>
          <w:color w:val="000000"/>
        </w:rPr>
        <w:t xml:space="preserve"> rámci patologické</w:t>
      </w:r>
      <w:r>
        <w:rPr>
          <w:color w:val="000000"/>
        </w:rPr>
        <w:t>ho</w:t>
      </w:r>
      <w:r w:rsidRPr="0050553A">
        <w:rPr>
          <w:color w:val="000000"/>
        </w:rPr>
        <w:t xml:space="preserve"> hráčství u patologické</w:t>
      </w:r>
      <w:r>
        <w:rPr>
          <w:color w:val="000000"/>
        </w:rPr>
        <w:t>ho</w:t>
      </w:r>
      <w:r w:rsidRPr="0050553A">
        <w:rPr>
          <w:color w:val="000000"/>
        </w:rPr>
        <w:t xml:space="preserve"> hráče je </w:t>
      </w:r>
      <w:r>
        <w:rPr>
          <w:color w:val="000000"/>
        </w:rPr>
        <w:t>přítomno tzv.</w:t>
      </w:r>
      <w:r w:rsidRPr="0050553A">
        <w:rPr>
          <w:color w:val="000000"/>
        </w:rPr>
        <w:t xml:space="preserve"> puzení</w:t>
      </w:r>
      <w:r>
        <w:rPr>
          <w:color w:val="000000"/>
        </w:rPr>
        <w:t xml:space="preserve"> ke hře</w:t>
      </w:r>
      <w:r w:rsidRPr="0050553A">
        <w:rPr>
          <w:color w:val="000000"/>
        </w:rPr>
        <w:t xml:space="preserve">, </w:t>
      </w:r>
      <w:r>
        <w:rPr>
          <w:color w:val="000000"/>
        </w:rPr>
        <w:t xml:space="preserve">což znamená určitá tenze, </w:t>
      </w:r>
      <w:r w:rsidRPr="0050553A">
        <w:rPr>
          <w:color w:val="000000"/>
        </w:rPr>
        <w:t>případ</w:t>
      </w:r>
      <w:r>
        <w:rPr>
          <w:color w:val="000000"/>
        </w:rPr>
        <w:t>ně napětí, která se uvolňuje</w:t>
      </w:r>
      <w:r w:rsidRPr="0050553A">
        <w:rPr>
          <w:color w:val="000000"/>
        </w:rPr>
        <w:t xml:space="preserve"> v rámci </w:t>
      </w:r>
      <w:r>
        <w:rPr>
          <w:color w:val="000000"/>
        </w:rPr>
        <w:t>hry. V</w:t>
      </w:r>
      <w:r w:rsidRPr="0050553A">
        <w:rPr>
          <w:color w:val="000000"/>
        </w:rPr>
        <w:t xml:space="preserve">e vztahu ke </w:t>
      </w:r>
      <w:r>
        <w:rPr>
          <w:color w:val="000000"/>
        </w:rPr>
        <w:t>hře mají patologičtí</w:t>
      </w:r>
      <w:r w:rsidRPr="0050553A">
        <w:rPr>
          <w:color w:val="000000"/>
        </w:rPr>
        <w:t xml:space="preserve"> hráči ovládací schopnosti určitým způsobem sníženy, avšak toto snížení se týká </w:t>
      </w:r>
      <w:r>
        <w:rPr>
          <w:color w:val="000000"/>
        </w:rPr>
        <w:t>ve vztahu k hazardní hře, nikoliv k</w:t>
      </w:r>
      <w:r w:rsidRPr="0050553A">
        <w:rPr>
          <w:color w:val="000000"/>
        </w:rPr>
        <w:t xml:space="preserve"> páchání tres</w:t>
      </w:r>
      <w:r>
        <w:rPr>
          <w:color w:val="000000"/>
        </w:rPr>
        <w:t xml:space="preserve">tné činnosti, kdy obžalovaný </w:t>
      </w:r>
      <w:r w:rsidRPr="0050553A">
        <w:rPr>
          <w:color w:val="000000"/>
        </w:rPr>
        <w:t>věděl o škodlivosti tohoto jednání a své jednání v tomto směru, tedy v rámci páchání trestné činnosti</w:t>
      </w:r>
      <w:r>
        <w:rPr>
          <w:color w:val="000000"/>
        </w:rPr>
        <w:t>, mohl ovládat. Znalec byl dotazován na část</w:t>
      </w:r>
      <w:r w:rsidRPr="0050553A">
        <w:rPr>
          <w:color w:val="000000"/>
        </w:rPr>
        <w:t xml:space="preserve"> svého posudku, která je uvedena na straně 74, kde uvádí, že posuzovaný ve škole </w:t>
      </w:r>
      <w:r>
        <w:rPr>
          <w:color w:val="000000"/>
        </w:rPr>
        <w:t>nepropadl. Znalec uvedl, že</w:t>
      </w:r>
      <w:r w:rsidRPr="0050553A">
        <w:rPr>
          <w:color w:val="000000"/>
        </w:rPr>
        <w:t xml:space="preserve"> v</w:t>
      </w:r>
      <w:r>
        <w:rPr>
          <w:color w:val="000000"/>
        </w:rPr>
        <w:t> </w:t>
      </w:r>
      <w:r w:rsidRPr="0050553A">
        <w:rPr>
          <w:color w:val="000000"/>
        </w:rPr>
        <w:t>předcházejících</w:t>
      </w:r>
      <w:r>
        <w:rPr>
          <w:color w:val="000000"/>
        </w:rPr>
        <w:t xml:space="preserve"> částech tato skutečnost je zmíněna, kdy</w:t>
      </w:r>
      <w:r w:rsidRPr="0050553A">
        <w:rPr>
          <w:color w:val="000000"/>
        </w:rPr>
        <w:t xml:space="preserve"> obžalovaný </w:t>
      </w:r>
      <w:r>
        <w:rPr>
          <w:color w:val="000000"/>
        </w:rPr>
        <w:t>opakoval</w:t>
      </w:r>
      <w:r w:rsidRPr="0050553A">
        <w:rPr>
          <w:color w:val="000000"/>
        </w:rPr>
        <w:t xml:space="preserve"> druhý ročník</w:t>
      </w:r>
      <w:r>
        <w:rPr>
          <w:color w:val="000000"/>
        </w:rPr>
        <w:t>, avšak</w:t>
      </w:r>
      <w:r w:rsidRPr="0050553A">
        <w:rPr>
          <w:color w:val="000000"/>
        </w:rPr>
        <w:t xml:space="preserve"> </w:t>
      </w:r>
      <w:r w:rsidRPr="0050553A">
        <w:rPr>
          <w:color w:val="000000"/>
        </w:rPr>
        <w:lastRenderedPageBreak/>
        <w:t>toto opako</w:t>
      </w:r>
      <w:r>
        <w:rPr>
          <w:color w:val="000000"/>
        </w:rPr>
        <w:t>vání nemá jakýkoliv význam</w:t>
      </w:r>
      <w:r w:rsidRPr="0050553A">
        <w:rPr>
          <w:color w:val="000000"/>
        </w:rPr>
        <w:t xml:space="preserve"> k samot</w:t>
      </w:r>
      <w:r>
        <w:rPr>
          <w:color w:val="000000"/>
        </w:rPr>
        <w:t>nému závěru znaleckého posudku</w:t>
      </w:r>
      <w:r w:rsidRPr="0050553A">
        <w:rPr>
          <w:color w:val="000000"/>
        </w:rPr>
        <w:t xml:space="preserve">, který je zcela jasný a </w:t>
      </w:r>
      <w:r>
        <w:rPr>
          <w:color w:val="000000"/>
        </w:rPr>
        <w:t>s ohledem na osobu</w:t>
      </w:r>
      <w:r w:rsidRPr="0050553A">
        <w:rPr>
          <w:color w:val="000000"/>
        </w:rPr>
        <w:t xml:space="preserve"> obžalovaného by se k takovému závěru dospělo </w:t>
      </w:r>
      <w:r>
        <w:rPr>
          <w:color w:val="000000"/>
        </w:rPr>
        <w:t>při</w:t>
      </w:r>
      <w:r w:rsidRPr="0050553A">
        <w:rPr>
          <w:color w:val="000000"/>
        </w:rPr>
        <w:t xml:space="preserve"> p</w:t>
      </w:r>
      <w:r>
        <w:rPr>
          <w:color w:val="000000"/>
        </w:rPr>
        <w:t xml:space="preserve">oužití jakýchkoliv metod nebo </w:t>
      </w:r>
      <w:r w:rsidRPr="0050553A">
        <w:rPr>
          <w:color w:val="000000"/>
        </w:rPr>
        <w:t>dotazníků</w:t>
      </w:r>
      <w:r>
        <w:rPr>
          <w:color w:val="000000"/>
        </w:rPr>
        <w:t>. Obhajoba před závěrem</w:t>
      </w:r>
      <w:r w:rsidRPr="0050553A">
        <w:rPr>
          <w:color w:val="000000"/>
        </w:rPr>
        <w:t xml:space="preserve"> dokazová</w:t>
      </w:r>
      <w:r>
        <w:rPr>
          <w:color w:val="000000"/>
        </w:rPr>
        <w:t>ní žádala o</w:t>
      </w:r>
      <w:r w:rsidRPr="0050553A">
        <w:rPr>
          <w:color w:val="000000"/>
        </w:rPr>
        <w:t xml:space="preserve"> vyhotovení nového znaleckého posudku, protože podle </w:t>
      </w:r>
      <w:r>
        <w:rPr>
          <w:color w:val="000000"/>
        </w:rPr>
        <w:t>obhájcovy je</w:t>
      </w:r>
      <w:r w:rsidRPr="00411C67">
        <w:rPr>
          <w:color w:val="000000"/>
        </w:rPr>
        <w:t xml:space="preserve"> znalecký posudek nedostatečný a neúplný</w:t>
      </w:r>
      <w:r>
        <w:rPr>
          <w:color w:val="000000"/>
        </w:rPr>
        <w:t>. Státní zástupkyně</w:t>
      </w:r>
      <w:r w:rsidRPr="00411C67">
        <w:rPr>
          <w:color w:val="000000"/>
        </w:rPr>
        <w:t xml:space="preserve"> považuje </w:t>
      </w:r>
      <w:r>
        <w:rPr>
          <w:color w:val="000000"/>
        </w:rPr>
        <w:t>návrh obhajoby za </w:t>
      </w:r>
      <w:r w:rsidRPr="00411C67">
        <w:rPr>
          <w:color w:val="000000"/>
        </w:rPr>
        <w:t>nedůvodný a vypracování nového znaleckého posudku za nadbytečné</w:t>
      </w:r>
      <w:r>
        <w:rPr>
          <w:color w:val="000000"/>
        </w:rPr>
        <w:t>. K</w:t>
      </w:r>
      <w:r w:rsidRPr="00411C67">
        <w:rPr>
          <w:color w:val="000000"/>
        </w:rPr>
        <w:t xml:space="preserve"> novému znaleckému posudku </w:t>
      </w:r>
      <w:r>
        <w:rPr>
          <w:color w:val="000000"/>
        </w:rPr>
        <w:t>by mohl nalézací soud přistoupit</w:t>
      </w:r>
      <w:r w:rsidRPr="00411C67">
        <w:rPr>
          <w:color w:val="000000"/>
        </w:rPr>
        <w:t xml:space="preserve"> jen </w:t>
      </w:r>
      <w:r>
        <w:rPr>
          <w:color w:val="000000"/>
        </w:rPr>
        <w:t>pro vady</w:t>
      </w:r>
      <w:r w:rsidRPr="00411C67">
        <w:rPr>
          <w:color w:val="000000"/>
        </w:rPr>
        <w:t xml:space="preserve"> posudku</w:t>
      </w:r>
      <w:r>
        <w:rPr>
          <w:color w:val="000000"/>
        </w:rPr>
        <w:t>. P</w:t>
      </w:r>
      <w:r w:rsidRPr="00411C67">
        <w:rPr>
          <w:color w:val="000000"/>
        </w:rPr>
        <w:t>odle § 109 trestního řádu je-li pochybnost o správnosti posudku nebo je-li posudek nejasný nebo neúplný</w:t>
      </w:r>
      <w:r>
        <w:rPr>
          <w:color w:val="000000"/>
        </w:rPr>
        <w:t>,</w:t>
      </w:r>
      <w:r w:rsidRPr="00411C67">
        <w:rPr>
          <w:color w:val="000000"/>
        </w:rPr>
        <w:t xml:space="preserve"> je nutno požádat znalce o </w:t>
      </w:r>
      <w:r>
        <w:rPr>
          <w:color w:val="000000"/>
        </w:rPr>
        <w:t>vysvětlení. K</w:t>
      </w:r>
      <w:r w:rsidRPr="00411C67">
        <w:rPr>
          <w:color w:val="000000"/>
        </w:rPr>
        <w:t xml:space="preserve">dyby to </w:t>
      </w:r>
      <w:r>
        <w:rPr>
          <w:color w:val="000000"/>
        </w:rPr>
        <w:t>ne</w:t>
      </w:r>
      <w:r w:rsidRPr="00411C67">
        <w:rPr>
          <w:color w:val="000000"/>
        </w:rPr>
        <w:t>vedlo k</w:t>
      </w:r>
      <w:r>
        <w:rPr>
          <w:color w:val="000000"/>
        </w:rPr>
        <w:t> </w:t>
      </w:r>
      <w:r w:rsidRPr="00411C67">
        <w:rPr>
          <w:color w:val="000000"/>
        </w:rPr>
        <w:t>výsledku</w:t>
      </w:r>
      <w:r>
        <w:rPr>
          <w:color w:val="000000"/>
        </w:rPr>
        <w:t>,</w:t>
      </w:r>
      <w:r w:rsidRPr="00411C67">
        <w:rPr>
          <w:color w:val="000000"/>
        </w:rPr>
        <w:t xml:space="preserve"> přibere </w:t>
      </w:r>
      <w:r>
        <w:rPr>
          <w:color w:val="000000"/>
        </w:rPr>
        <w:t xml:space="preserve">se </w:t>
      </w:r>
      <w:r w:rsidRPr="00411C67">
        <w:rPr>
          <w:color w:val="000000"/>
        </w:rPr>
        <w:t>znalec jiný</w:t>
      </w:r>
      <w:r>
        <w:rPr>
          <w:color w:val="000000"/>
        </w:rPr>
        <w:t>. Podle § 110</w:t>
      </w:r>
      <w:r w:rsidRPr="00411C67">
        <w:rPr>
          <w:color w:val="000000"/>
        </w:rPr>
        <w:t xml:space="preserve"> trestního řádu </w:t>
      </w:r>
      <w:r>
        <w:rPr>
          <w:color w:val="000000"/>
        </w:rPr>
        <w:t xml:space="preserve">posudek ústavu </w:t>
      </w:r>
      <w:r w:rsidRPr="00411C67">
        <w:rPr>
          <w:color w:val="000000"/>
        </w:rPr>
        <w:t xml:space="preserve">je možno vyžádat jen ve výjimečných a zvlášť obtížných případech vyžadujících zvláštního vědeckého posouzení. </w:t>
      </w:r>
      <w:r>
        <w:rPr>
          <w:color w:val="000000"/>
        </w:rPr>
        <w:t xml:space="preserve">Podle názoru nalézacího soudu,  </w:t>
      </w:r>
      <w:r w:rsidRPr="00411C67">
        <w:rPr>
          <w:color w:val="000000"/>
        </w:rPr>
        <w:t xml:space="preserve">znalecký posudek vypracovaný v </w:t>
      </w:r>
      <w:r>
        <w:rPr>
          <w:color w:val="000000"/>
        </w:rPr>
        <w:t>přípravném řízení je zcela přiléhavý</w:t>
      </w:r>
      <w:r w:rsidRPr="00411C67">
        <w:rPr>
          <w:color w:val="000000"/>
        </w:rPr>
        <w:t xml:space="preserve"> a </w:t>
      </w:r>
      <w:r>
        <w:rPr>
          <w:color w:val="000000"/>
        </w:rPr>
        <w:t>rovněž výpověď znalce u hlavního líčení je zcela jasná,</w:t>
      </w:r>
      <w:r w:rsidRPr="00411C67">
        <w:rPr>
          <w:color w:val="000000"/>
        </w:rPr>
        <w:t xml:space="preserve"> logická a </w:t>
      </w:r>
      <w:r>
        <w:rPr>
          <w:color w:val="000000"/>
        </w:rPr>
        <w:t xml:space="preserve">podle názoru soudu </w:t>
      </w:r>
      <w:r w:rsidRPr="00411C67">
        <w:rPr>
          <w:color w:val="000000"/>
        </w:rPr>
        <w:t>i nenapadnutelná</w:t>
      </w:r>
      <w:r>
        <w:rPr>
          <w:color w:val="000000"/>
        </w:rPr>
        <w:t>. Znalec je osoba s </w:t>
      </w:r>
      <w:r w:rsidRPr="00411C67">
        <w:rPr>
          <w:color w:val="000000"/>
        </w:rPr>
        <w:t>výraznými a dlouhodobým</w:t>
      </w:r>
      <w:r>
        <w:rPr>
          <w:color w:val="000000"/>
        </w:rPr>
        <w:t xml:space="preserve">i zkušenostmi ve znalecké práci, přičemž znalec již vyhotovil více než 2 </w:t>
      </w:r>
      <w:r w:rsidRPr="00411C67">
        <w:rPr>
          <w:color w:val="000000"/>
        </w:rPr>
        <w:t>000 znaleckých posudků</w:t>
      </w:r>
      <w:r>
        <w:rPr>
          <w:color w:val="000000"/>
        </w:rPr>
        <w:t>. Soudu je ve své činnosti dobře znám</w:t>
      </w:r>
      <w:r w:rsidRPr="00411C67">
        <w:rPr>
          <w:color w:val="000000"/>
        </w:rPr>
        <w:t xml:space="preserve"> a </w:t>
      </w:r>
      <w:r>
        <w:rPr>
          <w:color w:val="000000"/>
        </w:rPr>
        <w:t xml:space="preserve">v </w:t>
      </w:r>
      <w:r w:rsidRPr="00411C67">
        <w:rPr>
          <w:color w:val="000000"/>
        </w:rPr>
        <w:t>předcházející</w:t>
      </w:r>
      <w:r>
        <w:rPr>
          <w:color w:val="000000"/>
        </w:rPr>
        <w:t>m</w:t>
      </w:r>
      <w:r w:rsidRPr="00411C67">
        <w:rPr>
          <w:color w:val="000000"/>
        </w:rPr>
        <w:t xml:space="preserve"> období jeho znalecká činnost nebyla nikdy zpochybněna</w:t>
      </w:r>
      <w:r>
        <w:rPr>
          <w:color w:val="000000"/>
        </w:rPr>
        <w:t>. Rovněž daný posudek soud</w:t>
      </w:r>
      <w:r w:rsidRPr="00411C67">
        <w:rPr>
          <w:color w:val="000000"/>
        </w:rPr>
        <w:t xml:space="preserve"> považuje za </w:t>
      </w:r>
      <w:r>
        <w:rPr>
          <w:color w:val="000000"/>
        </w:rPr>
        <w:t xml:space="preserve">zcela </w:t>
      </w:r>
      <w:r w:rsidRPr="00411C67">
        <w:rPr>
          <w:color w:val="000000"/>
        </w:rPr>
        <w:t>standardní</w:t>
      </w:r>
      <w:r>
        <w:rPr>
          <w:color w:val="000000"/>
        </w:rPr>
        <w:t>, jasný, s úplnými</w:t>
      </w:r>
      <w:r w:rsidRPr="00DD37D8">
        <w:rPr>
          <w:color w:val="000000"/>
        </w:rPr>
        <w:t xml:space="preserve"> závěry</w:t>
      </w:r>
      <w:r>
        <w:rPr>
          <w:color w:val="000000"/>
        </w:rPr>
        <w:t>. Podle názoru nalézacího soudu by</w:t>
      </w:r>
      <w:r w:rsidRPr="00DD37D8">
        <w:rPr>
          <w:color w:val="000000"/>
        </w:rPr>
        <w:t xml:space="preserve"> s ohledem na charakter trestní věci a především osoby obžalovaného</w:t>
      </w:r>
      <w:r>
        <w:rPr>
          <w:color w:val="000000"/>
        </w:rPr>
        <w:t xml:space="preserve">, </w:t>
      </w:r>
      <w:r w:rsidRPr="00DD37D8">
        <w:rPr>
          <w:color w:val="000000"/>
        </w:rPr>
        <w:t>ani v dané trestní věci znalecký posudek nemusel být vyhotoven</w:t>
      </w:r>
      <w:r>
        <w:rPr>
          <w:color w:val="000000"/>
        </w:rPr>
        <w:t>. P</w:t>
      </w:r>
      <w:r w:rsidRPr="00DD37D8">
        <w:rPr>
          <w:color w:val="000000"/>
        </w:rPr>
        <w:t>řesto tato skutečn</w:t>
      </w:r>
      <w:r>
        <w:rPr>
          <w:color w:val="000000"/>
        </w:rPr>
        <w:t xml:space="preserve">ost jednoznačně prokazuje </w:t>
      </w:r>
      <w:r w:rsidRPr="00DD37D8">
        <w:rPr>
          <w:color w:val="000000"/>
        </w:rPr>
        <w:t>zachování ovládacích a rozpoznávacích schopností obžalovaného</w:t>
      </w:r>
      <w:r>
        <w:rPr>
          <w:color w:val="000000"/>
        </w:rPr>
        <w:t>. S</w:t>
      </w:r>
      <w:r w:rsidRPr="00DD37D8">
        <w:rPr>
          <w:color w:val="000000"/>
        </w:rPr>
        <w:t xml:space="preserve"> ohledem na výše uvedené nal</w:t>
      </w:r>
      <w:r>
        <w:rPr>
          <w:color w:val="000000"/>
        </w:rPr>
        <w:t xml:space="preserve">ézací soud dospívá </w:t>
      </w:r>
      <w:r w:rsidRPr="00DD37D8">
        <w:rPr>
          <w:color w:val="000000"/>
        </w:rPr>
        <w:t>k</w:t>
      </w:r>
      <w:r>
        <w:rPr>
          <w:color w:val="000000"/>
        </w:rPr>
        <w:t> závěru o absolutní nadbytečnosti</w:t>
      </w:r>
      <w:r w:rsidRPr="00DD37D8">
        <w:rPr>
          <w:color w:val="000000"/>
        </w:rPr>
        <w:t xml:space="preserve"> nového znaleckého posudku, a proto návrh obhajoby jako nedůvodný zamítl</w:t>
      </w:r>
      <w:r>
        <w:rPr>
          <w:color w:val="000000"/>
        </w:rPr>
        <w:t>.</w:t>
      </w:r>
    </w:p>
    <w:p w14:paraId="7C7761DF" w14:textId="77777777" w:rsidR="00167C74" w:rsidRPr="00DD37D8" w:rsidRDefault="00167C74" w:rsidP="00167C74"/>
    <w:p w14:paraId="0AF292F0" w14:textId="3F4F098B" w:rsidR="00167C74" w:rsidRPr="00E92BCA" w:rsidRDefault="00167C74" w:rsidP="00167C74">
      <w:pPr>
        <w:numPr>
          <w:ilvl w:val="0"/>
          <w:numId w:val="1"/>
        </w:numPr>
        <w:ind w:left="0" w:hanging="284"/>
      </w:pPr>
      <w:r>
        <w:rPr>
          <w:color w:val="000000"/>
        </w:rPr>
        <w:t>O</w:t>
      </w:r>
      <w:r w:rsidRPr="00DD37D8">
        <w:rPr>
          <w:color w:val="000000"/>
        </w:rPr>
        <w:t xml:space="preserve">bžalovaný </w:t>
      </w:r>
      <w:r w:rsidR="005259DA">
        <w:rPr>
          <w:color w:val="000000"/>
        </w:rPr>
        <w:t>J.Š.</w:t>
      </w:r>
      <w:r w:rsidRPr="00DD37D8">
        <w:rPr>
          <w:color w:val="000000"/>
        </w:rPr>
        <w:t xml:space="preserve"> svým jednáním, které je uvedeno ve výro</w:t>
      </w:r>
      <w:r>
        <w:rPr>
          <w:color w:val="000000"/>
        </w:rPr>
        <w:t>kové části tohoto rozsudku a ke</w:t>
      </w:r>
      <w:r w:rsidRPr="00DD37D8">
        <w:rPr>
          <w:color w:val="000000"/>
        </w:rPr>
        <w:t xml:space="preserve"> kterému </w:t>
      </w:r>
      <w:r>
        <w:rPr>
          <w:color w:val="000000"/>
        </w:rPr>
        <w:t>se doznal v rámci prohlášení viny, naplnil zcela</w:t>
      </w:r>
      <w:r w:rsidRPr="00DD37D8">
        <w:rPr>
          <w:color w:val="000000"/>
        </w:rPr>
        <w:t xml:space="preserve"> v bodě I</w:t>
      </w:r>
      <w:r>
        <w:rPr>
          <w:color w:val="000000"/>
        </w:rPr>
        <w:t>. výrokové části obžaloby po </w:t>
      </w:r>
      <w:r w:rsidRPr="00DD37D8">
        <w:rPr>
          <w:color w:val="000000"/>
        </w:rPr>
        <w:t>všech stránkách zákonné znaky skutkové podstaty zločinu úvěrového podvodu podle § 211 odst. 1</w:t>
      </w:r>
      <w:r>
        <w:rPr>
          <w:color w:val="000000"/>
        </w:rPr>
        <w:t>, odst. 6</w:t>
      </w:r>
      <w:r w:rsidRPr="00DD37D8">
        <w:rPr>
          <w:color w:val="000000"/>
        </w:rPr>
        <w:t xml:space="preserve"> písm. a)</w:t>
      </w:r>
      <w:r>
        <w:rPr>
          <w:color w:val="000000"/>
        </w:rPr>
        <w:t xml:space="preserve"> trestního zákoníku spáchaný</w:t>
      </w:r>
      <w:r w:rsidRPr="00DD37D8">
        <w:rPr>
          <w:color w:val="000000"/>
        </w:rPr>
        <w:t xml:space="preserve"> v některých bodech formou </w:t>
      </w:r>
      <w:r>
        <w:rPr>
          <w:color w:val="000000"/>
        </w:rPr>
        <w:t>pokusu dle § 21 odst. 1 trestního</w:t>
      </w:r>
      <w:r w:rsidRPr="00DD37D8">
        <w:rPr>
          <w:color w:val="000000"/>
        </w:rPr>
        <w:t> zákoníku, přičemž jeho jednání směřovalo k vylákání celkové sumy úvěrových prostředků ve výši 13 795 500 Kč</w:t>
      </w:r>
      <w:r>
        <w:rPr>
          <w:color w:val="000000"/>
        </w:rPr>
        <w:t>,</w:t>
      </w:r>
      <w:r w:rsidRPr="00DD37D8">
        <w:rPr>
          <w:color w:val="000000"/>
        </w:rPr>
        <w:t xml:space="preserve"> tedy částky přesahující hranici</w:t>
      </w:r>
      <w:r>
        <w:rPr>
          <w:color w:val="000000"/>
        </w:rPr>
        <w:t xml:space="preserve"> velkého rozsahu podle § 138 trestního</w:t>
      </w:r>
      <w:r w:rsidRPr="00DD37D8">
        <w:rPr>
          <w:color w:val="000000"/>
        </w:rPr>
        <w:t> zákoníku</w:t>
      </w:r>
      <w:r>
        <w:rPr>
          <w:color w:val="000000"/>
        </w:rPr>
        <w:t>. Část požadované sumy ve výši 3,9 mil.</w:t>
      </w:r>
      <w:r w:rsidRPr="00DD37D8">
        <w:rPr>
          <w:color w:val="000000"/>
        </w:rPr>
        <w:t> Kč nebyla obžalovanému ú</w:t>
      </w:r>
      <w:r>
        <w:rPr>
          <w:color w:val="000000"/>
        </w:rPr>
        <w:t>věrovými společnostmi poskytnuta</w:t>
      </w:r>
      <w:r w:rsidRPr="00DD37D8">
        <w:rPr>
          <w:color w:val="000000"/>
        </w:rPr>
        <w:t xml:space="preserve"> a </w:t>
      </w:r>
      <w:r>
        <w:rPr>
          <w:color w:val="000000"/>
        </w:rPr>
        <w:t xml:space="preserve">jeho </w:t>
      </w:r>
      <w:r w:rsidRPr="00DD37D8">
        <w:rPr>
          <w:color w:val="000000"/>
        </w:rPr>
        <w:t>jednání je tak posouzeno jako jednání spáchané ve stadiu pokusu</w:t>
      </w:r>
      <w:r>
        <w:rPr>
          <w:color w:val="000000"/>
        </w:rPr>
        <w:t xml:space="preserve">. Současně obžalovaný </w:t>
      </w:r>
      <w:r w:rsidR="005259DA">
        <w:rPr>
          <w:color w:val="000000"/>
        </w:rPr>
        <w:t>J.Š.</w:t>
      </w:r>
      <w:r>
        <w:rPr>
          <w:color w:val="000000"/>
        </w:rPr>
        <w:t xml:space="preserve"> naplnil</w:t>
      </w:r>
      <w:r w:rsidRPr="00DD37D8">
        <w:rPr>
          <w:color w:val="000000"/>
        </w:rPr>
        <w:t xml:space="preserve"> v jednočinném souběhu s trestným činem úvěrového podvodu také všechny zákonné znaky skutkové podstaty trestn</w:t>
      </w:r>
      <w:r>
        <w:rPr>
          <w:color w:val="000000"/>
        </w:rPr>
        <w:t>ého činu poškození cizích práv  podle § 181 odst. 1 písm. a), odst. 2 písm. b) trestního zákoníku</w:t>
      </w:r>
      <w:r w:rsidRPr="00DD37D8">
        <w:rPr>
          <w:color w:val="000000"/>
        </w:rPr>
        <w:t xml:space="preserve">, když jednotlivé úvěrové společnosti uvedl </w:t>
      </w:r>
      <w:r>
        <w:rPr>
          <w:color w:val="000000"/>
        </w:rPr>
        <w:t>v omyl,</w:t>
      </w:r>
      <w:r w:rsidRPr="00DD37D8">
        <w:rPr>
          <w:color w:val="000000"/>
        </w:rPr>
        <w:t xml:space="preserve"> týkající se totožnosti žadatelů o úvěr</w:t>
      </w:r>
      <w:r>
        <w:rPr>
          <w:color w:val="000000"/>
        </w:rPr>
        <w:t>. Současně tím osobám, za něž se vydával, způsobil</w:t>
      </w:r>
      <w:r w:rsidRPr="00DD37D8">
        <w:rPr>
          <w:color w:val="000000"/>
        </w:rPr>
        <w:t xml:space="preserve"> vážnou újmu na právech spočívající v nemožnosti uzavření jakýchkoliv úvěrových smluv z důvodu vedení </w:t>
      </w:r>
      <w:r>
        <w:rPr>
          <w:color w:val="000000"/>
        </w:rPr>
        <w:t xml:space="preserve">v </w:t>
      </w:r>
      <w:r w:rsidRPr="00DD37D8">
        <w:rPr>
          <w:color w:val="000000"/>
        </w:rPr>
        <w:t>registru neplatičů</w:t>
      </w:r>
      <w:r>
        <w:rPr>
          <w:color w:val="000000"/>
        </w:rPr>
        <w:t>, a sám</w:t>
      </w:r>
      <w:r w:rsidRPr="00DD37D8">
        <w:rPr>
          <w:color w:val="000000"/>
        </w:rPr>
        <w:t xml:space="preserve"> v souvislosti s tímto jednáním získal značný prospěch spočívající ve vylákání úvěru v celkové výši 7 950 000 Kč</w:t>
      </w:r>
      <w:r>
        <w:rPr>
          <w:color w:val="000000"/>
        </w:rPr>
        <w:t>. O</w:t>
      </w:r>
      <w:r w:rsidRPr="00DD37D8">
        <w:rPr>
          <w:color w:val="000000"/>
        </w:rPr>
        <w:t xml:space="preserve">bžalovaný rovněž </w:t>
      </w:r>
      <w:r>
        <w:rPr>
          <w:color w:val="000000"/>
        </w:rPr>
        <w:t>naplnil zcela</w:t>
      </w:r>
      <w:r w:rsidRPr="00DD37D8">
        <w:rPr>
          <w:color w:val="000000"/>
        </w:rPr>
        <w:t xml:space="preserve"> zákonné znaky skutkové podstaty trestného činu podvodu dle § 209 odst. 1</w:t>
      </w:r>
      <w:r>
        <w:rPr>
          <w:color w:val="000000"/>
        </w:rPr>
        <w:t>, odst. 4 písm. d) trestního</w:t>
      </w:r>
      <w:r w:rsidRPr="00DD37D8">
        <w:rPr>
          <w:color w:val="000000"/>
        </w:rPr>
        <w:t xml:space="preserve"> zákoníku, a to ve vztahu k</w:t>
      </w:r>
      <w:r>
        <w:rPr>
          <w:color w:val="000000"/>
        </w:rPr>
        <w:t> </w:t>
      </w:r>
      <w:r w:rsidRPr="00DD37D8">
        <w:rPr>
          <w:color w:val="000000"/>
        </w:rPr>
        <w:t>poškozeným</w:t>
      </w:r>
      <w:r>
        <w:rPr>
          <w:color w:val="000000"/>
        </w:rPr>
        <w:t>:</w:t>
      </w:r>
      <w:r w:rsidRPr="00DD37D8">
        <w:rPr>
          <w:color w:val="000000"/>
        </w:rPr>
        <w:t xml:space="preserve"> </w:t>
      </w:r>
      <w:r w:rsidR="00EA1E7C">
        <w:rPr>
          <w:color w:val="000000"/>
        </w:rPr>
        <w:t>P.</w:t>
      </w:r>
      <w:r>
        <w:rPr>
          <w:color w:val="000000"/>
        </w:rPr>
        <w:t xml:space="preserve"> </w:t>
      </w:r>
      <w:r w:rsidR="00EA1E7C">
        <w:rPr>
          <w:color w:val="000000"/>
        </w:rPr>
        <w:t>Š.</w:t>
      </w:r>
      <w:r>
        <w:rPr>
          <w:color w:val="000000"/>
        </w:rPr>
        <w:t xml:space="preserve">, </w:t>
      </w:r>
      <w:r w:rsidR="00A10BBD">
        <w:rPr>
          <w:color w:val="000000"/>
        </w:rPr>
        <w:t>M.B.</w:t>
      </w:r>
      <w:r>
        <w:rPr>
          <w:color w:val="000000"/>
        </w:rPr>
        <w:t xml:space="preserve"> a </w:t>
      </w:r>
      <w:r w:rsidR="00480207">
        <w:rPr>
          <w:color w:val="000000"/>
        </w:rPr>
        <w:t>Z.K.</w:t>
      </w:r>
      <w:r w:rsidRPr="00DD37D8">
        <w:rPr>
          <w:color w:val="000000"/>
        </w:rPr>
        <w:t>, od kterých vylákal pod falešnými záminkami finanční prostředky v celkové výši 2 303</w:t>
      </w:r>
      <w:r>
        <w:rPr>
          <w:color w:val="000000"/>
        </w:rPr>
        <w:t> </w:t>
      </w:r>
      <w:r w:rsidRPr="00DD37D8">
        <w:rPr>
          <w:color w:val="000000"/>
        </w:rPr>
        <w:t>673</w:t>
      </w:r>
      <w:r>
        <w:rPr>
          <w:color w:val="000000"/>
        </w:rPr>
        <w:t xml:space="preserve"> Kč, tedy</w:t>
      </w:r>
      <w:r w:rsidRPr="00DD37D8">
        <w:rPr>
          <w:color w:val="000000"/>
        </w:rPr>
        <w:t xml:space="preserve"> značnou škodu ve smyslu § </w:t>
      </w:r>
      <w:r>
        <w:rPr>
          <w:color w:val="000000"/>
        </w:rPr>
        <w:t>138 trestního</w:t>
      </w:r>
      <w:r w:rsidRPr="00DD37D8">
        <w:rPr>
          <w:color w:val="000000"/>
        </w:rPr>
        <w:t> zákoníku</w:t>
      </w:r>
      <w:r>
        <w:rPr>
          <w:color w:val="000000"/>
        </w:rPr>
        <w:t>. Obžalovaný páchal trestnou činnost</w:t>
      </w:r>
      <w:r w:rsidRPr="00DD37D8">
        <w:rPr>
          <w:color w:val="000000"/>
        </w:rPr>
        <w:t xml:space="preserve"> v úmyslu</w:t>
      </w:r>
      <w:r>
        <w:rPr>
          <w:color w:val="000000"/>
        </w:rPr>
        <w:t xml:space="preserve"> přímém dle § 15 odst. 1 písm. a) trestního</w:t>
      </w:r>
      <w:r w:rsidRPr="00DD37D8">
        <w:rPr>
          <w:color w:val="000000"/>
        </w:rPr>
        <w:t> zákoníku</w:t>
      </w:r>
      <w:r>
        <w:rPr>
          <w:color w:val="000000"/>
        </w:rPr>
        <w:t>. S</w:t>
      </w:r>
      <w:r w:rsidRPr="00DD37D8">
        <w:rPr>
          <w:color w:val="000000"/>
        </w:rPr>
        <w:t>polečenská škodlivost jeho jednání je znač</w:t>
      </w:r>
      <w:r>
        <w:rPr>
          <w:color w:val="000000"/>
        </w:rPr>
        <w:t>ná. O</w:t>
      </w:r>
      <w:r w:rsidRPr="00DD37D8">
        <w:rPr>
          <w:color w:val="000000"/>
        </w:rPr>
        <w:t>bžalovaný narušil zájem společnosti na ochraně majetku fyzických a právnických osob, přičemž společenská škodlivost je zde zvyšována především dlouhým obdobím páchání trestné činnosti a dále osobami poškozených, u kterých obžalovaný zcela zásadním způsobem zn</w:t>
      </w:r>
      <w:r>
        <w:rPr>
          <w:color w:val="000000"/>
        </w:rPr>
        <w:t>eužil jejich důvěru, a to přes</w:t>
      </w:r>
      <w:r w:rsidRPr="00DD37D8">
        <w:rPr>
          <w:color w:val="000000"/>
        </w:rPr>
        <w:t xml:space="preserve"> leckdy až přátelské, případně ještě bližší vazby k těmto osobám.</w:t>
      </w:r>
    </w:p>
    <w:p w14:paraId="16FBBC75" w14:textId="77777777" w:rsidR="00167C74" w:rsidRPr="00E92BCA" w:rsidRDefault="00167C74" w:rsidP="00167C74">
      <w:r w:rsidRPr="00DD37D8">
        <w:rPr>
          <w:color w:val="000000"/>
        </w:rPr>
        <w:t xml:space="preserve"> </w:t>
      </w:r>
    </w:p>
    <w:p w14:paraId="5279A1FB" w14:textId="77777777" w:rsidR="00167C74" w:rsidRPr="00DF446C" w:rsidRDefault="00167C74" w:rsidP="00167C74">
      <w:pPr>
        <w:numPr>
          <w:ilvl w:val="0"/>
          <w:numId w:val="1"/>
        </w:numPr>
        <w:ind w:left="0" w:hanging="284"/>
      </w:pPr>
      <w:r>
        <w:rPr>
          <w:color w:val="000000"/>
        </w:rPr>
        <w:t>Při ukládání trestu obžalovanému</w:t>
      </w:r>
      <w:r w:rsidRPr="00DD37D8">
        <w:rPr>
          <w:color w:val="000000"/>
        </w:rPr>
        <w:t xml:space="preserve"> soud postupoval ve smyslu §</w:t>
      </w:r>
      <w:r>
        <w:rPr>
          <w:color w:val="000000"/>
        </w:rPr>
        <w:t>§</w:t>
      </w:r>
      <w:r w:rsidRPr="00DD37D8">
        <w:rPr>
          <w:color w:val="000000"/>
        </w:rPr>
        <w:t> 35</w:t>
      </w:r>
      <w:r>
        <w:rPr>
          <w:color w:val="000000"/>
        </w:rPr>
        <w:t>,</w:t>
      </w:r>
      <w:r w:rsidRPr="00DD37D8">
        <w:rPr>
          <w:color w:val="000000"/>
        </w:rPr>
        <w:t xml:space="preserve"> 37</w:t>
      </w:r>
      <w:r>
        <w:rPr>
          <w:color w:val="000000"/>
        </w:rPr>
        <w:t>,</w:t>
      </w:r>
      <w:r w:rsidRPr="00DD37D8">
        <w:rPr>
          <w:color w:val="000000"/>
        </w:rPr>
        <w:t xml:space="preserve"> 38</w:t>
      </w:r>
      <w:r>
        <w:rPr>
          <w:color w:val="000000"/>
        </w:rPr>
        <w:t xml:space="preserve">, 39 trestního </w:t>
      </w:r>
      <w:r w:rsidRPr="00DD37D8">
        <w:rPr>
          <w:color w:val="000000"/>
        </w:rPr>
        <w:t>zákoníku, přičemž obžalovanému uložil trest dle § 211 odst. 6 trestního zákoníku, a to trest ú</w:t>
      </w:r>
      <w:r>
        <w:rPr>
          <w:color w:val="000000"/>
        </w:rPr>
        <w:t>hrnný ve smyslu § 43 odst. 1 trestního</w:t>
      </w:r>
      <w:r w:rsidRPr="00DD37D8">
        <w:rPr>
          <w:color w:val="000000"/>
        </w:rPr>
        <w:t> zákoníku</w:t>
      </w:r>
      <w:r>
        <w:rPr>
          <w:color w:val="000000"/>
        </w:rPr>
        <w:t>. N</w:t>
      </w:r>
      <w:r w:rsidRPr="00DD37D8">
        <w:rPr>
          <w:color w:val="000000"/>
        </w:rPr>
        <w:t>alézací soud nejprve zdůrazňuje, že smyslem a účelem trestu v nejobecnějším smyslu je ochrana společnosti před kriminalitou</w:t>
      </w:r>
      <w:r>
        <w:rPr>
          <w:color w:val="000000"/>
        </w:rPr>
        <w:t>. P</w:t>
      </w:r>
      <w:r w:rsidRPr="00DD37D8">
        <w:rPr>
          <w:color w:val="000000"/>
        </w:rPr>
        <w:t>ři ukládání trestu je zcela nejdůležitější zásada přiměřenosti trestníc</w:t>
      </w:r>
      <w:r>
        <w:rPr>
          <w:color w:val="000000"/>
        </w:rPr>
        <w:t xml:space="preserve">h sankcí pro ustanovení § 38 trestního </w:t>
      </w:r>
      <w:r w:rsidRPr="001540E5">
        <w:rPr>
          <w:color w:val="000000"/>
        </w:rPr>
        <w:t>zákoníku</w:t>
      </w:r>
      <w:r>
        <w:rPr>
          <w:color w:val="000000"/>
        </w:rPr>
        <w:t>. P</w:t>
      </w:r>
      <w:r w:rsidRPr="001540E5">
        <w:rPr>
          <w:color w:val="000000"/>
        </w:rPr>
        <w:t xml:space="preserve">okud </w:t>
      </w:r>
      <w:r w:rsidRPr="001540E5">
        <w:rPr>
          <w:color w:val="000000"/>
        </w:rPr>
        <w:lastRenderedPageBreak/>
        <w:t>jde o samotné ukládání trestu</w:t>
      </w:r>
      <w:r>
        <w:rPr>
          <w:color w:val="000000"/>
        </w:rPr>
        <w:t>,</w:t>
      </w:r>
      <w:r w:rsidRPr="001540E5">
        <w:rPr>
          <w:color w:val="000000"/>
        </w:rPr>
        <w:t xml:space="preserve"> pak soud se musí zabývat samotnou trestnou činností</w:t>
      </w:r>
      <w:r>
        <w:rPr>
          <w:color w:val="000000"/>
        </w:rPr>
        <w:t>, společenskou škodlivostí</w:t>
      </w:r>
      <w:r w:rsidRPr="001540E5">
        <w:rPr>
          <w:color w:val="000000"/>
        </w:rPr>
        <w:t xml:space="preserve"> tohoto jednání a veškerými okolnostmi spáchání trestného činu</w:t>
      </w:r>
      <w:r>
        <w:rPr>
          <w:color w:val="000000"/>
        </w:rPr>
        <w:t>,</w:t>
      </w:r>
      <w:r w:rsidRPr="001540E5">
        <w:rPr>
          <w:color w:val="000000"/>
        </w:rPr>
        <w:t xml:space="preserve"> jakožto i osobou ob</w:t>
      </w:r>
      <w:r>
        <w:rPr>
          <w:color w:val="000000"/>
        </w:rPr>
        <w:t>žalovaného. Povaha a</w:t>
      </w:r>
      <w:r w:rsidRPr="001540E5">
        <w:rPr>
          <w:color w:val="000000"/>
        </w:rPr>
        <w:t xml:space="preserve"> závažn</w:t>
      </w:r>
      <w:r>
        <w:rPr>
          <w:color w:val="000000"/>
        </w:rPr>
        <w:t>ost spáchané trestné činnosti blíže určují hlediska,</w:t>
      </w:r>
      <w:r w:rsidRPr="001540E5">
        <w:rPr>
          <w:color w:val="000000"/>
        </w:rPr>
        <w:t xml:space="preserve"> která jsou demonstrativně vypočte</w:t>
      </w:r>
      <w:r>
        <w:rPr>
          <w:color w:val="000000"/>
        </w:rPr>
        <w:t>na v ustanovení § 39 odst. 2 trestního</w:t>
      </w:r>
      <w:r w:rsidRPr="001540E5">
        <w:rPr>
          <w:color w:val="000000"/>
        </w:rPr>
        <w:t> zákoníku</w:t>
      </w:r>
      <w:r>
        <w:rPr>
          <w:color w:val="000000"/>
        </w:rPr>
        <w:t>. P</w:t>
      </w:r>
      <w:r w:rsidRPr="001540E5">
        <w:rPr>
          <w:color w:val="000000"/>
        </w:rPr>
        <w:t>atří k nim především objekt</w:t>
      </w:r>
      <w:r>
        <w:rPr>
          <w:color w:val="000000"/>
        </w:rPr>
        <w:t>ivní znaky blíže charakterizující spáchaný trestný čin</w:t>
      </w:r>
      <w:r w:rsidRPr="001540E5">
        <w:rPr>
          <w:color w:val="000000"/>
        </w:rPr>
        <w:t>, a to význam chrá</w:t>
      </w:r>
      <w:r>
        <w:rPr>
          <w:color w:val="000000"/>
        </w:rPr>
        <w:t>něného zájmu, který byl činem dotčen,</w:t>
      </w:r>
      <w:r w:rsidRPr="001540E5">
        <w:rPr>
          <w:color w:val="000000"/>
        </w:rPr>
        <w:t xml:space="preserve"> způsob provedení činu</w:t>
      </w:r>
      <w:r>
        <w:rPr>
          <w:color w:val="000000"/>
        </w:rPr>
        <w:t>,</w:t>
      </w:r>
      <w:r w:rsidRPr="001540E5">
        <w:rPr>
          <w:color w:val="000000"/>
        </w:rPr>
        <w:t xml:space="preserve"> jeho následky</w:t>
      </w:r>
      <w:r>
        <w:rPr>
          <w:color w:val="000000"/>
        </w:rPr>
        <w:t>, okolnosti, za </w:t>
      </w:r>
      <w:r w:rsidRPr="001540E5">
        <w:rPr>
          <w:color w:val="000000"/>
        </w:rPr>
        <w:t>kterých byl čin spáchán</w:t>
      </w:r>
      <w:r>
        <w:rPr>
          <w:color w:val="000000"/>
        </w:rPr>
        <w:t>,</w:t>
      </w:r>
      <w:r w:rsidRPr="001540E5">
        <w:rPr>
          <w:color w:val="000000"/>
        </w:rPr>
        <w:t xml:space="preserve"> míra zavinění pachatele</w:t>
      </w:r>
      <w:r>
        <w:rPr>
          <w:color w:val="000000"/>
        </w:rPr>
        <w:t>, podílel</w:t>
      </w:r>
      <w:r w:rsidRPr="001540E5">
        <w:rPr>
          <w:color w:val="000000"/>
        </w:rPr>
        <w:t xml:space="preserve"> pachatele při spáchání trestného činu</w:t>
      </w:r>
      <w:r>
        <w:rPr>
          <w:color w:val="000000"/>
        </w:rPr>
        <w:t>,</w:t>
      </w:r>
      <w:r w:rsidRPr="001540E5">
        <w:rPr>
          <w:color w:val="000000"/>
        </w:rPr>
        <w:t xml:space="preserve"> pohnutka</w:t>
      </w:r>
      <w:r>
        <w:rPr>
          <w:color w:val="000000"/>
        </w:rPr>
        <w:t>,</w:t>
      </w:r>
      <w:r w:rsidRPr="001540E5">
        <w:rPr>
          <w:color w:val="000000"/>
        </w:rPr>
        <w:t xml:space="preserve"> záměr</w:t>
      </w:r>
      <w:r>
        <w:rPr>
          <w:color w:val="000000"/>
        </w:rPr>
        <w:t>, cíl</w:t>
      </w:r>
      <w:r w:rsidRPr="001540E5">
        <w:rPr>
          <w:color w:val="000000"/>
        </w:rPr>
        <w:t xml:space="preserve"> pachatele a v neposlední řadě pak osoba pachatele</w:t>
      </w:r>
      <w:r>
        <w:rPr>
          <w:color w:val="000000"/>
        </w:rPr>
        <w:t>. P</w:t>
      </w:r>
      <w:r w:rsidRPr="001540E5">
        <w:rPr>
          <w:color w:val="000000"/>
        </w:rPr>
        <w:t xml:space="preserve">odpůrným hlediskem </w:t>
      </w:r>
      <w:r>
        <w:rPr>
          <w:color w:val="000000"/>
        </w:rPr>
        <w:t>ve </w:t>
      </w:r>
      <w:r w:rsidRPr="001540E5">
        <w:rPr>
          <w:color w:val="000000"/>
        </w:rPr>
        <w:t>vztahu k povaze a závažnosti trestného činu jsou poměry pachatele, a to především v době ukládání trestu</w:t>
      </w:r>
      <w:r>
        <w:rPr>
          <w:color w:val="000000"/>
        </w:rPr>
        <w:t>. V</w:t>
      </w:r>
      <w:r w:rsidRPr="001540E5">
        <w:rPr>
          <w:color w:val="000000"/>
        </w:rPr>
        <w:t xml:space="preserve"> rámci ukládání trestů soud vždy vychází ze zásady individualizace trestu a požadavku, aby druh uloženého trestu, jakož i výše uloženého trestu</w:t>
      </w:r>
      <w:r>
        <w:rPr>
          <w:color w:val="000000"/>
        </w:rPr>
        <w:t>, odrážela podstatné</w:t>
      </w:r>
      <w:r w:rsidRPr="001540E5">
        <w:rPr>
          <w:color w:val="000000"/>
        </w:rPr>
        <w:t xml:space="preserve"> zvláštnosti konkrétního případu</w:t>
      </w:r>
      <w:r>
        <w:rPr>
          <w:color w:val="000000"/>
        </w:rPr>
        <w:t>. Obecně při ukládání trestů</w:t>
      </w:r>
      <w:r w:rsidRPr="001540E5">
        <w:rPr>
          <w:color w:val="000000"/>
        </w:rPr>
        <w:t xml:space="preserve"> se vždy zvažují povaha a závažnost spáchaného trestného činu, respektive trestné činnosti</w:t>
      </w:r>
      <w:r>
        <w:rPr>
          <w:color w:val="000000"/>
        </w:rPr>
        <w:t>,</w:t>
      </w:r>
      <w:r w:rsidRPr="001540E5">
        <w:rPr>
          <w:color w:val="000000"/>
        </w:rPr>
        <w:t xml:space="preserve"> poměry pachatele</w:t>
      </w:r>
      <w:r>
        <w:rPr>
          <w:color w:val="000000"/>
        </w:rPr>
        <w:t>,</w:t>
      </w:r>
      <w:r w:rsidRPr="001540E5">
        <w:rPr>
          <w:color w:val="000000"/>
        </w:rPr>
        <w:t xml:space="preserve"> j</w:t>
      </w:r>
      <w:r>
        <w:rPr>
          <w:color w:val="000000"/>
        </w:rPr>
        <w:t xml:space="preserve">eho dosavadní způsob života a </w:t>
      </w:r>
      <w:r w:rsidRPr="001540E5">
        <w:rPr>
          <w:color w:val="000000"/>
        </w:rPr>
        <w:t>možnost nápravy</w:t>
      </w:r>
      <w:r>
        <w:rPr>
          <w:color w:val="000000"/>
        </w:rPr>
        <w:t>, a t</w:t>
      </w:r>
      <w:r w:rsidRPr="001540E5">
        <w:rPr>
          <w:color w:val="000000"/>
        </w:rPr>
        <w:t>o</w:t>
      </w:r>
      <w:r>
        <w:rPr>
          <w:color w:val="000000"/>
        </w:rPr>
        <w:t xml:space="preserve"> po</w:t>
      </w:r>
      <w:r w:rsidRPr="001540E5">
        <w:rPr>
          <w:color w:val="000000"/>
        </w:rPr>
        <w:t xml:space="preserve"> zvážení okolností polehčujících </w:t>
      </w:r>
      <w:r>
        <w:rPr>
          <w:color w:val="000000"/>
        </w:rPr>
        <w:t xml:space="preserve">a </w:t>
      </w:r>
      <w:r w:rsidRPr="001540E5">
        <w:rPr>
          <w:color w:val="000000"/>
        </w:rPr>
        <w:t>přitěžujících</w:t>
      </w:r>
      <w:r>
        <w:rPr>
          <w:color w:val="000000"/>
        </w:rPr>
        <w:t>. H</w:t>
      </w:r>
      <w:r w:rsidRPr="001540E5">
        <w:rPr>
          <w:color w:val="000000"/>
        </w:rPr>
        <w:t>lavním kritériem pro ukládání trestu je povaha a závažnost spáchan</w:t>
      </w:r>
      <w:r>
        <w:rPr>
          <w:color w:val="000000"/>
        </w:rPr>
        <w:t>ého trestného činu, respektive</w:t>
      </w:r>
      <w:r w:rsidRPr="001540E5">
        <w:rPr>
          <w:color w:val="000000"/>
        </w:rPr>
        <w:t xml:space="preserve"> trestné činnosti, která zahrnuje nejširší okruh skutečností zahrnující trestnou činnost</w:t>
      </w:r>
      <w:r>
        <w:rPr>
          <w:color w:val="000000"/>
        </w:rPr>
        <w:t>. N</w:t>
      </w:r>
      <w:r w:rsidRPr="001540E5">
        <w:rPr>
          <w:color w:val="000000"/>
        </w:rPr>
        <w:t>alézací soud v</w:t>
      </w:r>
      <w:r>
        <w:rPr>
          <w:color w:val="000000"/>
        </w:rPr>
        <w:t> </w:t>
      </w:r>
      <w:r w:rsidRPr="001540E5">
        <w:rPr>
          <w:color w:val="000000"/>
        </w:rPr>
        <w:t>tomto směru konstatuje, a to s ohledem n</w:t>
      </w:r>
      <w:r>
        <w:rPr>
          <w:color w:val="000000"/>
        </w:rPr>
        <w:t>a judikaturu a právní literaturu, že</w:t>
      </w:r>
      <w:r w:rsidRPr="001540E5">
        <w:rPr>
          <w:color w:val="000000"/>
        </w:rPr>
        <w:t xml:space="preserve"> jsou to právě trestné činy, které jsou základem trestní odpovědnosti</w:t>
      </w:r>
      <w:r>
        <w:rPr>
          <w:color w:val="000000"/>
        </w:rPr>
        <w:t>, a za</w:t>
      </w:r>
      <w:r w:rsidRPr="001540E5">
        <w:rPr>
          <w:color w:val="000000"/>
        </w:rPr>
        <w:t xml:space="preserve"> jejichž spáchání je ukládán trest, který s</w:t>
      </w:r>
      <w:r>
        <w:rPr>
          <w:color w:val="000000"/>
        </w:rPr>
        <w:t xml:space="preserve">oud na základě zákona ukládá </w:t>
      </w:r>
      <w:r w:rsidRPr="001540E5">
        <w:rPr>
          <w:color w:val="000000"/>
        </w:rPr>
        <w:t>tak</w:t>
      </w:r>
      <w:r>
        <w:rPr>
          <w:color w:val="000000"/>
        </w:rPr>
        <w:t>,</w:t>
      </w:r>
      <w:r w:rsidRPr="001540E5">
        <w:rPr>
          <w:color w:val="000000"/>
        </w:rPr>
        <w:t xml:space="preserve"> aby tento trest odpoví</w:t>
      </w:r>
      <w:r>
        <w:rPr>
          <w:color w:val="000000"/>
        </w:rPr>
        <w:t>dal</w:t>
      </w:r>
      <w:r w:rsidRPr="001540E5">
        <w:rPr>
          <w:color w:val="000000"/>
        </w:rPr>
        <w:t xml:space="preserve"> individuálním zvláštnostem spáchané trestné činnosti</w:t>
      </w:r>
      <w:r>
        <w:rPr>
          <w:color w:val="000000"/>
        </w:rPr>
        <w:t>,</w:t>
      </w:r>
      <w:r w:rsidRPr="001540E5">
        <w:rPr>
          <w:color w:val="000000"/>
        </w:rPr>
        <w:t xml:space="preserve"> její konkrétní povaze a závažnosti</w:t>
      </w:r>
      <w:r>
        <w:rPr>
          <w:color w:val="000000"/>
        </w:rPr>
        <w:t>. S</w:t>
      </w:r>
      <w:r w:rsidRPr="001540E5">
        <w:rPr>
          <w:color w:val="000000"/>
        </w:rPr>
        <w:t>tupeň nebezpečnosti jednotlivého trestného činu charakterizuje konkrétní zájem, který byl činem zasažen</w:t>
      </w:r>
      <w:r>
        <w:rPr>
          <w:color w:val="000000"/>
        </w:rPr>
        <w:t>,</w:t>
      </w:r>
      <w:r w:rsidRPr="001540E5">
        <w:rPr>
          <w:color w:val="000000"/>
        </w:rPr>
        <w:t xml:space="preserve"> nebo podle úmyslu pachatel</w:t>
      </w:r>
      <w:r>
        <w:rPr>
          <w:color w:val="000000"/>
        </w:rPr>
        <w:t>e</w:t>
      </w:r>
      <w:r w:rsidRPr="001540E5">
        <w:rPr>
          <w:color w:val="000000"/>
        </w:rPr>
        <w:t xml:space="preserve"> zasažen měl být</w:t>
      </w:r>
      <w:r>
        <w:rPr>
          <w:color w:val="000000"/>
        </w:rPr>
        <w:t>. Ú</w:t>
      </w:r>
      <w:r w:rsidRPr="001540E5">
        <w:rPr>
          <w:color w:val="000000"/>
        </w:rPr>
        <w:t>kolem soudu je zhodnotit</w:t>
      </w:r>
      <w:r>
        <w:rPr>
          <w:color w:val="000000"/>
        </w:rPr>
        <w:t xml:space="preserve"> konkrétní význam poškozeného nebo</w:t>
      </w:r>
      <w:r w:rsidRPr="001540E5">
        <w:rPr>
          <w:color w:val="000000"/>
        </w:rPr>
        <w:t xml:space="preserve"> ohroženého zájmu pro společnost</w:t>
      </w:r>
      <w:r>
        <w:rPr>
          <w:color w:val="000000"/>
        </w:rPr>
        <w:t>. Č</w:t>
      </w:r>
      <w:r w:rsidRPr="001540E5">
        <w:rPr>
          <w:color w:val="000000"/>
        </w:rPr>
        <w:t xml:space="preserve">ím významnější </w:t>
      </w:r>
      <w:r>
        <w:rPr>
          <w:color w:val="000000"/>
        </w:rPr>
        <w:t xml:space="preserve">je </w:t>
      </w:r>
      <w:r w:rsidRPr="001540E5">
        <w:rPr>
          <w:color w:val="000000"/>
        </w:rPr>
        <w:t>konkrétní chráněný zájem</w:t>
      </w:r>
      <w:r>
        <w:rPr>
          <w:color w:val="000000"/>
        </w:rPr>
        <w:t>, tím</w:t>
      </w:r>
      <w:r w:rsidRPr="001540E5">
        <w:rPr>
          <w:color w:val="000000"/>
        </w:rPr>
        <w:t xml:space="preserve"> škodlivější a závažně</w:t>
      </w:r>
      <w:r>
        <w:rPr>
          <w:color w:val="000000"/>
        </w:rPr>
        <w:t>jší jsou útoky vedené proti ně</w:t>
      </w:r>
      <w:r w:rsidRPr="001540E5">
        <w:rPr>
          <w:color w:val="000000"/>
        </w:rPr>
        <w:t>mu</w:t>
      </w:r>
      <w:r>
        <w:rPr>
          <w:color w:val="000000"/>
        </w:rPr>
        <w:t>. Při ukládání trestu</w:t>
      </w:r>
      <w:r w:rsidRPr="001540E5">
        <w:rPr>
          <w:color w:val="000000"/>
        </w:rPr>
        <w:t xml:space="preserve"> je vžd</w:t>
      </w:r>
      <w:r>
        <w:rPr>
          <w:color w:val="000000"/>
        </w:rPr>
        <w:t>y velmi důležité, aby trest byl</w:t>
      </w:r>
      <w:r w:rsidRPr="001540E5">
        <w:rPr>
          <w:color w:val="000000"/>
        </w:rPr>
        <w:t xml:space="preserve"> nejenom v souladu s individuální prevencí</w:t>
      </w:r>
      <w:r>
        <w:rPr>
          <w:color w:val="000000"/>
        </w:rPr>
        <w:t>, což v širším slova smyslu znamená v souladu se </w:t>
      </w:r>
      <w:r w:rsidRPr="001540E5">
        <w:rPr>
          <w:color w:val="000000"/>
        </w:rPr>
        <w:t>zásadou individualizace ukládání trestu</w:t>
      </w:r>
      <w:r>
        <w:rPr>
          <w:color w:val="000000"/>
        </w:rPr>
        <w:t xml:space="preserve">, ale byl v souladu </w:t>
      </w:r>
      <w:r w:rsidRPr="001540E5">
        <w:rPr>
          <w:color w:val="000000"/>
        </w:rPr>
        <w:t>i s pož</w:t>
      </w:r>
      <w:r>
        <w:rPr>
          <w:color w:val="000000"/>
        </w:rPr>
        <w:t xml:space="preserve">adavky na generální prevenci a </w:t>
      </w:r>
      <w:r w:rsidRPr="001540E5">
        <w:rPr>
          <w:color w:val="000000"/>
        </w:rPr>
        <w:t>působil tak na potencionální možné pachatele obdobné trestné činnosti.</w:t>
      </w:r>
    </w:p>
    <w:p w14:paraId="1F47ECFB" w14:textId="77777777" w:rsidR="00167C74" w:rsidRPr="00DF446C" w:rsidRDefault="00167C74" w:rsidP="00167C74"/>
    <w:p w14:paraId="255B2803" w14:textId="3F4B80E5" w:rsidR="00167C74" w:rsidRPr="0097758E" w:rsidRDefault="00167C74" w:rsidP="00167C74">
      <w:pPr>
        <w:numPr>
          <w:ilvl w:val="0"/>
          <w:numId w:val="1"/>
        </w:numPr>
        <w:ind w:left="0" w:hanging="284"/>
      </w:pPr>
      <w:r>
        <w:rPr>
          <w:color w:val="000000"/>
        </w:rPr>
        <w:t>P</w:t>
      </w:r>
      <w:r w:rsidRPr="001540E5">
        <w:rPr>
          <w:color w:val="000000"/>
        </w:rPr>
        <w:t xml:space="preserve">ři úvahách o konkrétním trestu </w:t>
      </w:r>
      <w:r>
        <w:rPr>
          <w:color w:val="000000"/>
        </w:rPr>
        <w:t xml:space="preserve">u obžalovaného </w:t>
      </w:r>
      <w:r w:rsidR="005259DA">
        <w:rPr>
          <w:color w:val="000000"/>
        </w:rPr>
        <w:t>J.Š.</w:t>
      </w:r>
      <w:r>
        <w:rPr>
          <w:color w:val="000000"/>
        </w:rPr>
        <w:t xml:space="preserve"> </w:t>
      </w:r>
      <w:r w:rsidRPr="001540E5">
        <w:rPr>
          <w:color w:val="000000"/>
        </w:rPr>
        <w:t xml:space="preserve">soud vzal </w:t>
      </w:r>
      <w:r>
        <w:rPr>
          <w:color w:val="000000"/>
        </w:rPr>
        <w:t>v úvahu následující skutečnosti: O</w:t>
      </w:r>
      <w:r w:rsidRPr="001540E5">
        <w:rPr>
          <w:color w:val="000000"/>
        </w:rPr>
        <w:t>bžalovaný je osobou netrestanou</w:t>
      </w:r>
      <w:r>
        <w:rPr>
          <w:color w:val="000000"/>
        </w:rPr>
        <w:t>, s</w:t>
      </w:r>
      <w:r w:rsidRPr="001540E5">
        <w:rPr>
          <w:color w:val="000000"/>
        </w:rPr>
        <w:t xml:space="preserve"> velm</w:t>
      </w:r>
      <w:r>
        <w:rPr>
          <w:color w:val="000000"/>
        </w:rPr>
        <w:t>i dobrou pověstí, o čemž svědčí</w:t>
      </w:r>
      <w:r w:rsidRPr="001540E5">
        <w:rPr>
          <w:color w:val="000000"/>
        </w:rPr>
        <w:t xml:space="preserve"> jak pracovní hodnocení</w:t>
      </w:r>
      <w:r>
        <w:rPr>
          <w:color w:val="000000"/>
        </w:rPr>
        <w:t xml:space="preserve">, tak vyjádření </w:t>
      </w:r>
      <w:r w:rsidRPr="001540E5">
        <w:rPr>
          <w:color w:val="000000"/>
        </w:rPr>
        <w:t>sportovního oddílu</w:t>
      </w:r>
      <w:r>
        <w:rPr>
          <w:color w:val="000000"/>
        </w:rPr>
        <w:t xml:space="preserve">, v rámci kterého </w:t>
      </w:r>
      <w:r w:rsidRPr="001540E5">
        <w:rPr>
          <w:color w:val="000000"/>
        </w:rPr>
        <w:t xml:space="preserve">obžalovaný </w:t>
      </w:r>
      <w:r>
        <w:rPr>
          <w:color w:val="000000"/>
        </w:rPr>
        <w:t>vykonává bez </w:t>
      </w:r>
      <w:r w:rsidRPr="001540E5">
        <w:rPr>
          <w:color w:val="000000"/>
        </w:rPr>
        <w:t xml:space="preserve">pochyby </w:t>
      </w:r>
      <w:r>
        <w:rPr>
          <w:color w:val="000000"/>
        </w:rPr>
        <w:t>velmi záslužnou</w:t>
      </w:r>
      <w:r w:rsidRPr="001540E5">
        <w:rPr>
          <w:color w:val="000000"/>
        </w:rPr>
        <w:t xml:space="preserve"> práci s</w:t>
      </w:r>
      <w:r>
        <w:rPr>
          <w:color w:val="000000"/>
        </w:rPr>
        <w:t> </w:t>
      </w:r>
      <w:r w:rsidRPr="001540E5">
        <w:rPr>
          <w:color w:val="000000"/>
        </w:rPr>
        <w:t>mládeží</w:t>
      </w:r>
      <w:r>
        <w:rPr>
          <w:color w:val="000000"/>
        </w:rPr>
        <w:t>,</w:t>
      </w:r>
      <w:r w:rsidRPr="001540E5">
        <w:rPr>
          <w:color w:val="000000"/>
        </w:rPr>
        <w:t xml:space="preserve"> a ohledem na </w:t>
      </w:r>
      <w:r>
        <w:rPr>
          <w:color w:val="000000"/>
        </w:rPr>
        <w:t>tyto skutečnosti soud dospívá k </w:t>
      </w:r>
      <w:r w:rsidRPr="001540E5">
        <w:rPr>
          <w:color w:val="000000"/>
        </w:rPr>
        <w:t>závěru, že u obžalovaného, a to i ohledem na jeho probíhající léčbu</w:t>
      </w:r>
      <w:r>
        <w:rPr>
          <w:color w:val="000000"/>
        </w:rPr>
        <w:t>,</w:t>
      </w:r>
      <w:r w:rsidRPr="001540E5">
        <w:rPr>
          <w:color w:val="000000"/>
        </w:rPr>
        <w:t xml:space="preserve"> jsou mimořádně dobré prognózy jeho resocializace</w:t>
      </w:r>
      <w:r>
        <w:rPr>
          <w:color w:val="000000"/>
        </w:rPr>
        <w:t>. V</w:t>
      </w:r>
      <w:r w:rsidRPr="001540E5">
        <w:rPr>
          <w:color w:val="000000"/>
        </w:rPr>
        <w:t>elmi důležitá skutečnost při úvahách o trestu je</w:t>
      </w:r>
      <w:r>
        <w:rPr>
          <w:color w:val="000000"/>
        </w:rPr>
        <w:t>st</w:t>
      </w:r>
      <w:r w:rsidRPr="001540E5">
        <w:rPr>
          <w:color w:val="000000"/>
        </w:rPr>
        <w:t xml:space="preserve"> prohlášení viny obžalovaného</w:t>
      </w:r>
      <w:r>
        <w:rPr>
          <w:color w:val="000000"/>
        </w:rPr>
        <w:t>. P</w:t>
      </w:r>
      <w:r w:rsidRPr="001540E5">
        <w:rPr>
          <w:color w:val="000000"/>
        </w:rPr>
        <w:t xml:space="preserve">rávě </w:t>
      </w:r>
      <w:r>
        <w:rPr>
          <w:color w:val="000000"/>
        </w:rPr>
        <w:t xml:space="preserve">na základě této skutečnosti a </w:t>
      </w:r>
      <w:r w:rsidRPr="001540E5">
        <w:rPr>
          <w:color w:val="000000"/>
        </w:rPr>
        <w:t xml:space="preserve">výše uvedených polehčujících okolností </w:t>
      </w:r>
      <w:r>
        <w:rPr>
          <w:color w:val="000000"/>
        </w:rPr>
        <w:t>u </w:t>
      </w:r>
      <w:r w:rsidRPr="001540E5">
        <w:rPr>
          <w:color w:val="000000"/>
        </w:rPr>
        <w:t xml:space="preserve">obžalovaného soud dospěl k závěru, že </w:t>
      </w:r>
      <w:r>
        <w:rPr>
          <w:color w:val="000000"/>
        </w:rPr>
        <w:t xml:space="preserve">u </w:t>
      </w:r>
      <w:r w:rsidRPr="001540E5">
        <w:rPr>
          <w:color w:val="000000"/>
        </w:rPr>
        <w:t>obžalovaného je nutno ukládat trest pod dolní hranici zákonné sazby, tedy ve smyslu ustanovení § 58 odst.</w:t>
      </w:r>
      <w:r>
        <w:rPr>
          <w:color w:val="000000"/>
        </w:rPr>
        <w:t> 2 písm. b) trestního zákoníku. Obhajoba v </w:t>
      </w:r>
      <w:r w:rsidRPr="001540E5">
        <w:rPr>
          <w:color w:val="000000"/>
        </w:rPr>
        <w:t xml:space="preserve">průběhu hlavního líčení se </w:t>
      </w:r>
      <w:r>
        <w:rPr>
          <w:color w:val="000000"/>
        </w:rPr>
        <w:t>snažila soud přesvědčit, že obžalovaný páchal</w:t>
      </w:r>
      <w:r w:rsidRPr="001540E5">
        <w:rPr>
          <w:color w:val="000000"/>
        </w:rPr>
        <w:t xml:space="preserve"> výše uvede</w:t>
      </w:r>
      <w:r>
        <w:rPr>
          <w:color w:val="000000"/>
        </w:rPr>
        <w:t xml:space="preserve">nou trestnou činnost ve stavu </w:t>
      </w:r>
      <w:r w:rsidRPr="001540E5">
        <w:rPr>
          <w:color w:val="000000"/>
        </w:rPr>
        <w:t>minimálně částečně snížených ovládacích schopností</w:t>
      </w:r>
      <w:r>
        <w:rPr>
          <w:color w:val="000000"/>
        </w:rPr>
        <w:t>. Tuto skutečnost vyloučil</w:t>
      </w:r>
      <w:r w:rsidRPr="001540E5">
        <w:rPr>
          <w:color w:val="000000"/>
        </w:rPr>
        <w:t xml:space="preserve"> podle názoru soudu velmi přesvědčivě </w:t>
      </w:r>
      <w:r>
        <w:rPr>
          <w:color w:val="000000"/>
        </w:rPr>
        <w:t>znalec, a tato okolnost je rovněž k rozporu</w:t>
      </w:r>
      <w:r w:rsidRPr="001540E5">
        <w:rPr>
          <w:color w:val="000000"/>
        </w:rPr>
        <w:t xml:space="preserve"> </w:t>
      </w:r>
      <w:r>
        <w:rPr>
          <w:color w:val="000000"/>
        </w:rPr>
        <w:t>s </w:t>
      </w:r>
      <w:r w:rsidRPr="001540E5">
        <w:rPr>
          <w:color w:val="000000"/>
        </w:rPr>
        <w:t>listinnými důkazy, které obhajoba předložila soudu v průběhu hlavního líčení</w:t>
      </w:r>
      <w:r>
        <w:rPr>
          <w:color w:val="000000"/>
        </w:rPr>
        <w:t>, a v rámci</w:t>
      </w:r>
      <w:r w:rsidRPr="001540E5">
        <w:rPr>
          <w:color w:val="000000"/>
        </w:rPr>
        <w:t xml:space="preserve"> kterých je obžalovaný </w:t>
      </w:r>
      <w:r>
        <w:rPr>
          <w:color w:val="000000"/>
        </w:rPr>
        <w:t>popsán</w:t>
      </w:r>
      <w:r w:rsidRPr="001540E5">
        <w:rPr>
          <w:color w:val="000000"/>
        </w:rPr>
        <w:t xml:space="preserve"> jako velmi dobrý manžel</w:t>
      </w:r>
      <w:r>
        <w:rPr>
          <w:color w:val="000000"/>
        </w:rPr>
        <w:t>, stara</w:t>
      </w:r>
      <w:r w:rsidRPr="001540E5">
        <w:rPr>
          <w:color w:val="000000"/>
        </w:rPr>
        <w:t>jící se o rodinu</w:t>
      </w:r>
      <w:r>
        <w:rPr>
          <w:color w:val="000000"/>
        </w:rPr>
        <w:t xml:space="preserve">, </w:t>
      </w:r>
      <w:r w:rsidRPr="001540E5">
        <w:rPr>
          <w:color w:val="000000"/>
        </w:rPr>
        <w:t>aktivní sportovec vychovávajíc</w:t>
      </w:r>
      <w:r>
        <w:rPr>
          <w:color w:val="000000"/>
        </w:rPr>
        <w:t>í mladý sportovní dozor, což jsou skutečnosti, které jistě svědčí nejenom o morálních, ale i</w:t>
      </w:r>
      <w:r w:rsidRPr="001540E5">
        <w:rPr>
          <w:color w:val="000000"/>
        </w:rPr>
        <w:t xml:space="preserve"> volních složkách osobnosti obžalovaného</w:t>
      </w:r>
      <w:r>
        <w:rPr>
          <w:color w:val="000000"/>
        </w:rPr>
        <w:t>. Sám</w:t>
      </w:r>
      <w:r w:rsidRPr="001540E5">
        <w:rPr>
          <w:color w:val="000000"/>
        </w:rPr>
        <w:t xml:space="preserve"> obžalovaný také uvádí, že při páchání trestné činnosti měl dostatek ovládacích schopností, aby vyčkal výsledku své podvodné</w:t>
      </w:r>
      <w:r>
        <w:rPr>
          <w:color w:val="000000"/>
        </w:rPr>
        <w:t xml:space="preserve"> činnosti, kdy za jiné osoby uzavíral</w:t>
      </w:r>
      <w:r w:rsidRPr="001540E5">
        <w:rPr>
          <w:color w:val="000000"/>
        </w:rPr>
        <w:t xml:space="preserve"> podvodné smlouvy, takže musel několik dní vždy vyčkat</w:t>
      </w:r>
      <w:r>
        <w:rPr>
          <w:color w:val="000000"/>
        </w:rPr>
        <w:t>,</w:t>
      </w:r>
      <w:r w:rsidRPr="001540E5">
        <w:rPr>
          <w:color w:val="000000"/>
        </w:rPr>
        <w:t xml:space="preserve"> než byly převedeny finanční prostředky na jeho účet</w:t>
      </w:r>
      <w:r>
        <w:rPr>
          <w:color w:val="000000"/>
        </w:rPr>
        <w:t>. O</w:t>
      </w:r>
      <w:r w:rsidRPr="001540E5">
        <w:rPr>
          <w:color w:val="000000"/>
        </w:rPr>
        <w:t xml:space="preserve">bžalovaný tak </w:t>
      </w:r>
      <w:r>
        <w:rPr>
          <w:color w:val="000000"/>
        </w:rPr>
        <w:t>ne</w:t>
      </w:r>
      <w:r w:rsidRPr="001540E5">
        <w:rPr>
          <w:color w:val="000000"/>
        </w:rPr>
        <w:t>jednal zkratkovitě</w:t>
      </w:r>
      <w:r>
        <w:rPr>
          <w:color w:val="000000"/>
        </w:rPr>
        <w:t xml:space="preserve">, pudově ve snaze </w:t>
      </w:r>
      <w:r w:rsidRPr="001540E5">
        <w:rPr>
          <w:color w:val="000000"/>
        </w:rPr>
        <w:t>získat peníze činností, která by vedla k neprodle</w:t>
      </w:r>
      <w:r>
        <w:rPr>
          <w:color w:val="000000"/>
        </w:rPr>
        <w:t xml:space="preserve">nému </w:t>
      </w:r>
      <w:r w:rsidRPr="001540E5">
        <w:rPr>
          <w:color w:val="000000"/>
        </w:rPr>
        <w:t>získání finančních prostředků</w:t>
      </w:r>
      <w:r>
        <w:rPr>
          <w:color w:val="000000"/>
        </w:rPr>
        <w:t>. T</w:t>
      </w:r>
      <w:r w:rsidRPr="001540E5">
        <w:rPr>
          <w:color w:val="000000"/>
        </w:rPr>
        <w:t>uto skutečnost pak obžalovaný</w:t>
      </w:r>
      <w:r>
        <w:rPr>
          <w:color w:val="000000"/>
        </w:rPr>
        <w:t xml:space="preserve"> potvrdil i v rámci své vlastní </w:t>
      </w:r>
      <w:r w:rsidRPr="001540E5">
        <w:rPr>
          <w:color w:val="000000"/>
        </w:rPr>
        <w:t>výpovědi</w:t>
      </w:r>
      <w:r>
        <w:rPr>
          <w:color w:val="000000"/>
        </w:rPr>
        <w:t>. Snaha obhajoby v tomto směru však v žádném případě soudem není hodnocena</w:t>
      </w:r>
      <w:r w:rsidRPr="001540E5">
        <w:rPr>
          <w:color w:val="000000"/>
        </w:rPr>
        <w:t xml:space="preserve"> negativně, případně jako okolnost, která by snižovala polehčující okolnosti na straně obžalovaného</w:t>
      </w:r>
      <w:r>
        <w:rPr>
          <w:color w:val="000000"/>
        </w:rPr>
        <w:t>. Obhajoba</w:t>
      </w:r>
      <w:r w:rsidRPr="001540E5">
        <w:rPr>
          <w:color w:val="000000"/>
        </w:rPr>
        <w:t xml:space="preserve"> naopak správně</w:t>
      </w:r>
      <w:r>
        <w:rPr>
          <w:color w:val="000000"/>
        </w:rPr>
        <w:t xml:space="preserve"> se snažila zákonným způsobem soud</w:t>
      </w:r>
      <w:r w:rsidRPr="001540E5">
        <w:rPr>
          <w:color w:val="000000"/>
        </w:rPr>
        <w:t xml:space="preserve"> přesvědčit o </w:t>
      </w:r>
      <w:r w:rsidRPr="001540E5">
        <w:rPr>
          <w:color w:val="000000"/>
        </w:rPr>
        <w:lastRenderedPageBreak/>
        <w:t>maximálním rozsahu polehčujících okoln</w:t>
      </w:r>
      <w:r>
        <w:rPr>
          <w:color w:val="000000"/>
        </w:rPr>
        <w:t>ostí týkajících se obžalovaného. J</w:t>
      </w:r>
      <w:r w:rsidRPr="001540E5">
        <w:rPr>
          <w:color w:val="000000"/>
        </w:rPr>
        <w:t>ak již bylo výše uvedeno</w:t>
      </w:r>
      <w:r>
        <w:rPr>
          <w:color w:val="000000"/>
        </w:rPr>
        <w:t>, základní</w:t>
      </w:r>
      <w:r w:rsidRPr="001540E5">
        <w:rPr>
          <w:color w:val="000000"/>
        </w:rPr>
        <w:t xml:space="preserve"> skutečností, která ovlivňuje konkrétní trest, respektive je základem úvah při ukládání trestu</w:t>
      </w:r>
      <w:r>
        <w:rPr>
          <w:color w:val="000000"/>
        </w:rPr>
        <w:t>,</w:t>
      </w:r>
      <w:r w:rsidRPr="001540E5">
        <w:rPr>
          <w:color w:val="000000"/>
        </w:rPr>
        <w:t xml:space="preserve"> je samotná trestná činnost spáchaná pachatele</w:t>
      </w:r>
      <w:r>
        <w:rPr>
          <w:color w:val="000000"/>
        </w:rPr>
        <w:t>m,</w:t>
      </w:r>
      <w:r w:rsidRPr="001540E5">
        <w:rPr>
          <w:color w:val="000000"/>
        </w:rPr>
        <w:t xml:space="preserve"> v tomto případě tedy obžalovaným </w:t>
      </w:r>
      <w:r w:rsidR="0046704B">
        <w:rPr>
          <w:color w:val="000000"/>
        </w:rPr>
        <w:t>J.Š.</w:t>
      </w:r>
      <w:r>
        <w:rPr>
          <w:color w:val="000000"/>
        </w:rPr>
        <w:t>. Ta</w:t>
      </w:r>
      <w:r w:rsidRPr="001540E5">
        <w:rPr>
          <w:color w:val="000000"/>
        </w:rPr>
        <w:t xml:space="preserve">to konkrétní trestná činnost byla páchána s </w:t>
      </w:r>
      <w:r>
        <w:rPr>
          <w:color w:val="000000"/>
        </w:rPr>
        <w:t>rozmyslem a po</w:t>
      </w:r>
      <w:r w:rsidRPr="001540E5">
        <w:rPr>
          <w:color w:val="000000"/>
        </w:rPr>
        <w:t xml:space="preserve"> p</w:t>
      </w:r>
      <w:r>
        <w:rPr>
          <w:color w:val="000000"/>
        </w:rPr>
        <w:t>ředchozím uvážení, kdy motivací</w:t>
      </w:r>
      <w:r w:rsidRPr="001540E5">
        <w:rPr>
          <w:color w:val="000000"/>
        </w:rPr>
        <w:t xml:space="preserve"> dané trestné činnost</w:t>
      </w:r>
      <w:r>
        <w:rPr>
          <w:color w:val="000000"/>
        </w:rPr>
        <w:t>i byl</w:t>
      </w:r>
      <w:r w:rsidRPr="001540E5">
        <w:rPr>
          <w:color w:val="000000"/>
        </w:rPr>
        <w:t xml:space="preserve"> bezpochyby finanční efekt</w:t>
      </w:r>
      <w:r>
        <w:rPr>
          <w:color w:val="000000"/>
        </w:rPr>
        <w:t>,</w:t>
      </w:r>
      <w:r w:rsidRPr="001540E5">
        <w:rPr>
          <w:color w:val="000000"/>
        </w:rPr>
        <w:t xml:space="preserve"> tedy snaha získat majetkový prospěch</w:t>
      </w:r>
      <w:r>
        <w:rPr>
          <w:color w:val="000000"/>
        </w:rPr>
        <w:t>. Př</w:t>
      </w:r>
      <w:r w:rsidRPr="001540E5">
        <w:rPr>
          <w:color w:val="000000"/>
        </w:rPr>
        <w:t>i pác</w:t>
      </w:r>
      <w:r>
        <w:rPr>
          <w:color w:val="000000"/>
        </w:rPr>
        <w:t>hání trestné činnosti využíval</w:t>
      </w:r>
      <w:r w:rsidRPr="001540E5">
        <w:rPr>
          <w:color w:val="000000"/>
        </w:rPr>
        <w:t xml:space="preserve"> obžalovaný své postavení finančního poradce a důvěry poškozených </w:t>
      </w:r>
      <w:r>
        <w:rPr>
          <w:color w:val="000000"/>
        </w:rPr>
        <w:t xml:space="preserve">ve svou vlastní osobu, přičemž </w:t>
      </w:r>
      <w:r w:rsidRPr="001540E5">
        <w:rPr>
          <w:color w:val="000000"/>
        </w:rPr>
        <w:t xml:space="preserve">v případě poškozeného </w:t>
      </w:r>
      <w:r w:rsidR="00C377D6">
        <w:rPr>
          <w:color w:val="000000"/>
        </w:rPr>
        <w:t>P.</w:t>
      </w:r>
      <w:r>
        <w:rPr>
          <w:color w:val="000000"/>
        </w:rPr>
        <w:t xml:space="preserve"> </w:t>
      </w:r>
      <w:r w:rsidR="00C377D6">
        <w:rPr>
          <w:color w:val="000000"/>
        </w:rPr>
        <w:t>Š.</w:t>
      </w:r>
      <w:r>
        <w:rPr>
          <w:color w:val="000000"/>
        </w:rPr>
        <w:t xml:space="preserve"> zneužil i</w:t>
      </w:r>
      <w:r w:rsidRPr="001540E5">
        <w:rPr>
          <w:color w:val="000000"/>
        </w:rPr>
        <w:t xml:space="preserve"> nižší rozumové schopnosti poškozeného</w:t>
      </w:r>
      <w:r>
        <w:rPr>
          <w:color w:val="000000"/>
        </w:rPr>
        <w:t>. O</w:t>
      </w:r>
      <w:r w:rsidRPr="001540E5">
        <w:rPr>
          <w:color w:val="000000"/>
        </w:rPr>
        <w:t>bžalovaný trest</w:t>
      </w:r>
      <w:r>
        <w:rPr>
          <w:color w:val="000000"/>
        </w:rPr>
        <w:t>nou činnost páchal po delší dob</w:t>
      </w:r>
      <w:r w:rsidRPr="001540E5">
        <w:rPr>
          <w:color w:val="000000"/>
        </w:rPr>
        <w:t>u</w:t>
      </w:r>
      <w:r>
        <w:rPr>
          <w:color w:val="000000"/>
        </w:rPr>
        <w:t>, přičemž celkovou způsobenou</w:t>
      </w:r>
      <w:r w:rsidRPr="001540E5">
        <w:rPr>
          <w:color w:val="000000"/>
        </w:rPr>
        <w:t xml:space="preserve"> škodu </w:t>
      </w:r>
      <w:r>
        <w:rPr>
          <w:color w:val="000000"/>
        </w:rPr>
        <w:t>nebo škodu, kterou hodlal způsobit, soud nepovažuje za škodu</w:t>
      </w:r>
      <w:r w:rsidRPr="001540E5">
        <w:rPr>
          <w:color w:val="000000"/>
        </w:rPr>
        <w:t xml:space="preserve"> vyšší</w:t>
      </w:r>
      <w:r>
        <w:rPr>
          <w:color w:val="000000"/>
        </w:rPr>
        <w:t>, ale za škod</w:t>
      </w:r>
      <w:r w:rsidRPr="001540E5">
        <w:rPr>
          <w:color w:val="000000"/>
        </w:rPr>
        <w:t xml:space="preserve">u, která je již </w:t>
      </w:r>
      <w:r>
        <w:rPr>
          <w:color w:val="000000"/>
        </w:rPr>
        <w:t>zahrnuta v rámci</w:t>
      </w:r>
      <w:r w:rsidRPr="001540E5">
        <w:rPr>
          <w:color w:val="000000"/>
        </w:rPr>
        <w:t xml:space="preserve"> právní kvalifikace</w:t>
      </w:r>
      <w:r>
        <w:rPr>
          <w:color w:val="000000"/>
        </w:rPr>
        <w:t>. O</w:t>
      </w:r>
      <w:r w:rsidRPr="001540E5">
        <w:rPr>
          <w:color w:val="000000"/>
        </w:rPr>
        <w:t>bžalovaný také s</w:t>
      </w:r>
      <w:r>
        <w:rPr>
          <w:color w:val="000000"/>
        </w:rPr>
        <w:t xml:space="preserve">páchal </w:t>
      </w:r>
      <w:r w:rsidRPr="001540E5">
        <w:rPr>
          <w:color w:val="000000"/>
        </w:rPr>
        <w:t>více trestných činů</w:t>
      </w:r>
      <w:r>
        <w:rPr>
          <w:color w:val="000000"/>
        </w:rPr>
        <w:t>, kdy</w:t>
      </w:r>
      <w:r w:rsidRPr="001540E5">
        <w:rPr>
          <w:color w:val="000000"/>
        </w:rPr>
        <w:t xml:space="preserve"> narušil zájem společnosti nejenom na majetku, ale i na ochraně práv fyzických osob</w:t>
      </w:r>
      <w:r>
        <w:rPr>
          <w:color w:val="000000"/>
        </w:rPr>
        <w:t>. Za této situace po </w:t>
      </w:r>
      <w:r w:rsidRPr="001540E5">
        <w:rPr>
          <w:color w:val="000000"/>
        </w:rPr>
        <w:t xml:space="preserve">zvážení polehčujících a přitěžujících okolností dospívá soud k závěru, že úvahy </w:t>
      </w:r>
      <w:r>
        <w:rPr>
          <w:color w:val="000000"/>
        </w:rPr>
        <w:t>soudu o </w:t>
      </w:r>
      <w:r w:rsidRPr="001540E5">
        <w:rPr>
          <w:color w:val="000000"/>
        </w:rPr>
        <w:t>případném uložení trestu, k</w:t>
      </w:r>
      <w:r>
        <w:rPr>
          <w:color w:val="000000"/>
        </w:rPr>
        <w:t>terý by nebyl spojen</w:t>
      </w:r>
      <w:r w:rsidRPr="001540E5">
        <w:rPr>
          <w:color w:val="000000"/>
        </w:rPr>
        <w:t xml:space="preserve"> s přímým výkonem trestu odnětí svobody</w:t>
      </w:r>
      <w:r>
        <w:rPr>
          <w:color w:val="000000"/>
        </w:rPr>
        <w:t>, nemoh</w:t>
      </w:r>
      <w:r w:rsidRPr="001540E5">
        <w:rPr>
          <w:color w:val="000000"/>
        </w:rPr>
        <w:t>o</w:t>
      </w:r>
      <w:r>
        <w:rPr>
          <w:color w:val="000000"/>
        </w:rPr>
        <w:t>u</w:t>
      </w:r>
      <w:r w:rsidRPr="001540E5">
        <w:rPr>
          <w:color w:val="000000"/>
        </w:rPr>
        <w:t xml:space="preserve"> být veden</w:t>
      </w:r>
      <w:r>
        <w:rPr>
          <w:color w:val="000000"/>
        </w:rPr>
        <w:t xml:space="preserve">y </w:t>
      </w:r>
      <w:r w:rsidRPr="001540E5">
        <w:rPr>
          <w:color w:val="000000"/>
        </w:rPr>
        <w:t xml:space="preserve">jen </w:t>
      </w:r>
      <w:r>
        <w:rPr>
          <w:color w:val="000000"/>
        </w:rPr>
        <w:t>úvahami o finančních nákladech</w:t>
      </w:r>
      <w:r w:rsidRPr="001540E5">
        <w:rPr>
          <w:color w:val="000000"/>
        </w:rPr>
        <w:t xml:space="preserve"> související</w:t>
      </w:r>
      <w:r>
        <w:rPr>
          <w:color w:val="000000"/>
        </w:rPr>
        <w:t>ch i</w:t>
      </w:r>
      <w:r w:rsidRPr="001540E5">
        <w:rPr>
          <w:color w:val="000000"/>
        </w:rPr>
        <w:t xml:space="preserve"> s nepodmíněným trestem odnětí svobody</w:t>
      </w:r>
      <w:r>
        <w:rPr>
          <w:color w:val="000000"/>
        </w:rPr>
        <w:t>,</w:t>
      </w:r>
      <w:r w:rsidRPr="001540E5">
        <w:rPr>
          <w:color w:val="000000"/>
        </w:rPr>
        <w:t xml:space="preserve"> ani úvahami o velmi dobrý</w:t>
      </w:r>
      <w:r>
        <w:rPr>
          <w:color w:val="000000"/>
        </w:rPr>
        <w:t>ch resocializačních předpokladech</w:t>
      </w:r>
      <w:r w:rsidRPr="001540E5">
        <w:rPr>
          <w:color w:val="000000"/>
        </w:rPr>
        <w:t xml:space="preserve"> obžalovaného</w:t>
      </w:r>
      <w:r>
        <w:rPr>
          <w:color w:val="000000"/>
        </w:rPr>
        <w:t>. S ohledem na</w:t>
      </w:r>
      <w:r w:rsidRPr="001540E5">
        <w:rPr>
          <w:color w:val="000000"/>
        </w:rPr>
        <w:t xml:space="preserve"> charakter dané trestné činnosti</w:t>
      </w:r>
      <w:r>
        <w:rPr>
          <w:color w:val="000000"/>
        </w:rPr>
        <w:t>,</w:t>
      </w:r>
      <w:r w:rsidRPr="001540E5">
        <w:rPr>
          <w:color w:val="000000"/>
        </w:rPr>
        <w:t xml:space="preserve"> způsobu provedení této trestné činnosti, </w:t>
      </w:r>
      <w:r>
        <w:rPr>
          <w:color w:val="000000"/>
        </w:rPr>
        <w:t>okruhu osob</w:t>
      </w:r>
      <w:r w:rsidRPr="001540E5">
        <w:rPr>
          <w:color w:val="000000"/>
        </w:rPr>
        <w:t xml:space="preserve"> poškozených</w:t>
      </w:r>
      <w:r>
        <w:rPr>
          <w:color w:val="000000"/>
        </w:rPr>
        <w:t>, podle názoru soudu</w:t>
      </w:r>
      <w:r w:rsidRPr="001540E5">
        <w:rPr>
          <w:color w:val="000000"/>
        </w:rPr>
        <w:t xml:space="preserve"> je důle</w:t>
      </w:r>
      <w:r>
        <w:rPr>
          <w:color w:val="000000"/>
        </w:rPr>
        <w:t>žitá rovněž generální prevence</w:t>
      </w:r>
      <w:r w:rsidRPr="001540E5">
        <w:rPr>
          <w:color w:val="000000"/>
        </w:rPr>
        <w:t xml:space="preserve"> související s uloženým trestem</w:t>
      </w:r>
      <w:r>
        <w:rPr>
          <w:color w:val="000000"/>
        </w:rPr>
        <w:t>, přičemž</w:t>
      </w:r>
      <w:r w:rsidRPr="001540E5">
        <w:rPr>
          <w:color w:val="000000"/>
        </w:rPr>
        <w:t xml:space="preserve"> ulož</w:t>
      </w:r>
      <w:r>
        <w:rPr>
          <w:color w:val="000000"/>
        </w:rPr>
        <w:t>ení toliko výchovného trestu by</w:t>
      </w:r>
      <w:r w:rsidRPr="001540E5">
        <w:rPr>
          <w:color w:val="000000"/>
        </w:rPr>
        <w:t xml:space="preserve"> podle </w:t>
      </w:r>
      <w:r>
        <w:rPr>
          <w:color w:val="000000"/>
        </w:rPr>
        <w:t>soudu mohlo vést u</w:t>
      </w:r>
      <w:r w:rsidRPr="001540E5">
        <w:rPr>
          <w:color w:val="000000"/>
        </w:rPr>
        <w:t xml:space="preserve"> veřejnosti k závěrům, že obdobné jednání v takovém rozsahu </w:t>
      </w:r>
      <w:r>
        <w:rPr>
          <w:color w:val="000000"/>
        </w:rPr>
        <w:t>není příliš společensky škodlivé,</w:t>
      </w:r>
      <w:r w:rsidRPr="001540E5">
        <w:rPr>
          <w:color w:val="000000"/>
        </w:rPr>
        <w:t xml:space="preserve"> a případné opakování takové</w:t>
      </w:r>
      <w:r>
        <w:rPr>
          <w:color w:val="000000"/>
        </w:rPr>
        <w:t xml:space="preserve"> trestné činnosti v obdobných rozs</w:t>
      </w:r>
      <w:r w:rsidRPr="001540E5">
        <w:rPr>
          <w:color w:val="000000"/>
        </w:rPr>
        <w:t xml:space="preserve">azích by </w:t>
      </w:r>
      <w:r>
        <w:rPr>
          <w:color w:val="000000"/>
        </w:rPr>
        <w:t xml:space="preserve">i </w:t>
      </w:r>
      <w:r w:rsidRPr="001540E5">
        <w:rPr>
          <w:color w:val="000000"/>
        </w:rPr>
        <w:t xml:space="preserve">v budoucnu </w:t>
      </w:r>
      <w:r>
        <w:rPr>
          <w:color w:val="000000"/>
        </w:rPr>
        <w:t>mohlo vést k ukládání jen</w:t>
      </w:r>
      <w:r w:rsidRPr="001540E5">
        <w:rPr>
          <w:color w:val="000000"/>
        </w:rPr>
        <w:t xml:space="preserve"> výchovných trestů odnětí svobody</w:t>
      </w:r>
      <w:r>
        <w:rPr>
          <w:color w:val="000000"/>
        </w:rPr>
        <w:t>. Za této situace proto</w:t>
      </w:r>
      <w:r w:rsidRPr="001540E5">
        <w:rPr>
          <w:color w:val="000000"/>
        </w:rPr>
        <w:t xml:space="preserve"> soud volil trest sice pod spodní hranici zákonné sazby</w:t>
      </w:r>
      <w:r>
        <w:rPr>
          <w:color w:val="000000"/>
        </w:rPr>
        <w:t>,</w:t>
      </w:r>
      <w:r w:rsidRPr="001540E5">
        <w:rPr>
          <w:color w:val="000000"/>
        </w:rPr>
        <w:t xml:space="preserve"> ale trest, který je spojený s přímým výkonem trestu odnětí svobody</w:t>
      </w:r>
      <w:r>
        <w:rPr>
          <w:color w:val="000000"/>
        </w:rPr>
        <w:t xml:space="preserve">, a to trest ve výměře 4 roky, kdy </w:t>
      </w:r>
      <w:r w:rsidRPr="001540E5">
        <w:rPr>
          <w:color w:val="000000"/>
        </w:rPr>
        <w:t xml:space="preserve">taková výměra trestu podle názoru </w:t>
      </w:r>
      <w:r>
        <w:rPr>
          <w:color w:val="000000"/>
        </w:rPr>
        <w:t xml:space="preserve">nalézacího soudu nejlépe </w:t>
      </w:r>
      <w:r w:rsidRPr="001540E5">
        <w:rPr>
          <w:color w:val="000000"/>
        </w:rPr>
        <w:t>odpovídá všem okolnostem spáchané trestné činnosti i osobě obžalovaného</w:t>
      </w:r>
      <w:r>
        <w:rPr>
          <w:color w:val="000000"/>
        </w:rPr>
        <w:t>,</w:t>
      </w:r>
      <w:r w:rsidRPr="001540E5">
        <w:rPr>
          <w:color w:val="000000"/>
        </w:rPr>
        <w:t xml:space="preserve"> a takto uložený trest je tak přiměřený a zákonný</w:t>
      </w:r>
      <w:r>
        <w:rPr>
          <w:color w:val="000000"/>
        </w:rPr>
        <w:t>. O</w:t>
      </w:r>
      <w:r w:rsidRPr="001540E5">
        <w:rPr>
          <w:color w:val="000000"/>
        </w:rPr>
        <w:t xml:space="preserve">bžalovaného </w:t>
      </w:r>
      <w:r>
        <w:rPr>
          <w:color w:val="000000"/>
        </w:rPr>
        <w:t>pak soud pro</w:t>
      </w:r>
      <w:r w:rsidRPr="001540E5">
        <w:rPr>
          <w:color w:val="000000"/>
        </w:rPr>
        <w:t xml:space="preserve"> výkon trestu odnětí svobody v souladu se zákonem zařadil do věznice s ostrahou.</w:t>
      </w:r>
    </w:p>
    <w:p w14:paraId="351AB1DD" w14:textId="77777777" w:rsidR="00167C74" w:rsidRPr="0097758E" w:rsidRDefault="00167C74" w:rsidP="00167C74"/>
    <w:p w14:paraId="5C263CA8" w14:textId="4EE3446B" w:rsidR="00167C74" w:rsidRPr="00F1115C" w:rsidRDefault="00167C74" w:rsidP="00167C74">
      <w:pPr>
        <w:numPr>
          <w:ilvl w:val="0"/>
          <w:numId w:val="1"/>
        </w:numPr>
        <w:ind w:left="0" w:hanging="284"/>
        <w:rPr>
          <w:lang w:eastAsia="zh-CN"/>
        </w:rPr>
      </w:pPr>
      <w:r w:rsidRPr="001D3181">
        <w:rPr>
          <w:color w:val="000000"/>
        </w:rPr>
        <w:t xml:space="preserve">Pokud se týká nároku na náhradu škody, soud obžalovaného zavázal nahradit škodu poškozeným právnickým osobám, a to v souladu s jejich návrhy, kdy právnické osoby řádně vyčíslily svoji škodu, která je přímé příčinné souvislosti s trestnou činností obžalovaného. Odlišná situace je však u poškozených fyzických osob, které se připojily k adheznímu řízení. Poškozený </w:t>
      </w:r>
      <w:r w:rsidR="00386B22">
        <w:rPr>
          <w:color w:val="000000"/>
        </w:rPr>
        <w:t>P.F.</w:t>
      </w:r>
      <w:r w:rsidRPr="001D3181">
        <w:rPr>
          <w:color w:val="000000"/>
        </w:rPr>
        <w:t xml:space="preserve"> se připojil s nárokem na náhradu škody s finanční částkou, kterou uhradil v souvislosti s právními náklady, s cestovními náklady a s náklady na stavební povolení týkající se pozemku, který byl v důsledku trestné činnosti obžalovaného nucen prodat. Poškozený však neprokázal jednoznačnou souvislost mezi trestnou činností obžalovaného a těmito náklady, když co se týče právního zastoupení, tak zde není přesně specifikováno, že se jedná toliko o právní zastoupení týkající se trestné činnosti obžalovaného; pokud se týká cestovních nákladů, poškozený nedoložil k cestám automobilem – jaký automobil používal, zda se jedná o jeho osobní majetek, případně zapůjčený automobil, jaká byla spotřeba automobilu v dané době</w:t>
      </w:r>
      <w:r>
        <w:rPr>
          <w:color w:val="000000"/>
        </w:rPr>
        <w:t>,</w:t>
      </w:r>
      <w:r w:rsidRPr="001D3181">
        <w:rPr>
          <w:color w:val="000000"/>
        </w:rPr>
        <w:t xml:space="preserve"> a nepředložil velký technický průkaz daného automobilu. Náklady týkající se stavebního povolení pak také nemají jednoznačný vztah k trestné činnosti obžalovaného za situace, kdy v rámci prodeje pozemku jest v kupní smlouvě uvedeno, že pozemek se prodává i s doklady týkajícími se stavebního povolení. Nalézací soud v žádném případě nevyslovuje, že nároky poškozeného jsou bezdůvodné, toliko konstatuje, že zde chybí dostatek podkladů, které by mohly vést k jednoznačnému závěru týkajícímu se příčinné souvislosti, a proto poškozeného s jeho nárokem na náhradu škody odkázal na řízení ve věcech občanskoprávních. Obdobně tak odkázal na řízení ve věcech občanskoprávních s nárokem na náhradu škody poškozeného </w:t>
      </w:r>
      <w:r w:rsidR="00C377D6">
        <w:rPr>
          <w:color w:val="000000"/>
        </w:rPr>
        <w:t>P.</w:t>
      </w:r>
      <w:r w:rsidRPr="001D3181">
        <w:rPr>
          <w:color w:val="000000"/>
        </w:rPr>
        <w:t xml:space="preserve"> </w:t>
      </w:r>
      <w:r w:rsidR="00C377D6">
        <w:rPr>
          <w:color w:val="000000"/>
        </w:rPr>
        <w:t>Š.</w:t>
      </w:r>
      <w:r w:rsidRPr="001D3181">
        <w:rPr>
          <w:color w:val="000000"/>
        </w:rPr>
        <w:t xml:space="preserve">, když poškozený, respektive jeho zmocněnec, řádně nárok podle názoru soudu nespecifikoval, neuvedl jednotlivé konkrétní skutečnosti, případně zapůjčené částky, ze kterých se nárok skládá, a není přesně jasné, zda část finančních prostředků nebyla poškozenému obžalovaným vrácena či nahrazena. V této souvislosti soud poukazuje na poněkud problematickou časovou historii týkající se připojení k adheznímu řízení u poškozeného </w:t>
      </w:r>
      <w:r w:rsidR="00C377D6">
        <w:rPr>
          <w:color w:val="000000"/>
        </w:rPr>
        <w:t>P.</w:t>
      </w:r>
      <w:r w:rsidRPr="001D3181">
        <w:rPr>
          <w:color w:val="000000"/>
        </w:rPr>
        <w:t xml:space="preserve"> </w:t>
      </w:r>
      <w:r w:rsidR="00C377D6">
        <w:rPr>
          <w:color w:val="000000"/>
        </w:rPr>
        <w:t>Š.</w:t>
      </w:r>
      <w:r w:rsidRPr="001D3181">
        <w:rPr>
          <w:color w:val="000000"/>
        </w:rPr>
        <w:t xml:space="preserve">. </w:t>
      </w:r>
      <w:r w:rsidR="00C377D6">
        <w:rPr>
          <w:color w:val="000000"/>
        </w:rPr>
        <w:t>P.</w:t>
      </w:r>
      <w:r w:rsidRPr="001D3181">
        <w:rPr>
          <w:color w:val="000000"/>
        </w:rPr>
        <w:t xml:space="preserve"> </w:t>
      </w:r>
      <w:r w:rsidR="00C377D6">
        <w:rPr>
          <w:color w:val="000000"/>
        </w:rPr>
        <w:t>Š.</w:t>
      </w:r>
      <w:r w:rsidRPr="001D3181">
        <w:rPr>
          <w:color w:val="000000"/>
        </w:rPr>
        <w:t xml:space="preserve"> nejprve v rámci </w:t>
      </w:r>
      <w:r w:rsidRPr="001D3181">
        <w:rPr>
          <w:color w:val="000000"/>
        </w:rPr>
        <w:lastRenderedPageBreak/>
        <w:t xml:space="preserve">podaného vysvětlení (č. l. 1013) se dne 20. 3. 2019 připojil s částkou 258 500 Kč. Následně v rámci úředního záznamu ze dne 22. 5. 2019 (č. l. 118) se připojil s částkou 270 000 Kč, a v rámci i výpovědi ze dne 17. 6. 2021 (č. l. 1011) je konstatováno, že svědek není způsobilý vypovídat a není schopen pochopit poučení. V mezidobí bylo u svědka rozhodnuto soudem o omezení způsobilosti k nakládání s finančními prostředky. Svědkovi byl rovněž ustanoven zmocněnec, který se připojil za poškozeného k adheznímu řízení s celkovou finanční částkou, ze které však není jednoznačně patrno, na základě kterých skutečností tato částka vznikla a jaká je příčinná souvislost k trestné činnosti obžalovaného. Nelze rovněž přehlédnout, že připojení se zmocněnce v přípravném řízení není zcela jednoznačné. Za této situace, kdy podle názoru nalézacího soudu není jednoznačně prokázána konkrétní částka, o kterou v rámci trestné činnosti obžalovaného byl </w:t>
      </w:r>
      <w:r w:rsidR="00C377D6">
        <w:rPr>
          <w:color w:val="000000"/>
        </w:rPr>
        <w:t>P.</w:t>
      </w:r>
      <w:r w:rsidRPr="001D3181">
        <w:rPr>
          <w:color w:val="000000"/>
        </w:rPr>
        <w:t xml:space="preserve"> </w:t>
      </w:r>
      <w:r w:rsidR="00C377D6">
        <w:rPr>
          <w:color w:val="000000"/>
        </w:rPr>
        <w:t>Š.</w:t>
      </w:r>
      <w:r w:rsidRPr="001D3181">
        <w:rPr>
          <w:color w:val="000000"/>
        </w:rPr>
        <w:t xml:space="preserve"> poškozen, soud odkázal poškozeného s jeho nárokem na náhradu škody na řízení ve věcech občanskoprávních, když konstatuje, že poškozený reálně sice utrpěl finanční škodu jednáním obžalovaného, ale tato škoda není doposud zcel</w:t>
      </w:r>
      <w:r>
        <w:rPr>
          <w:color w:val="000000"/>
        </w:rPr>
        <w:t>a</w:t>
      </w:r>
      <w:r w:rsidRPr="001D3181">
        <w:rPr>
          <w:color w:val="000000"/>
        </w:rPr>
        <w:t xml:space="preserve"> konkrétně a jednoznačně stanovena. Pokud se týká nemajetkové újmy, soud obecně konstatuje, že v rámci nemajetkové újmy nestačí jen případné krátké lékařské vyjádření o psychické újmě v souvislosti s trestnou činností. Pokud poškozený žádá konkrétní finanční částku za konkrétní nemajetkovou újmu, pak nalézací soud rozhodující v trestním řízení může vycházet jen na podkladě vyhotoveného znaleckého posudku, který se bude zabývat právě touto konkrétní nemajetkovou újmou. V dané věci obdobný znalecký posudek nebyl předložen, a soud proto i s nárokem na nemajetkovou újmu odkázal poškozeného na řízení ve věcech občanskoprávních. </w:t>
      </w:r>
    </w:p>
    <w:p w14:paraId="41F1DCE9" w14:textId="77777777" w:rsidR="00167C74" w:rsidRPr="00F1115C" w:rsidRDefault="00167C74" w:rsidP="00167C74">
      <w:pPr>
        <w:tabs>
          <w:tab w:val="left" w:pos="709"/>
        </w:tabs>
      </w:pPr>
    </w:p>
    <w:p w14:paraId="76B4B55A" w14:textId="77777777" w:rsidR="00167C74" w:rsidRPr="00F1115C" w:rsidRDefault="00167C74" w:rsidP="00167C74">
      <w:pPr>
        <w:tabs>
          <w:tab w:val="left" w:pos="709"/>
        </w:tabs>
        <w:ind w:left="1418" w:hanging="1418"/>
        <w:jc w:val="center"/>
      </w:pPr>
      <w:r w:rsidRPr="00F1115C">
        <w:rPr>
          <w:b/>
        </w:rPr>
        <w:t>Poučení:</w:t>
      </w:r>
    </w:p>
    <w:p w14:paraId="0D9E2E51" w14:textId="77777777" w:rsidR="00167C74" w:rsidRPr="00F1115C" w:rsidRDefault="00167C74" w:rsidP="00167C74">
      <w:pPr>
        <w:tabs>
          <w:tab w:val="left" w:pos="709"/>
        </w:tabs>
        <w:ind w:left="1418" w:hanging="1418"/>
      </w:pPr>
    </w:p>
    <w:p w14:paraId="08638D34" w14:textId="77777777" w:rsidR="00167C74" w:rsidRPr="00F1115C" w:rsidRDefault="00167C74" w:rsidP="00167C74">
      <w:pPr>
        <w:tabs>
          <w:tab w:val="left" w:pos="709"/>
        </w:tabs>
      </w:pPr>
      <w:r w:rsidRPr="00F1115C">
        <w:t>Proti všem výrokům tohoto rozsudku je možné podat odvolání do 8 dnů ode dne jeho doručení k Vrchnímu soudu v Olomouci prostřednictvím Krajského soudu v Brně, pobočky ve Zlíně.</w:t>
      </w:r>
    </w:p>
    <w:p w14:paraId="6E2CCB12" w14:textId="77777777" w:rsidR="00167C74" w:rsidRPr="00F1115C" w:rsidRDefault="00167C74" w:rsidP="00167C74">
      <w:pPr>
        <w:rPr>
          <w:sz w:val="12"/>
        </w:rPr>
      </w:pPr>
    </w:p>
    <w:p w14:paraId="477760CF" w14:textId="77777777" w:rsidR="00167C74" w:rsidRPr="00F1115C" w:rsidRDefault="00167C74" w:rsidP="00167C74">
      <w:r w:rsidRPr="00F1115C">
        <w:t>Rozsudek může odvoláním napadnout státní zástupce pro nesprávnost kteréhokoliv výroku a obžalovaný pro nesprávnost výroku, který se ho přímo dotýká.</w:t>
      </w:r>
    </w:p>
    <w:p w14:paraId="49C9B4FF" w14:textId="77777777" w:rsidR="00167C74" w:rsidRPr="00F1115C" w:rsidRDefault="00167C74" w:rsidP="00167C74">
      <w:pPr>
        <w:rPr>
          <w:sz w:val="12"/>
        </w:rPr>
      </w:pPr>
    </w:p>
    <w:p w14:paraId="5A3185A2" w14:textId="77777777" w:rsidR="00167C74" w:rsidRPr="00F1115C" w:rsidRDefault="00167C74" w:rsidP="00167C74">
      <w:r w:rsidRPr="00F1115C">
        <w:t xml:space="preserve">Poškozený může odvoláním rozsudek napadnout pro nesprávnost výroku o náhradě škody nebo proto, že takový výrok nebyl učiněn. Poškozený může požádat o vyrozumění o konání veřejného zasedání o podmíněném propuštění z výkonu trestu odnětí svobody, žádost se podává u tohoto soudu. </w:t>
      </w:r>
    </w:p>
    <w:p w14:paraId="38E08061" w14:textId="77777777" w:rsidR="00167C74" w:rsidRPr="00F1115C" w:rsidRDefault="00167C74" w:rsidP="00167C74">
      <w:pPr>
        <w:rPr>
          <w:sz w:val="12"/>
        </w:rPr>
      </w:pPr>
    </w:p>
    <w:p w14:paraId="17A9CBA1" w14:textId="77777777" w:rsidR="00167C74" w:rsidRPr="00F1115C" w:rsidRDefault="00167C74" w:rsidP="00167C74">
      <w:pPr>
        <w:ind w:right="-110"/>
      </w:pPr>
      <w:r w:rsidRPr="00F1115C">
        <w:t>Odvolání musí být do 8 dnů od doručení písemného vyhotovení rozsudku odůvodněno tak, aby bylo patrno, ve kterých výrocích je rozsudek napadán a jaké vady jsou vytýkány rozsudku nebo řízení, které rozsudku předcházelo.</w:t>
      </w:r>
    </w:p>
    <w:p w14:paraId="67F5906A" w14:textId="77777777" w:rsidR="00167C74" w:rsidRPr="00F1115C" w:rsidRDefault="00167C74" w:rsidP="00167C74">
      <w:pPr>
        <w:ind w:right="-110"/>
        <w:rPr>
          <w:sz w:val="12"/>
        </w:rPr>
      </w:pPr>
    </w:p>
    <w:p w14:paraId="52B223CC" w14:textId="77777777" w:rsidR="00167C74" w:rsidRPr="00F1115C" w:rsidRDefault="00167C74" w:rsidP="00167C74">
      <w:pPr>
        <w:ind w:right="-110"/>
      </w:pPr>
      <w:r w:rsidRPr="00F1115C">
        <w:t>Státní zástupce je povinen v odvolání uvést, zda jej podává, byť i zčásti, ve prospěch nebo neprospěch obžalovaného.</w:t>
      </w:r>
    </w:p>
    <w:p w14:paraId="17143B87" w14:textId="77777777" w:rsidR="00167C74" w:rsidRPr="00F1115C" w:rsidRDefault="00167C74" w:rsidP="00167C74">
      <w:pPr>
        <w:ind w:right="-110"/>
        <w:rPr>
          <w:sz w:val="12"/>
        </w:rPr>
      </w:pPr>
    </w:p>
    <w:p w14:paraId="7E3C6B87" w14:textId="77777777" w:rsidR="00167C74" w:rsidRPr="00F1115C" w:rsidRDefault="00167C74" w:rsidP="00167C74">
      <w:pPr>
        <w:ind w:right="-110"/>
      </w:pPr>
      <w:r w:rsidRPr="00F1115C">
        <w:t>Jestliže odvolání nesplňuje náležitosti obsahu odvolání, může být odvolacím soudem odmítnuto.</w:t>
      </w:r>
    </w:p>
    <w:p w14:paraId="6EF610CD" w14:textId="77777777" w:rsidR="00167C74" w:rsidRPr="00F1115C" w:rsidRDefault="00167C74" w:rsidP="00167C74">
      <w:pPr>
        <w:ind w:right="-110"/>
      </w:pPr>
    </w:p>
    <w:p w14:paraId="70EF84ED" w14:textId="77777777" w:rsidR="00167C74" w:rsidRPr="00F1115C" w:rsidRDefault="00167C74" w:rsidP="00167C74">
      <w:pPr>
        <w:ind w:right="-110"/>
      </w:pPr>
    </w:p>
    <w:p w14:paraId="2FCB6D10" w14:textId="77777777" w:rsidR="00167C74" w:rsidRPr="00F1115C" w:rsidRDefault="00167C74" w:rsidP="00167C74">
      <w:r>
        <w:t>Zlín 31. ledna 2022</w:t>
      </w:r>
    </w:p>
    <w:p w14:paraId="2A23C71F" w14:textId="77777777" w:rsidR="00167C74" w:rsidRPr="00F1115C" w:rsidRDefault="00167C74" w:rsidP="00167C74"/>
    <w:p w14:paraId="399AAE9A" w14:textId="77777777" w:rsidR="00167C74" w:rsidRPr="00F1115C" w:rsidRDefault="00167C74" w:rsidP="00167C74"/>
    <w:p w14:paraId="7E292894" w14:textId="77777777" w:rsidR="00167C74" w:rsidRPr="00F1115C" w:rsidRDefault="00167C74" w:rsidP="00167C74"/>
    <w:p w14:paraId="0C069F6B" w14:textId="77777777" w:rsidR="00167C74" w:rsidRPr="00F1115C" w:rsidRDefault="00167C74" w:rsidP="00167C74">
      <w:r w:rsidRPr="00F1115C">
        <w:t>JUDr. Radomír Koudela v. r.</w:t>
      </w:r>
    </w:p>
    <w:p w14:paraId="751E83D7" w14:textId="77777777" w:rsidR="00167C74" w:rsidRPr="008D5F45" w:rsidRDefault="00167C74" w:rsidP="00167C74">
      <w:pPr>
        <w:pStyle w:val="Zkladntext"/>
        <w:spacing w:after="0"/>
        <w:jc w:val="both"/>
        <w:rPr>
          <w:rFonts w:ascii="Garamond" w:hAnsi="Garamond"/>
          <w:sz w:val="24"/>
          <w:szCs w:val="24"/>
        </w:rPr>
      </w:pPr>
      <w:r w:rsidRPr="00F1115C">
        <w:rPr>
          <w:rFonts w:ascii="Garamond" w:hAnsi="Garamond"/>
          <w:sz w:val="24"/>
          <w:szCs w:val="24"/>
        </w:rPr>
        <w:t>předseda senátu</w:t>
      </w:r>
    </w:p>
    <w:p w14:paraId="548530D9" w14:textId="77777777" w:rsidR="00282005" w:rsidRDefault="00282005"/>
    <w:sectPr w:rsidR="00282005" w:rsidSect="00295A2D">
      <w:headerReference w:type="default" r:id="rId9"/>
      <w:footerReference w:type="defaul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8AA3" w14:textId="77777777" w:rsidR="00386B22" w:rsidRDefault="00386B22">
      <w:r>
        <w:separator/>
      </w:r>
    </w:p>
  </w:endnote>
  <w:endnote w:type="continuationSeparator" w:id="0">
    <w:p w14:paraId="7ABDB801" w14:textId="77777777" w:rsidR="00386B22" w:rsidRDefault="003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CC3F" w14:textId="77777777" w:rsidR="00167C74" w:rsidRPr="00AC6779" w:rsidRDefault="00167C74" w:rsidP="00AC6779">
    <w:pPr>
      <w:pStyle w:val="Zpat"/>
      <w:tabs>
        <w:tab w:val="clear" w:pos="4536"/>
        <w:tab w:val="clear" w:pos="9072"/>
        <w:tab w:val="center" w:pos="4535"/>
      </w:tabs>
      <w:rPr>
        <w:rFonts w:ascii="Garamond" w:hAnsi="Garamond"/>
        <w:sz w:val="20"/>
      </w:rPr>
    </w:pPr>
    <w:r w:rsidRPr="00AC6779">
      <w:rPr>
        <w:rFonts w:ascii="Garamond" w:hAnsi="Garamond"/>
        <w:sz w:val="20"/>
      </w:rPr>
      <w:t>Shodu s prv</w:t>
    </w:r>
    <w:r>
      <w:rPr>
        <w:rFonts w:ascii="Garamond" w:hAnsi="Garamond"/>
        <w:sz w:val="20"/>
      </w:rPr>
      <w:t>opisem potvrzuje Hana Heliová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8531" w14:textId="77777777" w:rsidR="00167C74" w:rsidRPr="00AC6779" w:rsidRDefault="00167C74">
    <w:pPr>
      <w:pStyle w:val="Zpat"/>
      <w:rPr>
        <w:rFonts w:ascii="Garamond" w:hAnsi="Garamond"/>
        <w:sz w:val="20"/>
      </w:rPr>
    </w:pPr>
    <w:r w:rsidRPr="00AC6779">
      <w:rPr>
        <w:rFonts w:ascii="Garamond" w:hAnsi="Garamond"/>
        <w:sz w:val="20"/>
      </w:rPr>
      <w:t>Shodu s prv</w:t>
    </w:r>
    <w:r>
      <w:rPr>
        <w:rFonts w:ascii="Garamond" w:hAnsi="Garamond"/>
        <w:sz w:val="20"/>
      </w:rPr>
      <w:t>opisem potvrzuje Hana Heliová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57403" w14:textId="77777777" w:rsidR="00386B22" w:rsidRDefault="00386B22">
      <w:r>
        <w:separator/>
      </w:r>
    </w:p>
  </w:footnote>
  <w:footnote w:type="continuationSeparator" w:id="0">
    <w:p w14:paraId="502FCA49" w14:textId="77777777" w:rsidR="00386B22" w:rsidRDefault="0038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C33F" w14:textId="77777777" w:rsidR="00167C74" w:rsidRPr="00295A2D" w:rsidRDefault="00167C74">
    <w:pPr>
      <w:pStyle w:val="Zhlav"/>
      <w:rPr>
        <w:rFonts w:ascii="Garamond" w:hAnsi="Garamond"/>
        <w:szCs w:val="20"/>
      </w:rPr>
    </w:pPr>
    <w:r w:rsidRPr="00295A2D">
      <w:rPr>
        <w:rFonts w:ascii="Garamond" w:hAnsi="Garamond"/>
        <w:szCs w:val="20"/>
      </w:rPr>
      <w:tab/>
    </w:r>
    <w:r w:rsidRPr="00295A2D">
      <w:rPr>
        <w:rStyle w:val="slostrnky"/>
        <w:rFonts w:ascii="Garamond" w:hAnsi="Garamond"/>
        <w:szCs w:val="20"/>
      </w:rPr>
      <w:fldChar w:fldCharType="begin"/>
    </w:r>
    <w:r w:rsidRPr="00295A2D">
      <w:rPr>
        <w:rStyle w:val="slostrnky"/>
        <w:rFonts w:ascii="Garamond" w:hAnsi="Garamond"/>
        <w:szCs w:val="20"/>
      </w:rPr>
      <w:instrText xml:space="preserve"> PAGE </w:instrText>
    </w:r>
    <w:r w:rsidRPr="00295A2D">
      <w:rPr>
        <w:rStyle w:val="slostrnky"/>
        <w:rFonts w:ascii="Garamond" w:hAnsi="Garamond"/>
        <w:szCs w:val="20"/>
      </w:rPr>
      <w:fldChar w:fldCharType="separate"/>
    </w:r>
    <w:r>
      <w:rPr>
        <w:rStyle w:val="slostrnky"/>
        <w:rFonts w:ascii="Garamond" w:hAnsi="Garamond"/>
        <w:noProof/>
        <w:szCs w:val="20"/>
      </w:rPr>
      <w:t>7</w:t>
    </w:r>
    <w:r w:rsidRPr="00295A2D">
      <w:rPr>
        <w:rStyle w:val="slostrnky"/>
        <w:rFonts w:ascii="Garamond" w:hAnsi="Garamond"/>
        <w:szCs w:val="20"/>
      </w:rPr>
      <w:fldChar w:fldCharType="end"/>
    </w:r>
    <w:r>
      <w:rPr>
        <w:rFonts w:ascii="Garamond" w:hAnsi="Garamond"/>
        <w:szCs w:val="20"/>
      </w:rPr>
      <w:tab/>
      <w:t>61 T 13/2021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5FCC"/>
    <w:multiLevelType w:val="hybridMultilevel"/>
    <w:tmpl w:val="401A7F9A"/>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392A4DAB"/>
    <w:multiLevelType w:val="hybridMultilevel"/>
    <w:tmpl w:val="55586AFA"/>
    <w:lvl w:ilvl="0" w:tplc="9D044202">
      <w:start w:val="1"/>
      <w:numFmt w:val="upperRoman"/>
      <w:lvlText w:val="%1."/>
      <w:lvlJc w:val="left"/>
      <w:pPr>
        <w:ind w:left="720" w:hanging="720"/>
      </w:pPr>
      <w:rPr>
        <w:rFonts w:cs="Times New Roman" w:hint="default"/>
      </w:rPr>
    </w:lvl>
    <w:lvl w:ilvl="1" w:tplc="5F4C6784">
      <w:start w:val="1"/>
      <w:numFmt w:val="decimal"/>
      <w:lvlText w:val="%2)"/>
      <w:lvlJc w:val="left"/>
      <w:pPr>
        <w:ind w:left="1095" w:hanging="375"/>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3C624D17"/>
    <w:multiLevelType w:val="hybridMultilevel"/>
    <w:tmpl w:val="4006A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19C0A3E"/>
    <w:multiLevelType w:val="hybridMultilevel"/>
    <w:tmpl w:val="CB1210CC"/>
    <w:lvl w:ilvl="0" w:tplc="C1D0EA72">
      <w:start w:val="1"/>
      <w:numFmt w:val="lowerLetter"/>
      <w:lvlText w:val="%1)"/>
      <w:lvlJc w:val="left"/>
      <w:pPr>
        <w:ind w:left="720" w:hanging="360"/>
      </w:pPr>
      <w:rPr>
        <w:rFonts w:cs="Times New Roman" w:hint="default"/>
        <w:b/>
        <w:bCs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6515142B"/>
    <w:multiLevelType w:val="hybridMultilevel"/>
    <w:tmpl w:val="B03C6E7E"/>
    <w:lvl w:ilvl="0" w:tplc="095E9C7C">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25C103C"/>
    <w:multiLevelType w:val="hybridMultilevel"/>
    <w:tmpl w:val="AD32C414"/>
    <w:lvl w:ilvl="0" w:tplc="5FE68E12">
      <w:start w:val="61"/>
      <w:numFmt w:val="bullet"/>
      <w:lvlText w:val="-"/>
      <w:lvlJc w:val="left"/>
      <w:pPr>
        <w:ind w:left="720" w:hanging="360"/>
      </w:pPr>
      <w:rPr>
        <w:rFonts w:ascii="Garamond" w:eastAsia="Times New Roman" w:hAnsi="Garamond"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31F4DC9"/>
    <w:multiLevelType w:val="hybridMultilevel"/>
    <w:tmpl w:val="65D66028"/>
    <w:lvl w:ilvl="0" w:tplc="5A26BF42">
      <w:start w:val="1"/>
      <w:numFmt w:val="decimal"/>
      <w:lvlText w:val="%1."/>
      <w:lvlJc w:val="left"/>
      <w:pPr>
        <w:ind w:left="360" w:hanging="360"/>
      </w:pPr>
      <w:rPr>
        <w:rFonts w:cs="Times New Roman"/>
        <w:b w:val="0"/>
        <w:bCs w:val="0"/>
        <w:i w:val="0"/>
        <w:iCs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7ABE0C81"/>
    <w:multiLevelType w:val="hybridMultilevel"/>
    <w:tmpl w:val="9DE4E26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58021772">
    <w:abstractNumId w:val="2"/>
  </w:num>
  <w:num w:numId="2" w16cid:durableId="1138062755">
    <w:abstractNumId w:val="3"/>
  </w:num>
  <w:num w:numId="3" w16cid:durableId="1143891794">
    <w:abstractNumId w:val="5"/>
  </w:num>
  <w:num w:numId="4" w16cid:durableId="49236088">
    <w:abstractNumId w:val="1"/>
  </w:num>
  <w:num w:numId="5" w16cid:durableId="1477449659">
    <w:abstractNumId w:val="6"/>
  </w:num>
  <w:num w:numId="6" w16cid:durableId="342827248">
    <w:abstractNumId w:val="4"/>
  </w:num>
  <w:num w:numId="7" w16cid:durableId="1124807295">
    <w:abstractNumId w:val="0"/>
  </w:num>
  <w:num w:numId="8" w16cid:durableId="2061396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74"/>
    <w:rsid w:val="00167C74"/>
    <w:rsid w:val="00211CD2"/>
    <w:rsid w:val="00282005"/>
    <w:rsid w:val="0029196E"/>
    <w:rsid w:val="003332A8"/>
    <w:rsid w:val="00386B22"/>
    <w:rsid w:val="00397888"/>
    <w:rsid w:val="0046704B"/>
    <w:rsid w:val="00480207"/>
    <w:rsid w:val="005259DA"/>
    <w:rsid w:val="00637A89"/>
    <w:rsid w:val="00653069"/>
    <w:rsid w:val="006578A1"/>
    <w:rsid w:val="008E7ABE"/>
    <w:rsid w:val="009A0B98"/>
    <w:rsid w:val="00A10BBD"/>
    <w:rsid w:val="00A7458A"/>
    <w:rsid w:val="00B44231"/>
    <w:rsid w:val="00B60B84"/>
    <w:rsid w:val="00C377D6"/>
    <w:rsid w:val="00DB601C"/>
    <w:rsid w:val="00E75714"/>
    <w:rsid w:val="00E87ACB"/>
    <w:rsid w:val="00EA1E7C"/>
    <w:rsid w:val="00F77786"/>
    <w:rsid w:val="00FE1DC6"/>
    <w:rsid w:val="00FE5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81182C"/>
  <w15:chartTrackingRefBased/>
  <w15:docId w15:val="{85510459-979B-451D-BD7A-1C63A5B4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7C74"/>
    <w:pPr>
      <w:spacing w:after="0" w:line="240" w:lineRule="auto"/>
      <w:jc w:val="both"/>
    </w:pPr>
    <w:rPr>
      <w:rFonts w:ascii="Garamond" w:eastAsia="Times New Roman" w:hAnsi="Garamond" w:cs="Times New Roman"/>
      <w:kern w:val="0"/>
      <w:sz w:val="24"/>
      <w:szCs w:val="24"/>
      <w:lang w:eastAsia="cs-CZ"/>
      <w14:ligatures w14:val="none"/>
    </w:rPr>
  </w:style>
  <w:style w:type="paragraph" w:styleId="Nadpis1">
    <w:name w:val="heading 1"/>
    <w:basedOn w:val="Normln"/>
    <w:next w:val="Normln"/>
    <w:link w:val="Nadpis1Char"/>
    <w:qFormat/>
    <w:rsid w:val="00167C74"/>
    <w:pPr>
      <w:keepNext/>
      <w:jc w:val="center"/>
      <w:outlineLvl w:val="0"/>
    </w:pPr>
    <w:rPr>
      <w:rFonts w:ascii="Times New Roman" w:hAnsi="Times New Roman"/>
      <w:b/>
      <w:bCs/>
      <w:sz w:val="40"/>
    </w:rPr>
  </w:style>
  <w:style w:type="paragraph" w:styleId="Nadpis2">
    <w:name w:val="heading 2"/>
    <w:basedOn w:val="Normln"/>
    <w:next w:val="Normln"/>
    <w:link w:val="Nadpis2Char"/>
    <w:qFormat/>
    <w:rsid w:val="00167C74"/>
    <w:pPr>
      <w:keepNext/>
      <w:spacing w:before="240" w:after="60"/>
      <w:jc w:val="left"/>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167C74"/>
    <w:rPr>
      <w:rFonts w:ascii="Times New Roman" w:eastAsia="Times New Roman" w:hAnsi="Times New Roman" w:cs="Times New Roman"/>
      <w:b/>
      <w:bCs/>
      <w:kern w:val="0"/>
      <w:sz w:val="40"/>
      <w:szCs w:val="24"/>
      <w:lang w:eastAsia="cs-CZ"/>
      <w14:ligatures w14:val="none"/>
    </w:rPr>
  </w:style>
  <w:style w:type="character" w:customStyle="1" w:styleId="Nadpis2Char">
    <w:name w:val="Nadpis 2 Char"/>
    <w:basedOn w:val="Standardnpsmoodstavce"/>
    <w:link w:val="Nadpis2"/>
    <w:rsid w:val="00167C74"/>
    <w:rPr>
      <w:rFonts w:ascii="Arial" w:eastAsia="Times New Roman" w:hAnsi="Arial" w:cs="Arial"/>
      <w:b/>
      <w:bCs/>
      <w:i/>
      <w:iCs/>
      <w:kern w:val="0"/>
      <w:sz w:val="28"/>
      <w:szCs w:val="28"/>
      <w:lang w:eastAsia="cs-CZ"/>
      <w14:ligatures w14:val="none"/>
    </w:rPr>
  </w:style>
  <w:style w:type="paragraph" w:styleId="Zhlav">
    <w:name w:val="header"/>
    <w:basedOn w:val="Normln"/>
    <w:link w:val="ZhlavChar"/>
    <w:uiPriority w:val="99"/>
    <w:rsid w:val="00167C74"/>
    <w:pPr>
      <w:tabs>
        <w:tab w:val="center" w:pos="4536"/>
        <w:tab w:val="right" w:pos="9072"/>
      </w:tabs>
      <w:jc w:val="left"/>
    </w:pPr>
    <w:rPr>
      <w:rFonts w:ascii="Times New Roman" w:hAnsi="Times New Roman"/>
    </w:rPr>
  </w:style>
  <w:style w:type="character" w:customStyle="1" w:styleId="ZhlavChar">
    <w:name w:val="Záhlaví Char"/>
    <w:basedOn w:val="Standardnpsmoodstavce"/>
    <w:link w:val="Zhlav"/>
    <w:uiPriority w:val="99"/>
    <w:rsid w:val="00167C74"/>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rsid w:val="00167C74"/>
    <w:pPr>
      <w:tabs>
        <w:tab w:val="center" w:pos="4536"/>
        <w:tab w:val="right" w:pos="9072"/>
      </w:tabs>
      <w:jc w:val="left"/>
    </w:pPr>
    <w:rPr>
      <w:rFonts w:ascii="Times New Roman" w:hAnsi="Times New Roman"/>
    </w:rPr>
  </w:style>
  <w:style w:type="character" w:customStyle="1" w:styleId="ZpatChar">
    <w:name w:val="Zápatí Char"/>
    <w:basedOn w:val="Standardnpsmoodstavce"/>
    <w:link w:val="Zpat"/>
    <w:rsid w:val="00167C74"/>
    <w:rPr>
      <w:rFonts w:ascii="Times New Roman" w:eastAsia="Times New Roman" w:hAnsi="Times New Roman" w:cs="Times New Roman"/>
      <w:kern w:val="0"/>
      <w:sz w:val="24"/>
      <w:szCs w:val="24"/>
      <w:lang w:eastAsia="cs-CZ"/>
      <w14:ligatures w14:val="none"/>
    </w:rPr>
  </w:style>
  <w:style w:type="character" w:styleId="slostrnky">
    <w:name w:val="page number"/>
    <w:rsid w:val="00167C74"/>
  </w:style>
  <w:style w:type="paragraph" w:styleId="Zkladntext">
    <w:name w:val="Body Text"/>
    <w:basedOn w:val="Normln"/>
    <w:link w:val="ZkladntextChar"/>
    <w:rsid w:val="00167C74"/>
    <w:pPr>
      <w:overflowPunct w:val="0"/>
      <w:autoSpaceDE w:val="0"/>
      <w:autoSpaceDN w:val="0"/>
      <w:adjustRightInd w:val="0"/>
      <w:spacing w:after="120"/>
      <w:jc w:val="left"/>
    </w:pPr>
    <w:rPr>
      <w:rFonts w:ascii="Times New Roman" w:hAnsi="Times New Roman"/>
      <w:sz w:val="20"/>
      <w:szCs w:val="20"/>
    </w:rPr>
  </w:style>
  <w:style w:type="character" w:customStyle="1" w:styleId="ZkladntextChar">
    <w:name w:val="Základní text Char"/>
    <w:basedOn w:val="Standardnpsmoodstavce"/>
    <w:link w:val="Zkladntext"/>
    <w:rsid w:val="00167C74"/>
    <w:rPr>
      <w:rFonts w:ascii="Times New Roman" w:eastAsia="Times New Roman" w:hAnsi="Times New Roman" w:cs="Times New Roman"/>
      <w:kern w:val="0"/>
      <w:sz w:val="20"/>
      <w:szCs w:val="20"/>
      <w:lang w:eastAsia="cs-CZ"/>
      <w14:ligatures w14:val="none"/>
    </w:rPr>
  </w:style>
  <w:style w:type="character" w:customStyle="1" w:styleId="data">
    <w:name w:val="_data"/>
    <w:rsid w:val="00167C74"/>
    <w:rPr>
      <w:rFonts w:ascii="Times New Roman" w:hAnsi="Times New Roman"/>
      <w:spacing w:val="0"/>
      <w:kern w:val="0"/>
      <w:sz w:val="24"/>
      <w:vertAlign w:val="baseline"/>
    </w:rPr>
  </w:style>
  <w:style w:type="paragraph" w:styleId="Odstavecseseznamem">
    <w:name w:val="List Paragraph"/>
    <w:basedOn w:val="Normln"/>
    <w:uiPriority w:val="34"/>
    <w:qFormat/>
    <w:rsid w:val="00167C74"/>
    <w:pPr>
      <w:overflowPunct w:val="0"/>
      <w:autoSpaceDE w:val="0"/>
      <w:autoSpaceDN w:val="0"/>
      <w:adjustRightInd w:val="0"/>
      <w:ind w:left="708"/>
      <w:jc w:val="left"/>
      <w:textAlignment w:val="baseline"/>
    </w:pPr>
    <w:rPr>
      <w:rFonts w:ascii="Times New Roman" w:hAnsi="Times New Roman"/>
      <w:sz w:val="26"/>
      <w:szCs w:val="20"/>
    </w:rPr>
  </w:style>
  <w:style w:type="paragraph" w:styleId="Normlnweb">
    <w:name w:val="Normal (Web)"/>
    <w:basedOn w:val="Normln"/>
    <w:uiPriority w:val="99"/>
    <w:unhideWhenUsed/>
    <w:rsid w:val="00167C74"/>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5915</Words>
  <Characters>34901</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23</cp:revision>
  <dcterms:created xsi:type="dcterms:W3CDTF">2024-01-22T09:18:00Z</dcterms:created>
  <dcterms:modified xsi:type="dcterms:W3CDTF">2024-02-01T17:21:00Z</dcterms:modified>
</cp:coreProperties>
</file>