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AE77" w14:textId="77777777" w:rsidR="00D03823" w:rsidRDefault="00D03823" w:rsidP="00D03823">
      <w:pPr>
        <w:spacing w:before="960" w:after="480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USNESENÍ</w:t>
      </w:r>
    </w:p>
    <w:p w14:paraId="2B41F328" w14:textId="77777777" w:rsidR="00D03823" w:rsidRPr="000D6720" w:rsidRDefault="00D03823" w:rsidP="00D03823">
      <w:pPr>
        <w:spacing w:after="240"/>
      </w:pPr>
      <w:r>
        <w:t xml:space="preserve">Krajský </w:t>
      </w:r>
      <w:r w:rsidRPr="009101B7">
        <w:t xml:space="preserve">soud </w:t>
      </w:r>
      <w:r>
        <w:t>v Brně rozhodl v senátě složeném z předsedkyně senátu JUDr. Věry Skalické a soudců Mgr. Dagmar Bastlové a Mgr. Bc. Aleše Klempy ve věci</w:t>
      </w:r>
    </w:p>
    <w:p w14:paraId="1C1A1CE6" w14:textId="0EC660CA" w:rsidR="00D03823" w:rsidRDefault="00D03823" w:rsidP="00D03823">
      <w:pPr>
        <w:tabs>
          <w:tab w:val="left" w:pos="1985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>žalobkyně:</w:t>
      </w:r>
      <w:r>
        <w:rPr>
          <w:rFonts w:eastAsia="Calibri"/>
        </w:rPr>
        <w:tab/>
      </w:r>
      <w:r w:rsidR="005656EF">
        <w:rPr>
          <w:rFonts w:eastAsia="Calibri"/>
          <w:b/>
          <w:bCs/>
        </w:rPr>
        <w:t>N.</w:t>
      </w:r>
      <w:r>
        <w:rPr>
          <w:rFonts w:eastAsia="Calibri"/>
          <w:b/>
          <w:bCs/>
        </w:rPr>
        <w:t xml:space="preserve"> Ch</w:t>
      </w:r>
      <w:r w:rsidR="005656EF">
        <w:rPr>
          <w:rFonts w:eastAsia="Calibri"/>
          <w:b/>
          <w:bCs/>
        </w:rPr>
        <w:t>.</w:t>
      </w:r>
      <w:r w:rsidRPr="00D40C3B">
        <w:rPr>
          <w:rFonts w:eastAsia="Calibri"/>
        </w:rPr>
        <w:t>,</w:t>
      </w:r>
      <w:r>
        <w:rPr>
          <w:rFonts w:eastAsia="Calibri"/>
        </w:rPr>
        <w:t xml:space="preserve"> narozená dne </w:t>
      </w:r>
      <w:r w:rsidR="005656EF">
        <w:rPr>
          <w:rFonts w:eastAsia="Calibri"/>
        </w:rPr>
        <w:t>XXXXX</w:t>
      </w:r>
      <w:r>
        <w:rPr>
          <w:rFonts w:eastAsia="Calibri"/>
        </w:rPr>
        <w:t>,</w:t>
      </w:r>
    </w:p>
    <w:p w14:paraId="30D37574" w14:textId="636FF927" w:rsidR="00D03823" w:rsidRDefault="00D03823" w:rsidP="00D03823">
      <w:pPr>
        <w:tabs>
          <w:tab w:val="left" w:pos="1985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ab/>
        <w:t xml:space="preserve">bytem </w:t>
      </w:r>
      <w:r w:rsidR="005656EF">
        <w:rPr>
          <w:rFonts w:eastAsia="Calibri"/>
        </w:rPr>
        <w:t>XXXXX</w:t>
      </w:r>
    </w:p>
    <w:p w14:paraId="3B4DAB13" w14:textId="77777777" w:rsidR="00D03823" w:rsidRDefault="00D03823" w:rsidP="00D03823">
      <w:pPr>
        <w:tabs>
          <w:tab w:val="left" w:pos="1985"/>
        </w:tabs>
        <w:spacing w:after="0"/>
        <w:jc w:val="left"/>
        <w:rPr>
          <w:rFonts w:eastAsia="Calibri"/>
        </w:rPr>
      </w:pPr>
      <w:r>
        <w:rPr>
          <w:rFonts w:eastAsia="Calibri"/>
        </w:rPr>
        <w:t>proti</w:t>
      </w:r>
    </w:p>
    <w:p w14:paraId="2DA8B9C4" w14:textId="77777777" w:rsidR="00D03823" w:rsidRDefault="00D03823" w:rsidP="00D03823">
      <w:pPr>
        <w:tabs>
          <w:tab w:val="left" w:pos="1985"/>
        </w:tabs>
        <w:spacing w:after="0"/>
        <w:rPr>
          <w:rFonts w:eastAsia="Calibri"/>
        </w:rPr>
      </w:pPr>
    </w:p>
    <w:p w14:paraId="3CEB6114" w14:textId="578D4E8E" w:rsidR="00D03823" w:rsidRPr="000A743C" w:rsidRDefault="00D03823" w:rsidP="00D03823">
      <w:pPr>
        <w:tabs>
          <w:tab w:val="left" w:pos="1985"/>
        </w:tabs>
        <w:spacing w:after="0"/>
        <w:rPr>
          <w:rFonts w:eastAsia="Calibri"/>
        </w:rPr>
      </w:pPr>
      <w:r>
        <w:rPr>
          <w:rFonts w:eastAsia="Calibri"/>
        </w:rPr>
        <w:t>žalovanému</w:t>
      </w:r>
      <w:r w:rsidRPr="000D6720">
        <w:rPr>
          <w:rFonts w:eastAsia="Calibri"/>
        </w:rPr>
        <w:t>:</w:t>
      </w:r>
      <w:r w:rsidRPr="000D6720">
        <w:rPr>
          <w:rFonts w:eastAsia="Calibri"/>
        </w:rPr>
        <w:tab/>
      </w:r>
      <w:r w:rsidRPr="007A745A">
        <w:rPr>
          <w:rFonts w:eastAsia="Calibri"/>
          <w:b/>
          <w:bCs/>
        </w:rPr>
        <w:t>J</w:t>
      </w:r>
      <w:r w:rsidR="005656EF">
        <w:rPr>
          <w:rFonts w:eastAsia="Calibri"/>
          <w:b/>
          <w:bCs/>
        </w:rPr>
        <w:t>.</w:t>
      </w:r>
      <w:r w:rsidRPr="007A745A">
        <w:rPr>
          <w:rFonts w:eastAsia="Calibri"/>
          <w:b/>
          <w:bCs/>
        </w:rPr>
        <w:t xml:space="preserve"> T</w:t>
      </w:r>
      <w:r w:rsidR="005656EF">
        <w:rPr>
          <w:rFonts w:eastAsia="Calibri"/>
          <w:b/>
          <w:bCs/>
        </w:rPr>
        <w:t>.</w:t>
      </w:r>
      <w:r w:rsidRPr="007A745A">
        <w:rPr>
          <w:rFonts w:eastAsia="Calibri"/>
          <w:b/>
          <w:bCs/>
        </w:rPr>
        <w:t xml:space="preserve"> Ch</w:t>
      </w:r>
      <w:r w:rsidR="005656EF">
        <w:rPr>
          <w:rFonts w:eastAsia="Calibri"/>
          <w:b/>
          <w:bCs/>
        </w:rPr>
        <w:t>.</w:t>
      </w:r>
      <w:r>
        <w:rPr>
          <w:rFonts w:eastAsia="Calibri"/>
        </w:rPr>
        <w:t xml:space="preserve">, narozený dne </w:t>
      </w:r>
      <w:r w:rsidR="005656EF">
        <w:rPr>
          <w:rFonts w:eastAsia="Calibri"/>
        </w:rPr>
        <w:t>XXXXX</w:t>
      </w:r>
    </w:p>
    <w:p w14:paraId="2CF8240B" w14:textId="43E0076F" w:rsidR="00D03823" w:rsidRDefault="00D03823" w:rsidP="00D03823">
      <w:pPr>
        <w:tabs>
          <w:tab w:val="left" w:pos="1985"/>
        </w:tabs>
        <w:spacing w:after="0"/>
        <w:rPr>
          <w:rFonts w:eastAsia="Calibri"/>
        </w:rPr>
      </w:pPr>
      <w:r>
        <w:rPr>
          <w:rFonts w:eastAsia="Calibri"/>
        </w:rPr>
        <w:tab/>
        <w:t xml:space="preserve">bytem </w:t>
      </w:r>
      <w:r w:rsidR="005656EF">
        <w:rPr>
          <w:rFonts w:eastAsia="Calibri"/>
        </w:rPr>
        <w:t>XXXXX</w:t>
      </w:r>
    </w:p>
    <w:p w14:paraId="468B836D" w14:textId="77777777" w:rsidR="00D03823" w:rsidRPr="007A45DA" w:rsidRDefault="00D03823" w:rsidP="00D03823">
      <w:pPr>
        <w:tabs>
          <w:tab w:val="left" w:pos="1985"/>
        </w:tabs>
        <w:spacing w:after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14:paraId="713DC6BC" w14:textId="77777777" w:rsidR="00D03823" w:rsidRDefault="00D03823" w:rsidP="00D03823">
      <w:pPr>
        <w:tabs>
          <w:tab w:val="left" w:pos="1985"/>
        </w:tabs>
        <w:spacing w:after="0"/>
        <w:jc w:val="left"/>
        <w:rPr>
          <w:rFonts w:eastAsia="Calibri"/>
          <w:b/>
        </w:rPr>
      </w:pPr>
      <w:r>
        <w:rPr>
          <w:rFonts w:eastAsia="Calibri"/>
          <w:b/>
        </w:rPr>
        <w:t>o určení výživného nerozvedené manželky,</w:t>
      </w:r>
    </w:p>
    <w:p w14:paraId="69FE07D7" w14:textId="77777777" w:rsidR="00D03823" w:rsidRPr="00E72C08" w:rsidRDefault="00D03823" w:rsidP="00D03823">
      <w:pPr>
        <w:tabs>
          <w:tab w:val="left" w:pos="1985"/>
        </w:tabs>
        <w:spacing w:after="0"/>
        <w:rPr>
          <w:rFonts w:eastAsia="Calibri"/>
        </w:rPr>
      </w:pPr>
      <w:r>
        <w:rPr>
          <w:rFonts w:eastAsia="Calibri"/>
        </w:rPr>
        <w:t>o odvolání žalobkyně proti usnesení Městského soudu v Brně ze dne 2.5.2023, č.j. 52 C 86/2023-37, ve znění usnesení téhož soudu ze dne 30.5.2023, č.j. 52 C 86/2023-39,</w:t>
      </w:r>
    </w:p>
    <w:p w14:paraId="517FB286" w14:textId="77777777" w:rsidR="00D03823" w:rsidRDefault="00D03823" w:rsidP="00D03823">
      <w:pPr>
        <w:pStyle w:val="Nadpisvrozhodnut"/>
        <w:spacing w:before="120" w:after="240"/>
        <w:rPr>
          <w:spacing w:val="50"/>
        </w:rPr>
      </w:pPr>
      <w:r>
        <w:t xml:space="preserve">     </w:t>
      </w:r>
      <w:r w:rsidRPr="000D6720">
        <w:t>takto</w:t>
      </w:r>
      <w:r w:rsidRPr="009629F0">
        <w:rPr>
          <w:spacing w:val="50"/>
        </w:rPr>
        <w:t>:</w:t>
      </w:r>
    </w:p>
    <w:p w14:paraId="2AF09C57" w14:textId="77777777" w:rsidR="00D03823" w:rsidRDefault="00D03823" w:rsidP="00D03823">
      <w:pPr>
        <w:pStyle w:val="Vrok"/>
        <w:numPr>
          <w:ilvl w:val="0"/>
          <w:numId w:val="0"/>
        </w:numPr>
      </w:pPr>
      <w:r>
        <w:t xml:space="preserve">Usnesení soudu prvního stupně se v napadeném výroku II. </w:t>
      </w:r>
      <w:r w:rsidRPr="00171C33">
        <w:rPr>
          <w:b/>
          <w:bCs/>
        </w:rPr>
        <w:t xml:space="preserve">mění </w:t>
      </w:r>
      <w:r w:rsidRPr="00171C33">
        <w:t>t</w:t>
      </w:r>
      <w:r>
        <w:t xml:space="preserve">ak, že žalované se ustanovuje pro řízení zástupcem JUDr. Bc. Stanislav </w:t>
      </w:r>
      <w:proofErr w:type="spellStart"/>
      <w:r>
        <w:t>Bruncko</w:t>
      </w:r>
      <w:proofErr w:type="spellEnd"/>
      <w:r>
        <w:t>, Ph.D., advokát, sídlem Plotní 332/73, 602 00 Brno.</w:t>
      </w:r>
    </w:p>
    <w:p w14:paraId="6BAA9164" w14:textId="77777777" w:rsidR="00D03823" w:rsidRDefault="00D03823" w:rsidP="00D03823">
      <w:pPr>
        <w:pStyle w:val="Vrok"/>
        <w:numPr>
          <w:ilvl w:val="0"/>
          <w:numId w:val="0"/>
        </w:numPr>
        <w:jc w:val="center"/>
        <w:rPr>
          <w:b/>
          <w:bCs/>
          <w:spacing w:val="30"/>
        </w:rPr>
      </w:pPr>
      <w:r w:rsidRPr="00171C33">
        <w:rPr>
          <w:b/>
          <w:bCs/>
        </w:rPr>
        <w:t>Odůvodnění</w:t>
      </w:r>
      <w:r w:rsidRPr="00171C33">
        <w:rPr>
          <w:b/>
          <w:bCs/>
          <w:spacing w:val="30"/>
        </w:rPr>
        <w:t>:</w:t>
      </w:r>
    </w:p>
    <w:p w14:paraId="099896BA" w14:textId="77777777" w:rsidR="00D03823" w:rsidRPr="007A745A" w:rsidRDefault="00D03823" w:rsidP="00D03823">
      <w:pPr>
        <w:pStyle w:val="Textodvodnn"/>
        <w:ind w:left="0" w:hanging="284"/>
        <w:rPr>
          <w:i/>
        </w:rPr>
      </w:pPr>
      <w:r>
        <w:rPr>
          <w:lang w:bidi="ar-SA"/>
        </w:rPr>
        <w:t xml:space="preserve">Nadepsaným usnesením ve znění opravného usnesení soud prvního stupně žalobkyni přiznal osvobození od soudních poplatků (výrok I.) a žalované ustanovil pro řízení zástupcem Mgr. Tomáše </w:t>
      </w:r>
      <w:proofErr w:type="spellStart"/>
      <w:r>
        <w:rPr>
          <w:lang w:bidi="ar-SA"/>
        </w:rPr>
        <w:t>Matějíka</w:t>
      </w:r>
      <w:proofErr w:type="spellEnd"/>
      <w:r>
        <w:rPr>
          <w:lang w:bidi="ar-SA"/>
        </w:rPr>
        <w:t>, advokáta se sídlem Brno 616 00, Tichého 530/10 (výrok II.).</w:t>
      </w:r>
    </w:p>
    <w:p w14:paraId="3DDB188A" w14:textId="77777777" w:rsidR="00D03823" w:rsidRPr="0048089D" w:rsidRDefault="00D03823" w:rsidP="00D03823">
      <w:pPr>
        <w:pStyle w:val="Textodvodnn"/>
        <w:ind w:left="0" w:hanging="284"/>
        <w:rPr>
          <w:i/>
        </w:rPr>
      </w:pPr>
      <w:r>
        <w:rPr>
          <w:lang w:bidi="ar-SA"/>
        </w:rPr>
        <w:t xml:space="preserve">Proti výroku II. tohoto usnesení podala žalobkyně odvolání s tím, že nesouhlasí s ustanovením zástupce v osobě advokáta Mgr. Tomáše </w:t>
      </w:r>
      <w:proofErr w:type="spellStart"/>
      <w:r>
        <w:rPr>
          <w:lang w:bidi="ar-SA"/>
        </w:rPr>
        <w:t>Matějíka</w:t>
      </w:r>
      <w:proofErr w:type="spellEnd"/>
      <w:r>
        <w:rPr>
          <w:lang w:bidi="ar-SA"/>
        </w:rPr>
        <w:t xml:space="preserve">, když současně s žádostí o osvobození od soudních poplatků žádala, aby jí byl pro řízení o uplatnění nároku ustanoven JUDr. Bc. Stanislav </w:t>
      </w:r>
      <w:proofErr w:type="spellStart"/>
      <w:r>
        <w:rPr>
          <w:lang w:bidi="ar-SA"/>
        </w:rPr>
        <w:t>Bruncko</w:t>
      </w:r>
      <w:proofErr w:type="spellEnd"/>
      <w:r>
        <w:rPr>
          <w:lang w:bidi="ar-SA"/>
        </w:rPr>
        <w:t xml:space="preserve">, Ph.D., s nímž žalobkyně věc konzultovala, pomohl jí se sepisem samotné žaloby a nadto žalobkyni zastupoval v řízení o úpravě poměrů k nezletilému synovi účastníků. Uvedený advokát je tedy s věcí žalobkyně již seznámen a žalobkyně proto považuje za vhodné a účelné, aby jí byl pro řízení ustanoven právě tento zástupce. Odkázala na nedávnou judikaturu Ústavního soudu, která tento postup připustila. V uvedeném smyslu tedy žalobkyně navrhla změnu napadeného usnesení tak, aby její žádosti o ustanovení jí zvoleného zástupce bylo vyhověno. </w:t>
      </w:r>
    </w:p>
    <w:p w14:paraId="19493E1A" w14:textId="77777777" w:rsidR="00D03823" w:rsidRPr="00857F0A" w:rsidRDefault="00D03823" w:rsidP="00D03823">
      <w:pPr>
        <w:pStyle w:val="Textodvodnn"/>
        <w:ind w:left="0" w:hanging="284"/>
        <w:rPr>
          <w:i/>
        </w:rPr>
      </w:pPr>
      <w:r>
        <w:rPr>
          <w:lang w:bidi="ar-SA"/>
        </w:rPr>
        <w:t xml:space="preserve">Odvolací soud přezkoumal usnesení soudu prvního stupně, jakož i řízení, které jeho vydání předcházelo, a dospěl k závěru, že včasné a přípustné odvolání žalobkyně je důvodné.  </w:t>
      </w:r>
    </w:p>
    <w:p w14:paraId="29E0285D" w14:textId="77777777" w:rsidR="00D03823" w:rsidRPr="0048089D" w:rsidRDefault="00D03823" w:rsidP="00D03823">
      <w:pPr>
        <w:pStyle w:val="Textodvodnn"/>
        <w:ind w:left="0" w:hanging="284"/>
        <w:rPr>
          <w:i/>
        </w:rPr>
      </w:pPr>
      <w:r>
        <w:rPr>
          <w:lang w:bidi="ar-SA"/>
        </w:rPr>
        <w:t xml:space="preserve">Podle § 30 o. s. ř. </w:t>
      </w:r>
      <w:r w:rsidRPr="00E07B2A">
        <w:rPr>
          <w:i/>
          <w:iCs/>
          <w:lang w:bidi="ar-SA"/>
        </w:rPr>
        <w:t>účastníku, u něhož jsou předpoklady, aby byl soudem osvobozen od soudních poplatků (§</w:t>
      </w:r>
      <w:r>
        <w:rPr>
          <w:i/>
          <w:iCs/>
          <w:lang w:bidi="ar-SA"/>
        </w:rPr>
        <w:t> </w:t>
      </w:r>
      <w:r w:rsidRPr="00E07B2A">
        <w:rPr>
          <w:i/>
          <w:iCs/>
          <w:lang w:bidi="ar-SA"/>
        </w:rPr>
        <w:t>138), předseda senátu ustanovení na jeho žádost zástupce, jestliže je to nezbytně třeba k ochraně jeho zájmů</w:t>
      </w:r>
      <w:r>
        <w:rPr>
          <w:lang w:bidi="ar-SA"/>
        </w:rPr>
        <w:t xml:space="preserve">. </w:t>
      </w:r>
    </w:p>
    <w:p w14:paraId="1779451D" w14:textId="77777777" w:rsidR="00D03823" w:rsidRPr="0048089D" w:rsidRDefault="00D03823" w:rsidP="00D03823">
      <w:pPr>
        <w:pStyle w:val="Textodvodnn"/>
        <w:ind w:left="0" w:hanging="284"/>
        <w:rPr>
          <w:i/>
        </w:rPr>
      </w:pPr>
      <w:r>
        <w:t xml:space="preserve">Ačkoliv uvedené zákonné ustanovení § 30 o. s. ř. výslovně neupravuje možnost účastníka řízení – žadatele o osvobození od soudních poplatků v rámci této žádosti požádat též o ustanovení konkrétního bezplatného zástupce pro řízení – advokáta soudem, judikatura Ústavního soudu, na niž žalobkyně v odvolání přiléhavě odkázala, dovodila, že </w:t>
      </w:r>
      <w:r w:rsidRPr="0048089D">
        <w:rPr>
          <w:szCs w:val="24"/>
        </w:rPr>
        <w:t>stanovení § 30 o. s. ř. je třeba ve světle ústavně zakotveného práva na právní pomoc podle čl. 37 odst. 2 Listiny vykládat tak, že splňuje-li účastník řízení zákonem stanovené předpoklady pro ustanovení zástupce a požádá-li o</w:t>
      </w:r>
      <w:r>
        <w:rPr>
          <w:szCs w:val="24"/>
        </w:rPr>
        <w:t> </w:t>
      </w:r>
      <w:r w:rsidRPr="0048089D">
        <w:rPr>
          <w:szCs w:val="24"/>
        </w:rPr>
        <w:t xml:space="preserve">ustanovení </w:t>
      </w:r>
      <w:r w:rsidRPr="0048089D">
        <w:rPr>
          <w:szCs w:val="24"/>
        </w:rPr>
        <w:lastRenderedPageBreak/>
        <w:t xml:space="preserve">konkrétní osoby svým zástupcem, přičemž tuto žádost opře o rozumné a věcně oprávněné důvody, pak soud zpravidla takové žádosti vyhoví. Pokud soud v takovém případě žádosti účastníka o ustanovení konkrétního zástupce nevyhoví, je povinen své rozhodnutí přezkoumatelným způsobem odůvodnit, jinak </w:t>
      </w:r>
      <w:proofErr w:type="gramStart"/>
      <w:r w:rsidRPr="0048089D">
        <w:rPr>
          <w:szCs w:val="24"/>
        </w:rPr>
        <w:t>poruší</w:t>
      </w:r>
      <w:proofErr w:type="gramEnd"/>
      <w:r w:rsidRPr="0048089D">
        <w:rPr>
          <w:szCs w:val="24"/>
        </w:rPr>
        <w:t xml:space="preserve"> právo účastníka na soudní ochranu podle čl. 36 odst. 1 Listiny ve spojení s jeho právem na právní pomoc podle čl. 37 odst. 2 Listiny (srov. nález Ústavního soudu ze dne 1.9.2020 </w:t>
      </w:r>
      <w:proofErr w:type="spellStart"/>
      <w:r w:rsidRPr="0048089D">
        <w:rPr>
          <w:szCs w:val="24"/>
        </w:rPr>
        <w:t>sp</w:t>
      </w:r>
      <w:proofErr w:type="spellEnd"/>
      <w:r w:rsidRPr="0048089D">
        <w:rPr>
          <w:szCs w:val="24"/>
        </w:rPr>
        <w:t>. zn. II. ÚS 1866/20).</w:t>
      </w:r>
    </w:p>
    <w:p w14:paraId="225D2E65" w14:textId="77777777" w:rsidR="00D03823" w:rsidRPr="00001D55" w:rsidRDefault="00D03823" w:rsidP="00D03823">
      <w:pPr>
        <w:pStyle w:val="Textodvodnn"/>
        <w:ind w:left="0" w:hanging="284"/>
        <w:rPr>
          <w:szCs w:val="24"/>
        </w:rPr>
      </w:pPr>
      <w:r w:rsidRPr="005305A6">
        <w:rPr>
          <w:szCs w:val="24"/>
        </w:rPr>
        <w:t>Z žádosti žalobkyně o osvobození od soudních poplatků v řízení a ustanovení zástupce</w:t>
      </w:r>
      <w:r>
        <w:rPr>
          <w:szCs w:val="24"/>
        </w:rPr>
        <w:t xml:space="preserve"> obsažené v závěru žaloby se podává, že žalobkyně žádá, aby jí byl v případě shledání podmínek pro osvobození od soudních poplatků ustanoven zástupcem pro řízení JUDr. Bc. Stanislav </w:t>
      </w:r>
      <w:proofErr w:type="spellStart"/>
      <w:r>
        <w:rPr>
          <w:szCs w:val="24"/>
        </w:rPr>
        <w:t>Bruncko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Ph</w:t>
      </w:r>
      <w:proofErr w:type="spellEnd"/>
      <w:r>
        <w:rPr>
          <w:szCs w:val="24"/>
        </w:rPr>
        <w:t xml:space="preserve">. D., neboť s ním celou záležitost konzultovala, je tedy s celou věcí seznámen a pomáhal jí se sepisem tohoto návrhu. </w:t>
      </w:r>
    </w:p>
    <w:p w14:paraId="6BC9AFC1" w14:textId="77777777" w:rsidR="00D03823" w:rsidRDefault="00D03823" w:rsidP="00D03823">
      <w:pPr>
        <w:pStyle w:val="Textodvodnn"/>
        <w:ind w:left="0" w:hanging="284"/>
        <w:rPr>
          <w:szCs w:val="24"/>
        </w:rPr>
      </w:pPr>
      <w:r>
        <w:rPr>
          <w:szCs w:val="24"/>
        </w:rPr>
        <w:t xml:space="preserve">Soud prvního stupně po přiznání osvobození ve výroku I. v napadeném výroku II. usnesení rozhodl o ustanovení zástupce – advokáta Mgr. Tomáše </w:t>
      </w:r>
      <w:proofErr w:type="spellStart"/>
      <w:r>
        <w:rPr>
          <w:szCs w:val="24"/>
        </w:rPr>
        <w:t>Matějíka</w:t>
      </w:r>
      <w:proofErr w:type="spellEnd"/>
      <w:r>
        <w:rPr>
          <w:szCs w:val="24"/>
        </w:rPr>
        <w:t xml:space="preserve">, přičemž v odůvodnění usnesení konstatoval, že ustanovil zástupce, který byl na řadě podle seznamu zájemců o ustanovení vedeného Městským soudem v Brně.  </w:t>
      </w:r>
    </w:p>
    <w:p w14:paraId="336881DD" w14:textId="77777777" w:rsidR="00D03823" w:rsidRDefault="00D03823" w:rsidP="00D03823">
      <w:pPr>
        <w:pStyle w:val="Textodvodnn"/>
        <w:ind w:left="0" w:hanging="284"/>
        <w:rPr>
          <w:szCs w:val="24"/>
        </w:rPr>
      </w:pPr>
      <w:r>
        <w:rPr>
          <w:szCs w:val="24"/>
        </w:rPr>
        <w:t>Odvolací soud považuje postup soudu prvního stupně při volbě zástupce žalobkyně, který nepřihlédl k její výslovné žádosti a pouze odkázal na pořadí zvoleného advokáta podle seznamu zájemců vedeného u soudu prvního stupně, za nesprávný a v rozporu s výše citovanou judikaturou.  Ž</w:t>
      </w:r>
      <w:r w:rsidRPr="0048089D">
        <w:rPr>
          <w:szCs w:val="24"/>
        </w:rPr>
        <w:t xml:space="preserve">alobkyně svoji žádost o ustanovení konkrétního zástupce přiléhavě odůvodnila tím, že je tento advokát s věcí seznámen a pomáhal žalobkyni se sepisem návrhu. Obeznámenost tohoto advokáta s předmětnou věcí vyplývá i ze záhlaví písemné odpovědi žalobkyně ze 7.12.2022 založené č. l. 24 spisu, z něhož je patrné, že tato listina byla sepsaná uvedeným advokátem </w:t>
      </w:r>
      <w:r>
        <w:rPr>
          <w:szCs w:val="24"/>
        </w:rPr>
        <w:t xml:space="preserve">za žalobkyni </w:t>
      </w:r>
      <w:r w:rsidRPr="0048089D">
        <w:rPr>
          <w:szCs w:val="24"/>
        </w:rPr>
        <w:t xml:space="preserve">v rámci předsoudního řešení věci se žalovaným. Sídlo žalobkyní zvoleného advokáta (Plotní 3323/73, Brno) je stejně jako v případě soudem ustanoveného zástupce taktéž v obvodu působnosti soudu prvního stupně. </w:t>
      </w:r>
    </w:p>
    <w:p w14:paraId="4B4AD3C6" w14:textId="77777777" w:rsidR="00D03823" w:rsidRPr="0048089D" w:rsidRDefault="00D03823" w:rsidP="00D03823">
      <w:pPr>
        <w:pStyle w:val="Textodvodnn"/>
        <w:ind w:left="0" w:hanging="284"/>
        <w:rPr>
          <w:szCs w:val="24"/>
        </w:rPr>
      </w:pPr>
      <w:r w:rsidRPr="0048089D">
        <w:rPr>
          <w:szCs w:val="24"/>
        </w:rPr>
        <w:t xml:space="preserve">S ohledem na uvedené skutečnosti je tedy třeba v souladu s výše citovanou judikaturou dovodit, že žádost žalobkyně o ustanovení konkrétního advokáta byla opřena o rozumné a věcně oprávněné důvody. Nebylo možné rozumně očekávat, že by volba tohoto advokáta byla nehospodárná z pohledu nákladů státu, jakož i neúčelná z hlediska dalšího vedení řízení. Nebyl tedy důvod v daném případě neučinit výjimku </w:t>
      </w:r>
      <w:r>
        <w:rPr>
          <w:szCs w:val="24"/>
        </w:rPr>
        <w:t xml:space="preserve">z jinak </w:t>
      </w:r>
      <w:r w:rsidRPr="0048089D">
        <w:rPr>
          <w:szCs w:val="24"/>
        </w:rPr>
        <w:t xml:space="preserve">ustáleného postupu soudu, který vybírá advokáty pro účely ustanovení </w:t>
      </w:r>
      <w:r>
        <w:rPr>
          <w:szCs w:val="24"/>
        </w:rPr>
        <w:t>dle aktuálního pořadí v soudem vedeném</w:t>
      </w:r>
      <w:r w:rsidRPr="0048089D">
        <w:rPr>
          <w:szCs w:val="24"/>
        </w:rPr>
        <w:t xml:space="preserve"> seznamu</w:t>
      </w:r>
      <w:r>
        <w:rPr>
          <w:szCs w:val="24"/>
        </w:rPr>
        <w:t xml:space="preserve"> zájemců o ustanovení zástupcem.</w:t>
      </w:r>
    </w:p>
    <w:p w14:paraId="10AB40A1" w14:textId="77777777" w:rsidR="00D03823" w:rsidRDefault="00D03823" w:rsidP="00D03823">
      <w:pPr>
        <w:pStyle w:val="Textodvodnn"/>
        <w:spacing w:after="0"/>
        <w:ind w:left="0" w:hanging="284"/>
        <w:rPr>
          <w:szCs w:val="24"/>
        </w:rPr>
      </w:pPr>
      <w:r w:rsidRPr="00D65BA4">
        <w:rPr>
          <w:szCs w:val="24"/>
        </w:rPr>
        <w:t xml:space="preserve">S ohledem na uvedené odvolací soud usnesení soudu prvního stupně </w:t>
      </w:r>
      <w:r>
        <w:rPr>
          <w:szCs w:val="24"/>
        </w:rPr>
        <w:t xml:space="preserve">ve smyslu § 220 o. s. ř. </w:t>
      </w:r>
      <w:r w:rsidRPr="00D65BA4">
        <w:rPr>
          <w:szCs w:val="24"/>
        </w:rPr>
        <w:t xml:space="preserve">změnil </w:t>
      </w:r>
      <w:r>
        <w:rPr>
          <w:szCs w:val="24"/>
        </w:rPr>
        <w:t xml:space="preserve">v napadeném výroku II. </w:t>
      </w:r>
      <w:r w:rsidRPr="00D65BA4">
        <w:rPr>
          <w:szCs w:val="24"/>
        </w:rPr>
        <w:t>tak, že</w:t>
      </w:r>
      <w:r>
        <w:rPr>
          <w:szCs w:val="24"/>
        </w:rPr>
        <w:t xml:space="preserve"> žalobkyni namísto advokáta Mgr. Tomáše </w:t>
      </w:r>
      <w:proofErr w:type="spellStart"/>
      <w:r>
        <w:rPr>
          <w:szCs w:val="24"/>
        </w:rPr>
        <w:t>Matějíka</w:t>
      </w:r>
      <w:proofErr w:type="spellEnd"/>
      <w:r>
        <w:rPr>
          <w:szCs w:val="24"/>
        </w:rPr>
        <w:t xml:space="preserve"> ustanovil pro řízení jí navrženého zástupce JUDr. Bc. Stanislava </w:t>
      </w:r>
      <w:proofErr w:type="spellStart"/>
      <w:r>
        <w:rPr>
          <w:szCs w:val="24"/>
        </w:rPr>
        <w:t>Bruncko</w:t>
      </w:r>
      <w:proofErr w:type="spellEnd"/>
      <w:r>
        <w:rPr>
          <w:szCs w:val="24"/>
        </w:rPr>
        <w:t xml:space="preserve">, Ph.D. advokáta.  </w:t>
      </w:r>
    </w:p>
    <w:p w14:paraId="14DB10F8" w14:textId="77777777" w:rsidR="00D03823" w:rsidRPr="00D75BE5" w:rsidRDefault="00D03823" w:rsidP="00D03823">
      <w:pPr>
        <w:pStyle w:val="Textodvodnn"/>
        <w:numPr>
          <w:ilvl w:val="0"/>
          <w:numId w:val="0"/>
        </w:numPr>
        <w:rPr>
          <w:szCs w:val="24"/>
        </w:rPr>
      </w:pPr>
      <w:r w:rsidRPr="00D75BE5">
        <w:rPr>
          <w:szCs w:val="24"/>
        </w:rPr>
        <w:t xml:space="preserve"> </w:t>
      </w:r>
    </w:p>
    <w:p w14:paraId="3326C194" w14:textId="77777777" w:rsidR="00D03823" w:rsidRDefault="00D03823" w:rsidP="00D03823">
      <w:pPr>
        <w:pStyle w:val="Textodvodnn"/>
        <w:numPr>
          <w:ilvl w:val="0"/>
          <w:numId w:val="0"/>
        </w:numPr>
        <w:spacing w:after="240"/>
        <w:jc w:val="center"/>
        <w:rPr>
          <w:b/>
        </w:rPr>
      </w:pPr>
      <w:r w:rsidRPr="00B601BD">
        <w:rPr>
          <w:b/>
        </w:rPr>
        <w:t>Poučení:</w:t>
      </w:r>
    </w:p>
    <w:p w14:paraId="70DD092E" w14:textId="77777777" w:rsidR="00D03823" w:rsidRDefault="00D03823" w:rsidP="00D03823">
      <w:pPr>
        <w:pStyle w:val="Textodvodnn"/>
        <w:numPr>
          <w:ilvl w:val="0"/>
          <w:numId w:val="0"/>
        </w:numPr>
        <w:spacing w:after="480"/>
        <w:rPr>
          <w:lang w:bidi="ar-SA"/>
        </w:rPr>
      </w:pPr>
      <w:r w:rsidRPr="002F0A3C">
        <w:rPr>
          <w:lang w:bidi="ar-SA"/>
        </w:rPr>
        <w:t xml:space="preserve">Proti tomuto rozhodnutí </w:t>
      </w:r>
      <w:r>
        <w:rPr>
          <w:lang w:bidi="ar-SA"/>
        </w:rPr>
        <w:t>není</w:t>
      </w:r>
      <w:r w:rsidRPr="002F0A3C">
        <w:rPr>
          <w:lang w:bidi="ar-SA"/>
        </w:rPr>
        <w:t xml:space="preserve"> dovolání přípustné. </w:t>
      </w:r>
    </w:p>
    <w:p w14:paraId="6AB60F50" w14:textId="77777777" w:rsidR="00D03823" w:rsidRDefault="00D03823" w:rsidP="00D03823">
      <w:pPr>
        <w:pStyle w:val="Textodvodnn"/>
        <w:numPr>
          <w:ilvl w:val="0"/>
          <w:numId w:val="0"/>
        </w:numPr>
        <w:spacing w:after="840"/>
        <w:rPr>
          <w:rFonts w:eastAsia="Calibri"/>
          <w:lang w:bidi="ar-SA"/>
        </w:rPr>
      </w:pPr>
      <w:r>
        <w:rPr>
          <w:rFonts w:eastAsia="Calibri"/>
          <w:lang w:bidi="ar-SA"/>
        </w:rPr>
        <w:t>Brno 21. srpna 2023</w:t>
      </w:r>
    </w:p>
    <w:p w14:paraId="65765597" w14:textId="77777777" w:rsidR="00D03823" w:rsidRPr="00B34191" w:rsidRDefault="00D03823" w:rsidP="00D03823">
      <w:pPr>
        <w:pStyle w:val="Textodvodnn"/>
        <w:numPr>
          <w:ilvl w:val="0"/>
          <w:numId w:val="0"/>
        </w:numPr>
        <w:spacing w:after="0"/>
        <w:rPr>
          <w:b/>
        </w:rPr>
      </w:pPr>
      <w:r>
        <w:t>JUDr. Věra Skalická v. r.</w:t>
      </w:r>
    </w:p>
    <w:p w14:paraId="07BE606B" w14:textId="77777777" w:rsidR="00D03823" w:rsidRPr="00387171" w:rsidRDefault="00D03823" w:rsidP="00D03823">
      <w:pPr>
        <w:rPr>
          <w:rFonts w:eastAsia="Calibri"/>
          <w:sz w:val="40"/>
          <w:szCs w:val="40"/>
        </w:rPr>
      </w:pPr>
      <w:r>
        <w:t>předsedkyně senátu</w:t>
      </w:r>
    </w:p>
    <w:p w14:paraId="4B883752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3C6B" w14:textId="77777777" w:rsidR="006D52BB" w:rsidRDefault="006D52BB">
      <w:pPr>
        <w:spacing w:after="0"/>
      </w:pPr>
      <w:r>
        <w:separator/>
      </w:r>
    </w:p>
  </w:endnote>
  <w:endnote w:type="continuationSeparator" w:id="0">
    <w:p w14:paraId="46471FA0" w14:textId="77777777" w:rsidR="006D52BB" w:rsidRDefault="006D5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E7D9" w14:textId="77777777" w:rsidR="00D03823" w:rsidRDefault="00D03823">
    <w:pPr>
      <w:pStyle w:val="Zpat"/>
    </w:pPr>
    <w:r>
      <w:t xml:space="preserve">Shodu s prvopisem potvrzuje Lenka Remešová. </w:t>
    </w:r>
  </w:p>
  <w:p w14:paraId="4BC9301F" w14:textId="77777777" w:rsidR="00D03823" w:rsidRDefault="00D038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436F" w14:textId="77777777" w:rsidR="006D52BB" w:rsidRDefault="006D52BB">
      <w:pPr>
        <w:spacing w:after="0"/>
      </w:pPr>
      <w:r>
        <w:separator/>
      </w:r>
    </w:p>
  </w:footnote>
  <w:footnote w:type="continuationSeparator" w:id="0">
    <w:p w14:paraId="3506B531" w14:textId="77777777" w:rsidR="006D52BB" w:rsidRDefault="006D52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04BD" w14:textId="77777777" w:rsidR="00D03823" w:rsidRPr="00CF6581" w:rsidRDefault="00D03823" w:rsidP="00FD5280">
    <w:pPr>
      <w:pStyle w:val="Zhlav"/>
      <w:framePr w:wrap="around" w:vAnchor="text" w:hAnchor="margin" w:xAlign="center" w:y="1"/>
      <w:rPr>
        <w:rStyle w:val="slostrnky"/>
        <w:szCs w:val="24"/>
      </w:rPr>
    </w:pPr>
    <w:r w:rsidRPr="00CF6581">
      <w:rPr>
        <w:rStyle w:val="slostrnky"/>
        <w:szCs w:val="24"/>
      </w:rPr>
      <w:fldChar w:fldCharType="begin"/>
    </w:r>
    <w:r w:rsidRPr="00CF6581">
      <w:rPr>
        <w:rStyle w:val="slostrnky"/>
        <w:szCs w:val="24"/>
      </w:rPr>
      <w:instrText xml:space="preserve">PAGE  </w:instrText>
    </w:r>
    <w:r w:rsidRPr="00CF6581"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2</w:t>
    </w:r>
    <w:r w:rsidRPr="00CF6581">
      <w:rPr>
        <w:rStyle w:val="slostrnky"/>
        <w:szCs w:val="24"/>
      </w:rPr>
      <w:fldChar w:fldCharType="end"/>
    </w:r>
  </w:p>
  <w:p w14:paraId="7005D2D9" w14:textId="77777777" w:rsidR="00D03823" w:rsidRPr="00CF6581" w:rsidRDefault="00D03823" w:rsidP="00FD5280">
    <w:pPr>
      <w:pStyle w:val="Zhlav"/>
      <w:rPr>
        <w:sz w:val="24"/>
        <w:szCs w:val="24"/>
      </w:rPr>
    </w:pPr>
    <w:r w:rsidRPr="0019000B">
      <w:tab/>
    </w:r>
    <w:r w:rsidRPr="0019000B">
      <w:tab/>
    </w:r>
    <w:r w:rsidRPr="00F71579">
      <w:rPr>
        <w:sz w:val="22"/>
        <w:szCs w:val="24"/>
      </w:rPr>
      <w:t xml:space="preserve">44 Co </w:t>
    </w:r>
    <w:r>
      <w:rPr>
        <w:sz w:val="22"/>
        <w:szCs w:val="24"/>
      </w:rPr>
      <w:t>116</w:t>
    </w:r>
    <w:r w:rsidRPr="00F71579">
      <w:rPr>
        <w:sz w:val="22"/>
        <w:szCs w:val="24"/>
      </w:rPr>
      <w:t>/202</w:t>
    </w:r>
    <w:r>
      <w:rPr>
        <w:sz w:val="22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5434" w14:textId="77777777" w:rsidR="00D03823" w:rsidRDefault="00D03823" w:rsidP="00FD5280">
    <w:pPr>
      <w:jc w:val="right"/>
    </w:pPr>
    <w:r>
      <w:rPr>
        <w:rFonts w:eastAsia="Calibri"/>
      </w:rPr>
      <w:t>č. j. 44 Co 116/2023-46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57E2"/>
    <w:multiLevelType w:val="hybridMultilevel"/>
    <w:tmpl w:val="B35C4BC6"/>
    <w:lvl w:ilvl="0" w:tplc="5966FA4E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E876F3"/>
    <w:multiLevelType w:val="hybridMultilevel"/>
    <w:tmpl w:val="FA7C2194"/>
    <w:lvl w:ilvl="0" w:tplc="7E201746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25703">
    <w:abstractNumId w:val="0"/>
  </w:num>
  <w:num w:numId="2" w16cid:durableId="92087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23"/>
    <w:rsid w:val="00282005"/>
    <w:rsid w:val="003332A8"/>
    <w:rsid w:val="00397888"/>
    <w:rsid w:val="005656EF"/>
    <w:rsid w:val="006D52BB"/>
    <w:rsid w:val="00D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3FDA"/>
  <w15:chartTrackingRefBased/>
  <w15:docId w15:val="{FC8F1645-844A-4A65-BB4A-8DC768C6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823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D038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03823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038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03823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D03823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D03823"/>
    <w:pPr>
      <w:spacing w:before="24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D03823"/>
    <w:rPr>
      <w:rFonts w:ascii="Garamond" w:eastAsia="Calibri" w:hAnsi="Garamond" w:cs="Times New Roman"/>
      <w:b/>
      <w:kern w:val="0"/>
      <w:sz w:val="24"/>
      <w14:ligatures w14:val="none"/>
    </w:rPr>
  </w:style>
  <w:style w:type="paragraph" w:customStyle="1" w:styleId="Vrok">
    <w:name w:val="Výrok"/>
    <w:basedOn w:val="Normln"/>
    <w:link w:val="VrokChar"/>
    <w:qFormat/>
    <w:rsid w:val="00D03823"/>
    <w:pPr>
      <w:numPr>
        <w:numId w:val="1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szCs w:val="22"/>
      <w:lang w:eastAsia="en-US"/>
    </w:rPr>
  </w:style>
  <w:style w:type="paragraph" w:customStyle="1" w:styleId="Textodvodnn">
    <w:name w:val="Text odůvodnění"/>
    <w:basedOn w:val="Normln"/>
    <w:link w:val="TextodvodnnChar"/>
    <w:qFormat/>
    <w:rsid w:val="00D03823"/>
    <w:pPr>
      <w:numPr>
        <w:numId w:val="2"/>
      </w:numPr>
    </w:pPr>
    <w:rPr>
      <w:szCs w:val="22"/>
      <w:lang w:eastAsia="en-US" w:bidi="en-US"/>
    </w:rPr>
  </w:style>
  <w:style w:type="character" w:customStyle="1" w:styleId="VrokChar">
    <w:name w:val="Výrok Char"/>
    <w:link w:val="Vrok"/>
    <w:rsid w:val="00D03823"/>
    <w:rPr>
      <w:rFonts w:ascii="Garamond" w:eastAsia="Calibri" w:hAnsi="Garamond" w:cs="Times New Roman"/>
      <w:kern w:val="0"/>
      <w:sz w:val="24"/>
      <w14:ligatures w14:val="none"/>
    </w:rPr>
  </w:style>
  <w:style w:type="character" w:customStyle="1" w:styleId="TextodvodnnChar">
    <w:name w:val="Text odůvodnění Char"/>
    <w:link w:val="Textodvodnn"/>
    <w:rsid w:val="00D03823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2024-02-14T08:20:00Z</dcterms:created>
  <dcterms:modified xsi:type="dcterms:W3CDTF">2024-02-24T13:10:00Z</dcterms:modified>
</cp:coreProperties>
</file>