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4BBC" w14:textId="24E8E68E" w:rsidR="00B35594" w:rsidRPr="00DA4E25" w:rsidRDefault="00B35594" w:rsidP="00B35594">
      <w:pPr>
        <w:spacing w:after="240"/>
        <w:jc w:val="center"/>
        <w:rPr>
          <w:rFonts w:eastAsia="Calibri"/>
          <w:sz w:val="32"/>
          <w:szCs w:val="32"/>
        </w:rPr>
      </w:pPr>
      <w:r>
        <w:rPr>
          <w:noProof/>
        </w:rPr>
        <w:drawing>
          <wp:anchor distT="1800225" distB="360045" distL="114300" distR="114300" simplePos="0" relativeHeight="251659264" behindDoc="0" locked="0" layoutInCell="1" allowOverlap="1" wp14:anchorId="1BC6A302" wp14:editId="4C34E959">
            <wp:simplePos x="0" y="0"/>
            <wp:positionH relativeFrom="page">
              <wp:posOffset>3074670</wp:posOffset>
            </wp:positionH>
            <wp:positionV relativeFrom="page">
              <wp:posOffset>1753235</wp:posOffset>
            </wp:positionV>
            <wp:extent cx="1440180" cy="1583690"/>
            <wp:effectExtent l="0" t="0" r="7620" b="0"/>
            <wp:wrapTopAndBottom/>
            <wp:docPr id="1" name="Obrázek 1" descr="Malý%20státní%20zna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Malý%20státní%20znak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8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4E25">
        <w:rPr>
          <w:rFonts w:eastAsia="Calibri"/>
          <w:sz w:val="32"/>
          <w:szCs w:val="32"/>
        </w:rPr>
        <w:t>ČESKÁ REPUBLIKA</w:t>
      </w:r>
      <w:r>
        <w:rPr>
          <w:rFonts w:eastAsia="Calibri"/>
          <w:sz w:val="32"/>
          <w:szCs w:val="32"/>
        </w:rPr>
        <w:t xml:space="preserve">        </w:t>
      </w:r>
    </w:p>
    <w:p w14:paraId="722E3420" w14:textId="77777777" w:rsidR="00B35594" w:rsidRPr="00DA4E25" w:rsidRDefault="00B35594" w:rsidP="00B35594">
      <w:pPr>
        <w:jc w:val="center"/>
        <w:rPr>
          <w:rFonts w:eastAsia="Calibri"/>
          <w:b/>
          <w:bCs/>
          <w:sz w:val="40"/>
          <w:szCs w:val="40"/>
        </w:rPr>
      </w:pPr>
      <w:r w:rsidRPr="00DA4E25">
        <w:rPr>
          <w:rFonts w:eastAsia="Calibri"/>
          <w:b/>
          <w:bCs/>
          <w:sz w:val="40"/>
          <w:szCs w:val="40"/>
        </w:rPr>
        <w:t>ROZSUDEK</w:t>
      </w:r>
    </w:p>
    <w:p w14:paraId="71929EBE" w14:textId="77777777" w:rsidR="00B35594" w:rsidRDefault="00B35594" w:rsidP="00B35594">
      <w:pPr>
        <w:spacing w:after="480"/>
        <w:jc w:val="center"/>
        <w:rPr>
          <w:rFonts w:eastAsia="Calibri"/>
          <w:b/>
          <w:bCs/>
          <w:sz w:val="40"/>
          <w:szCs w:val="40"/>
        </w:rPr>
      </w:pPr>
      <w:r w:rsidRPr="00DA4E25">
        <w:rPr>
          <w:rFonts w:eastAsia="Calibri"/>
          <w:b/>
          <w:bCs/>
          <w:sz w:val="40"/>
          <w:szCs w:val="40"/>
        </w:rPr>
        <w:t>JMÉNEM REPUBLIKY</w:t>
      </w:r>
    </w:p>
    <w:p w14:paraId="20E0C740" w14:textId="77777777" w:rsidR="00B35594" w:rsidRPr="00DA4E25" w:rsidRDefault="00B35594" w:rsidP="00B35594">
      <w:pPr>
        <w:spacing w:before="100" w:after="240"/>
      </w:pPr>
      <w:r>
        <w:t>Krajský soud v Brně</w:t>
      </w:r>
      <w:r w:rsidRPr="00DA4E25">
        <w:t xml:space="preserve"> rozhodl </w:t>
      </w:r>
      <w:r>
        <w:t>v senátě složené</w:t>
      </w:r>
      <w:r w:rsidRPr="00DA4E25">
        <w:t>m z</w:t>
      </w:r>
      <w:r>
        <w:t> předsedkyně senátu JUDr. Jaroslavy Bartošové a přísedících JUDr. Vladimíry Novotné a Ing. Moniky Francové ve veřejném zasedání konaném dne 30. srpna 2022</w:t>
      </w:r>
    </w:p>
    <w:p w14:paraId="6A48AF33" w14:textId="77777777" w:rsidR="00B35594" w:rsidRPr="008B46FC" w:rsidRDefault="00B35594" w:rsidP="00B35594">
      <w:pPr>
        <w:pStyle w:val="Nadpisvrozhodnut"/>
      </w:pPr>
      <w:r w:rsidRPr="00362E99">
        <w:t>takto</w:t>
      </w:r>
      <w:r w:rsidRPr="00362E99">
        <w:rPr>
          <w:spacing w:val="50"/>
        </w:rPr>
        <w:t>:</w:t>
      </w:r>
    </w:p>
    <w:p w14:paraId="01762647" w14:textId="77777777" w:rsidR="00B35594" w:rsidRPr="00976201" w:rsidRDefault="00B35594" w:rsidP="00B35594">
      <w:r w:rsidRPr="00976201">
        <w:t>Podle § 314r odst. 4 trestního řádu se schvaluje</w:t>
      </w:r>
    </w:p>
    <w:p w14:paraId="2CA710BD" w14:textId="693400D7" w:rsidR="00B35594" w:rsidRPr="00976201" w:rsidRDefault="00B35594" w:rsidP="00B3559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Cs w:val="24"/>
        </w:rPr>
      </w:pPr>
      <w:r w:rsidRPr="00976201">
        <w:rPr>
          <w:rFonts w:ascii="Garamond" w:hAnsi="Garamond"/>
          <w:szCs w:val="24"/>
        </w:rPr>
        <w:t>Dohoda o vině a trestu ze dne 30.</w:t>
      </w:r>
      <w:r>
        <w:rPr>
          <w:rFonts w:ascii="Garamond" w:hAnsi="Garamond"/>
          <w:szCs w:val="24"/>
        </w:rPr>
        <w:t xml:space="preserve"> </w:t>
      </w:r>
      <w:r w:rsidRPr="00976201">
        <w:rPr>
          <w:rFonts w:ascii="Garamond" w:hAnsi="Garamond"/>
          <w:szCs w:val="24"/>
        </w:rPr>
        <w:t>8.</w:t>
      </w:r>
      <w:r>
        <w:rPr>
          <w:rFonts w:ascii="Garamond" w:hAnsi="Garamond"/>
          <w:szCs w:val="24"/>
        </w:rPr>
        <w:t xml:space="preserve"> </w:t>
      </w:r>
      <w:r w:rsidRPr="00976201">
        <w:rPr>
          <w:rFonts w:ascii="Garamond" w:hAnsi="Garamond"/>
          <w:szCs w:val="24"/>
        </w:rPr>
        <w:t xml:space="preserve">2022 č. j. č 4 KZV 14/2021-85, uzavřená v sídle Krajského soudu v Brně, Rooseveltova 16, Brno, mezi státním zástupcem Krajského státního zastupitelství v Brně – pobočka v Jihlavě JUDr. Janem Adamem a obviněnou </w:t>
      </w:r>
      <w:r w:rsidR="005B7B42">
        <w:rPr>
          <w:rFonts w:ascii="Garamond" w:hAnsi="Garamond"/>
          <w:szCs w:val="24"/>
        </w:rPr>
        <w:t>R.</w:t>
      </w:r>
      <w:r w:rsidRPr="00976201">
        <w:rPr>
          <w:rFonts w:ascii="Garamond" w:hAnsi="Garamond"/>
          <w:szCs w:val="24"/>
        </w:rPr>
        <w:t xml:space="preserve"> </w:t>
      </w:r>
      <w:r w:rsidR="005B7B42">
        <w:rPr>
          <w:rFonts w:ascii="Garamond" w:hAnsi="Garamond"/>
          <w:szCs w:val="24"/>
        </w:rPr>
        <w:t>G.</w:t>
      </w:r>
      <w:r w:rsidRPr="00976201">
        <w:rPr>
          <w:rFonts w:ascii="Garamond" w:hAnsi="Garamond"/>
          <w:szCs w:val="24"/>
        </w:rPr>
        <w:t xml:space="preserve">, nar. </w:t>
      </w:r>
      <w:r w:rsidR="005B7B42">
        <w:rPr>
          <w:rFonts w:ascii="Garamond" w:hAnsi="Garamond"/>
          <w:szCs w:val="24"/>
        </w:rPr>
        <w:t>XXXXX</w:t>
      </w:r>
      <w:r w:rsidRPr="00976201">
        <w:rPr>
          <w:rFonts w:ascii="Garamond" w:hAnsi="Garamond"/>
          <w:szCs w:val="24"/>
        </w:rPr>
        <w:t xml:space="preserve"> ve </w:t>
      </w:r>
      <w:r w:rsidR="005B7B42">
        <w:rPr>
          <w:rFonts w:ascii="Garamond" w:hAnsi="Garamond"/>
          <w:szCs w:val="24"/>
        </w:rPr>
        <w:t>XXXXX</w:t>
      </w:r>
      <w:r w:rsidRPr="00976201">
        <w:rPr>
          <w:rFonts w:ascii="Garamond" w:hAnsi="Garamond"/>
          <w:szCs w:val="24"/>
        </w:rPr>
        <w:t xml:space="preserve">, trvale bytem </w:t>
      </w:r>
      <w:r w:rsidR="005B7B42">
        <w:rPr>
          <w:rFonts w:ascii="Garamond" w:hAnsi="Garamond"/>
          <w:szCs w:val="24"/>
        </w:rPr>
        <w:t>XXXXX,</w:t>
      </w:r>
      <w:r w:rsidRPr="00976201">
        <w:rPr>
          <w:rFonts w:ascii="Garamond" w:hAnsi="Garamond"/>
          <w:szCs w:val="24"/>
        </w:rPr>
        <w:t xml:space="preserve"> zastoupen</w:t>
      </w:r>
      <w:r>
        <w:rPr>
          <w:rFonts w:ascii="Garamond" w:hAnsi="Garamond"/>
          <w:szCs w:val="24"/>
        </w:rPr>
        <w:t>ou</w:t>
      </w:r>
      <w:r w:rsidRPr="00976201">
        <w:rPr>
          <w:rFonts w:ascii="Garamond" w:hAnsi="Garamond"/>
          <w:szCs w:val="24"/>
        </w:rPr>
        <w:t xml:space="preserve"> obhájcem JUDr. Františkem Štouračem, průkaz ČAK 14500, advokátem Advokátní kanceláře Brno Štourač &amp; Benešová, IČO: 73735701, Masarykova 413/34, 602 00 Brno, zastoupeným JUDr. Bc. Janou Novotnou, </w:t>
      </w:r>
    </w:p>
    <w:p w14:paraId="2039FD2D" w14:textId="77777777" w:rsidR="00B35594" w:rsidRPr="00976201" w:rsidRDefault="00B35594" w:rsidP="00B35594">
      <w:pPr>
        <w:pStyle w:val="Odstavecseseznamem"/>
        <w:ind w:left="720"/>
        <w:jc w:val="both"/>
        <w:rPr>
          <w:rFonts w:ascii="Garamond" w:hAnsi="Garamond"/>
          <w:szCs w:val="24"/>
        </w:rPr>
      </w:pPr>
    </w:p>
    <w:p w14:paraId="6BB27682" w14:textId="77777777" w:rsidR="00B35594" w:rsidRPr="00976201" w:rsidRDefault="00B35594" w:rsidP="00B35594">
      <w:r w:rsidRPr="00976201">
        <w:t xml:space="preserve">a dále </w:t>
      </w:r>
    </w:p>
    <w:p w14:paraId="3879428A" w14:textId="58E1EA0D" w:rsidR="00B35594" w:rsidRPr="00976201" w:rsidRDefault="00B35594" w:rsidP="00B3559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Cs w:val="24"/>
        </w:rPr>
      </w:pPr>
      <w:r w:rsidRPr="00976201">
        <w:rPr>
          <w:rFonts w:ascii="Garamond" w:hAnsi="Garamond"/>
          <w:szCs w:val="24"/>
        </w:rPr>
        <w:t>Dohoda o vině a trestu ze dne 30.</w:t>
      </w:r>
      <w:r>
        <w:rPr>
          <w:rFonts w:ascii="Garamond" w:hAnsi="Garamond"/>
          <w:szCs w:val="24"/>
        </w:rPr>
        <w:t xml:space="preserve"> </w:t>
      </w:r>
      <w:r w:rsidRPr="00976201">
        <w:rPr>
          <w:rFonts w:ascii="Garamond" w:hAnsi="Garamond"/>
          <w:szCs w:val="24"/>
        </w:rPr>
        <w:t>8.</w:t>
      </w:r>
      <w:r>
        <w:rPr>
          <w:rFonts w:ascii="Garamond" w:hAnsi="Garamond"/>
          <w:szCs w:val="24"/>
        </w:rPr>
        <w:t xml:space="preserve"> </w:t>
      </w:r>
      <w:r w:rsidRPr="00976201">
        <w:rPr>
          <w:rFonts w:ascii="Garamond" w:hAnsi="Garamond"/>
          <w:szCs w:val="24"/>
        </w:rPr>
        <w:t xml:space="preserve">2022 č. j. č 4 KZV 14/2021-85, uzavřená v sídle Krajského soudu v Brně, Rooseveltova 16, Brno, mezi státním zástupcem Krajského státního zastupitelství v Brně – pobočka v Jihlavě JUDr. Janem Adamem a obviněnou právnickou osobou </w:t>
      </w:r>
      <w:r w:rsidR="00085F54">
        <w:rPr>
          <w:rFonts w:ascii="Garamond" w:hAnsi="Garamond"/>
          <w:szCs w:val="24"/>
        </w:rPr>
        <w:t>XXXXX</w:t>
      </w:r>
      <w:r w:rsidRPr="00976201">
        <w:rPr>
          <w:rFonts w:ascii="Garamond" w:hAnsi="Garamond"/>
          <w:szCs w:val="24"/>
        </w:rPr>
        <w:t xml:space="preserve"> s.r.o. IČO: </w:t>
      </w:r>
      <w:r w:rsidR="00717762">
        <w:rPr>
          <w:rFonts w:ascii="Garamond" w:hAnsi="Garamond"/>
          <w:szCs w:val="24"/>
        </w:rPr>
        <w:t>XXXXX</w:t>
      </w:r>
      <w:r w:rsidRPr="00976201">
        <w:rPr>
          <w:rFonts w:ascii="Garamond" w:hAnsi="Garamond"/>
          <w:szCs w:val="24"/>
        </w:rPr>
        <w:t xml:space="preserve">, se sídlem </w:t>
      </w:r>
      <w:r w:rsidR="00717762">
        <w:rPr>
          <w:rFonts w:ascii="Garamond" w:hAnsi="Garamond"/>
          <w:szCs w:val="24"/>
        </w:rPr>
        <w:t>XXXXX,                                      zas</w:t>
      </w:r>
      <w:r w:rsidRPr="00976201">
        <w:rPr>
          <w:rFonts w:ascii="Garamond" w:hAnsi="Garamond"/>
          <w:szCs w:val="24"/>
        </w:rPr>
        <w:t xml:space="preserve">toupenou zvolenou zmocněnkyní Mgr. Leonou </w:t>
      </w:r>
      <w:proofErr w:type="spellStart"/>
      <w:r w:rsidRPr="00976201">
        <w:rPr>
          <w:rFonts w:ascii="Garamond" w:hAnsi="Garamond"/>
          <w:szCs w:val="24"/>
        </w:rPr>
        <w:t>Adoltovou</w:t>
      </w:r>
      <w:proofErr w:type="spellEnd"/>
      <w:r w:rsidRPr="00976201">
        <w:rPr>
          <w:rFonts w:ascii="Garamond" w:hAnsi="Garamond"/>
          <w:szCs w:val="24"/>
        </w:rPr>
        <w:t>, advoká</w:t>
      </w:r>
      <w:r>
        <w:rPr>
          <w:rFonts w:ascii="Garamond" w:hAnsi="Garamond"/>
          <w:szCs w:val="24"/>
        </w:rPr>
        <w:t>t</w:t>
      </w:r>
      <w:r w:rsidRPr="00976201">
        <w:rPr>
          <w:rFonts w:ascii="Garamond" w:hAnsi="Garamond"/>
          <w:szCs w:val="24"/>
        </w:rPr>
        <w:t xml:space="preserve">kou Advokátní kanceláře se sídlem ulice A. Václavíka 1056, 763 26 Luhačovice, a zastoupenou obhájcem JUDr. Františkem Štouračem, průkaz ČAK 14500, advokátem Advokátní kanceláře Brno Štourač &amp; Benešová, IČO: 73735701, Masarykova 413/34, 602 00 Brno, zastoupeným JUDr. Bc. Janou Novotnou, </w:t>
      </w:r>
    </w:p>
    <w:p w14:paraId="1EFA7A2E" w14:textId="77777777" w:rsidR="00B35594" w:rsidRPr="00976201" w:rsidRDefault="00B35594" w:rsidP="00B35594"/>
    <w:p w14:paraId="0A2E0C95" w14:textId="77777777" w:rsidR="00B35594" w:rsidRPr="00976201" w:rsidRDefault="00B35594" w:rsidP="00B35594"/>
    <w:p w14:paraId="23A569C0" w14:textId="77777777" w:rsidR="00B35594" w:rsidRPr="00976201" w:rsidRDefault="00B35594" w:rsidP="00B35594">
      <w:r w:rsidRPr="00976201">
        <w:lastRenderedPageBreak/>
        <w:t>a rozhoduje se takto:</w:t>
      </w:r>
    </w:p>
    <w:p w14:paraId="1BD6B861" w14:textId="40FEF14C" w:rsidR="00B35594" w:rsidRDefault="00B35594" w:rsidP="00B35594">
      <w:pPr>
        <w:rPr>
          <w:rFonts w:cs="Arial"/>
        </w:rPr>
      </w:pPr>
      <w:r w:rsidRPr="00976201">
        <w:rPr>
          <w:rFonts w:cs="Arial"/>
          <w:b/>
        </w:rPr>
        <w:t xml:space="preserve">obviněná </w:t>
      </w:r>
      <w:r w:rsidR="00085F54">
        <w:rPr>
          <w:rFonts w:cs="Arial"/>
          <w:b/>
          <w:bCs/>
        </w:rPr>
        <w:t>R.</w:t>
      </w:r>
      <w:r w:rsidRPr="00976201">
        <w:rPr>
          <w:rFonts w:cs="Arial"/>
          <w:b/>
          <w:bCs/>
        </w:rPr>
        <w:t xml:space="preserve"> </w:t>
      </w:r>
      <w:r w:rsidR="00085F54">
        <w:rPr>
          <w:rFonts w:cs="Arial"/>
          <w:b/>
          <w:bCs/>
        </w:rPr>
        <w:t>G.</w:t>
      </w:r>
      <w:r w:rsidRPr="00976201">
        <w:rPr>
          <w:rFonts w:cs="Arial"/>
          <w:b/>
          <w:bCs/>
        </w:rPr>
        <w:t xml:space="preserve"> </w:t>
      </w:r>
      <w:r w:rsidRPr="00976201">
        <w:rPr>
          <w:rFonts w:cs="Arial"/>
        </w:rPr>
        <w:t xml:space="preserve">nar. </w:t>
      </w:r>
      <w:proofErr w:type="gramStart"/>
      <w:r w:rsidR="00085F54">
        <w:rPr>
          <w:rFonts w:cs="Arial"/>
        </w:rPr>
        <w:t xml:space="preserve">XXXXX </w:t>
      </w:r>
      <w:r w:rsidRPr="00976201">
        <w:rPr>
          <w:rFonts w:cs="Arial"/>
        </w:rPr>
        <w:t xml:space="preserve"> ve</w:t>
      </w:r>
      <w:proofErr w:type="gramEnd"/>
      <w:r w:rsidRPr="00976201">
        <w:rPr>
          <w:rFonts w:cs="Arial"/>
        </w:rPr>
        <w:t xml:space="preserve"> </w:t>
      </w:r>
      <w:r w:rsidR="00085F54">
        <w:rPr>
          <w:rFonts w:cs="Arial"/>
        </w:rPr>
        <w:t>XXXXX</w:t>
      </w:r>
      <w:r w:rsidRPr="00976201">
        <w:rPr>
          <w:rFonts w:cs="Arial"/>
        </w:rPr>
        <w:t xml:space="preserve">, vedoucí pobočky spol. </w:t>
      </w:r>
      <w:r w:rsidR="00085F54">
        <w:rPr>
          <w:rFonts w:cs="Arial"/>
        </w:rPr>
        <w:t>XXXXX</w:t>
      </w:r>
      <w:r w:rsidRPr="00976201">
        <w:rPr>
          <w:rFonts w:cs="Arial"/>
        </w:rPr>
        <w:t>, s.r.o., v</w:t>
      </w:r>
      <w:r w:rsidR="00085F54">
        <w:rPr>
          <w:rFonts w:cs="Arial"/>
        </w:rPr>
        <w:t xml:space="preserve"> XXXXX,                        </w:t>
      </w:r>
      <w:r w:rsidRPr="00976201">
        <w:rPr>
          <w:rFonts w:cs="Arial"/>
        </w:rPr>
        <w:t xml:space="preserve"> trvale bytem </w:t>
      </w:r>
      <w:r w:rsidR="00085F54">
        <w:rPr>
          <w:rFonts w:cs="Arial"/>
        </w:rPr>
        <w:t xml:space="preserve">XXXXX,                                 </w:t>
      </w:r>
    </w:p>
    <w:p w14:paraId="176C1B9C" w14:textId="77777777" w:rsidR="00B35594" w:rsidRDefault="00B35594" w:rsidP="00B35594">
      <w:pPr>
        <w:rPr>
          <w:rFonts w:cs="Arial"/>
        </w:rPr>
      </w:pPr>
      <w:r>
        <w:rPr>
          <w:rFonts w:cs="Arial"/>
        </w:rPr>
        <w:t>a</w:t>
      </w:r>
    </w:p>
    <w:p w14:paraId="3AD565C6" w14:textId="77777777" w:rsidR="00085F54" w:rsidRDefault="00B35594" w:rsidP="00B35594">
      <w:pPr>
        <w:rPr>
          <w:rFonts w:cs="Arial"/>
        </w:rPr>
      </w:pPr>
      <w:r w:rsidRPr="00976201">
        <w:rPr>
          <w:rFonts w:cs="Arial"/>
          <w:b/>
        </w:rPr>
        <w:t xml:space="preserve">obviněná </w:t>
      </w:r>
      <w:r w:rsidRPr="00976201">
        <w:rPr>
          <w:rFonts w:cs="Arial"/>
          <w:b/>
          <w:bCs/>
        </w:rPr>
        <w:t>p</w:t>
      </w:r>
      <w:r>
        <w:rPr>
          <w:rFonts w:cs="Arial"/>
          <w:b/>
          <w:bCs/>
        </w:rPr>
        <w:t xml:space="preserve">rávnická osoba </w:t>
      </w:r>
      <w:r w:rsidR="00085F54">
        <w:rPr>
          <w:rFonts w:cs="Arial"/>
          <w:b/>
          <w:bCs/>
        </w:rPr>
        <w:t>XXXXX</w:t>
      </w:r>
      <w:r>
        <w:rPr>
          <w:rFonts w:cs="Arial"/>
          <w:b/>
          <w:bCs/>
        </w:rPr>
        <w:t>, s.r.o.</w:t>
      </w:r>
      <w:r w:rsidRPr="00976201">
        <w:rPr>
          <w:rFonts w:cs="Arial"/>
        </w:rPr>
        <w:t>,</w:t>
      </w:r>
      <w:r>
        <w:rPr>
          <w:rFonts w:cs="Arial"/>
        </w:rPr>
        <w:t xml:space="preserve"> </w:t>
      </w:r>
      <w:r w:rsidRPr="00976201">
        <w:rPr>
          <w:rFonts w:cs="Arial"/>
        </w:rPr>
        <w:t>IČ</w:t>
      </w:r>
      <w:r>
        <w:rPr>
          <w:rFonts w:cs="Arial"/>
        </w:rPr>
        <w:t>O</w:t>
      </w:r>
      <w:r w:rsidRPr="00976201">
        <w:rPr>
          <w:rFonts w:cs="Arial"/>
        </w:rPr>
        <w:t xml:space="preserve">: </w:t>
      </w:r>
      <w:proofErr w:type="gramStart"/>
      <w:r w:rsidR="00085F54">
        <w:rPr>
          <w:rFonts w:cs="Arial"/>
        </w:rPr>
        <w:t xml:space="preserve">XXXXX,   </w:t>
      </w:r>
      <w:proofErr w:type="gramEnd"/>
      <w:r w:rsidR="00085F54">
        <w:rPr>
          <w:rFonts w:cs="Arial"/>
        </w:rPr>
        <w:t xml:space="preserve"> </w:t>
      </w:r>
      <w:r w:rsidRPr="00976201">
        <w:rPr>
          <w:rFonts w:cs="Arial"/>
        </w:rPr>
        <w:t xml:space="preserve">se sídlem </w:t>
      </w:r>
      <w:r w:rsidR="00085F54">
        <w:rPr>
          <w:rFonts w:cs="Arial"/>
        </w:rPr>
        <w:t xml:space="preserve">XXXXX,                                    </w:t>
      </w:r>
    </w:p>
    <w:p w14:paraId="296BF642" w14:textId="4C4CD6B3" w:rsidR="00B35594" w:rsidRDefault="00B35594" w:rsidP="00B35594">
      <w:pPr>
        <w:rPr>
          <w:rFonts w:cs="Arial"/>
        </w:rPr>
      </w:pPr>
      <w:r w:rsidRPr="00976201">
        <w:rPr>
          <w:rFonts w:cs="Arial"/>
        </w:rPr>
        <w:t xml:space="preserve"> </w:t>
      </w:r>
    </w:p>
    <w:p w14:paraId="2DD2F980" w14:textId="77777777" w:rsidR="00B35594" w:rsidRPr="00185ED0" w:rsidRDefault="00B35594" w:rsidP="00B35594">
      <w:pPr>
        <w:jc w:val="center"/>
        <w:rPr>
          <w:rFonts w:cs="Arial"/>
          <w:b/>
          <w:sz w:val="28"/>
        </w:rPr>
      </w:pPr>
      <w:r w:rsidRPr="00185ED0">
        <w:rPr>
          <w:rFonts w:cs="Arial"/>
          <w:b/>
          <w:sz w:val="28"/>
        </w:rPr>
        <w:t>jsou vinn</w:t>
      </w:r>
      <w:r>
        <w:rPr>
          <w:rFonts w:cs="Arial"/>
          <w:b/>
          <w:sz w:val="28"/>
        </w:rPr>
        <w:t>y</w:t>
      </w:r>
      <w:r w:rsidRPr="00185ED0">
        <w:rPr>
          <w:rFonts w:cs="Arial"/>
          <w:b/>
          <w:sz w:val="28"/>
        </w:rPr>
        <w:t>, že</w:t>
      </w:r>
    </w:p>
    <w:p w14:paraId="11BA6DD5" w14:textId="77777777" w:rsidR="00B35594" w:rsidRPr="00976201" w:rsidRDefault="00B35594" w:rsidP="00B35594">
      <w:pPr>
        <w:rPr>
          <w:rFonts w:cs="Arial"/>
        </w:rPr>
      </w:pPr>
    </w:p>
    <w:p w14:paraId="38143F0C" w14:textId="1D75044E" w:rsidR="00B35594" w:rsidRPr="00185ED0" w:rsidRDefault="00B35594" w:rsidP="00B35594">
      <w:pPr>
        <w:rPr>
          <w:rFonts w:eastAsia="Calibri" w:cs="Arial"/>
          <w:iCs/>
        </w:rPr>
      </w:pPr>
      <w:r w:rsidRPr="00185ED0">
        <w:rPr>
          <w:rFonts w:eastAsia="Calibri" w:cs="Arial"/>
          <w:iCs/>
        </w:rPr>
        <w:t xml:space="preserve">„obviněná </w:t>
      </w:r>
      <w:r w:rsidR="00085F54">
        <w:rPr>
          <w:rFonts w:eastAsia="Calibri" w:cs="Arial"/>
          <w:iCs/>
        </w:rPr>
        <w:t>R.</w:t>
      </w:r>
      <w:r w:rsidRPr="00185ED0">
        <w:rPr>
          <w:rFonts w:eastAsia="Calibri" w:cs="Arial"/>
          <w:iCs/>
        </w:rPr>
        <w:t xml:space="preserve"> </w:t>
      </w:r>
      <w:r w:rsidR="00085F54">
        <w:rPr>
          <w:rFonts w:eastAsia="Calibri" w:cs="Arial"/>
          <w:iCs/>
        </w:rPr>
        <w:t>G.</w:t>
      </w:r>
      <w:r w:rsidRPr="00185ED0">
        <w:rPr>
          <w:rFonts w:eastAsia="Calibri" w:cs="Arial"/>
          <w:iCs/>
        </w:rPr>
        <w:t xml:space="preserve"> a obviněná společnost </w:t>
      </w:r>
      <w:r w:rsidR="00085F54">
        <w:rPr>
          <w:rFonts w:eastAsia="Calibri" w:cs="Arial"/>
          <w:iCs/>
        </w:rPr>
        <w:t>XXXXX</w:t>
      </w:r>
      <w:r w:rsidRPr="00185ED0">
        <w:rPr>
          <w:rFonts w:eastAsia="Calibri" w:cs="Arial"/>
          <w:iCs/>
        </w:rPr>
        <w:t xml:space="preserve">, s.r.o., sídlem </w:t>
      </w:r>
      <w:r w:rsidR="00085F54">
        <w:rPr>
          <w:rFonts w:eastAsia="Calibri" w:cs="Arial"/>
          <w:iCs/>
        </w:rPr>
        <w:t xml:space="preserve">XXXXX,  </w:t>
      </w:r>
      <w:r w:rsidRPr="00185ED0">
        <w:rPr>
          <w:rFonts w:eastAsia="Calibri" w:cs="Arial"/>
          <w:iCs/>
        </w:rPr>
        <w:t xml:space="preserve">IČ: </w:t>
      </w:r>
      <w:r w:rsidR="00085F54">
        <w:rPr>
          <w:rFonts w:eastAsia="Calibri" w:cs="Arial"/>
          <w:iCs/>
        </w:rPr>
        <w:t xml:space="preserve">XXXXX   </w:t>
      </w:r>
      <w:r w:rsidRPr="00185ED0">
        <w:rPr>
          <w:rFonts w:eastAsia="Calibri" w:cs="Arial"/>
          <w:iCs/>
        </w:rPr>
        <w:t xml:space="preserve"> (dále jen </w:t>
      </w:r>
      <w:r w:rsidR="00085F54">
        <w:rPr>
          <w:rFonts w:eastAsia="Calibri" w:cs="Arial"/>
          <w:iCs/>
        </w:rPr>
        <w:t>XXXXX</w:t>
      </w:r>
      <w:r w:rsidRPr="00185ED0">
        <w:rPr>
          <w:rFonts w:eastAsia="Calibri" w:cs="Arial"/>
          <w:iCs/>
        </w:rPr>
        <w:t xml:space="preserve"> a příjemce dotace), u které </w:t>
      </w:r>
      <w:r w:rsidR="00085F54">
        <w:rPr>
          <w:rFonts w:eastAsia="Calibri" w:cs="Arial"/>
          <w:iCs/>
        </w:rPr>
        <w:t>R.</w:t>
      </w:r>
      <w:r w:rsidRPr="00185ED0">
        <w:rPr>
          <w:rFonts w:eastAsia="Calibri" w:cs="Arial"/>
          <w:iCs/>
        </w:rPr>
        <w:t xml:space="preserve"> </w:t>
      </w:r>
      <w:r w:rsidR="00085F54">
        <w:rPr>
          <w:rFonts w:eastAsia="Calibri" w:cs="Arial"/>
          <w:iCs/>
        </w:rPr>
        <w:t>G.</w:t>
      </w:r>
      <w:r w:rsidRPr="00185ED0">
        <w:rPr>
          <w:rFonts w:eastAsia="Calibri" w:cs="Arial"/>
          <w:iCs/>
        </w:rPr>
        <w:t xml:space="preserve"> zastávala postavení vedoucí pobočky v</w:t>
      </w:r>
      <w:r w:rsidR="00085F54">
        <w:rPr>
          <w:rFonts w:eastAsia="Calibri" w:cs="Arial"/>
          <w:iCs/>
        </w:rPr>
        <w:t xml:space="preserve"> XXXXX,                               </w:t>
      </w:r>
      <w:r w:rsidRPr="00185ED0">
        <w:rPr>
          <w:rFonts w:eastAsia="Calibri" w:cs="Arial"/>
          <w:iCs/>
        </w:rPr>
        <w:t xml:space="preserve"> a finanční ředitelky, zplnomocněné příjemcem dotace spol. </w:t>
      </w:r>
      <w:r w:rsidR="00085F54">
        <w:rPr>
          <w:rFonts w:eastAsia="Calibri" w:cs="Arial"/>
          <w:iCs/>
        </w:rPr>
        <w:t>XXXXX</w:t>
      </w:r>
      <w:r w:rsidRPr="00185ED0">
        <w:rPr>
          <w:rFonts w:eastAsia="Calibri" w:cs="Arial"/>
          <w:iCs/>
        </w:rPr>
        <w:t xml:space="preserve"> ke všem právním úkonům, souvisejícím  s projektem Operační program Podnikání a inovace pro konkurenceschopnost, pr</w:t>
      </w:r>
      <w:r>
        <w:rPr>
          <w:rFonts w:eastAsia="Calibri" w:cs="Arial"/>
          <w:iCs/>
        </w:rPr>
        <w:t>ogram Nízkouhlíkové technologie</w:t>
      </w:r>
      <w:r w:rsidRPr="00185ED0">
        <w:rPr>
          <w:rFonts w:eastAsia="Calibri" w:cs="Arial"/>
          <w:iCs/>
        </w:rPr>
        <w:t>,</w:t>
      </w:r>
      <w:r>
        <w:rPr>
          <w:rFonts w:eastAsia="Calibri" w:cs="Arial"/>
          <w:iCs/>
        </w:rPr>
        <w:t xml:space="preserve"> </w:t>
      </w:r>
      <w:r w:rsidRPr="00185ED0">
        <w:rPr>
          <w:rFonts w:eastAsia="Calibri" w:cs="Arial"/>
          <w:iCs/>
        </w:rPr>
        <w:t xml:space="preserve">číslo projektu: CZ.01.3.14/0.0/0.0/18_185/0015576, název projektu: ,,Elektromobily </w:t>
      </w:r>
      <w:r w:rsidR="00085F54">
        <w:rPr>
          <w:rFonts w:eastAsia="Calibri" w:cs="Arial"/>
          <w:iCs/>
        </w:rPr>
        <w:t>XXXXX</w:t>
      </w:r>
      <w:r w:rsidRPr="00185ED0">
        <w:rPr>
          <w:rFonts w:eastAsia="Calibri" w:cs="Arial"/>
          <w:iCs/>
        </w:rPr>
        <w:t>“, Výzva IV., poskytovatele dotace - Ministerstvo průmyslu a obchodu, IČ: 47609109, se sídlem Na Františku 1039, 110 00 Praha 1a byla tak osobou oprávněnou podle § 8 odst. 1 písm. b, odst. 2 písm. a) ZOTOP jednat jménem obviněné právnické osob</w:t>
      </w:r>
      <w:r>
        <w:rPr>
          <w:rFonts w:eastAsia="Calibri" w:cs="Arial"/>
          <w:iCs/>
        </w:rPr>
        <w:t xml:space="preserve">y společnosti </w:t>
      </w:r>
      <w:r w:rsidR="00085F54">
        <w:rPr>
          <w:rFonts w:eastAsia="Calibri" w:cs="Arial"/>
          <w:iCs/>
        </w:rPr>
        <w:t>XXXXX</w:t>
      </w:r>
      <w:r>
        <w:rPr>
          <w:rFonts w:eastAsia="Calibri" w:cs="Arial"/>
          <w:iCs/>
        </w:rPr>
        <w:t>, s.r.o.; jednaly tak, že</w:t>
      </w:r>
    </w:p>
    <w:p w14:paraId="7BC391D0" w14:textId="77777777" w:rsidR="00B35594" w:rsidRPr="00185ED0" w:rsidRDefault="00B35594" w:rsidP="00B35594">
      <w:pPr>
        <w:rPr>
          <w:rFonts w:eastAsia="Calibri" w:cs="Arial"/>
          <w:iCs/>
        </w:rPr>
      </w:pPr>
    </w:p>
    <w:p w14:paraId="18BDCC54" w14:textId="1CE3E7E9" w:rsidR="00B35594" w:rsidRPr="00185ED0" w:rsidRDefault="00B35594" w:rsidP="00B35594">
      <w:pPr>
        <w:rPr>
          <w:rFonts w:eastAsia="Calibri" w:cs="Arial"/>
          <w:iCs/>
        </w:rPr>
      </w:pPr>
      <w:r w:rsidRPr="00185ED0">
        <w:rPr>
          <w:rFonts w:eastAsia="Calibri" w:cs="Arial"/>
          <w:bCs/>
          <w:iCs/>
        </w:rPr>
        <w:t xml:space="preserve">obviněná </w:t>
      </w:r>
      <w:r w:rsidR="00085F54">
        <w:rPr>
          <w:rFonts w:eastAsia="Calibri" w:cs="Arial"/>
          <w:bCs/>
          <w:iCs/>
        </w:rPr>
        <w:t>R.</w:t>
      </w:r>
      <w:r w:rsidRPr="00185ED0">
        <w:rPr>
          <w:rFonts w:eastAsia="Calibri" w:cs="Arial"/>
          <w:bCs/>
          <w:iCs/>
        </w:rPr>
        <w:t xml:space="preserve"> </w:t>
      </w:r>
      <w:r w:rsidR="00085F54">
        <w:rPr>
          <w:rFonts w:eastAsia="Calibri" w:cs="Arial"/>
          <w:bCs/>
          <w:iCs/>
        </w:rPr>
        <w:t>G.</w:t>
      </w:r>
      <w:r w:rsidRPr="00185ED0">
        <w:rPr>
          <w:rFonts w:eastAsia="Calibri" w:cs="Arial"/>
          <w:bCs/>
          <w:iCs/>
        </w:rPr>
        <w:t xml:space="preserve"> podala dne</w:t>
      </w:r>
      <w:r w:rsidRPr="00185ED0">
        <w:rPr>
          <w:rFonts w:eastAsia="Calibri" w:cs="Arial"/>
          <w:iCs/>
        </w:rPr>
        <w:t xml:space="preserve"> </w:t>
      </w:r>
      <w:r w:rsidRPr="00185ED0">
        <w:rPr>
          <w:rFonts w:eastAsia="Calibri" w:cs="Arial"/>
          <w:bCs/>
          <w:iCs/>
        </w:rPr>
        <w:t>17. 12. 2018</w:t>
      </w:r>
      <w:r w:rsidRPr="00185ED0">
        <w:rPr>
          <w:rFonts w:eastAsia="Calibri" w:cs="Arial"/>
          <w:iCs/>
        </w:rPr>
        <w:t xml:space="preserve"> jménem obviněné právnické osoby </w:t>
      </w:r>
      <w:r w:rsidR="00085F54">
        <w:rPr>
          <w:rFonts w:eastAsia="Calibri" w:cs="Arial"/>
          <w:iCs/>
        </w:rPr>
        <w:t>XXXXX</w:t>
      </w:r>
      <w:r w:rsidRPr="00185ED0">
        <w:rPr>
          <w:rFonts w:eastAsia="Calibri" w:cs="Arial"/>
          <w:iCs/>
        </w:rPr>
        <w:t xml:space="preserve"> s. r. o. žádost o podporu s názvem Elektromobily </w:t>
      </w:r>
      <w:r w:rsidR="00085F54">
        <w:rPr>
          <w:rFonts w:eastAsia="Calibri" w:cs="Arial"/>
          <w:iCs/>
        </w:rPr>
        <w:t>XXXXX</w:t>
      </w:r>
      <w:r w:rsidRPr="00185ED0">
        <w:rPr>
          <w:rFonts w:eastAsia="Calibri" w:cs="Arial"/>
          <w:iCs/>
        </w:rPr>
        <w:t xml:space="preserve">, ve které žádala ze strukturálních fondů Evropské unie o poskytnutí částky ve výši 1.383.750 Kč na pořízení pěti elektromobilů a poskytovatel dotace, Ministerstvo průmyslu a obchodu, vydal dne 18. 2. 2020 pod č. j.: MPO 131761500 Rozhodnutí o poskytnutí dotace v maximální výši 1.383.750 Kč, </w:t>
      </w:r>
    </w:p>
    <w:p w14:paraId="44547E6B" w14:textId="717CF044" w:rsidR="00B35594" w:rsidRPr="00185ED0" w:rsidRDefault="00B35594" w:rsidP="00B35594">
      <w:pPr>
        <w:spacing w:before="100" w:beforeAutospacing="1" w:after="100" w:afterAutospacing="1"/>
        <w:rPr>
          <w:rFonts w:eastAsia="Calibri" w:cs="Arial"/>
          <w:bCs/>
          <w:iCs/>
        </w:rPr>
      </w:pPr>
      <w:r w:rsidRPr="00185ED0">
        <w:rPr>
          <w:rFonts w:eastAsia="Calibri" w:cs="Arial"/>
          <w:iCs/>
        </w:rPr>
        <w:t>a po uskutečnění výběrového řízení na dodavatele 5 elektromobilů</w:t>
      </w:r>
      <w:r w:rsidRPr="00185ED0">
        <w:rPr>
          <w:rFonts w:eastAsia="Calibri" w:cs="Arial"/>
          <w:bCs/>
          <w:iCs/>
        </w:rPr>
        <w:t xml:space="preserve"> dne 12. 5. 2020</w:t>
      </w:r>
      <w:r w:rsidRPr="00185ED0">
        <w:rPr>
          <w:rFonts w:eastAsia="Calibri" w:cs="Arial"/>
          <w:iCs/>
        </w:rPr>
        <w:t xml:space="preserve"> obviněná </w:t>
      </w:r>
      <w:r w:rsidR="00085F54">
        <w:rPr>
          <w:rFonts w:eastAsia="Calibri" w:cs="Arial"/>
          <w:iCs/>
        </w:rPr>
        <w:t>R.</w:t>
      </w:r>
      <w:r w:rsidRPr="00185ED0">
        <w:rPr>
          <w:rFonts w:eastAsia="Calibri" w:cs="Arial"/>
          <w:iCs/>
        </w:rPr>
        <w:t xml:space="preserve"> </w:t>
      </w:r>
      <w:r w:rsidR="00085F54">
        <w:rPr>
          <w:rFonts w:eastAsia="Calibri" w:cs="Arial"/>
          <w:iCs/>
        </w:rPr>
        <w:t>G.</w:t>
      </w:r>
      <w:r w:rsidRPr="00185ED0">
        <w:rPr>
          <w:rFonts w:eastAsia="Calibri" w:cs="Arial"/>
          <w:iCs/>
        </w:rPr>
        <w:t xml:space="preserve"> jménem obviněné právnické osoby, společnosti </w:t>
      </w:r>
      <w:r w:rsidR="00085F54">
        <w:rPr>
          <w:rFonts w:eastAsia="Calibri" w:cs="Arial"/>
          <w:iCs/>
        </w:rPr>
        <w:t>XXXXX</w:t>
      </w:r>
      <w:r w:rsidRPr="00185ED0">
        <w:rPr>
          <w:rFonts w:eastAsia="Calibri" w:cs="Arial"/>
          <w:iCs/>
        </w:rPr>
        <w:t xml:space="preserve">, jako příjemce dotace, předložila na Ministerstvo průmyslu a obchodu Žádost o platbu ve výši 1.303.956,05 Kč, společně s </w:t>
      </w:r>
      <w:r w:rsidRPr="00185ED0">
        <w:rPr>
          <w:rFonts w:eastAsia="Calibri" w:cs="Arial"/>
          <w:bCs/>
          <w:iCs/>
        </w:rPr>
        <w:t>nepravdivým dokladem o průběhu výběrového řízení na dodavatele pěti elektromobilů, který obsahoval obviněnou pozměněný termín dodání zboží</w:t>
      </w:r>
      <w:r w:rsidRPr="00185ED0">
        <w:rPr>
          <w:rFonts w:eastAsia="Calibri" w:cs="Arial"/>
          <w:iCs/>
        </w:rPr>
        <w:t xml:space="preserve">, a to </w:t>
      </w:r>
      <w:r w:rsidRPr="00185ED0">
        <w:rPr>
          <w:rFonts w:eastAsia="Calibri" w:cs="Arial"/>
          <w:bCs/>
          <w:iCs/>
        </w:rPr>
        <w:t xml:space="preserve"> email  ze dne 27. 2. 2019 ve 13.53 hod</w:t>
      </w:r>
      <w:r w:rsidRPr="00185ED0">
        <w:rPr>
          <w:rFonts w:eastAsia="Calibri" w:cs="Arial"/>
          <w:iCs/>
        </w:rPr>
        <w:t xml:space="preserve">. od společnost </w:t>
      </w:r>
      <w:r w:rsidR="00A90C6E">
        <w:rPr>
          <w:rFonts w:eastAsia="Calibri" w:cs="Arial"/>
          <w:bCs/>
          <w:iCs/>
        </w:rPr>
        <w:t>XXXXX</w:t>
      </w:r>
      <w:r w:rsidRPr="00185ED0">
        <w:rPr>
          <w:rFonts w:eastAsia="Calibri" w:cs="Arial"/>
          <w:bCs/>
          <w:iCs/>
        </w:rPr>
        <w:t>,</w:t>
      </w:r>
      <w:r w:rsidRPr="00185ED0">
        <w:rPr>
          <w:rFonts w:eastAsia="Calibri" w:cs="Arial"/>
          <w:iCs/>
        </w:rPr>
        <w:t xml:space="preserve"> IČ: </w:t>
      </w:r>
      <w:r w:rsidR="00A90C6E">
        <w:rPr>
          <w:rFonts w:eastAsia="Calibri" w:cs="Arial"/>
          <w:iCs/>
        </w:rPr>
        <w:t>XXXXX</w:t>
      </w:r>
      <w:r w:rsidRPr="00185ED0">
        <w:rPr>
          <w:rFonts w:eastAsia="Calibri" w:cs="Arial"/>
          <w:iCs/>
        </w:rPr>
        <w:t xml:space="preserve">, </w:t>
      </w:r>
      <w:r w:rsidR="00853C5C">
        <w:rPr>
          <w:rFonts w:eastAsia="Calibri" w:cs="Arial"/>
          <w:iCs/>
        </w:rPr>
        <w:t>XXXXX</w:t>
      </w:r>
      <w:r w:rsidRPr="00185ED0">
        <w:rPr>
          <w:rFonts w:eastAsia="Calibri" w:cs="Arial"/>
          <w:iCs/>
        </w:rPr>
        <w:t xml:space="preserve">, v němž záměrně a účelově obviněná změnila údaj o jeho možnosti  dodat zboží nejpozději </w:t>
      </w:r>
      <w:r w:rsidRPr="00185ED0">
        <w:rPr>
          <w:rFonts w:eastAsia="Calibri" w:cs="Arial"/>
          <w:bCs/>
          <w:iCs/>
        </w:rPr>
        <w:t>až do 122 dnů</w:t>
      </w:r>
      <w:r w:rsidRPr="00185ED0">
        <w:rPr>
          <w:rFonts w:eastAsia="Calibri" w:cs="Arial"/>
          <w:iCs/>
        </w:rPr>
        <w:t xml:space="preserve"> od objednání, ačkoli ve skutečnosti společnost </w:t>
      </w:r>
      <w:r w:rsidR="00AB450D">
        <w:rPr>
          <w:rFonts w:eastAsia="Calibri" w:cs="Arial"/>
          <w:iCs/>
        </w:rPr>
        <w:t>XXXXX</w:t>
      </w:r>
      <w:r w:rsidRPr="00185ED0">
        <w:rPr>
          <w:rFonts w:eastAsia="Calibri" w:cs="Arial"/>
          <w:iCs/>
        </w:rPr>
        <w:t xml:space="preserve"> v pravém emailu potvrdila možnost dodání zboží nejpozději </w:t>
      </w:r>
      <w:r w:rsidRPr="00185ED0">
        <w:rPr>
          <w:rFonts w:eastAsia="Calibri" w:cs="Arial"/>
          <w:bCs/>
          <w:iCs/>
        </w:rPr>
        <w:t xml:space="preserve">do 90 dnů </w:t>
      </w:r>
      <w:r w:rsidRPr="00185ED0">
        <w:rPr>
          <w:rFonts w:eastAsia="Calibri" w:cs="Arial"/>
          <w:iCs/>
        </w:rPr>
        <w:t xml:space="preserve">od objednání, čímž obviněná tvrdila, že vítězem výběrového řízení na dodávku vozidel se  stala společnost </w:t>
      </w:r>
      <w:r w:rsidR="00AB450D">
        <w:rPr>
          <w:rFonts w:eastAsia="Calibri" w:cs="Arial"/>
          <w:iCs/>
        </w:rPr>
        <w:t>XXXXX</w:t>
      </w:r>
      <w:r w:rsidRPr="00185ED0">
        <w:rPr>
          <w:rFonts w:eastAsia="Calibri" w:cs="Arial"/>
          <w:iCs/>
        </w:rPr>
        <w:t xml:space="preserve">, s.r.o. IČ: </w:t>
      </w:r>
      <w:r w:rsidR="00AB450D">
        <w:rPr>
          <w:rFonts w:eastAsia="Calibri" w:cs="Arial"/>
          <w:iCs/>
        </w:rPr>
        <w:t>XXXXX</w:t>
      </w:r>
      <w:r w:rsidRPr="00185ED0">
        <w:rPr>
          <w:rFonts w:eastAsia="Calibri" w:cs="Arial"/>
          <w:iCs/>
        </w:rPr>
        <w:t xml:space="preserve">, </w:t>
      </w:r>
      <w:r w:rsidR="00AB450D">
        <w:rPr>
          <w:rFonts w:eastAsia="Calibri" w:cs="Arial"/>
          <w:iCs/>
        </w:rPr>
        <w:t>XXXXX</w:t>
      </w:r>
      <w:r w:rsidRPr="00185ED0">
        <w:rPr>
          <w:rFonts w:eastAsia="Calibri" w:cs="Arial"/>
          <w:iCs/>
        </w:rPr>
        <w:t xml:space="preserve">, která v emailu </w:t>
      </w:r>
      <w:r w:rsidRPr="00185ED0">
        <w:rPr>
          <w:rFonts w:cs="Arial"/>
          <w:iCs/>
          <w:lang w:eastAsia="zh-CN"/>
        </w:rPr>
        <w:t>ze dne 27.2.2019 ve 14.43 hod</w:t>
      </w:r>
      <w:r w:rsidRPr="00185ED0">
        <w:rPr>
          <w:rFonts w:eastAsia="Calibri" w:cs="Arial"/>
          <w:iCs/>
        </w:rPr>
        <w:t xml:space="preserve"> uvedla, že zboží může dodat nejpozději </w:t>
      </w:r>
      <w:r w:rsidRPr="00185ED0">
        <w:rPr>
          <w:rFonts w:eastAsia="Calibri" w:cs="Arial"/>
          <w:bCs/>
          <w:iCs/>
        </w:rPr>
        <w:t>do 115 dnů od objednání,</w:t>
      </w:r>
    </w:p>
    <w:p w14:paraId="7882A8C8" w14:textId="258B87B5" w:rsidR="00B35594" w:rsidRPr="00185ED0" w:rsidRDefault="00B35594" w:rsidP="00B35594">
      <w:pPr>
        <w:spacing w:before="100" w:beforeAutospacing="1" w:after="100" w:afterAutospacing="1"/>
        <w:rPr>
          <w:rFonts w:eastAsia="Calibri" w:cs="Arial"/>
          <w:iCs/>
        </w:rPr>
      </w:pPr>
      <w:r w:rsidRPr="00185ED0">
        <w:rPr>
          <w:rFonts w:eastAsia="Calibri" w:cs="Arial"/>
          <w:bCs/>
          <w:iCs/>
        </w:rPr>
        <w:t xml:space="preserve">a obviněná </w:t>
      </w:r>
      <w:r w:rsidR="00085F54">
        <w:rPr>
          <w:rFonts w:eastAsia="Calibri" w:cs="Arial"/>
          <w:bCs/>
          <w:iCs/>
        </w:rPr>
        <w:t>R.</w:t>
      </w:r>
      <w:r w:rsidRPr="00185ED0">
        <w:rPr>
          <w:rFonts w:eastAsia="Calibri" w:cs="Arial"/>
          <w:bCs/>
          <w:iCs/>
        </w:rPr>
        <w:t xml:space="preserve"> </w:t>
      </w:r>
      <w:r w:rsidR="00085F54">
        <w:rPr>
          <w:rFonts w:eastAsia="Calibri" w:cs="Arial"/>
          <w:bCs/>
          <w:iCs/>
        </w:rPr>
        <w:t>G.</w:t>
      </w:r>
      <w:r w:rsidRPr="00185ED0">
        <w:rPr>
          <w:rFonts w:eastAsia="Calibri" w:cs="Arial"/>
          <w:bCs/>
          <w:iCs/>
        </w:rPr>
        <w:t xml:space="preserve"> tak  zjednala výhodu pro účastníka výběrového řízení společnost </w:t>
      </w:r>
      <w:r w:rsidR="00AB450D">
        <w:rPr>
          <w:rFonts w:eastAsia="Calibri" w:cs="Arial"/>
          <w:bCs/>
          <w:iCs/>
        </w:rPr>
        <w:t>XXXXX</w:t>
      </w:r>
      <w:r w:rsidRPr="00185ED0">
        <w:rPr>
          <w:rFonts w:eastAsia="Calibri" w:cs="Arial"/>
          <w:bCs/>
          <w:iCs/>
        </w:rPr>
        <w:t>, čímž jednala v rozporu s Pravidly pro výběr dodavatelů vydanými Ministerstvem průmyslu a obchodu ČR jako poskytovatelem dotace s účinností ke dni 10. 8. 2018 (č.j.: MPO56796/18/61000/61000501/7),</w:t>
      </w:r>
      <w:r>
        <w:rPr>
          <w:rFonts w:eastAsia="Calibri" w:cs="Arial"/>
          <w:bCs/>
          <w:iCs/>
        </w:rPr>
        <w:t xml:space="preserve"> </w:t>
      </w:r>
      <w:r w:rsidRPr="00185ED0">
        <w:rPr>
          <w:rFonts w:eastAsia="Calibri" w:cs="Arial"/>
          <w:bCs/>
          <w:iCs/>
        </w:rPr>
        <w:t xml:space="preserve">které z titulu svého postavení ve společnosti </w:t>
      </w:r>
      <w:r w:rsidR="00085F54">
        <w:rPr>
          <w:rFonts w:eastAsia="Calibri" w:cs="Arial"/>
          <w:bCs/>
          <w:iCs/>
        </w:rPr>
        <w:t>XXXXX</w:t>
      </w:r>
      <w:r w:rsidRPr="00185ED0">
        <w:rPr>
          <w:rFonts w:eastAsia="Calibri" w:cs="Arial"/>
          <w:bCs/>
          <w:iCs/>
        </w:rPr>
        <w:t xml:space="preserve">  znala,</w:t>
      </w:r>
      <w:r w:rsidRPr="00185ED0">
        <w:rPr>
          <w:rFonts w:eastAsia="Calibri" w:cs="Arial"/>
          <w:iCs/>
        </w:rPr>
        <w:t xml:space="preserve"> a jménem příjemce dotace, společnosti </w:t>
      </w:r>
      <w:r w:rsidR="00085F54">
        <w:rPr>
          <w:rFonts w:eastAsia="Calibri" w:cs="Arial"/>
          <w:iCs/>
        </w:rPr>
        <w:t>XXXXX</w:t>
      </w:r>
      <w:r w:rsidRPr="00185ED0">
        <w:rPr>
          <w:rFonts w:eastAsia="Calibri" w:cs="Arial"/>
          <w:iCs/>
        </w:rPr>
        <w:t xml:space="preserve">, s.r.o., se tak pokusila způsobit Evropské unii škodu ve výši </w:t>
      </w:r>
      <w:r w:rsidRPr="00185ED0">
        <w:rPr>
          <w:rFonts w:eastAsia="Calibri" w:cs="Arial"/>
          <w:bCs/>
          <w:iCs/>
        </w:rPr>
        <w:t>1.303.956,05 Kč</w:t>
      </w:r>
      <w:r w:rsidRPr="00185ED0">
        <w:rPr>
          <w:rFonts w:eastAsia="Calibri" w:cs="Arial"/>
          <w:iCs/>
        </w:rPr>
        <w:t>, avšak k proplacení dotace v této výši nedošlo, neboť její poskytovatel včas nepravdivé údaje zjistil,</w:t>
      </w:r>
    </w:p>
    <w:p w14:paraId="4791FFA9" w14:textId="77777777" w:rsidR="00B35594" w:rsidRPr="00986814" w:rsidRDefault="00B35594" w:rsidP="00B35594">
      <w:pPr>
        <w:jc w:val="center"/>
        <w:rPr>
          <w:rFonts w:cs="Arial"/>
          <w:b/>
          <w:sz w:val="28"/>
        </w:rPr>
      </w:pPr>
      <w:r w:rsidRPr="00986814">
        <w:rPr>
          <w:rFonts w:cs="Arial"/>
          <w:b/>
          <w:sz w:val="28"/>
        </w:rPr>
        <w:t>tedy</w:t>
      </w:r>
    </w:p>
    <w:p w14:paraId="4709CBBD" w14:textId="77777777" w:rsidR="00B35594" w:rsidRPr="00976201" w:rsidRDefault="00B35594" w:rsidP="00B35594">
      <w:pPr>
        <w:jc w:val="center"/>
        <w:rPr>
          <w:rFonts w:cs="Arial"/>
          <w:b/>
        </w:rPr>
      </w:pPr>
    </w:p>
    <w:p w14:paraId="5DD9E73A" w14:textId="6FDA7529" w:rsidR="00B35594" w:rsidRPr="00976201" w:rsidRDefault="00B35594" w:rsidP="00B35594">
      <w:pPr>
        <w:rPr>
          <w:rFonts w:cs="Arial"/>
          <w:b/>
        </w:rPr>
      </w:pPr>
      <w:r>
        <w:rPr>
          <w:rFonts w:cs="Arial"/>
          <w:b/>
        </w:rPr>
        <w:lastRenderedPageBreak/>
        <w:t xml:space="preserve">obviněná </w:t>
      </w:r>
      <w:r w:rsidR="00085F54">
        <w:rPr>
          <w:rFonts w:cs="Arial"/>
          <w:b/>
        </w:rPr>
        <w:t>R.</w:t>
      </w:r>
      <w:r>
        <w:rPr>
          <w:rFonts w:cs="Arial"/>
          <w:b/>
        </w:rPr>
        <w:t xml:space="preserve"> </w:t>
      </w:r>
      <w:r w:rsidR="00085F54">
        <w:rPr>
          <w:rFonts w:cs="Arial"/>
          <w:b/>
        </w:rPr>
        <w:t>G.</w:t>
      </w:r>
      <w:r>
        <w:rPr>
          <w:rFonts w:cs="Arial"/>
          <w:b/>
        </w:rPr>
        <w:t xml:space="preserve"> </w:t>
      </w:r>
    </w:p>
    <w:p w14:paraId="0B88868C" w14:textId="77777777" w:rsidR="00B35594" w:rsidRDefault="00B35594" w:rsidP="00B35594">
      <w:pPr>
        <w:numPr>
          <w:ilvl w:val="0"/>
          <w:numId w:val="2"/>
        </w:numPr>
        <w:spacing w:after="240"/>
        <w:rPr>
          <w:rFonts w:eastAsia="Calibri" w:cs="Arial"/>
        </w:rPr>
      </w:pPr>
      <w:r w:rsidRPr="00976201">
        <w:rPr>
          <w:rFonts w:eastAsia="Calibri" w:cs="Arial"/>
        </w:rPr>
        <w:t xml:space="preserve">dopustila se jednání, které bezprostředně směřovalo k dokonání trestného činu spočívajícího v tom, že </w:t>
      </w:r>
      <w:proofErr w:type="gramStart"/>
      <w:r w:rsidRPr="00976201">
        <w:rPr>
          <w:rFonts w:eastAsia="Calibri" w:cs="Arial"/>
        </w:rPr>
        <w:t>předloží</w:t>
      </w:r>
      <w:proofErr w:type="gramEnd"/>
      <w:r w:rsidRPr="00976201">
        <w:rPr>
          <w:rFonts w:eastAsia="Calibri" w:cs="Arial"/>
        </w:rPr>
        <w:t xml:space="preserve"> nepravdivé doklady, a tím umožní neoprávněné použití finančních prostředků pocházející</w:t>
      </w:r>
      <w:r>
        <w:rPr>
          <w:rFonts w:eastAsia="Calibri" w:cs="Arial"/>
        </w:rPr>
        <w:t>ch</w:t>
      </w:r>
      <w:r w:rsidRPr="00976201">
        <w:rPr>
          <w:rFonts w:eastAsia="Calibri" w:cs="Arial"/>
        </w:rPr>
        <w:t xml:space="preserve"> z rozpočtu Evropské unie, a způsobí takovým činem značnou škodu, jehož se dopustila v úmyslu tento trestný čin spáchat, avšak k dokonání trestného činu nedošlo, </w:t>
      </w:r>
    </w:p>
    <w:p w14:paraId="0F9E609C" w14:textId="77777777" w:rsidR="00B35594" w:rsidRPr="00185ED0" w:rsidRDefault="00B35594" w:rsidP="00B35594">
      <w:pPr>
        <w:spacing w:after="240"/>
        <w:ind w:left="360"/>
        <w:rPr>
          <w:rFonts w:eastAsia="Calibri" w:cs="Arial"/>
        </w:rPr>
      </w:pPr>
    </w:p>
    <w:p w14:paraId="49ECF98B" w14:textId="64DBE8F0" w:rsidR="00B35594" w:rsidRPr="00976201" w:rsidRDefault="00B35594" w:rsidP="00B35594">
      <w:pPr>
        <w:rPr>
          <w:rFonts w:cs="Arial"/>
          <w:b/>
        </w:rPr>
      </w:pPr>
      <w:r>
        <w:rPr>
          <w:rFonts w:cs="Arial"/>
          <w:b/>
        </w:rPr>
        <w:t xml:space="preserve">obviněná právnická osoba </w:t>
      </w:r>
      <w:r w:rsidR="00085F54">
        <w:rPr>
          <w:rFonts w:cs="Arial"/>
          <w:b/>
        </w:rPr>
        <w:t>XXXXX</w:t>
      </w:r>
      <w:r>
        <w:rPr>
          <w:rFonts w:cs="Arial"/>
          <w:b/>
        </w:rPr>
        <w:t xml:space="preserve"> s. r. o.</w:t>
      </w:r>
    </w:p>
    <w:p w14:paraId="232E1E2B" w14:textId="77777777" w:rsidR="00B35594" w:rsidRPr="00185ED0" w:rsidRDefault="00B35594" w:rsidP="00B35594">
      <w:pPr>
        <w:numPr>
          <w:ilvl w:val="0"/>
          <w:numId w:val="2"/>
        </w:numPr>
        <w:spacing w:after="240"/>
        <w:rPr>
          <w:rFonts w:eastAsia="Calibri" w:cs="Arial"/>
        </w:rPr>
      </w:pPr>
      <w:r w:rsidRPr="00976201">
        <w:rPr>
          <w:rFonts w:eastAsia="Calibri" w:cs="Arial"/>
        </w:rPr>
        <w:t xml:space="preserve">dopustila se jednání, které bezprostředně směřovalo k dokonání trestného činu spočívajícího v tom, že </w:t>
      </w:r>
      <w:proofErr w:type="gramStart"/>
      <w:r w:rsidRPr="00976201">
        <w:rPr>
          <w:rFonts w:eastAsia="Calibri" w:cs="Arial"/>
        </w:rPr>
        <w:t>předloží</w:t>
      </w:r>
      <w:proofErr w:type="gramEnd"/>
      <w:r w:rsidRPr="00976201">
        <w:rPr>
          <w:rFonts w:eastAsia="Calibri" w:cs="Arial"/>
        </w:rPr>
        <w:t xml:space="preserve"> nepravdivé doklady, a tím umožní neoprávněné použití finančních prostředků pocházející</w:t>
      </w:r>
      <w:r>
        <w:rPr>
          <w:rFonts w:eastAsia="Calibri" w:cs="Arial"/>
        </w:rPr>
        <w:t>ch</w:t>
      </w:r>
      <w:r w:rsidRPr="00976201">
        <w:rPr>
          <w:rFonts w:eastAsia="Calibri" w:cs="Arial"/>
        </w:rPr>
        <w:t xml:space="preserve"> z rozpočtu Evropské unie, a způsobí takovým činem značnou škodu, jehož se dopustila v úmyslu tento trestný čin spáchat, avšak k dokonání trestného činu nedošlo, </w:t>
      </w:r>
    </w:p>
    <w:p w14:paraId="3B4814D7" w14:textId="77777777" w:rsidR="00B35594" w:rsidRDefault="00B35594" w:rsidP="00B35594">
      <w:pPr>
        <w:tabs>
          <w:tab w:val="left" w:pos="709"/>
          <w:tab w:val="left" w:pos="851"/>
        </w:tabs>
        <w:spacing w:after="240"/>
        <w:contextualSpacing/>
        <w:jc w:val="center"/>
        <w:rPr>
          <w:rFonts w:cs="Arial"/>
          <w:b/>
          <w:sz w:val="28"/>
        </w:rPr>
      </w:pPr>
    </w:p>
    <w:p w14:paraId="57543EF1" w14:textId="77777777" w:rsidR="00B35594" w:rsidRPr="00986814" w:rsidRDefault="00B35594" w:rsidP="00B35594">
      <w:pPr>
        <w:tabs>
          <w:tab w:val="left" w:pos="709"/>
          <w:tab w:val="left" w:pos="851"/>
        </w:tabs>
        <w:spacing w:after="240"/>
        <w:contextualSpacing/>
        <w:jc w:val="center"/>
        <w:rPr>
          <w:rFonts w:cs="Arial"/>
          <w:b/>
          <w:sz w:val="28"/>
        </w:rPr>
      </w:pPr>
      <w:r w:rsidRPr="00986814">
        <w:rPr>
          <w:rFonts w:cs="Arial"/>
          <w:b/>
          <w:sz w:val="28"/>
        </w:rPr>
        <w:t>tím spáchaly</w:t>
      </w:r>
    </w:p>
    <w:p w14:paraId="55FF7E4A" w14:textId="77777777" w:rsidR="00B35594" w:rsidRDefault="00B35594" w:rsidP="00B35594">
      <w:pPr>
        <w:tabs>
          <w:tab w:val="left" w:pos="709"/>
          <w:tab w:val="left" w:pos="851"/>
        </w:tabs>
        <w:contextualSpacing/>
        <w:rPr>
          <w:rFonts w:cs="Arial"/>
          <w:b/>
        </w:rPr>
      </w:pPr>
    </w:p>
    <w:p w14:paraId="459CB573" w14:textId="2C059A74" w:rsidR="00B35594" w:rsidRPr="00976201" w:rsidRDefault="00B35594" w:rsidP="00B35594">
      <w:pPr>
        <w:tabs>
          <w:tab w:val="left" w:pos="709"/>
          <w:tab w:val="left" w:pos="851"/>
        </w:tabs>
        <w:contextualSpacing/>
        <w:rPr>
          <w:rFonts w:cs="Arial"/>
          <w:b/>
        </w:rPr>
      </w:pPr>
      <w:r>
        <w:rPr>
          <w:rFonts w:cs="Arial"/>
          <w:b/>
        </w:rPr>
        <w:t xml:space="preserve">obviněná </w:t>
      </w:r>
      <w:r w:rsidR="00085F54">
        <w:rPr>
          <w:rFonts w:cs="Arial"/>
          <w:b/>
        </w:rPr>
        <w:t>R.</w:t>
      </w:r>
      <w:r>
        <w:rPr>
          <w:rFonts w:cs="Arial"/>
          <w:b/>
        </w:rPr>
        <w:t xml:space="preserve"> </w:t>
      </w:r>
      <w:r w:rsidR="00085F54">
        <w:rPr>
          <w:rFonts w:cs="Arial"/>
          <w:b/>
        </w:rPr>
        <w:t>G.</w:t>
      </w:r>
    </w:p>
    <w:p w14:paraId="27E9CB14" w14:textId="77777777" w:rsidR="00B35594" w:rsidRPr="00986814" w:rsidRDefault="00B35594" w:rsidP="00B35594">
      <w:pPr>
        <w:numPr>
          <w:ilvl w:val="0"/>
          <w:numId w:val="2"/>
        </w:numPr>
        <w:autoSpaceDE w:val="0"/>
        <w:autoSpaceDN w:val="0"/>
        <w:adjustRightInd w:val="0"/>
        <w:spacing w:after="240"/>
        <w:contextualSpacing/>
        <w:rPr>
          <w:rFonts w:eastAsia="Calibri" w:cs="Arial"/>
        </w:rPr>
      </w:pPr>
      <w:r w:rsidRPr="00976201">
        <w:rPr>
          <w:rFonts w:eastAsia="Calibri" w:cs="Arial"/>
        </w:rPr>
        <w:t xml:space="preserve">zločin poškození finančních zájmů Evropské unie </w:t>
      </w:r>
      <w:r>
        <w:rPr>
          <w:rFonts w:eastAsia="Calibri" w:cs="Arial"/>
        </w:rPr>
        <w:t>podle § 260 odst. 1, 4 písm. c) </w:t>
      </w:r>
      <w:r w:rsidRPr="00976201">
        <w:rPr>
          <w:rFonts w:eastAsia="Calibri" w:cs="Arial"/>
        </w:rPr>
        <w:t>tr</w:t>
      </w:r>
      <w:r>
        <w:rPr>
          <w:rFonts w:eastAsia="Calibri" w:cs="Arial"/>
        </w:rPr>
        <w:t>estního</w:t>
      </w:r>
      <w:r w:rsidRPr="00976201">
        <w:rPr>
          <w:rFonts w:eastAsia="Calibri" w:cs="Arial"/>
        </w:rPr>
        <w:t> zákoníku ukončený ve stad</w:t>
      </w:r>
      <w:r>
        <w:rPr>
          <w:rFonts w:eastAsia="Calibri" w:cs="Arial"/>
        </w:rPr>
        <w:t>iu pokusu podle § 21 odst. 1 trestního</w:t>
      </w:r>
      <w:r w:rsidRPr="00976201">
        <w:rPr>
          <w:rFonts w:eastAsia="Calibri" w:cs="Arial"/>
        </w:rPr>
        <w:t xml:space="preserve"> zákoníku. </w:t>
      </w:r>
    </w:p>
    <w:p w14:paraId="4F2090FC" w14:textId="77777777" w:rsidR="00B35594" w:rsidRDefault="00B35594" w:rsidP="00B35594">
      <w:pPr>
        <w:tabs>
          <w:tab w:val="left" w:pos="709"/>
          <w:tab w:val="left" w:pos="851"/>
        </w:tabs>
        <w:contextualSpacing/>
        <w:rPr>
          <w:rFonts w:cs="Arial"/>
          <w:b/>
        </w:rPr>
      </w:pPr>
    </w:p>
    <w:p w14:paraId="2F6701C5" w14:textId="619AE6DB" w:rsidR="00B35594" w:rsidRPr="00976201" w:rsidRDefault="00B35594" w:rsidP="00B35594">
      <w:pPr>
        <w:tabs>
          <w:tab w:val="left" w:pos="709"/>
          <w:tab w:val="left" w:pos="851"/>
        </w:tabs>
        <w:contextualSpacing/>
        <w:rPr>
          <w:rFonts w:cs="Arial"/>
          <w:b/>
        </w:rPr>
      </w:pPr>
      <w:r>
        <w:rPr>
          <w:rFonts w:cs="Arial"/>
          <w:b/>
        </w:rPr>
        <w:t xml:space="preserve">obviněná právnická osoba </w:t>
      </w:r>
      <w:r w:rsidR="00085F54">
        <w:rPr>
          <w:rFonts w:cs="Arial"/>
          <w:b/>
        </w:rPr>
        <w:t>XXXXX</w:t>
      </w:r>
      <w:r>
        <w:rPr>
          <w:rFonts w:cs="Arial"/>
          <w:b/>
        </w:rPr>
        <w:t xml:space="preserve"> s. r. o.</w:t>
      </w:r>
    </w:p>
    <w:p w14:paraId="1DBB9D76" w14:textId="77777777" w:rsidR="00B35594" w:rsidRPr="00976201" w:rsidRDefault="00B35594" w:rsidP="00B35594">
      <w:pPr>
        <w:numPr>
          <w:ilvl w:val="0"/>
          <w:numId w:val="2"/>
        </w:numPr>
        <w:autoSpaceDE w:val="0"/>
        <w:autoSpaceDN w:val="0"/>
        <w:adjustRightInd w:val="0"/>
        <w:spacing w:after="240"/>
        <w:contextualSpacing/>
        <w:rPr>
          <w:rFonts w:eastAsia="Calibri" w:cs="Arial"/>
        </w:rPr>
      </w:pPr>
      <w:r w:rsidRPr="00976201">
        <w:rPr>
          <w:rFonts w:eastAsia="Calibri" w:cs="Arial"/>
        </w:rPr>
        <w:t xml:space="preserve">zločin poškození finančních zájmů Evropské unie </w:t>
      </w:r>
      <w:r>
        <w:rPr>
          <w:rFonts w:eastAsia="Calibri" w:cs="Arial"/>
        </w:rPr>
        <w:t>podle § 260 odst. 1, 4 písm. c) </w:t>
      </w:r>
      <w:r w:rsidRPr="00976201">
        <w:rPr>
          <w:rFonts w:eastAsia="Calibri" w:cs="Arial"/>
        </w:rPr>
        <w:t>tr</w:t>
      </w:r>
      <w:r>
        <w:rPr>
          <w:rFonts w:eastAsia="Calibri" w:cs="Arial"/>
        </w:rPr>
        <w:t>estního</w:t>
      </w:r>
      <w:r w:rsidRPr="00976201">
        <w:rPr>
          <w:rFonts w:eastAsia="Calibri" w:cs="Arial"/>
        </w:rPr>
        <w:t> zákoníku ukončený ve stad</w:t>
      </w:r>
      <w:r>
        <w:rPr>
          <w:rFonts w:eastAsia="Calibri" w:cs="Arial"/>
        </w:rPr>
        <w:t xml:space="preserve">iu pokusu podle § 21 odst. 1 trestního </w:t>
      </w:r>
      <w:r w:rsidRPr="00976201">
        <w:rPr>
          <w:rFonts w:eastAsia="Calibri" w:cs="Arial"/>
        </w:rPr>
        <w:t xml:space="preserve">zákoníku. </w:t>
      </w:r>
    </w:p>
    <w:p w14:paraId="419488DD" w14:textId="77777777" w:rsidR="00B35594" w:rsidRDefault="00B35594" w:rsidP="00B35594">
      <w:pPr>
        <w:jc w:val="center"/>
        <w:rPr>
          <w:rFonts w:cs="Arial"/>
          <w:b/>
          <w:bCs/>
        </w:rPr>
      </w:pPr>
    </w:p>
    <w:p w14:paraId="7A536DAF" w14:textId="77777777" w:rsidR="00B35594" w:rsidRPr="00976201" w:rsidRDefault="00B35594" w:rsidP="00B35594">
      <w:pPr>
        <w:jc w:val="center"/>
        <w:rPr>
          <w:rFonts w:cs="Arial"/>
          <w:b/>
          <w:bCs/>
        </w:rPr>
      </w:pPr>
    </w:p>
    <w:p w14:paraId="6DA3C5E3" w14:textId="77777777" w:rsidR="00B35594" w:rsidRPr="00185ED0" w:rsidRDefault="00B35594" w:rsidP="00B35594">
      <w:pPr>
        <w:jc w:val="center"/>
        <w:rPr>
          <w:rFonts w:cs="Arial"/>
          <w:b/>
          <w:bCs/>
          <w:sz w:val="28"/>
        </w:rPr>
      </w:pPr>
      <w:r w:rsidRPr="00185ED0">
        <w:rPr>
          <w:rFonts w:cs="Arial"/>
          <w:b/>
          <w:bCs/>
          <w:sz w:val="28"/>
        </w:rPr>
        <w:t>za to se odsuzují</w:t>
      </w:r>
    </w:p>
    <w:p w14:paraId="3EEB8449" w14:textId="77777777" w:rsidR="00B35594" w:rsidRDefault="00B35594" w:rsidP="00B35594">
      <w:pPr>
        <w:rPr>
          <w:rFonts w:cs="Arial"/>
        </w:rPr>
      </w:pPr>
    </w:p>
    <w:p w14:paraId="6C3EB0DE" w14:textId="069E1AAF" w:rsidR="00B35594" w:rsidRPr="00185ED0" w:rsidRDefault="00B35594" w:rsidP="00B35594">
      <w:pPr>
        <w:rPr>
          <w:rFonts w:cs="Arial"/>
          <w:b/>
          <w:u w:val="single"/>
        </w:rPr>
      </w:pPr>
      <w:r w:rsidRPr="00185ED0">
        <w:rPr>
          <w:rFonts w:cs="Arial"/>
          <w:b/>
          <w:u w:val="single"/>
        </w:rPr>
        <w:t xml:space="preserve">Obviněná </w:t>
      </w:r>
      <w:r w:rsidR="00085F54">
        <w:rPr>
          <w:rFonts w:cs="Arial"/>
          <w:b/>
          <w:u w:val="single"/>
        </w:rPr>
        <w:t>R.</w:t>
      </w:r>
      <w:r w:rsidRPr="00185ED0">
        <w:rPr>
          <w:rFonts w:cs="Arial"/>
          <w:b/>
          <w:u w:val="single"/>
        </w:rPr>
        <w:t xml:space="preserve"> </w:t>
      </w:r>
      <w:r w:rsidR="00085F54">
        <w:rPr>
          <w:rFonts w:cs="Arial"/>
          <w:b/>
          <w:u w:val="single"/>
        </w:rPr>
        <w:t>G.</w:t>
      </w:r>
    </w:p>
    <w:p w14:paraId="3C14385F" w14:textId="77777777" w:rsidR="00B35594" w:rsidRDefault="00B35594" w:rsidP="00B35594">
      <w:pPr>
        <w:rPr>
          <w:rFonts w:eastAsia="Calibri" w:cs="Arial"/>
        </w:rPr>
      </w:pPr>
    </w:p>
    <w:p w14:paraId="6EC37AF0" w14:textId="77777777" w:rsidR="00B35594" w:rsidRDefault="00B35594" w:rsidP="00B35594">
      <w:pPr>
        <w:rPr>
          <w:rFonts w:eastAsia="Calibri" w:cs="Arial"/>
        </w:rPr>
      </w:pPr>
      <w:r w:rsidRPr="00976201">
        <w:rPr>
          <w:rFonts w:eastAsia="Calibri" w:cs="Arial"/>
        </w:rPr>
        <w:t xml:space="preserve">Podle § 260 odst. 4 trestního zákoníku </w:t>
      </w:r>
      <w:r>
        <w:rPr>
          <w:rFonts w:eastAsia="Calibri" w:cs="Arial"/>
        </w:rPr>
        <w:t xml:space="preserve">k </w:t>
      </w:r>
      <w:r w:rsidRPr="00976201">
        <w:rPr>
          <w:rFonts w:eastAsia="Calibri" w:cs="Arial"/>
        </w:rPr>
        <w:t>trest</w:t>
      </w:r>
      <w:r>
        <w:rPr>
          <w:rFonts w:eastAsia="Calibri" w:cs="Arial"/>
        </w:rPr>
        <w:t>u</w:t>
      </w:r>
      <w:r w:rsidRPr="00976201">
        <w:rPr>
          <w:rFonts w:eastAsia="Calibri" w:cs="Arial"/>
        </w:rPr>
        <w:t xml:space="preserve"> odnětí svobody v trvání </w:t>
      </w:r>
    </w:p>
    <w:p w14:paraId="5C502EA4" w14:textId="77777777" w:rsidR="00B35594" w:rsidRPr="00976201" w:rsidRDefault="00B35594" w:rsidP="00B35594">
      <w:pPr>
        <w:jc w:val="center"/>
        <w:rPr>
          <w:rFonts w:eastAsia="Calibri" w:cs="Arial"/>
          <w:b/>
          <w:bCs/>
        </w:rPr>
      </w:pPr>
      <w:r w:rsidRPr="00976201">
        <w:rPr>
          <w:rFonts w:eastAsia="Calibri" w:cs="Arial"/>
          <w:b/>
          <w:bCs/>
        </w:rPr>
        <w:t>2 (dvou) roků.</w:t>
      </w:r>
    </w:p>
    <w:p w14:paraId="0B1A2153" w14:textId="77777777" w:rsidR="00B35594" w:rsidRPr="00976201" w:rsidRDefault="00B35594" w:rsidP="00B35594">
      <w:pPr>
        <w:rPr>
          <w:rFonts w:eastAsia="Calibri" w:cs="Arial"/>
          <w:b/>
          <w:bCs/>
        </w:rPr>
      </w:pPr>
    </w:p>
    <w:p w14:paraId="047D152B" w14:textId="77777777" w:rsidR="00B35594" w:rsidRPr="00976201" w:rsidRDefault="00B35594" w:rsidP="00B35594">
      <w:pPr>
        <w:rPr>
          <w:rFonts w:eastAsia="Calibri" w:cs="Arial"/>
        </w:rPr>
      </w:pPr>
      <w:r>
        <w:rPr>
          <w:rFonts w:eastAsia="Calibri" w:cs="Arial"/>
        </w:rPr>
        <w:t>Podle § 81 odst. 1 a</w:t>
      </w:r>
      <w:r w:rsidRPr="00976201">
        <w:rPr>
          <w:rFonts w:eastAsia="Calibri" w:cs="Arial"/>
        </w:rPr>
        <w:t xml:space="preserve"> § 82 odst. 1 trestního zákoníku se výkon tohoto trestu </w:t>
      </w:r>
      <w:r w:rsidRPr="00976201">
        <w:rPr>
          <w:rFonts w:eastAsia="Calibri" w:cs="Arial"/>
          <w:b/>
          <w:bCs/>
        </w:rPr>
        <w:t xml:space="preserve">podmíněně odkládá </w:t>
      </w:r>
      <w:r w:rsidRPr="00976201">
        <w:rPr>
          <w:rFonts w:eastAsia="Calibri" w:cs="Arial"/>
        </w:rPr>
        <w:t xml:space="preserve">na zkušební dobu v trvání </w:t>
      </w:r>
      <w:r w:rsidRPr="00976201">
        <w:rPr>
          <w:rFonts w:eastAsia="Calibri" w:cs="Arial"/>
          <w:b/>
          <w:bCs/>
        </w:rPr>
        <w:t>3 (tří) roků.</w:t>
      </w:r>
    </w:p>
    <w:p w14:paraId="4DA1C5F2" w14:textId="77777777" w:rsidR="00B35594" w:rsidRPr="00976201" w:rsidRDefault="00B35594" w:rsidP="00B35594">
      <w:pPr>
        <w:rPr>
          <w:rFonts w:eastAsia="Calibri" w:cs="Arial"/>
          <w:b/>
          <w:bCs/>
        </w:rPr>
      </w:pPr>
    </w:p>
    <w:p w14:paraId="5233BF03" w14:textId="77777777" w:rsidR="00B35594" w:rsidRPr="00185ED0" w:rsidRDefault="00B35594" w:rsidP="00B35594">
      <w:pPr>
        <w:rPr>
          <w:rFonts w:eastAsia="Calibri" w:cs="Arial"/>
        </w:rPr>
      </w:pPr>
      <w:r w:rsidRPr="00185ED0">
        <w:rPr>
          <w:rFonts w:eastAsia="Calibri" w:cs="Arial"/>
        </w:rPr>
        <w:t>Podle § 67 odst. 1 a § 68 odst. 1, odst. 2 tr</w:t>
      </w:r>
      <w:r>
        <w:rPr>
          <w:rFonts w:eastAsia="Calibri" w:cs="Arial"/>
        </w:rPr>
        <w:t>estního</w:t>
      </w:r>
      <w:r w:rsidRPr="00185ED0">
        <w:rPr>
          <w:rFonts w:eastAsia="Calibri" w:cs="Arial"/>
        </w:rPr>
        <w:t xml:space="preserve"> zákoníku se obviněné ukládá </w:t>
      </w:r>
      <w:r w:rsidRPr="00185ED0">
        <w:rPr>
          <w:rFonts w:eastAsia="Calibri" w:cs="Arial"/>
          <w:bCs/>
        </w:rPr>
        <w:t xml:space="preserve">peněžitý trest </w:t>
      </w:r>
      <w:r w:rsidRPr="00185ED0">
        <w:rPr>
          <w:rFonts w:eastAsia="Calibri" w:cs="Arial"/>
        </w:rPr>
        <w:t xml:space="preserve">ve výši 100.000 Kč, což představuje </w:t>
      </w:r>
      <w:proofErr w:type="gramStart"/>
      <w:r w:rsidRPr="00185ED0">
        <w:rPr>
          <w:rFonts w:eastAsia="Calibri" w:cs="Arial"/>
          <w:bCs/>
        </w:rPr>
        <w:t xml:space="preserve">100 </w:t>
      </w:r>
      <w:r w:rsidRPr="00185ED0">
        <w:rPr>
          <w:rFonts w:eastAsia="Calibri" w:cs="Arial"/>
        </w:rPr>
        <w:t>denních</w:t>
      </w:r>
      <w:proofErr w:type="gramEnd"/>
      <w:r w:rsidRPr="00185ED0">
        <w:rPr>
          <w:rFonts w:eastAsia="Calibri" w:cs="Arial"/>
        </w:rPr>
        <w:t xml:space="preserve"> sazeb, kdy výše jedné sazby činí </w:t>
      </w:r>
      <w:r w:rsidRPr="00185ED0">
        <w:rPr>
          <w:rFonts w:eastAsia="Calibri" w:cs="Arial"/>
          <w:bCs/>
        </w:rPr>
        <w:t>1.000 Kč</w:t>
      </w:r>
      <w:r w:rsidRPr="00185ED0">
        <w:rPr>
          <w:rFonts w:eastAsia="Calibri" w:cs="Arial"/>
        </w:rPr>
        <w:t>.</w:t>
      </w:r>
    </w:p>
    <w:p w14:paraId="2633B7B9" w14:textId="77777777" w:rsidR="00B35594" w:rsidRPr="00976201" w:rsidRDefault="00B35594" w:rsidP="00B35594"/>
    <w:p w14:paraId="291C01AF" w14:textId="5B53A649" w:rsidR="00B35594" w:rsidRPr="00185ED0" w:rsidRDefault="00B35594" w:rsidP="00B35594">
      <w:pPr>
        <w:rPr>
          <w:rFonts w:cs="Arial"/>
          <w:b/>
          <w:u w:val="single"/>
        </w:rPr>
      </w:pPr>
      <w:r w:rsidRPr="00185ED0">
        <w:rPr>
          <w:rFonts w:cs="Arial"/>
          <w:b/>
          <w:u w:val="single"/>
        </w:rPr>
        <w:t xml:space="preserve">Obviněná právnická osoba </w:t>
      </w:r>
      <w:r w:rsidR="00085F54">
        <w:rPr>
          <w:rFonts w:cs="Arial"/>
          <w:b/>
          <w:u w:val="single"/>
        </w:rPr>
        <w:t>XXXXX</w:t>
      </w:r>
      <w:r w:rsidRPr="00185ED0">
        <w:rPr>
          <w:rFonts w:cs="Arial"/>
          <w:b/>
          <w:u w:val="single"/>
        </w:rPr>
        <w:t xml:space="preserve"> </w:t>
      </w:r>
      <w:r>
        <w:rPr>
          <w:rFonts w:cs="Arial"/>
          <w:b/>
          <w:u w:val="single"/>
        </w:rPr>
        <w:t>s.r.o.</w:t>
      </w:r>
    </w:p>
    <w:p w14:paraId="3279695F" w14:textId="77777777" w:rsidR="00B35594" w:rsidRDefault="00B35594" w:rsidP="00B35594">
      <w:pPr>
        <w:rPr>
          <w:rFonts w:cs="Arial"/>
        </w:rPr>
      </w:pPr>
    </w:p>
    <w:p w14:paraId="76CC3055" w14:textId="77777777" w:rsidR="00B35594" w:rsidRPr="00185ED0" w:rsidRDefault="00B35594" w:rsidP="00B35594">
      <w:pPr>
        <w:rPr>
          <w:rFonts w:cs="Arial"/>
        </w:rPr>
      </w:pPr>
      <w:r w:rsidRPr="00185ED0">
        <w:rPr>
          <w:rFonts w:cs="Arial"/>
        </w:rPr>
        <w:lastRenderedPageBreak/>
        <w:t xml:space="preserve">Podle § 18 odst. 1, odst. 2 zákona číslo 418/2011 Sb., o trestní odpovědnosti právnických osob a řízení proti nim a § 68 odst. 1, odst. </w:t>
      </w:r>
      <w:r>
        <w:rPr>
          <w:rFonts w:cs="Arial"/>
        </w:rPr>
        <w:t>2</w:t>
      </w:r>
      <w:r w:rsidRPr="00185ED0">
        <w:rPr>
          <w:rFonts w:cs="Arial"/>
        </w:rPr>
        <w:t xml:space="preserve"> trestního zákoníku k peněžitému trestu ve výši 280.000 Kč, což představuje </w:t>
      </w:r>
      <w:proofErr w:type="gramStart"/>
      <w:r w:rsidRPr="00185ED0">
        <w:rPr>
          <w:rFonts w:cs="Arial"/>
          <w:bCs/>
        </w:rPr>
        <w:t>280 </w:t>
      </w:r>
      <w:r w:rsidRPr="00185ED0">
        <w:rPr>
          <w:rFonts w:cs="Arial"/>
        </w:rPr>
        <w:t>denních</w:t>
      </w:r>
      <w:proofErr w:type="gramEnd"/>
      <w:r w:rsidRPr="00185ED0">
        <w:rPr>
          <w:rFonts w:cs="Arial"/>
        </w:rPr>
        <w:t xml:space="preserve"> sazeb, kdy výše jedné sazby činí </w:t>
      </w:r>
      <w:r w:rsidRPr="00185ED0">
        <w:rPr>
          <w:rFonts w:cs="Arial"/>
          <w:bCs/>
        </w:rPr>
        <w:t>1.000 Kč</w:t>
      </w:r>
      <w:r w:rsidRPr="00185ED0">
        <w:rPr>
          <w:rFonts w:cs="Arial"/>
        </w:rPr>
        <w:t>.</w:t>
      </w:r>
    </w:p>
    <w:p w14:paraId="12673062" w14:textId="77777777" w:rsidR="00B35594" w:rsidRDefault="00B35594" w:rsidP="00B35594"/>
    <w:p w14:paraId="1BB7CAB0" w14:textId="77777777" w:rsidR="00B35594" w:rsidRPr="002D211F" w:rsidRDefault="00B35594" w:rsidP="00B35594">
      <w:pPr>
        <w:jc w:val="center"/>
        <w:rPr>
          <w:b/>
        </w:rPr>
      </w:pPr>
      <w:r w:rsidRPr="002D211F">
        <w:rPr>
          <w:b/>
        </w:rPr>
        <w:t>Odůvodnění:</w:t>
      </w:r>
    </w:p>
    <w:p w14:paraId="74E7866B" w14:textId="4BCDE965" w:rsidR="00B35594" w:rsidRPr="002D211F" w:rsidRDefault="00B35594" w:rsidP="00B35594">
      <w:pPr>
        <w:spacing w:after="240"/>
        <w:rPr>
          <w:rFonts w:cs="Arial"/>
        </w:rPr>
      </w:pPr>
      <w:r w:rsidRPr="002D211F">
        <w:rPr>
          <w:iCs/>
        </w:rPr>
        <w:t>Vzhledem k tomu, že po vyhlášení rozsudku se státní zástup</w:t>
      </w:r>
      <w:r>
        <w:rPr>
          <w:iCs/>
        </w:rPr>
        <w:t xml:space="preserve">ce, obžalovaná </w:t>
      </w:r>
      <w:r w:rsidR="00085F54">
        <w:rPr>
          <w:iCs/>
        </w:rPr>
        <w:t>R.</w:t>
      </w:r>
      <w:r>
        <w:rPr>
          <w:iCs/>
        </w:rPr>
        <w:t xml:space="preserve"> </w:t>
      </w:r>
      <w:r w:rsidR="00085F54">
        <w:rPr>
          <w:iCs/>
        </w:rPr>
        <w:t>G.</w:t>
      </w:r>
      <w:r>
        <w:rPr>
          <w:iCs/>
        </w:rPr>
        <w:t xml:space="preserve"> a zmocněnkyně obžalované právnické osoby </w:t>
      </w:r>
      <w:r w:rsidR="00085F54">
        <w:rPr>
          <w:iCs/>
        </w:rPr>
        <w:t>XXXXX</w:t>
      </w:r>
      <w:r>
        <w:rPr>
          <w:iCs/>
        </w:rPr>
        <w:t xml:space="preserve"> s. r. o. </w:t>
      </w:r>
      <w:r w:rsidRPr="002D211F">
        <w:rPr>
          <w:iCs/>
        </w:rPr>
        <w:t xml:space="preserve"> vzdali odvolání a prohlásili, že netrvají na písemném vyhotovení odůvodnění, přičemž obžalovaní zároveň prohlásili, že si nepřejí, aby v jejich prospěch podaly odvolání jiné oprávněné osoby, byl dle § 129 odst. 2 trestního řádu vyhotoven zjednodušený rozsudek, který takové odůvodnění neobsahuje. </w:t>
      </w:r>
    </w:p>
    <w:p w14:paraId="711CB7D2" w14:textId="77777777" w:rsidR="00B35594" w:rsidRDefault="00B35594" w:rsidP="00B35594">
      <w:pPr>
        <w:jc w:val="center"/>
        <w:rPr>
          <w:b/>
        </w:rPr>
      </w:pPr>
    </w:p>
    <w:p w14:paraId="75C4E45A" w14:textId="77777777" w:rsidR="00B35594" w:rsidRPr="002D211F" w:rsidRDefault="00B35594" w:rsidP="00B35594">
      <w:pPr>
        <w:jc w:val="center"/>
        <w:rPr>
          <w:b/>
        </w:rPr>
      </w:pPr>
      <w:r w:rsidRPr="002D211F">
        <w:rPr>
          <w:b/>
        </w:rPr>
        <w:t>Poučení:</w:t>
      </w:r>
    </w:p>
    <w:p w14:paraId="1D7954A5" w14:textId="77777777" w:rsidR="00B35594" w:rsidRPr="00433D27" w:rsidRDefault="00B35594" w:rsidP="00B35594">
      <w:pPr>
        <w:autoSpaceDE w:val="0"/>
        <w:autoSpaceDN w:val="0"/>
        <w:adjustRightInd w:val="0"/>
        <w:spacing w:before="120"/>
        <w:rPr>
          <w:b/>
        </w:rPr>
      </w:pPr>
      <w:r w:rsidRPr="00433D27">
        <w:rPr>
          <w:b/>
        </w:rPr>
        <w:t>Proti tomuto rozsudku je možné podat odvolání pouze v případě, že není v souladu s dohodou o vině a trestu, jejíž schválení státní zástupce soudu navrhl, a to do 8 dnů ode dne doručení jeho opisu k Vrchnímu soudu v Olomouci prostřednictvím Krajského soudu v Brně.</w:t>
      </w:r>
    </w:p>
    <w:p w14:paraId="52B112D6" w14:textId="77777777" w:rsidR="00B35594" w:rsidRPr="00433D27" w:rsidRDefault="00B35594" w:rsidP="00B35594">
      <w:pPr>
        <w:pStyle w:val="Zkladntext"/>
        <w:rPr>
          <w:rFonts w:ascii="Garamond" w:hAnsi="Garamond"/>
          <w:b/>
          <w:lang w:val="cs-CZ"/>
        </w:rPr>
      </w:pPr>
      <w:r w:rsidRPr="00433D27">
        <w:rPr>
          <w:rFonts w:ascii="Garamond" w:hAnsi="Garamond"/>
          <w:b/>
          <w:lang w:val="cs-CZ"/>
        </w:rPr>
        <w:t>Poškozený, který uplatnil nárok na náhradu škody nebo nemajetkové újmy nebo na vydání bezdůvodného obohacení, může proti tomuto rozsudku podat odvolání pro nesprávnost výroku o náhradě škody nebo nemajetkové újmy v penězích nebo o vydání bezdůvodného obohacení, ledaže v dohodě o vině a trestu souhlasil s rozsahem a způsobem náhrady škody nebo nemajetkové újmy nebo vydáním bezdůvodného obohacení a tato dohoda byla soudem schválena v podobě, s níž souhlasil.</w:t>
      </w:r>
    </w:p>
    <w:p w14:paraId="6E2C6DDC" w14:textId="77777777" w:rsidR="00B35594" w:rsidRPr="00433D27" w:rsidRDefault="00B35594" w:rsidP="00B35594">
      <w:pPr>
        <w:autoSpaceDE w:val="0"/>
        <w:autoSpaceDN w:val="0"/>
        <w:adjustRightInd w:val="0"/>
        <w:spacing w:before="120"/>
        <w:rPr>
          <w:b/>
        </w:rPr>
      </w:pPr>
      <w:r w:rsidRPr="00433D27">
        <w:rPr>
          <w:b/>
        </w:rPr>
        <w:t xml:space="preserve">Osoba oprávněná napadat rozsudek pro nesprávnost některého jeho výroku jej může napadat také proto, že takový výrok učiněn nebyl, jakož i pro porušení ustanovení o řízení předcházejícím rozsudku, jestliže toto porušení mohlo způsobit, že výrok je nesprávný, nebo že chybí. </w:t>
      </w:r>
    </w:p>
    <w:p w14:paraId="397F941F" w14:textId="77777777" w:rsidR="00B35594" w:rsidRPr="00433D27" w:rsidRDefault="00B35594" w:rsidP="00B35594">
      <w:pPr>
        <w:pStyle w:val="Zkladntext"/>
        <w:rPr>
          <w:rFonts w:ascii="Garamond" w:hAnsi="Garamond"/>
          <w:b/>
          <w:lang w:val="cs-CZ"/>
        </w:rPr>
      </w:pPr>
      <w:r w:rsidRPr="00433D27">
        <w:rPr>
          <w:rFonts w:ascii="Garamond" w:hAnsi="Garamond"/>
          <w:b/>
        </w:rPr>
        <w:t>Odvolání musí být v zákonné lhůtě případně v další lhůtě určené předsedou senátu odůvodněno  tak, aby bylo patrno, v kterých výrocích je rozsudek napadán a jaké vady jsou rozsudku nebo řízení, které mu předcházelo</w:t>
      </w:r>
      <w:r w:rsidRPr="00433D27">
        <w:rPr>
          <w:rFonts w:ascii="Garamond" w:hAnsi="Garamond"/>
          <w:b/>
          <w:lang w:val="cs-CZ"/>
        </w:rPr>
        <w:t>,</w:t>
      </w:r>
      <w:r w:rsidRPr="00433D27">
        <w:rPr>
          <w:rFonts w:ascii="Garamond" w:hAnsi="Garamond"/>
          <w:b/>
        </w:rPr>
        <w:t xml:space="preserve"> vytýkány. Státní zástupce je povinen uvést</w:t>
      </w:r>
      <w:r w:rsidRPr="00433D27">
        <w:rPr>
          <w:rFonts w:ascii="Garamond" w:hAnsi="Garamond"/>
          <w:b/>
          <w:lang w:val="cs-CZ"/>
        </w:rPr>
        <w:t>,</w:t>
      </w:r>
      <w:r w:rsidRPr="00433D27">
        <w:rPr>
          <w:rFonts w:ascii="Garamond" w:hAnsi="Garamond"/>
          <w:b/>
        </w:rPr>
        <w:t xml:space="preserve"> zda odvolání podává</w:t>
      </w:r>
      <w:r w:rsidRPr="00433D27">
        <w:rPr>
          <w:rFonts w:ascii="Garamond" w:hAnsi="Garamond"/>
          <w:b/>
          <w:lang w:val="cs-CZ"/>
        </w:rPr>
        <w:t>,</w:t>
      </w:r>
      <w:r w:rsidRPr="00433D27">
        <w:rPr>
          <w:rFonts w:ascii="Garamond" w:hAnsi="Garamond"/>
          <w:b/>
        </w:rPr>
        <w:t xml:space="preserve">  byť i z části</w:t>
      </w:r>
      <w:r w:rsidRPr="00433D27">
        <w:rPr>
          <w:rFonts w:ascii="Garamond" w:hAnsi="Garamond"/>
          <w:b/>
          <w:lang w:val="cs-CZ"/>
        </w:rPr>
        <w:t>,</w:t>
      </w:r>
      <w:r w:rsidRPr="00433D27">
        <w:rPr>
          <w:rFonts w:ascii="Garamond" w:hAnsi="Garamond"/>
          <w:b/>
        </w:rPr>
        <w:t xml:space="preserve"> ve prospěch </w:t>
      </w:r>
      <w:r w:rsidRPr="00433D27">
        <w:rPr>
          <w:rFonts w:ascii="Garamond" w:hAnsi="Garamond"/>
          <w:b/>
          <w:lang w:val="cs-CZ"/>
        </w:rPr>
        <w:t>nebo v</w:t>
      </w:r>
      <w:r w:rsidRPr="00433D27">
        <w:rPr>
          <w:rFonts w:ascii="Garamond" w:hAnsi="Garamond"/>
          <w:b/>
        </w:rPr>
        <w:t xml:space="preserve"> neprospěch obžalovaného. </w:t>
      </w:r>
    </w:p>
    <w:p w14:paraId="6E624532" w14:textId="77777777" w:rsidR="00B35594" w:rsidRPr="00433D27" w:rsidRDefault="00B35594" w:rsidP="00B35594">
      <w:pPr>
        <w:pStyle w:val="Zkladntext"/>
        <w:rPr>
          <w:rFonts w:ascii="Garamond" w:hAnsi="Garamond"/>
          <w:b/>
        </w:rPr>
      </w:pPr>
      <w:r w:rsidRPr="00433D27">
        <w:rPr>
          <w:rFonts w:ascii="Garamond" w:hAnsi="Garamond"/>
          <w:b/>
        </w:rPr>
        <w:t xml:space="preserve">Odvolacím soudem bude odmítnuto odvolání, které nesplňuje náležitosti obsahu odvolání. </w:t>
      </w:r>
    </w:p>
    <w:p w14:paraId="4B058A7F" w14:textId="77777777" w:rsidR="00B35594" w:rsidRDefault="00B35594" w:rsidP="00B35594">
      <w:pPr>
        <w:pStyle w:val="Zkladntext"/>
        <w:rPr>
          <w:rFonts w:ascii="Garamond" w:hAnsi="Garamond"/>
          <w:b/>
          <w:lang w:val="cs-CZ"/>
        </w:rPr>
      </w:pPr>
      <w:r w:rsidRPr="00433D27">
        <w:rPr>
          <w:rFonts w:ascii="Garamond" w:hAnsi="Garamond"/>
          <w:b/>
          <w:lang w:val="cs-CZ"/>
        </w:rPr>
        <w:t xml:space="preserve">Odvolacím soudem bude zamítnuto odvolání, bylo-li podáno osobou, která se odvolání výslovně vzdala. </w:t>
      </w:r>
    </w:p>
    <w:p w14:paraId="2E9F0361" w14:textId="77777777" w:rsidR="00B35594" w:rsidRPr="00433D27" w:rsidRDefault="00B35594" w:rsidP="00B35594">
      <w:pPr>
        <w:pStyle w:val="Zkladntext"/>
        <w:rPr>
          <w:rFonts w:ascii="Garamond" w:hAnsi="Garamond"/>
          <w:b/>
          <w:lang w:val="cs-CZ"/>
        </w:rPr>
      </w:pPr>
    </w:p>
    <w:p w14:paraId="25516087" w14:textId="77777777" w:rsidR="00B35594" w:rsidRDefault="00B35594" w:rsidP="00B35594">
      <w:pPr>
        <w:pStyle w:val="Zkladntext"/>
        <w:rPr>
          <w:rFonts w:ascii="Garamond" w:hAnsi="Garamond"/>
          <w:lang w:val="cs-CZ"/>
        </w:rPr>
      </w:pPr>
      <w:r>
        <w:rPr>
          <w:rFonts w:ascii="Garamond" w:hAnsi="Garamond"/>
          <w:lang w:val="cs-CZ"/>
        </w:rPr>
        <w:t>Brno 30. srpna 2022</w:t>
      </w:r>
    </w:p>
    <w:p w14:paraId="3DF0EF0A" w14:textId="77777777" w:rsidR="00B35594" w:rsidRDefault="00B35594" w:rsidP="00B35594">
      <w:pPr>
        <w:pStyle w:val="Zkladntext"/>
        <w:rPr>
          <w:rFonts w:ascii="Garamond" w:hAnsi="Garamond"/>
          <w:lang w:val="cs-CZ"/>
        </w:rPr>
      </w:pPr>
    </w:p>
    <w:p w14:paraId="5F0F1DDC" w14:textId="77777777" w:rsidR="00B35594" w:rsidRPr="002B1727" w:rsidRDefault="00B35594" w:rsidP="00B35594">
      <w:pPr>
        <w:spacing w:after="0"/>
      </w:pPr>
      <w:r>
        <w:t xml:space="preserve">JUDr. Jaroslava Bartošová v. r. </w:t>
      </w:r>
    </w:p>
    <w:p w14:paraId="61F968D8" w14:textId="77777777" w:rsidR="00B35594" w:rsidRPr="002B1727" w:rsidRDefault="00B35594" w:rsidP="00B35594">
      <w:pPr>
        <w:spacing w:after="0"/>
      </w:pPr>
      <w:r w:rsidRPr="002B1727">
        <w:t xml:space="preserve">předsedkyně senátu </w:t>
      </w:r>
    </w:p>
    <w:p w14:paraId="38382433" w14:textId="77777777" w:rsidR="00B35594" w:rsidRDefault="00B35594" w:rsidP="00B35594"/>
    <w:p w14:paraId="32856F3E" w14:textId="77777777" w:rsidR="00282005" w:rsidRDefault="00282005"/>
    <w:sectPr w:rsidR="00282005" w:rsidSect="00A5628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68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2FC4D" w14:textId="77777777" w:rsidR="00AD6586" w:rsidRDefault="00AD6586">
      <w:pPr>
        <w:spacing w:after="0"/>
      </w:pPr>
      <w:r>
        <w:separator/>
      </w:r>
    </w:p>
  </w:endnote>
  <w:endnote w:type="continuationSeparator" w:id="0">
    <w:p w14:paraId="0629A27D" w14:textId="77777777" w:rsidR="00AD6586" w:rsidRDefault="00AD65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F5205" w14:textId="77777777" w:rsidR="00B35594" w:rsidRDefault="00B35594">
    <w:pPr>
      <w:pStyle w:val="Zpat"/>
    </w:pPr>
    <w:r>
      <w:t xml:space="preserve">Shodu s prvopisem potvrzuje: Nina Beranová </w:t>
    </w:r>
  </w:p>
  <w:p w14:paraId="457A5232" w14:textId="77777777" w:rsidR="00B35594" w:rsidRDefault="00B355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3E3AC" w14:textId="77777777" w:rsidR="00AD6586" w:rsidRDefault="00AD6586">
      <w:pPr>
        <w:spacing w:after="0"/>
      </w:pPr>
      <w:r>
        <w:separator/>
      </w:r>
    </w:p>
  </w:footnote>
  <w:footnote w:type="continuationSeparator" w:id="0">
    <w:p w14:paraId="21E05B5E" w14:textId="77777777" w:rsidR="00AD6586" w:rsidRDefault="00AD65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18A6C" w14:textId="77777777" w:rsidR="00B35594" w:rsidRDefault="00B35594" w:rsidP="008B46FC">
    <w:pPr>
      <w:pStyle w:val="Zhlav"/>
      <w:ind w:firstLine="424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  <w:r>
      <w:tab/>
    </w:r>
    <w:r>
      <w:tab/>
      <w:t>40 T 3/2022</w:t>
    </w:r>
  </w:p>
  <w:p w14:paraId="6DB83F87" w14:textId="77777777" w:rsidR="00B35594" w:rsidRPr="008B46FC" w:rsidRDefault="00B35594" w:rsidP="008B46F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17342" w14:textId="77777777" w:rsidR="00B35594" w:rsidRDefault="00B35594" w:rsidP="008B46FC">
    <w:pPr>
      <w:pStyle w:val="Zhlav"/>
      <w:jc w:val="right"/>
    </w:pPr>
    <w:r>
      <w:t>č. j. 40 T 3/2022-1557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41133"/>
    <w:multiLevelType w:val="hybridMultilevel"/>
    <w:tmpl w:val="77B857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41D32"/>
    <w:multiLevelType w:val="hybridMultilevel"/>
    <w:tmpl w:val="25E05FAC"/>
    <w:lvl w:ilvl="0" w:tplc="54A6DC8A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871279">
    <w:abstractNumId w:val="0"/>
  </w:num>
  <w:num w:numId="2" w16cid:durableId="569077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594"/>
    <w:rsid w:val="00085F54"/>
    <w:rsid w:val="00282005"/>
    <w:rsid w:val="003332A8"/>
    <w:rsid w:val="00397888"/>
    <w:rsid w:val="005B7B42"/>
    <w:rsid w:val="00717762"/>
    <w:rsid w:val="00853C5C"/>
    <w:rsid w:val="008C11F7"/>
    <w:rsid w:val="00A90C6E"/>
    <w:rsid w:val="00AB450D"/>
    <w:rsid w:val="00AD6586"/>
    <w:rsid w:val="00B3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0C88F"/>
  <w15:chartTrackingRefBased/>
  <w15:docId w15:val="{7B754CB3-2275-4C25-BE8C-7A3E1230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5594"/>
    <w:pPr>
      <w:spacing w:after="120" w:line="240" w:lineRule="auto"/>
      <w:jc w:val="both"/>
    </w:pPr>
    <w:rPr>
      <w:rFonts w:ascii="Garamond" w:eastAsia="Times New Roman" w:hAnsi="Garamond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paragraph" w:customStyle="1" w:styleId="Nadpisvrozhodnut">
    <w:name w:val="Nadpis v rozhodnutí"/>
    <w:basedOn w:val="Normln"/>
    <w:link w:val="NadpisvrozhodnutChar"/>
    <w:qFormat/>
    <w:rsid w:val="00B35594"/>
    <w:pPr>
      <w:keepNext/>
      <w:keepLines/>
      <w:spacing w:before="240"/>
      <w:jc w:val="center"/>
    </w:pPr>
    <w:rPr>
      <w:rFonts w:eastAsia="Calibri"/>
      <w:b/>
      <w:szCs w:val="22"/>
      <w:lang w:eastAsia="en-US"/>
    </w:rPr>
  </w:style>
  <w:style w:type="character" w:customStyle="1" w:styleId="NadpisvrozhodnutChar">
    <w:name w:val="Nadpis v rozhodnutí Char"/>
    <w:link w:val="Nadpisvrozhodnut"/>
    <w:rsid w:val="00B35594"/>
    <w:rPr>
      <w:rFonts w:ascii="Garamond" w:eastAsia="Calibri" w:hAnsi="Garamond" w:cs="Times New Roman"/>
      <w:b/>
      <w:kern w:val="0"/>
      <w:sz w:val="24"/>
      <w14:ligatures w14:val="none"/>
    </w:rPr>
  </w:style>
  <w:style w:type="paragraph" w:styleId="Zkladntext">
    <w:name w:val="Body Text"/>
    <w:basedOn w:val="Normln"/>
    <w:link w:val="ZkladntextChar"/>
    <w:rsid w:val="00B35594"/>
    <w:pPr>
      <w:autoSpaceDE w:val="0"/>
      <w:autoSpaceDN w:val="0"/>
      <w:adjustRightInd w:val="0"/>
      <w:spacing w:before="120" w:after="0"/>
    </w:pPr>
    <w:rPr>
      <w:rFonts w:ascii="Times New Roman" w:hAnsi="Times New Roman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B35594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Odstavecseseznamem">
    <w:name w:val="List Paragraph"/>
    <w:basedOn w:val="Normln"/>
    <w:uiPriority w:val="34"/>
    <w:qFormat/>
    <w:rsid w:val="00B35594"/>
    <w:pPr>
      <w:overflowPunct w:val="0"/>
      <w:autoSpaceDE w:val="0"/>
      <w:autoSpaceDN w:val="0"/>
      <w:adjustRightInd w:val="0"/>
      <w:spacing w:after="0"/>
      <w:ind w:left="708"/>
      <w:jc w:val="left"/>
      <w:textAlignment w:val="baseline"/>
    </w:pPr>
    <w:rPr>
      <w:rFonts w:ascii="Times New Roman" w:hAnsi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B35594"/>
    <w:pPr>
      <w:tabs>
        <w:tab w:val="center" w:pos="4536"/>
        <w:tab w:val="right" w:pos="9072"/>
      </w:tabs>
      <w:spacing w:after="0"/>
      <w:jc w:val="left"/>
    </w:pPr>
    <w:rPr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35594"/>
    <w:rPr>
      <w:rFonts w:ascii="Garamond" w:eastAsia="Times New Roman" w:hAnsi="Garamond" w:cs="Times New Roman"/>
      <w:kern w:val="0"/>
      <w:sz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B355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5594"/>
    <w:rPr>
      <w:rFonts w:ascii="Garamond" w:eastAsia="Times New Roman" w:hAnsi="Garamond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1244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Belkovová Klára Mgr.</cp:lastModifiedBy>
  <cp:revision>3</cp:revision>
  <dcterms:created xsi:type="dcterms:W3CDTF">2024-01-19T11:23:00Z</dcterms:created>
  <dcterms:modified xsi:type="dcterms:W3CDTF">2024-01-25T13:40:00Z</dcterms:modified>
</cp:coreProperties>
</file>