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E35B" w14:textId="77777777" w:rsidR="00A8587B" w:rsidRDefault="00A8587B" w:rsidP="00A8587B"/>
    <w:p w14:paraId="0F57FC5E" w14:textId="77777777" w:rsidR="00A8587B" w:rsidRDefault="00A8587B" w:rsidP="00A8587B"/>
    <w:p w14:paraId="3D79619D" w14:textId="77777777" w:rsidR="00A8587B" w:rsidRDefault="00A8587B" w:rsidP="00A8587B"/>
    <w:p w14:paraId="74A2981A" w14:textId="77777777" w:rsidR="00A8587B" w:rsidRDefault="00A8587B" w:rsidP="00A8587B"/>
    <w:p w14:paraId="1CB21602" w14:textId="77777777" w:rsidR="00A8587B" w:rsidRPr="00614AA7" w:rsidRDefault="00A8587B" w:rsidP="00A8587B"/>
    <w:p w14:paraId="7703083D" w14:textId="77777777" w:rsidR="00A8587B" w:rsidRPr="00614AA7" w:rsidRDefault="00A8587B" w:rsidP="00A8587B">
      <w:pPr>
        <w:jc w:val="center"/>
        <w:rPr>
          <w:b/>
          <w:sz w:val="40"/>
          <w:szCs w:val="40"/>
        </w:rPr>
      </w:pPr>
      <w:r w:rsidRPr="00614AA7">
        <w:rPr>
          <w:b/>
          <w:sz w:val="40"/>
          <w:szCs w:val="40"/>
        </w:rPr>
        <w:t>U S N E S E N Í</w:t>
      </w:r>
    </w:p>
    <w:p w14:paraId="4A60113C" w14:textId="77777777" w:rsidR="00A8587B" w:rsidRPr="00614AA7" w:rsidRDefault="00A8587B" w:rsidP="00A8587B"/>
    <w:p w14:paraId="6281F50D" w14:textId="77777777" w:rsidR="00A8587B" w:rsidRDefault="00A8587B" w:rsidP="00A8587B">
      <w:pPr>
        <w:spacing w:after="0" w:line="360" w:lineRule="auto"/>
      </w:pPr>
      <w:r w:rsidRPr="00614AA7">
        <w:t>Krajský soud v Brně rozhodl ve veřejném zasedání konaném dne 13. června 2019 o </w:t>
      </w:r>
      <w:r w:rsidRPr="00614AA7">
        <w:rPr>
          <w:b/>
        </w:rPr>
        <w:t xml:space="preserve">odvolání </w:t>
      </w:r>
      <w:r w:rsidRPr="00614AA7">
        <w:t>obžalovaného</w:t>
      </w:r>
      <w:r>
        <w:t>:</w:t>
      </w:r>
    </w:p>
    <w:p w14:paraId="2EA2CDCA" w14:textId="45A1A6F9" w:rsidR="00A8587B" w:rsidRDefault="00A8587B" w:rsidP="00A8587B">
      <w:pPr>
        <w:spacing w:after="0" w:line="360" w:lineRule="auto"/>
      </w:pPr>
      <w:r>
        <w:rPr>
          <w:b/>
        </w:rPr>
        <w:t xml:space="preserve">Mgr. </w:t>
      </w:r>
      <w:r w:rsidR="00E155AE">
        <w:rPr>
          <w:b/>
        </w:rPr>
        <w:t>D.D.</w:t>
      </w:r>
      <w:r w:rsidRPr="00614AA7">
        <w:rPr>
          <w:b/>
        </w:rPr>
        <w:t xml:space="preserve">, </w:t>
      </w:r>
      <w:r w:rsidRPr="00614AA7">
        <w:t xml:space="preserve">nar. </w:t>
      </w:r>
      <w:r w:rsidR="00E155AE">
        <w:t>XXXXX</w:t>
      </w:r>
      <w:r w:rsidRPr="00614AA7">
        <w:t xml:space="preserve"> v </w:t>
      </w:r>
      <w:r w:rsidR="00E155AE">
        <w:t>XXXXX</w:t>
      </w:r>
      <w:r w:rsidRPr="00614AA7">
        <w:t xml:space="preserve">, trvale bytem </w:t>
      </w:r>
      <w:r w:rsidR="00E155AE">
        <w:t>XXXXX</w:t>
      </w:r>
      <w:r w:rsidRPr="00614AA7">
        <w:t xml:space="preserve">, </w:t>
      </w:r>
    </w:p>
    <w:p w14:paraId="36BD7E99" w14:textId="77777777" w:rsidR="00A8587B" w:rsidRDefault="00A8587B" w:rsidP="00A8587B">
      <w:pPr>
        <w:spacing w:after="0" w:line="360" w:lineRule="auto"/>
      </w:pPr>
      <w:r w:rsidRPr="00614AA7">
        <w:t xml:space="preserve">proti rozsudku Okresního soudu v Prostějově ze dne 5. 2. 2019, č. j. 2 T 63/2018-1274, </w:t>
      </w:r>
    </w:p>
    <w:p w14:paraId="1EAE809C" w14:textId="77777777" w:rsidR="00A8587B" w:rsidRDefault="00A8587B" w:rsidP="00A8587B">
      <w:pPr>
        <w:jc w:val="center"/>
        <w:rPr>
          <w:b/>
        </w:rPr>
      </w:pPr>
    </w:p>
    <w:p w14:paraId="2788B006" w14:textId="77777777" w:rsidR="00A8587B" w:rsidRDefault="00A8587B" w:rsidP="00A8587B">
      <w:pPr>
        <w:jc w:val="center"/>
        <w:rPr>
          <w:b/>
        </w:rPr>
      </w:pPr>
      <w:r w:rsidRPr="00614AA7">
        <w:rPr>
          <w:b/>
        </w:rPr>
        <w:t>t</w:t>
      </w:r>
      <w:r>
        <w:rPr>
          <w:b/>
        </w:rPr>
        <w:t xml:space="preserve"> </w:t>
      </w:r>
      <w:r w:rsidRPr="00614AA7">
        <w:rPr>
          <w:b/>
        </w:rPr>
        <w:t>a</w:t>
      </w:r>
      <w:r>
        <w:rPr>
          <w:b/>
        </w:rPr>
        <w:t xml:space="preserve"> </w:t>
      </w:r>
      <w:r w:rsidRPr="00614AA7">
        <w:rPr>
          <w:b/>
        </w:rPr>
        <w:t>k</w:t>
      </w:r>
      <w:r>
        <w:rPr>
          <w:b/>
        </w:rPr>
        <w:t> </w:t>
      </w:r>
      <w:r w:rsidRPr="00614AA7">
        <w:rPr>
          <w:b/>
        </w:rPr>
        <w:t>t</w:t>
      </w:r>
      <w:r>
        <w:rPr>
          <w:b/>
        </w:rPr>
        <w:t xml:space="preserve"> </w:t>
      </w:r>
      <w:r w:rsidRPr="00614AA7">
        <w:rPr>
          <w:b/>
        </w:rPr>
        <w:t>o:</w:t>
      </w:r>
    </w:p>
    <w:p w14:paraId="41D5975E" w14:textId="77777777" w:rsidR="00A8587B" w:rsidRPr="00614AA7" w:rsidRDefault="00A8587B" w:rsidP="00A8587B">
      <w:pPr>
        <w:jc w:val="center"/>
      </w:pPr>
    </w:p>
    <w:p w14:paraId="3A1CCC0A" w14:textId="77777777" w:rsidR="00A8587B" w:rsidRPr="00614AA7" w:rsidRDefault="00A8587B" w:rsidP="00A8587B">
      <w:pPr>
        <w:spacing w:line="360" w:lineRule="auto"/>
      </w:pPr>
      <w:r w:rsidRPr="00614AA7">
        <w:t xml:space="preserve">Podle § 256 trestního řádu se odvolání obžalovaného </w:t>
      </w:r>
      <w:r w:rsidRPr="00614AA7">
        <w:rPr>
          <w:b/>
        </w:rPr>
        <w:t>zamítá.</w:t>
      </w:r>
      <w:r w:rsidRPr="00614AA7">
        <w:t xml:space="preserve"> </w:t>
      </w:r>
    </w:p>
    <w:p w14:paraId="7DCC5BC5" w14:textId="77777777" w:rsidR="00A8587B" w:rsidRPr="00614AA7" w:rsidRDefault="00A8587B" w:rsidP="00A8587B"/>
    <w:p w14:paraId="23E980FD" w14:textId="77777777" w:rsidR="00A8587B" w:rsidRPr="00623EF7" w:rsidRDefault="00A8587B" w:rsidP="00A8587B">
      <w:pPr>
        <w:jc w:val="center"/>
        <w:rPr>
          <w:b/>
          <w:sz w:val="36"/>
          <w:szCs w:val="36"/>
        </w:rPr>
      </w:pPr>
      <w:r w:rsidRPr="00623EF7">
        <w:rPr>
          <w:b/>
          <w:sz w:val="36"/>
          <w:szCs w:val="36"/>
        </w:rPr>
        <w:t>Odůvodnění:</w:t>
      </w:r>
    </w:p>
    <w:p w14:paraId="50063D74" w14:textId="77777777" w:rsidR="00A8587B" w:rsidRPr="00E75F31" w:rsidRDefault="00A8587B" w:rsidP="00A8587B">
      <w:pPr>
        <w:jc w:val="center"/>
        <w:rPr>
          <w:b/>
          <w:sz w:val="28"/>
          <w:szCs w:val="28"/>
        </w:rPr>
      </w:pPr>
    </w:p>
    <w:p w14:paraId="1A70794A" w14:textId="4E79D1C8" w:rsidR="00A8587B" w:rsidRPr="00614AA7" w:rsidRDefault="00A8587B" w:rsidP="00A8587B">
      <w:pPr>
        <w:pStyle w:val="Textodvodnn"/>
      </w:pPr>
      <w:r w:rsidRPr="00614AA7">
        <w:t xml:space="preserve">Napadeným rozsudkem byl obžalovaný Mgr. </w:t>
      </w:r>
      <w:r w:rsidR="00E155AE">
        <w:t>D.D.</w:t>
      </w:r>
      <w:r w:rsidRPr="00614AA7">
        <w:t xml:space="preserve"> uznán vinným přečinem nedovolená výroba a jiné nakládání s omamnými a psychotropními látkami a jedy dle § 283 odst. 1 trestního zákoníku, dílem dokonaný, dílem ve stádiu pokusu dle § 21 odst. 1 trestního zákoníku, kterého se dle skutkových zjištění nalézacího soudu dopustil tím, že od přesně nezjištěné doby od dubna 2017 do 4. 9. 2017 v místě svého trvalého bydliště v obci </w:t>
      </w:r>
      <w:r w:rsidR="00E155AE">
        <w:t>XXXXX</w:t>
      </w:r>
      <w:r w:rsidRPr="00614AA7">
        <w:t xml:space="preserve">, okr. </w:t>
      </w:r>
      <w:r w:rsidR="00E155AE">
        <w:t>XXXXX</w:t>
      </w:r>
      <w:r w:rsidRPr="00614AA7">
        <w:t xml:space="preserve">, na přilehlém pozemku u rodinného domu čp. </w:t>
      </w:r>
      <w:r w:rsidR="00E155AE">
        <w:t>XXXXX</w:t>
      </w:r>
      <w:r w:rsidRPr="00614AA7">
        <w:t xml:space="preserve">, v rozporu s ustanoveními § 4, § 8 a § 24 zákona č. 167/1998 Sb., o návykových látkách, za účelem následného zpracování do toxikomansky využitelné podoby v několika stádiích růstu pěstoval nejméně 17 kusů rostlin konopí o velikosti od 60 do 230 cm, které byly částečně zbaveny vrcholíků, přičemž nejméně 27 kusů rostlin konopí bylo již vypěstováno a nacházelo se v půdních prostorách uvedeného domu ve stádiu sušení, když ze všech těchto rostlin po příslušném procesu – kompletním vysušením, odstraněním toxikologicky nevýznamných stonků a semen a zpracování do podoby toxikomansky využitelné drtě složené z usušeného květenství a horních lístků konopí, způsobilé ke spotřebě jako tzv. marihuanu, získal či mohl získat 331,5 g sušené rostlinné hmoty, obsahující 2,25 g zakázaného množství účinné látky delta-9-tetra hydrokanabinolu (THC), přičemž konopí je podle seznamu IV Jednotné Úmluvy o omamných látkách (vyhláška č. 47/1965 Sb.) omamnou látkou uvedenou v příloze č. 3 nařízení vlády č. 463/2013 Sb., o seznamech návykových látek, vydaného na základě zákonného zmocnění uvedeného v § 44c odst. 1 zákona č. 167/1998, o návykových látkách a o změně některých dalších zákonů, ve znění pozdějších předpisů, a jeho účinná látka delta-9-tetrahydrokanabinol je jako psychotropní látka zařazena do seznamu II. podle Úmluvy o psychotropních látkách a uvedena jako psychotropní látka v příloze č. 5 nařízení vlády č. 463/2013 Sb., o seznamech návykových látek, vydaného na základě zákonného zmocnění uvedeného v § 44c odst. 1 zákona č. 167/1998, </w:t>
      </w:r>
      <w:r w:rsidRPr="00614AA7">
        <w:lastRenderedPageBreak/>
        <w:t>o návykových látkách a o změně některých dalších zákonů, ve znění pozdějších předpisů, přičemž tak učinil s vědomím, že se o takové látky jedná.</w:t>
      </w:r>
    </w:p>
    <w:p w14:paraId="67E9BFCE" w14:textId="77777777" w:rsidR="00A8587B" w:rsidRPr="00A6760B" w:rsidRDefault="00A8587B" w:rsidP="00A8587B">
      <w:pPr>
        <w:pStyle w:val="Textodvodnn"/>
        <w:rPr>
          <w:bCs/>
        </w:rPr>
      </w:pPr>
      <w:r w:rsidRPr="00614AA7">
        <w:t xml:space="preserve">Za tento přečin byl odsouzen k peněžitému trestu ve výměře 90 denních sazeb ve výši jedné denní sazby 250,- Kč, </w:t>
      </w:r>
      <w:r>
        <w:t xml:space="preserve">tj. v celkové výši </w:t>
      </w:r>
      <w:proofErr w:type="gramStart"/>
      <w:r>
        <w:t>22.500,-</w:t>
      </w:r>
      <w:proofErr w:type="gramEnd"/>
      <w:r>
        <w:t xml:space="preserve"> Kč se stanovením ná</w:t>
      </w:r>
      <w:r w:rsidRPr="00614AA7">
        <w:t>hradní</w:t>
      </w:r>
      <w:r>
        <w:t>ho</w:t>
      </w:r>
      <w:r w:rsidRPr="00614AA7">
        <w:t xml:space="preserve"> trest</w:t>
      </w:r>
      <w:r>
        <w:t>u</w:t>
      </w:r>
      <w:r w:rsidRPr="00614AA7">
        <w:t xml:space="preserve"> odnětí svobody v trvání </w:t>
      </w:r>
      <w:r>
        <w:t xml:space="preserve">90 dnů pro případ, že by nebyl peněžitý trest ve stanovené lhůtě vykonán. </w:t>
      </w:r>
      <w:r w:rsidRPr="00E75F31">
        <w:t>Obžalovanému</w:t>
      </w:r>
      <w:r w:rsidRPr="00614AA7">
        <w:t xml:space="preserve"> byl</w:t>
      </w:r>
      <w:r>
        <w:t xml:space="preserve"> dále</w:t>
      </w:r>
      <w:r w:rsidRPr="00614AA7">
        <w:t xml:space="preserve"> uložen dle § 70 odst. 1 trestního zákoníku trest propadnutí věcí specifikovaných v napadeném rozsudku</w:t>
      </w:r>
      <w:r>
        <w:t xml:space="preserve">, </w:t>
      </w:r>
      <w:r w:rsidRPr="00614AA7">
        <w:t>které dle § 70 odst. 6 trestního zákoníku připadají státu</w:t>
      </w:r>
      <w:r w:rsidRPr="00614AA7">
        <w:rPr>
          <w:bCs/>
        </w:rPr>
        <w:t xml:space="preserve">. </w:t>
      </w:r>
    </w:p>
    <w:p w14:paraId="0D703D52" w14:textId="77777777" w:rsidR="00A8587B" w:rsidRPr="00614AA7" w:rsidRDefault="00A8587B" w:rsidP="00A8587B">
      <w:pPr>
        <w:pStyle w:val="Textodvodnn"/>
      </w:pPr>
      <w:r w:rsidRPr="00614AA7">
        <w:rPr>
          <w:bCs/>
        </w:rPr>
        <w:t>Proti tomuto rozsudku si obžalovaný podal v zákonné lhůtě odvolání, které následně podrobně písemně odůvodnil sám i prostřednictvím svého obhájce v opakovaných podáních, ve který</w:t>
      </w:r>
      <w:r>
        <w:rPr>
          <w:bCs/>
        </w:rPr>
        <w:t>ch v podstatě</w:t>
      </w:r>
      <w:r w:rsidRPr="00614AA7">
        <w:rPr>
          <w:bCs/>
        </w:rPr>
        <w:t xml:space="preserve"> opako</w:t>
      </w:r>
      <w:r>
        <w:rPr>
          <w:bCs/>
        </w:rPr>
        <w:t>val totožné argumenty. Námitky</w:t>
      </w:r>
      <w:r w:rsidRPr="00614AA7">
        <w:rPr>
          <w:bCs/>
        </w:rPr>
        <w:t xml:space="preserve"> obžalovaného lze shrnou</w:t>
      </w:r>
      <w:r>
        <w:rPr>
          <w:bCs/>
        </w:rPr>
        <w:t>t</w:t>
      </w:r>
      <w:r w:rsidRPr="00614AA7">
        <w:rPr>
          <w:bCs/>
        </w:rPr>
        <w:t xml:space="preserve"> tak, </w:t>
      </w:r>
      <w:r w:rsidRPr="00614AA7">
        <w:t>že se</w:t>
      </w:r>
      <w:r>
        <w:t xml:space="preserve"> soud I. stupně</w:t>
      </w:r>
      <w:r w:rsidRPr="00614AA7">
        <w:t xml:space="preserve"> nevypořádal se všemi okolnostmi významným</w:t>
      </w:r>
      <w:r>
        <w:t>i pro rozhodnutí, jeho skutková zjištění jsou nesprávná a neúplná, napadený rozsudek obžalovaný považuje za zmatečný, soudu I. stupně vytýká ne</w:t>
      </w:r>
      <w:r w:rsidRPr="00614AA7">
        <w:t xml:space="preserve">provedení navrhovaných důkazů </w:t>
      </w:r>
      <w:r>
        <w:t>a porušení jeho práva</w:t>
      </w:r>
      <w:r w:rsidRPr="00614AA7">
        <w:t xml:space="preserve"> na spravedlivý proces a na</w:t>
      </w:r>
      <w:r>
        <w:t xml:space="preserve"> obhajobu. Obžalovaný dále namítá</w:t>
      </w:r>
      <w:r w:rsidRPr="00614AA7">
        <w:t>, že konopí pěstoval k léčebným účelům, kdy žádným právním předpisem není zakázáno léčit se sám nebo za pomoci odborníka a dle jeho tvrzení žádný lékař v České republice nemá zkušenosti a znalosti o léčebném konopí na takové úrovni jako on, který je vzdělaným odborníkem. Obžalovaný nesouhlasí s tvrzením</w:t>
      </w:r>
      <w:r>
        <w:t xml:space="preserve"> soudu I. stupně, že </w:t>
      </w:r>
      <w:r w:rsidRPr="00614AA7">
        <w:t>nedoložil skutečnost, že konopí pěstuje k vědeckým, léčebným a výzku</w:t>
      </w:r>
      <w:r>
        <w:t>mným účelům a hájí se tím,</w:t>
      </w:r>
      <w:r w:rsidRPr="00614AA7">
        <w:t xml:space="preserve"> že pomáhá těžce nemocným lidem, </w:t>
      </w:r>
      <w:r>
        <w:t xml:space="preserve">k čemuž </w:t>
      </w:r>
      <w:r w:rsidRPr="00614AA7">
        <w:t xml:space="preserve">chtěl vyslechnout navrhované svědky, což mu soud I. stupně neumožnil. </w:t>
      </w:r>
    </w:p>
    <w:p w14:paraId="25ED3374" w14:textId="77777777" w:rsidR="00A8587B" w:rsidRPr="00614AA7" w:rsidRDefault="00A8587B" w:rsidP="00A8587B">
      <w:pPr>
        <w:pStyle w:val="Textodvodnn"/>
      </w:pPr>
      <w:r w:rsidRPr="00614AA7">
        <w:t>Obžalovaný uvedl, že konopí, které pěstuje</w:t>
      </w:r>
      <w:r>
        <w:t>,</w:t>
      </w:r>
      <w:r w:rsidRPr="00614AA7">
        <w:t xml:space="preserve"> má jiné poměry kanabinoidních látek THC a CBD, tedy i odlišné farmakol</w:t>
      </w:r>
      <w:r>
        <w:t>ogické a terapeutické působení, jeho</w:t>
      </w:r>
      <w:r w:rsidRPr="00307DDD">
        <w:t xml:space="preserve"> konopí vykazuje vysokou bezpečnost, kdy na rozdíl od chemických léčiv nemůže způsobit žádné fatální stavy na zdraví. </w:t>
      </w:r>
      <w:r w:rsidRPr="00614AA7">
        <w:t>Obžalovaný se dále velmi podrobně vyjadřuje k systému fungování výdeje konopí na základě zákona č. 50/2013 Sb. a shrnuje, že konopí je v léčbě nedostupný artikl, kdy léčbu konopí</w:t>
      </w:r>
      <w:r>
        <w:t>m</w:t>
      </w:r>
      <w:r w:rsidRPr="00614AA7">
        <w:t xml:space="preserve"> pojišťovny odmítají hradit. Obžalovaný uvádí, že regulace výzkumu a léčby konopím je v České republice zcela nepřiměřená a odporuje čl. 34 Smlouvy o fungování EU.</w:t>
      </w:r>
    </w:p>
    <w:p w14:paraId="17DBB99E" w14:textId="77777777" w:rsidR="00A8587B" w:rsidRPr="00614AA7" w:rsidRDefault="00A8587B" w:rsidP="00A8587B">
      <w:pPr>
        <w:pStyle w:val="Textodvodnn"/>
      </w:pPr>
      <w:r w:rsidRPr="00614AA7">
        <w:t xml:space="preserve">Obžalovaný dále </w:t>
      </w:r>
      <w:r>
        <w:t>namítá, že skutek popsaný</w:t>
      </w:r>
      <w:r w:rsidRPr="00614AA7">
        <w:t xml:space="preserve"> v napadeném rozsudku postrádá obligatorní ná</w:t>
      </w:r>
      <w:r>
        <w:t>ležitosti daného trestného činu,</w:t>
      </w:r>
      <w:r w:rsidRPr="00614AA7">
        <w:t xml:space="preserve"> že není naplněna subjektivní stránk</w:t>
      </w:r>
      <w:r>
        <w:t>a trestného činu, že</w:t>
      </w:r>
      <w:r w:rsidRPr="00614AA7">
        <w:t xml:space="preserve"> se nedopustil jednání pro společnost nebezpečného, ale právě naopak, kdy jako uznávaný odborník v oblasti léčby konopím pomáhá těžce nemocným pacientům. Obžalovaný </w:t>
      </w:r>
      <w:r>
        <w:t>nenaplnil ani objektivní stránku daného trestného činu, neboť</w:t>
      </w:r>
      <w:r w:rsidRPr="00614AA7">
        <w:t xml:space="preserve"> tuto činnost </w:t>
      </w:r>
      <w:r>
        <w:t>neprovádí</w:t>
      </w:r>
      <w:r w:rsidRPr="00614AA7">
        <w:t xml:space="preserve"> za účelem zisku, ale za účelem pomoci, proto neporušil zájem chráněný trestním zákoníkem. Obžalovaný </w:t>
      </w:r>
      <w:r>
        <w:t>namítá</w:t>
      </w:r>
      <w:r w:rsidRPr="00614AA7">
        <w:t>, že zde zcela absentuje společenská nebezpečnost, tudíž není splněna podmínka uvedená v § 12 odst. 2</w:t>
      </w:r>
      <w:r>
        <w:t xml:space="preserve"> trestního zákoníku</w:t>
      </w:r>
      <w:r w:rsidRPr="00614AA7">
        <w:t xml:space="preserve"> a nemělo by se jeho jednání řešit trestní represí.</w:t>
      </w:r>
    </w:p>
    <w:p w14:paraId="636C9905" w14:textId="77777777" w:rsidR="00A8587B" w:rsidRPr="00614AA7" w:rsidRDefault="00A8587B" w:rsidP="00A8587B">
      <w:pPr>
        <w:pStyle w:val="Textodvodnn"/>
      </w:pPr>
      <w:r w:rsidRPr="00614AA7">
        <w:t xml:space="preserve">Obžalovaný dále namítá, že Policie ČR při měření obsahu THC v předmětných rostlinách pochybila, </w:t>
      </w:r>
      <w:r>
        <w:t>proto</w:t>
      </w:r>
      <w:r w:rsidRPr="00614AA7">
        <w:t xml:space="preserve"> nemohlo dojít k určení relevantního průměrného obsahu THC, kdy průměrný obsah THC v rostlinách by nemohl překročit hranici 0,3 THC. Obžalovaný se dále obsáhle vyjadřuje k </w:t>
      </w:r>
      <w:r>
        <w:t>předmětu cannabisterapie a popisuje</w:t>
      </w:r>
      <w:r w:rsidRPr="00614AA7">
        <w:t xml:space="preserve"> způsob fungování této léčby v jiných státech. </w:t>
      </w:r>
    </w:p>
    <w:p w14:paraId="58373E9D" w14:textId="77777777" w:rsidR="00A8587B" w:rsidRDefault="00A8587B" w:rsidP="00A8587B">
      <w:pPr>
        <w:pStyle w:val="Textodvodnn"/>
      </w:pPr>
      <w:r w:rsidRPr="00614AA7">
        <w:t>Další argumentace obžalovaného směřovala do oblasti jeho náboženských práv, kdy nesouhlasí s tvrzením soudu I. stupně</w:t>
      </w:r>
      <w:r>
        <w:t>,</w:t>
      </w:r>
      <w:r w:rsidRPr="00614AA7">
        <w:t xml:space="preserve"> že </w:t>
      </w:r>
      <w:r>
        <w:t>nebylo porušeno</w:t>
      </w:r>
      <w:r w:rsidRPr="00614AA7">
        <w:t xml:space="preserve"> jeho právo na svobodu vyznání. Obžalovaný je rektorem náboženské společnost Chrám Přírody a tvrdí, že jeho jednáním nedochází k narušení ochrany veřejného pořádku a zdraví</w:t>
      </w:r>
      <w:r>
        <w:t>,</w:t>
      </w:r>
      <w:r w:rsidRPr="00614AA7">
        <w:t xml:space="preserve"> mravnosti či práv druhých. </w:t>
      </w:r>
    </w:p>
    <w:p w14:paraId="5A69F928" w14:textId="77777777" w:rsidR="00A8587B" w:rsidRPr="00614AA7" w:rsidRDefault="00A8587B" w:rsidP="00A8587B">
      <w:pPr>
        <w:pStyle w:val="Textodvodnn"/>
      </w:pPr>
      <w:r>
        <w:t>Obhajoba obžalovaného dále spočívala v tom</w:t>
      </w:r>
      <w:r w:rsidRPr="00614AA7">
        <w:t xml:space="preserve">, že dle </w:t>
      </w:r>
      <w:r>
        <w:t>jeho názoru je minimálně § 24a a § 24b</w:t>
      </w:r>
      <w:r w:rsidRPr="00614AA7">
        <w:t xml:space="preserve"> zákona č. 167/</w:t>
      </w:r>
      <w:r>
        <w:rPr>
          <w:u w:val="single"/>
        </w:rPr>
        <w:t>199</w:t>
      </w:r>
      <w:r w:rsidRPr="00B74A5C">
        <w:rPr>
          <w:u w:val="single"/>
        </w:rPr>
        <w:t xml:space="preserve">8 </w:t>
      </w:r>
      <w:r w:rsidRPr="00614AA7">
        <w:t>Sb., o návykových látkách</w:t>
      </w:r>
      <w:r>
        <w:t>,</w:t>
      </w:r>
      <w:r w:rsidRPr="00614AA7">
        <w:t xml:space="preserve"> technickou normou, která odporuje unijním předpisům a navrhl, ab</w:t>
      </w:r>
      <w:r>
        <w:t>y odvolací soud připojil návrh na</w:t>
      </w:r>
      <w:r w:rsidRPr="00614AA7">
        <w:t xml:space="preserve"> rozhodnutí o předběžné otázce již vedené u Soudního dvora pod sp. zn. C-663/18, případně sám tento právní předpis předložil příslušnému soudu k rozhodnutí o předběžné otázce. K tomu </w:t>
      </w:r>
      <w:r>
        <w:t>citoval</w:t>
      </w:r>
      <w:r w:rsidRPr="00614AA7">
        <w:t xml:space="preserve"> rozhodnutí soudů v jiných trestních věcech. </w:t>
      </w:r>
      <w:r w:rsidRPr="00614AA7">
        <w:lastRenderedPageBreak/>
        <w:t>Obžalovaný ke svému odvolání připojil právní analýzu, která má potvrzovat shora prezentovaný názor, a k tomu dokládá příklady různých technických norem, které již byly řešeny Soudním dvorem. Obžalovaný dokládá právní analýzu § 24a a § 24b zákona o návykových látkách, ze které dle jeho názoru vyplývá, že pěstovat konopí může každá osoba. K tomu obžalovaný přiložil úvahy nad rozhodnutím Soudního dvora v rozsudku ve věci C-144/16 ohl</w:t>
      </w:r>
      <w:r>
        <w:t>edně vymahatelnosti neoznámené</w:t>
      </w:r>
      <w:r w:rsidRPr="00614AA7">
        <w:t xml:space="preserve"> technické normy. </w:t>
      </w:r>
    </w:p>
    <w:p w14:paraId="2E88517E" w14:textId="0B3B07C2" w:rsidR="00A8587B" w:rsidRPr="00614AA7" w:rsidRDefault="00A8587B" w:rsidP="00A8587B">
      <w:pPr>
        <w:pStyle w:val="Textodvodnn"/>
      </w:pPr>
      <w:r>
        <w:t>Obžalovaný</w:t>
      </w:r>
      <w:r w:rsidRPr="00614AA7">
        <w:t xml:space="preserve"> požadoval </w:t>
      </w:r>
      <w:r>
        <w:t xml:space="preserve">v odvolacím řízení </w:t>
      </w:r>
      <w:r w:rsidRPr="00614AA7">
        <w:t xml:space="preserve">provedení výslechu svědků navržených již v řízení před soudem I. stupně, a to </w:t>
      </w:r>
      <w:r w:rsidR="00E2644C">
        <w:t>J.</w:t>
      </w:r>
      <w:r>
        <w:t xml:space="preserve">, </w:t>
      </w:r>
      <w:r w:rsidR="00E2644C">
        <w:t>P.</w:t>
      </w:r>
      <w:r>
        <w:t xml:space="preserve">, </w:t>
      </w:r>
      <w:r w:rsidR="00E2644C">
        <w:t>P.</w:t>
      </w:r>
      <w:r>
        <w:t xml:space="preserve">, </w:t>
      </w:r>
      <w:r w:rsidR="00E2644C">
        <w:t>A.</w:t>
      </w:r>
      <w:r w:rsidRPr="00614AA7">
        <w:t xml:space="preserve"> a </w:t>
      </w:r>
      <w:r w:rsidR="00E2644C">
        <w:t>P.</w:t>
      </w:r>
      <w:r>
        <w:t>,</w:t>
      </w:r>
      <w:r w:rsidRPr="00614AA7">
        <w:t xml:space="preserve"> k prok</w:t>
      </w:r>
      <w:r>
        <w:t>ázání skutečnosti, že</w:t>
      </w:r>
      <w:r w:rsidRPr="00614AA7">
        <w:t xml:space="preserve"> pěstoval konopí k léčebným účelům, a dále provést</w:t>
      </w:r>
      <w:r>
        <w:t xml:space="preserve"> jako důkaz</w:t>
      </w:r>
      <w:r w:rsidRPr="00614AA7">
        <w:t xml:space="preserve"> jím doložené listiny a soudní rozhodnutí v jiných trestních věcech</w:t>
      </w:r>
      <w:r>
        <w:t>.</w:t>
      </w:r>
      <w:r w:rsidRPr="00614AA7">
        <w:t xml:space="preserve"> Na základě shora uvedeného obžalovaný navrhl, aby odvolací soud napadený rozsudek změnil tak, že se obžalovaný zprošťuje obžaloby, popřípadě, že se napadený rozsudek </w:t>
      </w:r>
      <w:proofErr w:type="gramStart"/>
      <w:r w:rsidRPr="00614AA7">
        <w:t>ruší</w:t>
      </w:r>
      <w:proofErr w:type="gramEnd"/>
      <w:r w:rsidRPr="00614AA7">
        <w:t xml:space="preserve"> a věc se vrací soudu I. stupně.</w:t>
      </w:r>
    </w:p>
    <w:p w14:paraId="3EAB2012" w14:textId="07399D5F" w:rsidR="00A8587B" w:rsidRPr="004C73EA" w:rsidRDefault="00A8587B" w:rsidP="00A8587B">
      <w:pPr>
        <w:pStyle w:val="Textodvodnn"/>
      </w:pPr>
      <w:r w:rsidRPr="00614AA7">
        <w:t xml:space="preserve">Krajský soud </w:t>
      </w:r>
      <w:r>
        <w:t xml:space="preserve">v Brně </w:t>
      </w:r>
      <w:r w:rsidRPr="00614AA7">
        <w:t>nařídil k projednání odvolání obžalovaného veřejné zasedání</w:t>
      </w:r>
      <w:r>
        <w:t xml:space="preserve"> na den 6. 6. 2019, k tomuto veřejnému zasedání byli obžalovaný i jeho obhájce Mgr. David Macháček řádně a včas vyrozuměni do datové schránky dne 23. 5. 2019. Obhájce obžalovaného Mgr. David Macháček následně požádal o odročení veřejného zasedání z důvodu kolize s jiným nařízeným jednáním. Na základě jeho opakované žádosti o odročení veřejného zasedání mu Krajský soud v Brně vyhověl a veřejné zasedání odročil na 13. 6. 2019, o čemž byli obhájce i obžalovaný informováni dne 5. 6. 2019. Obžalovaný Mgr. </w:t>
      </w:r>
      <w:r w:rsidR="00B25278">
        <w:t>D.D.</w:t>
      </w:r>
      <w:r>
        <w:t xml:space="preserve"> si převzal sdělení soudu o odročení veřejného zasedání na den 13. 6. 2019 dne 5. 6. 2019 ve 12:58 hod. a téhož dne 5. 6. 2019 ve 14:07 hod. zaslal prostřednictvím datové schránky Krajskému soudu v Brně podání </w:t>
      </w:r>
      <w:proofErr w:type="gramStart"/>
      <w:r>
        <w:t>nazvané ,,Oznámení</w:t>
      </w:r>
      <w:proofErr w:type="gramEnd"/>
      <w:r>
        <w:t xml:space="preserve"> k veletrhu léčivých odrůd konopí dne 13. 6. 2019 v </w:t>
      </w:r>
      <w:r w:rsidR="00B25278">
        <w:t>XXXXX</w:t>
      </w:r>
      <w:r>
        <w:t xml:space="preserve"> – srdečně zveme celý senát sp. zn. 3 To 124/2019“. Obhájce obžalovaného Mgr. David Macháček doručil do datové schránky Krajského soudu v Brně dne 10. 6. 2019 v 16:43 hod. žádost o odročení veřejného zasedání nařízeného na den 13. 6. 2019 z důvodu kolize s jiným jednáním u Okresního soudu v Kladně. Předsedkyně senátu 3 To byla seznámena s touto žádostí o odročení až dne 12. 6. 2019 ve 13 hodin po návratu ze školení, jehož se účastnili všichni členové senátu 3 To Krajského soudu v Brně, a opětovné žádosti obhájce o odročení veřejného zasedání nevyhověla. O nevyhovění žádosti o odročení byl obhájce informován dne 12. 6. 2019 v odpoledních hodinách doručením tohoto sdělení do datové schránky. Obhájce byl již při vyhovění předchozí žádosti o odročení veřejného zasedání upozorněn, že ve věci se nejedná o nutnou obhajobu, že obžalovaného zastupuje na základě plné moci, v níž jeho klient výslovně bere na vědomí, že advokát je oprávněn ustanovit si za sebe zástupce. Současně byl obhájce upozorněn, že případné další žádosti o odročení veřejného zasedání již nebude ze strany Krajského soudu v Brně vyhověno. Přestože byl obhájce opakovaně upozorněn, že opětovná žádost o odročení již nebude akceptována, když jeho první žádosti o odročení bylo vyhověno, tak se obhájce ani obžalovaný k veřejnému zasedání konanému dne 13. 6. 2019 nedostavili. Krajský soud v Brně proto konal veřejné zasedání v nepřítomnosti obžalovaného, za splnění zákonných podmínek uvedených v ustanovení § 202 odst. 2 trestního řádu per analogiam, když ve věci se nejednalo o případ nutné obhajoby a nebyla tedy nutná ani přítomnost obhájce, který byl o veřejném zasedání řádně a včas vyrozuměn a byl opakovaně upozorněn, že opakované žádosti o odročení již nebude vyhověno. I s přihlédnutím ke shora zmíněnému „Veletrhu léčivých odrůd konopí“, kam obžalovaný zval senát 3To dne 13.6.2019, krajský soud považoval další žádost o odročení veřejného zasedání za obstrukci, proto jí nevyhověl a jednal v nepřítomnosti obžalovaného i obhájce. </w:t>
      </w:r>
    </w:p>
    <w:p w14:paraId="45FA2F73" w14:textId="77777777" w:rsidR="00A8587B" w:rsidRPr="00614AA7" w:rsidRDefault="00A8587B" w:rsidP="00A8587B">
      <w:pPr>
        <w:pStyle w:val="Textodvodnn"/>
      </w:pPr>
      <w:r w:rsidRPr="00614AA7">
        <w:t>Odvolací soud přezkoumal podle § 254 odst. 1</w:t>
      </w:r>
      <w:r>
        <w:t>, odst. 3</w:t>
      </w:r>
      <w:r w:rsidRPr="00614AA7">
        <w:t xml:space="preserve"> trestního řádu zákonnost a odůvodněnost všech výroků napadeného rozsudku, jakož i správnost p</w:t>
      </w:r>
      <w:r>
        <w:t>ostupu řízení, které jim</w:t>
      </w:r>
      <w:r w:rsidRPr="00614AA7">
        <w:t xml:space="preserve"> předcházelo, </w:t>
      </w:r>
      <w:r>
        <w:t xml:space="preserve">a to z hlediska vytýkaných vad </w:t>
      </w:r>
      <w:r w:rsidRPr="00614AA7">
        <w:t>a dospěl k následujícím závěrům.</w:t>
      </w:r>
    </w:p>
    <w:p w14:paraId="29FB319C" w14:textId="77777777" w:rsidR="00A8587B" w:rsidRPr="00614AA7" w:rsidRDefault="00A8587B" w:rsidP="00A8587B">
      <w:pPr>
        <w:pStyle w:val="Textodvodnn"/>
      </w:pPr>
      <w:r w:rsidRPr="00614AA7">
        <w:t xml:space="preserve">V řízení, které předcházelo napadenému rozsudku, bylo postupováno v souladu s ustanoveními trestního řádu, zejména s těmi, které mají zabezpečit objasnění věci. Řízení nebylo zatíženo </w:t>
      </w:r>
      <w:r w:rsidRPr="00614AA7">
        <w:lastRenderedPageBreak/>
        <w:t xml:space="preserve">žádnými podstatnými vadami, které by mohly mít vliv na správnost a zákonnost rozsudku, nebyl shledán důvod pro jeho zrušení podle § 258 odst. 1 písm. a) trestního řádu. </w:t>
      </w:r>
    </w:p>
    <w:p w14:paraId="24AAF78E" w14:textId="6362DC09" w:rsidR="00A8587B" w:rsidRPr="00614AA7" w:rsidRDefault="00A8587B" w:rsidP="00A8587B">
      <w:pPr>
        <w:pStyle w:val="Textodvodnn"/>
      </w:pPr>
      <w:r w:rsidRPr="00614AA7">
        <w:t xml:space="preserve">Soud I. stupně provedl dokazování v rozsahu stanoveném v ustanovení § 2 odst. 5 trestního řádu, tedy tak, aby byl zjištěn skutkový stav věci, o němž nejsou důvodné pochybnosti, a to v rozsahu nezbytném pro rozhodnutí. </w:t>
      </w:r>
      <w:r>
        <w:t>Odvolací</w:t>
      </w:r>
      <w:r w:rsidRPr="00614AA7">
        <w:t xml:space="preserve"> soud </w:t>
      </w:r>
      <w:r>
        <w:t xml:space="preserve">proto </w:t>
      </w:r>
      <w:r w:rsidRPr="00614AA7">
        <w:t xml:space="preserve">zamítl návrh obžalovaného na provedení dalších důkazů, a to </w:t>
      </w:r>
      <w:r>
        <w:t xml:space="preserve">výslechy </w:t>
      </w:r>
      <w:r w:rsidRPr="00614AA7">
        <w:t xml:space="preserve">svědků </w:t>
      </w:r>
      <w:r w:rsidR="00802C89">
        <w:t>J.</w:t>
      </w:r>
      <w:r w:rsidRPr="00614AA7">
        <w:t xml:space="preserve">, </w:t>
      </w:r>
      <w:r w:rsidR="00802C89">
        <w:t>P.</w:t>
      </w:r>
      <w:r w:rsidRPr="00614AA7">
        <w:t xml:space="preserve">, </w:t>
      </w:r>
      <w:r w:rsidR="00802C89">
        <w:t>P.</w:t>
      </w:r>
      <w:r w:rsidRPr="00614AA7">
        <w:t xml:space="preserve">, </w:t>
      </w:r>
      <w:r w:rsidR="00802C89">
        <w:t>A.</w:t>
      </w:r>
      <w:r>
        <w:t xml:space="preserve"> a </w:t>
      </w:r>
      <w:r w:rsidR="00802C89">
        <w:t>P.</w:t>
      </w:r>
      <w:r>
        <w:t>, dále pak doložených listin</w:t>
      </w:r>
      <w:r w:rsidRPr="00614AA7">
        <w:t xml:space="preserve"> a rozhodnutí soudů v jiných trestních i netrestních věcech</w:t>
      </w:r>
      <w:r>
        <w:t xml:space="preserve">, </w:t>
      </w:r>
      <w:r w:rsidRPr="00614AA7">
        <w:t>neboť by neměly žádný vliv na změnu zjištěného skutkového stavu či změnu právní kvalifikace přečinu,</w:t>
      </w:r>
      <w:r>
        <w:t xml:space="preserve"> kterého se obžalovaný dopustil. O</w:t>
      </w:r>
      <w:r w:rsidRPr="00614AA7">
        <w:t xml:space="preserve">dvolací soud </w:t>
      </w:r>
      <w:r>
        <w:t>stejně jako soud I. stupně konstatuje</w:t>
      </w:r>
      <w:r w:rsidRPr="00614AA7">
        <w:t>, že skutkový stav byl prokázán bez</w:t>
      </w:r>
      <w:r>
        <w:t xml:space="preserve"> jakýchkoliv</w:t>
      </w:r>
      <w:r w:rsidRPr="00614AA7">
        <w:t xml:space="preserve"> pochybno</w:t>
      </w:r>
      <w:r>
        <w:t>stí, kdy na základě</w:t>
      </w:r>
      <w:r w:rsidRPr="00614AA7">
        <w:t xml:space="preserve"> provedených důkazů je možné </w:t>
      </w:r>
      <w:r>
        <w:t>učinit</w:t>
      </w:r>
      <w:r w:rsidRPr="00614AA7">
        <w:t xml:space="preserve"> zcela jedn</w:t>
      </w:r>
      <w:r>
        <w:t>označný závěr o skutkovém ději, proto</w:t>
      </w:r>
      <w:r w:rsidRPr="00614AA7">
        <w:t xml:space="preserve"> provedení dalších důkazů již není třeba. Pokud se týká dalších podání souvisejících s aktivitami obžalovaného ve spolku Cannabis is The Cure, z.s., popřípadě s jeho rektorstvím v náboženské společnost Chrám Přírody, k tomu odvolací soud uvádí, že taková podání, pozvánky či informace nemají ve vztahu k projednávané trestní věci žádnou relevanci.   </w:t>
      </w:r>
    </w:p>
    <w:p w14:paraId="4DE7B9CF" w14:textId="77777777" w:rsidR="00A8587B" w:rsidRPr="00614AA7" w:rsidRDefault="00A8587B" w:rsidP="00A8587B">
      <w:pPr>
        <w:pStyle w:val="Textodvodnn"/>
      </w:pPr>
      <w:r w:rsidRPr="00614AA7">
        <w:t xml:space="preserve">Soud I. stupně své skutkové i právní závěry přesně, jasně a přesvědčivě zdůvodnil a ve svém rozhodnutí provedené důkazy zhodnotil tak, jak mu to ukládá ustanovení § 2 odst. 6 trestního řádu. Je třeba zdůraznit, že je právem soudu I. stupně hodnotit důkazy, které provedl a odvolacímu soudu do volného hodnocení důkazů soudem I. stupně nepřísluší zasahovat, pokud není v rozporu se zásadami formální logiky. To však odvolací soud nezjistil. </w:t>
      </w:r>
    </w:p>
    <w:p w14:paraId="4DD00F04" w14:textId="77777777" w:rsidR="00A8587B" w:rsidRPr="00614AA7" w:rsidRDefault="00A8587B" w:rsidP="00A8587B">
      <w:pPr>
        <w:pStyle w:val="Textodvodnn"/>
      </w:pPr>
      <w:r w:rsidRPr="00614AA7">
        <w:t>Je třeba konstatovat, že obžalovaný</w:t>
      </w:r>
      <w:r>
        <w:t xml:space="preserve"> v rámci odvolání</w:t>
      </w:r>
      <w:r w:rsidRPr="00614AA7">
        <w:t xml:space="preserve"> pouze opakuje obhajobu, kterou již uplatnil v</w:t>
      </w:r>
      <w:r>
        <w:t> řízení před soudem I. stupně,</w:t>
      </w:r>
      <w:r w:rsidRPr="00614AA7">
        <w:t xml:space="preserve"> se kterou se již</w:t>
      </w:r>
      <w:r>
        <w:t xml:space="preserve"> pečlivě</w:t>
      </w:r>
      <w:r w:rsidRPr="00614AA7">
        <w:t xml:space="preserve"> vypořádal soud I. stupně. Odvolací soud se s rozhodnutím soudu I. stupně zcela ztotožnil, může odkázat na jeho přiléhavé a podrobné odůvodnění a pouze k němu doplňuje následující. </w:t>
      </w:r>
    </w:p>
    <w:p w14:paraId="41DCFDF8" w14:textId="77777777" w:rsidR="00A8587B" w:rsidRPr="00614AA7" w:rsidRDefault="00A8587B" w:rsidP="00A8587B">
      <w:pPr>
        <w:pStyle w:val="Textodvodnn"/>
      </w:pPr>
      <w:r w:rsidRPr="00614AA7">
        <w:t>K argumentaci obžalovaného odvolací soud uvádí, že totožná trestná činnost popsaná ve výroku o vině napadeného rozhodnutí byla již v minulosti řešena soudy I.</w:t>
      </w:r>
      <w:r>
        <w:t xml:space="preserve"> i II.</w:t>
      </w:r>
      <w:r w:rsidRPr="00614AA7">
        <w:t xml:space="preserve"> stupně, Nejvyšším soudem i Ústavním soude</w:t>
      </w:r>
      <w:r>
        <w:t>m</w:t>
      </w:r>
      <w:r w:rsidRPr="00614AA7">
        <w:t>, kdy v žádném takovém řízení nebylo přisvědčeno námitkám obžalovaného, které uplatňuje i v projednávané trestní věci. Podstata projednávané trestní věci spočívá v tom, že obžalovaný pěstuje konopí s obsahem vyšším než 0,3 % THC (nikoli technické) bez příslušných povolení, která jsou vyžadována právním řádem České republiky, kdy nezávisle na jeho důvodech či motivech, se opakovaně dop</w:t>
      </w:r>
      <w:r>
        <w:t>o</w:t>
      </w:r>
      <w:r w:rsidRPr="00614AA7">
        <w:t>uští jednání naplňující znaky přečinu nedovolená výroba a jiné nakládání s omamnými a psychotropními látkami a</w:t>
      </w:r>
      <w:r>
        <w:t xml:space="preserve"> s</w:t>
      </w:r>
      <w:r w:rsidRPr="00614AA7">
        <w:t xml:space="preserve"> jedy dle § 283 trestního zákoníku, a to i přesto, že byl v minulých trestních řízeních opakovaně upozorněn, že jeho je</w:t>
      </w:r>
      <w:r>
        <w:t>dnání je protiprávní a trestné.</w:t>
      </w:r>
      <w:r w:rsidRPr="00614AA7">
        <w:t xml:space="preserve"> </w:t>
      </w:r>
      <w:r>
        <w:t>Obžalovaný však odmítá respektovat platnou právní úpravu České republiky a dopouští se opakovaně předmětné trestné činnosti, ve svých trestních věcech používá stejné argumenty a obhajobu, na které již v minulosti soudy nepřistoupily.</w:t>
      </w:r>
    </w:p>
    <w:p w14:paraId="5607F40D" w14:textId="77777777" w:rsidR="00A8587B" w:rsidRPr="00614AA7" w:rsidRDefault="00A8587B" w:rsidP="00A8587B">
      <w:pPr>
        <w:pStyle w:val="Textodvodnn"/>
      </w:pPr>
      <w:r w:rsidRPr="00614AA7">
        <w:t>V projednávané věci není žádných pochyb o skutkovém ději</w:t>
      </w:r>
      <w:r>
        <w:t xml:space="preserve"> tak, jak je popsán ve výroku o vině napadeného rozsudku soudu I. stupně</w:t>
      </w:r>
      <w:r w:rsidRPr="00614AA7">
        <w:t>, kdy obžalovaný</w:t>
      </w:r>
      <w:r>
        <w:t xml:space="preserve"> je</w:t>
      </w:r>
      <w:r w:rsidRPr="00614AA7">
        <w:t xml:space="preserve"> z trestné činnosti usvědčován provedenými důkazy, zejména prot</w:t>
      </w:r>
      <w:r>
        <w:t>okolem o domovní prohlídce ze d</w:t>
      </w:r>
      <w:r w:rsidRPr="00614AA7">
        <w:t>n</w:t>
      </w:r>
      <w:r>
        <w:t>e</w:t>
      </w:r>
      <w:r w:rsidRPr="00614AA7">
        <w:t xml:space="preserve"> 4. 9. 2017, odborným vyjádřením z oboru kriminalistika, odvětví chemie, kdy nakonec i sám obžalovaný doznal, že tyto rostliny pěstoval. </w:t>
      </w:r>
    </w:p>
    <w:p w14:paraId="0A2A7237" w14:textId="77777777" w:rsidR="00A8587B" w:rsidRPr="00614AA7" w:rsidRDefault="00A8587B" w:rsidP="00A8587B">
      <w:pPr>
        <w:pStyle w:val="Textodvodnn"/>
      </w:pPr>
      <w:r>
        <w:t>K obhajobě</w:t>
      </w:r>
      <w:r w:rsidRPr="00614AA7">
        <w:t xml:space="preserve"> obžalovaného, že je uznávaným odborníkem na léčbu k</w:t>
      </w:r>
      <w:r>
        <w:t xml:space="preserve">onopím, </w:t>
      </w:r>
      <w:r w:rsidRPr="00614AA7">
        <w:t xml:space="preserve">odvolací soud </w:t>
      </w:r>
      <w:r>
        <w:t xml:space="preserve">odkazuje na odůvodnění napadeného rozsudku a </w:t>
      </w:r>
      <w:r w:rsidRPr="007A481A">
        <w:t xml:space="preserve">pouze opakuje, že léčebné konopí je oprávněn předepsat pouze lékař, a to postupem lege artis (tedy postupem, který odpovídá nejvyššímu dosaženému </w:t>
      </w:r>
      <w:hyperlink r:id="rId7" w:tooltip="Věda" w:history="1">
        <w:r w:rsidRPr="00FA05EA">
          <w:rPr>
            <w:rStyle w:val="Hypertextovodkaz"/>
          </w:rPr>
          <w:t>vědeckému</w:t>
        </w:r>
      </w:hyperlink>
      <w:r>
        <w:t xml:space="preserve"> poznání v medicíně)</w:t>
      </w:r>
      <w:r w:rsidRPr="00614AA7">
        <w:t>, kdy není možné přisvědčit argumentu obžalovaného, že s ohledem na jeho odborné znalosti může takové konopí poskytovat on. Pěstování léčebného konopí je kontrolováno na státní úrovni a licence pro jeho pěstování uděluje Státní ústav pro kontrolu léčiv, který sám zajištuje jeho dodání do lékáren, ve kterých je konopí pro léčebné účely dostupné.</w:t>
      </w:r>
      <w:r>
        <w:t xml:space="preserve"> M</w:t>
      </w:r>
      <w:r w:rsidRPr="00614AA7">
        <w:t>ožností pěstování konopí se ve vztahu k obžalovanému již zabývaly sou</w:t>
      </w:r>
      <w:r>
        <w:t>dy všech stupňů</w:t>
      </w:r>
      <w:r w:rsidRPr="00614AA7">
        <w:t xml:space="preserve"> i Ústav</w:t>
      </w:r>
      <w:r>
        <w:t>ní soud, kdy odvolací soud odkazuje</w:t>
      </w:r>
      <w:r w:rsidRPr="00614AA7">
        <w:t xml:space="preserve"> například</w:t>
      </w:r>
      <w:r>
        <w:t xml:space="preserve"> na</w:t>
      </w:r>
      <w:r w:rsidRPr="00614AA7">
        <w:t xml:space="preserve"> nález Ústavního </w:t>
      </w:r>
      <w:r w:rsidRPr="00614AA7">
        <w:lastRenderedPageBreak/>
        <w:t>soudu ze dne 5. 10. 2017</w:t>
      </w:r>
      <w:r>
        <w:t>,</w:t>
      </w:r>
      <w:r w:rsidRPr="00614AA7">
        <w:t xml:space="preserve"> sp. zn. III. ÚS 3354/16, ve kterém</w:t>
      </w:r>
      <w:r>
        <w:t xml:space="preserve"> ÚS</w:t>
      </w:r>
      <w:r w:rsidRPr="00614AA7">
        <w:t xml:space="preserve"> </w:t>
      </w:r>
      <w:r>
        <w:t xml:space="preserve">mj. </w:t>
      </w:r>
      <w:r w:rsidRPr="00614AA7">
        <w:t>uvedl, že pěstování odrůd či druhů konopí byť s potenciálním obsahem THC vyšším než 0,3 %</w:t>
      </w:r>
      <w:r>
        <w:t>,</w:t>
      </w:r>
      <w:r w:rsidRPr="00614AA7">
        <w:t xml:space="preserve"> resp. držení této látky</w:t>
      </w:r>
      <w:r>
        <w:t>,</w:t>
      </w:r>
      <w:r w:rsidRPr="00614AA7">
        <w:t xml:space="preserve"> </w:t>
      </w:r>
      <w:r>
        <w:t>b</w:t>
      </w:r>
      <w:r w:rsidRPr="00614AA7">
        <w:t>ez příslušného povolení či licence j</w:t>
      </w:r>
      <w:r>
        <w:t>e protiprávní a dokonce trestné, a to i po přijetí zákona č. 50/2013 Sb.</w:t>
      </w:r>
      <w:r w:rsidRPr="00614AA7">
        <w:t xml:space="preserve"> Režim legálního nakládání s konopím o obsahu THC vyšším než 0,3 % pro výzkumné či léčebné účely je upraven zákonem č. 167/1998 Sb., o návykových látkách, ve znění pozdějších předpisů, kdy je podmíněný vydáním příslušného povolení k zacházení či licence (§ 24 odst. 1 věta za středníkem</w:t>
      </w:r>
      <w:r>
        <w:t>, § 24a odst. 1</w:t>
      </w:r>
      <w:r w:rsidRPr="00614AA7">
        <w:t>). Výzkum konopí</w:t>
      </w:r>
      <w:r>
        <w:t xml:space="preserve"> a jeho využití při léčbě</w:t>
      </w:r>
      <w:r w:rsidRPr="00614AA7">
        <w:t xml:space="preserve"> je tedy umožněn, nicméně pouze kvalifikovanými subjekty za současné velmi přísné kontroly. </w:t>
      </w:r>
    </w:p>
    <w:p w14:paraId="196C5324" w14:textId="77777777" w:rsidR="00A8587B" w:rsidRDefault="00A8587B" w:rsidP="00A8587B">
      <w:pPr>
        <w:pStyle w:val="Textodvodnn"/>
      </w:pPr>
      <w:r w:rsidRPr="00614AA7">
        <w:t>Za situace, kdy v</w:t>
      </w:r>
      <w:r>
        <w:t> </w:t>
      </w:r>
      <w:r w:rsidRPr="00614AA7">
        <w:t>nemovitosti</w:t>
      </w:r>
      <w:r>
        <w:t xml:space="preserve"> ve</w:t>
      </w:r>
      <w:r w:rsidRPr="00614AA7">
        <w:t xml:space="preserve"> vlastnictví obža</w:t>
      </w:r>
      <w:r>
        <w:t>lovaného</w:t>
      </w:r>
      <w:r w:rsidRPr="00614AA7">
        <w:t xml:space="preserve"> bylo naleze</w:t>
      </w:r>
      <w:r>
        <w:t>no stanovené množství sušených i</w:t>
      </w:r>
      <w:r w:rsidRPr="00614AA7">
        <w:t xml:space="preserve"> vzrostlých rostlin konopí s obsahem prokazatelně vyšším než </w:t>
      </w:r>
      <w:proofErr w:type="gramStart"/>
      <w:r w:rsidRPr="00614AA7">
        <w:t>0,3%</w:t>
      </w:r>
      <w:proofErr w:type="gramEnd"/>
      <w:r w:rsidRPr="00614AA7">
        <w:t xml:space="preserve"> THC (tedy nikoli technické konopí)</w:t>
      </w:r>
      <w:r>
        <w:t>,</w:t>
      </w:r>
      <w:r w:rsidRPr="00614AA7">
        <w:t xml:space="preserve"> jsou za současně platné právní úpravy a názorů Nejvyššího a Ústavního soudu námitky a </w:t>
      </w:r>
      <w:r>
        <w:t>premisy obžalovaného neakceptovatelné</w:t>
      </w:r>
      <w:r w:rsidRPr="00614AA7">
        <w:t xml:space="preserve"> a odvolací soud jim nemůže přisvědčit.</w:t>
      </w:r>
      <w:r>
        <w:t xml:space="preserve"> K tomu je třeba doplnit, že na argumentaci obžalovaného, že konopí nepěstuje ze ziskuchtivosti, proto nemůže být naplněna objektivní stránka projednávaného trestného činu, také nelze přistoupit, neboť objektem trestného činu dle § 283 trestního zákoníku a jiných drogových deliktů je zájem státu na ochraně společnosti a zdraví lidí před možným ohrožením vyplývajícím z neodborného a nekontrolovaného nakládání s omamnými a psychotropními látkami, kdy stíhání a trestání s tím související výdělečné činnosti je až sekundární následek ochrany shora uvedeného zájmu. </w:t>
      </w:r>
    </w:p>
    <w:p w14:paraId="6BBE5787" w14:textId="77777777" w:rsidR="00A8587B" w:rsidRPr="00614AA7" w:rsidRDefault="00A8587B" w:rsidP="00A8587B">
      <w:pPr>
        <w:pStyle w:val="Textodvodnn"/>
      </w:pPr>
      <w:r w:rsidRPr="00614AA7">
        <w:t xml:space="preserve">Pokud se týká </w:t>
      </w:r>
      <w:r>
        <w:t xml:space="preserve">společenské </w:t>
      </w:r>
      <w:proofErr w:type="gramStart"/>
      <w:r>
        <w:t xml:space="preserve">škodlivosti </w:t>
      </w:r>
      <w:r w:rsidRPr="00614AA7">
        <w:t xml:space="preserve"> jednání</w:t>
      </w:r>
      <w:proofErr w:type="gramEnd"/>
      <w:r>
        <w:t xml:space="preserve"> obžalovaného</w:t>
      </w:r>
      <w:r w:rsidRPr="00614AA7">
        <w:t>, odvolací soud</w:t>
      </w:r>
      <w:r>
        <w:t xml:space="preserve"> znovu zdůrazňuje</w:t>
      </w:r>
      <w:r w:rsidRPr="00614AA7">
        <w:t xml:space="preserve">, že </w:t>
      </w:r>
      <w:r>
        <w:t xml:space="preserve">legální </w:t>
      </w:r>
      <w:r w:rsidRPr="00614AA7">
        <w:t>pěstování konopí</w:t>
      </w:r>
      <w:r>
        <w:t xml:space="preserve"> je státem</w:t>
      </w:r>
      <w:r w:rsidRPr="00614AA7">
        <w:t xml:space="preserve"> kontrolováno a evidováno.</w:t>
      </w:r>
      <w:r>
        <w:t xml:space="preserve"> Není možné akceptovat obhajobu</w:t>
      </w:r>
      <w:r w:rsidRPr="00614AA7">
        <w:t xml:space="preserve"> obžalovaného, že se sám může rozhodnout, komu konopí poskytne. K tomu je třeba uvést, že ze stanoviska trestního kolegia Nejvyššího soudu ČR sp. zn. Tpjn 300/2014 jednoznačně vyplývá, že z rostliny konopí, která byla sklizena, vzniká jejím dalším zpracováním v procesu, v němž je konopí vstupním komponentem, marihuana, což je název pro usušené květenství a horní lístky konopí a forma již způsobilá ke spotřebě. Podle konstantní judikatury se v případě rostliny konopí její sušení považuje za její zpracování a tento proces je dle názoru Nejvyššího soudu ČR nutné považovat za výrobu omamné látky anebo její pokus v případě, že k dokončení procesu sušení a úpravě usušené rostliny ke spotřebě dosud nedošlo. V tomto Stanovisku Nejvyššího soudu ČR je taktéž vymezen způsob posuzování trestné činnosti pachatele v případě, že nestihne dokončit již započatý proces výroby omamné látky například z důvodu zásahu Policie ČR, tedy v projednávaném případě část skutku, kdy obžalovaný rostliny nestihl dosušit a část z nich pouze pěstoval, kdy ve vztahu k nezpracovaným rostlinám se jedná o pokus dle § 21 odst. 1 trestního zákoníku k § 283 trestního zákoníku. Stanovisko</w:t>
      </w:r>
      <w:r>
        <w:t xml:space="preserve"> bylo</w:t>
      </w:r>
      <w:r w:rsidRPr="00614AA7">
        <w:t xml:space="preserve"> akcept</w:t>
      </w:r>
      <w:r>
        <w:t>ováno i posledním rozhodnutím Ústavního soudu</w:t>
      </w:r>
      <w:r w:rsidRPr="00614AA7">
        <w:t xml:space="preserve"> ze dne 6. 3. 2018 sp. zn. III. ÚS 3190/17. </w:t>
      </w:r>
    </w:p>
    <w:p w14:paraId="0030D2E1" w14:textId="77777777" w:rsidR="00A8587B" w:rsidRPr="00614AA7" w:rsidRDefault="00A8587B" w:rsidP="00A8587B">
      <w:pPr>
        <w:pStyle w:val="Textodvodnn"/>
      </w:pPr>
      <w:r w:rsidRPr="00614AA7">
        <w:t>Pokud jde o námitku obžalovaného ohledně naměřené hodnoty obsahu THC v předmětných rostlinách</w:t>
      </w:r>
      <w:r>
        <w:t>, stejnou</w:t>
      </w:r>
      <w:r w:rsidRPr="00614AA7">
        <w:t xml:space="preserve"> námitku obžalovaný </w:t>
      </w:r>
      <w:r>
        <w:t>uplatňoval</w:t>
      </w:r>
      <w:r w:rsidRPr="00614AA7">
        <w:t xml:space="preserve"> i v jiných trestních věcech, ve kterých byla projednává</w:t>
      </w:r>
      <w:r>
        <w:t>na totožná trestná činnost a kde</w:t>
      </w:r>
      <w:r w:rsidRPr="00614AA7">
        <w:t xml:space="preserve"> se s</w:t>
      </w:r>
      <w:r>
        <w:t xml:space="preserve"> </w:t>
      </w:r>
      <w:r w:rsidRPr="00614AA7">
        <w:t>ní zcela jednoznačně vypořádal opakovaně Nejvyšší soud</w:t>
      </w:r>
      <w:r>
        <w:t>, který ve svých usneseních</w:t>
      </w:r>
      <w:r w:rsidRPr="00614AA7">
        <w:t xml:space="preserve"> ze dne 31. 5. 2016, sp. zn. 6 Tdo 323/2016, ze dne 20. 5. 2015, sp. zn. 11 Tdo 181/2015 a ze </w:t>
      </w:r>
      <w:r>
        <w:t>dne</w:t>
      </w:r>
      <w:r w:rsidRPr="00614AA7">
        <w:t xml:space="preserve"> 13. 12. 2018, sp. z</w:t>
      </w:r>
      <w:r>
        <w:t>n. 11 Tdo 1455/2018</w:t>
      </w:r>
      <w:r w:rsidRPr="00614AA7">
        <w:t xml:space="preserve"> konstantně uvádí, že problematika metodiky stanovení obsahu účinné látky je zpracována normativně na úrovni práva Evropské unie., konkrétně nařízení Komise (ES) č. 327/2002 ze dne 21. února 2002, kterým se mění nařízení (ES) č. 2316/1999, kterým se stanoví provádě</w:t>
      </w:r>
      <w:r>
        <w:t>cí pravidla k nařízení Rady (ES</w:t>
      </w:r>
      <w:r w:rsidRPr="00614AA7">
        <w:t xml:space="preserve"> č. 1251/1999 o režimu podpor pro producenty některých plodin na orné půdě, upravuje v příloze XIII. zařazené do přílohy V. „Metodu společenství pro kvantitativní určování obsahu delta-9thc (tetrahydrokanabinolu) v odrůdách konopí“. Ačkoliv zákon o návykových látkách nijak nevymezuje metody postupu měření koncentrace THC v konopí, činí tak právní akt komunitárního práva, ze kterého vychází znalecký postup kriminalistického ústavu a odborných pracovišť provádějících předmětné měření. Z tohoto exaktního normativně stanoveného metodického standardu pak vychází i znalecká metodika Kriminalistického ústavu v Praze, kterou závazně přejímají podřízená pracoviště odborů kriminalistické techniky a expertíz krajských ředitelství </w:t>
      </w:r>
      <w:r w:rsidRPr="00614AA7">
        <w:lastRenderedPageBreak/>
        <w:t>policie.</w:t>
      </w:r>
      <w:r>
        <w:t xml:space="preserve"> </w:t>
      </w:r>
      <w:r w:rsidRPr="00614AA7">
        <w:t xml:space="preserve">S ohledem na shora uvedené odvolací soud považuje odborné vyjádření OKTE Moravskoslezského kraje za zcela relevantní a přiléhavý důkaz k zjištění obsahu THC v předmětných rostlinách konopí, proto nemohl přisvědčit námitce obžalovaného. </w:t>
      </w:r>
    </w:p>
    <w:p w14:paraId="6C16A687" w14:textId="77777777" w:rsidR="00A8587B" w:rsidRPr="00614AA7" w:rsidRDefault="00A8587B" w:rsidP="00A8587B">
      <w:pPr>
        <w:pStyle w:val="Textodvodnn"/>
      </w:pPr>
      <w:r w:rsidRPr="00965D44">
        <w:t>K námitce obžalovaného</w:t>
      </w:r>
      <w:r>
        <w:t>, spočívající v tom, že minimálně § 24a a § 24b</w:t>
      </w:r>
      <w:r w:rsidRPr="00965D44">
        <w:t xml:space="preserve"> zákona č. 167</w:t>
      </w:r>
      <w:r>
        <w:rPr>
          <w:u w:val="single"/>
        </w:rPr>
        <w:t>/199</w:t>
      </w:r>
      <w:r w:rsidRPr="00B124CA">
        <w:rPr>
          <w:u w:val="single"/>
        </w:rPr>
        <w:t>8</w:t>
      </w:r>
      <w:r w:rsidRPr="00965D44">
        <w:t xml:space="preserve"> Sb., o návykových látkách</w:t>
      </w:r>
      <w:r>
        <w:t>,</w:t>
      </w:r>
      <w:r w:rsidRPr="00965D44">
        <w:t xml:space="preserve"> </w:t>
      </w:r>
      <w:r>
        <w:t xml:space="preserve">je </w:t>
      </w:r>
      <w:r w:rsidRPr="00965D44">
        <w:t>technickou normou, která odporuje unijním předpisům</w:t>
      </w:r>
      <w:r>
        <w:t>, kdy</w:t>
      </w:r>
      <w:r w:rsidRPr="00965D44">
        <w:t xml:space="preserve"> navrhl, aby odvolací soud připojil návrh o rozhodnutí o předběžné otázce již vedené u Soudního dvora pod sp. zn. C-663/18, případně sám tento právní předpis předložil příslušnému soudu k rozhodnutí o předběžné otázce, odvolací soud uvádí, že</w:t>
      </w:r>
      <w:r>
        <w:t xml:space="preserve"> </w:t>
      </w:r>
      <w:r w:rsidRPr="00965D44">
        <w:t>tato námitka byla</w:t>
      </w:r>
      <w:r>
        <w:t xml:space="preserve"> taktéž</w:t>
      </w:r>
      <w:r w:rsidRPr="00965D44">
        <w:t xml:space="preserve"> opakovaně řešena při projednávání minulé trestné činnosti obžalovaného, kdy Nejvyšší soud například v usnesení</w:t>
      </w:r>
      <w:r w:rsidRPr="00614AA7">
        <w:t xml:space="preserve"> ze dne 13. 12. 2018, sp. zn. 11 Tdo 1455/2018</w:t>
      </w:r>
      <w:r>
        <w:t>,</w:t>
      </w:r>
      <w:r w:rsidRPr="00614AA7">
        <w:t xml:space="preserve"> uzavřel, že i s ohledem n</w:t>
      </w:r>
      <w:r>
        <w:t>a</w:t>
      </w:r>
      <w:r w:rsidRPr="00614AA7">
        <w:t xml:space="preserve"> konstantní názor Ústavního soudu považuje za nedůvodný postup předložení předběžných otázek soudnímu dvoru EU v rozsahu, v</w:t>
      </w:r>
      <w:r>
        <w:t> jakém toto navrhuje obžalovaný. Jak je uvedeno v</w:t>
      </w:r>
      <w:r w:rsidRPr="00614AA7">
        <w:t> nálezu Ústavního soudu ze dne 5. 10. 2017</w:t>
      </w:r>
      <w:r>
        <w:t>,</w:t>
      </w:r>
      <w:r w:rsidRPr="00614AA7">
        <w:t xml:space="preserve"> sp. zn. III. ÚS 3354/</w:t>
      </w:r>
      <w:r>
        <w:t>16,</w:t>
      </w:r>
      <w:r w:rsidRPr="00614AA7">
        <w:t xml:space="preserve"> z judikatury Soudního dvora Evropské unie, resp. dřívějšího Evropského soudního dvora, vyplývá, že pod ochranou unijního práva se nachází vždy jen tzv. průmyslové konopí, tedy konopí s možným obsahem THC nižším než 0,3 %, resp. 0,2 % (srov. rozsudek Evropského soudního dvora ze dne 16. 1. 2003 ve věci Ulf Hammarsten, č. C-462/01, § 35). Dle názoru Ústavního soudu je zřejmé, že česká právní úprava nebyla a není a pri</w:t>
      </w:r>
      <w:r>
        <w:t>ori nelegitimní či samoúčelná,</w:t>
      </w:r>
      <w:r w:rsidRPr="00614AA7">
        <w:t xml:space="preserve"> proto Ústavní </w:t>
      </w:r>
      <w:proofErr w:type="gramStart"/>
      <w:r w:rsidRPr="00614AA7">
        <w:t>soud  nepovažoval</w:t>
      </w:r>
      <w:proofErr w:type="gramEnd"/>
      <w:r w:rsidRPr="00614AA7">
        <w:t xml:space="preserve"> za důvodné iniciovat řízení o zrušení zákonů a jiných právních předpisů podle § 64 odst. 1 písm. c) či </w:t>
      </w:r>
      <w:r>
        <w:t xml:space="preserve">písm. </w:t>
      </w:r>
      <w:r w:rsidRPr="00614AA7">
        <w:t xml:space="preserve">e) zákona o Ústavním soudu. K tomu dále </w:t>
      </w:r>
      <w:r>
        <w:t xml:space="preserve">Ústavní soud </w:t>
      </w:r>
      <w:r w:rsidRPr="00614AA7">
        <w:t>uvedl, že v demokratickém právním státě založeném na volné soutěži politických stran, j</w:t>
      </w:r>
      <w:r>
        <w:t>ímž Česká republika je, se</w:t>
      </w:r>
      <w:r w:rsidRPr="00614AA7">
        <w:t xml:space="preserve"> právní úprava nemůže podřizovat vůli jediného člověka, tedy ani stěžovatele a žádné základní lidské právo na pěstování konopí s obsahem THC potenciálně vyšším než 0,3 % bez ohledu na omezení vyplývající z platné a účinné právní úpravy</w:t>
      </w:r>
      <w:r>
        <w:t>, totiž Ú</w:t>
      </w:r>
      <w:r w:rsidRPr="00614AA7">
        <w:t xml:space="preserve">stava ani mezinárodněprávní dokumenty nezaručují, a tedy domoci se tohoto práva je možné pouze politickou cestou, vyúsťující v přijetí příslušných právních předpisů. </w:t>
      </w:r>
      <w:r>
        <w:t xml:space="preserve">S ohledem na tuto argumentaci Ústavního soudu, který je </w:t>
      </w:r>
      <w:proofErr w:type="gramStart"/>
      <w:r>
        <w:t>v  právním</w:t>
      </w:r>
      <w:proofErr w:type="gramEnd"/>
      <w:r>
        <w:t xml:space="preserve"> prostředí České republiky garantem dodržování ústavních práv každého jednice, nemohl odvolací soud přisvědčit ani této námitce obžalovaného, a doplňuje, že t</w:t>
      </w:r>
      <w:r w:rsidRPr="00614AA7">
        <w:t>ato argumentace Ústavního soudu se vztahuje i na tvrzení obžalovaného stran jeho náboženských práv, se kterou se takt</w:t>
      </w:r>
      <w:r>
        <w:t xml:space="preserve">éž velmi pečlivě vypořádal soud  </w:t>
      </w:r>
      <w:r w:rsidRPr="00614AA7">
        <w:t xml:space="preserve">I. stupně, </w:t>
      </w:r>
      <w:r>
        <w:t xml:space="preserve"> </w:t>
      </w:r>
      <w:r w:rsidRPr="00614AA7">
        <w:t xml:space="preserve">kdy lze odkázat na jeho odůvodnění.  </w:t>
      </w:r>
    </w:p>
    <w:p w14:paraId="3BFF6A01" w14:textId="77777777" w:rsidR="00A8587B" w:rsidRDefault="00A8587B" w:rsidP="00A8587B">
      <w:pPr>
        <w:pStyle w:val="Textodvodnn"/>
      </w:pPr>
      <w:r w:rsidRPr="00614AA7">
        <w:t>Soud I. stupně tedy ve věci provedl úplná a správná skutková zjištění, jednání obžalovaného správně p</w:t>
      </w:r>
      <w:r>
        <w:t>rávně kvalifikoval jako přečin</w:t>
      </w:r>
      <w:r w:rsidRPr="00614AA7">
        <w:t xml:space="preserve"> nedovolená výroba a jiné nakládání s omamnými a psychotropními látkami a </w:t>
      </w:r>
      <w:r>
        <w:t xml:space="preserve">s </w:t>
      </w:r>
      <w:r w:rsidRPr="00614AA7">
        <w:t xml:space="preserve">jedy dle § 283 odst. 1 trestního zákoníku, dílem dokonaný, dílem ve stádiu pokusu dle § 21 odst. 1 trestního zákoníku. Výrok o vině byl proto potvrzen jako správný. </w:t>
      </w:r>
    </w:p>
    <w:p w14:paraId="50926BDF" w14:textId="77777777" w:rsidR="00A8587B" w:rsidRPr="00614AA7" w:rsidRDefault="00A8587B" w:rsidP="00A8587B">
      <w:pPr>
        <w:pStyle w:val="Textodvodnn"/>
      </w:pPr>
      <w:r>
        <w:t xml:space="preserve">Krajský soud přezkoumal i výrok o trestu uloženém obžalovanému a zjistil, že soud I. stupně při ukládání trestu přihlédl ke všem zákonným hlediskům rozhodným pro stanovení druhu a výměry trestu uvedeným v § 39 odst. 1, odst. 2, odst. 3 trestního zákoníku. Obžalovaný byl ohrožen zákonnou trestní sazbou dle § 283 odst. 1 trestního zákoníku v rozmezí 1 rok až 5 let odnětí svobody nebo peněžitým trestem. Soud I. stupně přihlédl k polehčujícím i přitěžujícím okolnostem a správně zohlednil skutečnost, že obžalovaný sice má v rejstříku trestů již dva záznamy pro totožnou trestnou činnost, avšak nelze k nim přihlížet jako k přitěžující okolnosti dle § 42 písm. p) trestního zákoníku, </w:t>
      </w:r>
      <w:proofErr w:type="gramStart"/>
      <w:r>
        <w:t>neboť  nyní</w:t>
      </w:r>
      <w:proofErr w:type="gramEnd"/>
      <w:r>
        <w:t xml:space="preserve"> projednávané trestné činnosti se obžalovaný dopustil ještě předtím, než nabyla tato předchozí odsuzující rozhodnutí právní moci. Soud I. stupně obžalovanému uložil pouze mírný alternativní peněžitý trest v celkové výměře 22 500 Kč se stanovením náhradního trestu odnětí svobody v trvání 90 dnů pro případ, že by tento peněžitý trest nebyl ve stanovené lhůtě vykonán. Soud I. stupně správně uložil obžalovanému i trest propadnutí věcí, konkrétně rostlinné hmoty, využitelné pro toxikomanii včetně stonků a semen, vše zajištěné při domovní prohlídce, neboť tyto rostliny jsou bezprostředním výnosem z trestné činnosti a náleží obžalovanému jako majiteli nemovitosti, v níž konopí pěstoval.</w:t>
      </w:r>
    </w:p>
    <w:p w14:paraId="1C413D1B" w14:textId="77777777" w:rsidR="00A8587B" w:rsidRPr="00614AA7" w:rsidRDefault="00A8587B" w:rsidP="00A8587B">
      <w:pPr>
        <w:pStyle w:val="Textodvodnn"/>
      </w:pPr>
      <w:r>
        <w:lastRenderedPageBreak/>
        <w:t xml:space="preserve">Vzhledem ke všem shora uvedeným skutečnostem </w:t>
      </w:r>
      <w:r w:rsidRPr="00614AA7">
        <w:t>byl napadený rozsudek v celém rozsahu potvrzen jako správný a odvolání obžalovaného bylo zamítnuto podle § 256 trestního řádu jako nedůvodné.</w:t>
      </w:r>
    </w:p>
    <w:p w14:paraId="0DD1E84A" w14:textId="77777777" w:rsidR="00A8587B" w:rsidRPr="00614AA7" w:rsidRDefault="00A8587B" w:rsidP="00A8587B"/>
    <w:p w14:paraId="48C90A31" w14:textId="77777777" w:rsidR="00A8587B" w:rsidRPr="005C5890" w:rsidRDefault="00A8587B" w:rsidP="00A8587B">
      <w:pPr>
        <w:keepNext/>
        <w:jc w:val="center"/>
        <w:outlineLvl w:val="0"/>
        <w:rPr>
          <w:b/>
          <w:bCs/>
          <w:sz w:val="32"/>
          <w:szCs w:val="32"/>
          <w:u w:val="single"/>
        </w:rPr>
      </w:pPr>
      <w:r w:rsidRPr="005C5890">
        <w:rPr>
          <w:b/>
          <w:bCs/>
          <w:sz w:val="32"/>
          <w:szCs w:val="32"/>
          <w:u w:val="single"/>
        </w:rPr>
        <w:t>Poučení o opravných prostředcích:</w:t>
      </w:r>
    </w:p>
    <w:p w14:paraId="6398D330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</w:rPr>
        <w:t xml:space="preserve">Proti tomuto rozhodnutí není řádný opravný prostředek přípustný, takže </w:t>
      </w:r>
      <w:r w:rsidRPr="00614AA7">
        <w:rPr>
          <w:rFonts w:eastAsia="Calibri"/>
          <w:b/>
          <w:bCs/>
        </w:rPr>
        <w:t>rozhodnutí nabylo právní moci a je vykonatelné</w:t>
      </w:r>
      <w:r w:rsidRPr="00614AA7">
        <w:rPr>
          <w:rFonts w:eastAsia="Calibri"/>
        </w:rPr>
        <w:t xml:space="preserve"> (§ 139 odst. 1 písm. b/c trestního řádu).</w:t>
      </w:r>
    </w:p>
    <w:p w14:paraId="78EACD06" w14:textId="77777777" w:rsidR="00A8587B" w:rsidRPr="00A6760B" w:rsidRDefault="00A8587B" w:rsidP="00A8587B">
      <w:pPr>
        <w:rPr>
          <w:rFonts w:eastAsia="Calibri"/>
        </w:rPr>
      </w:pPr>
      <w:r w:rsidRPr="00614AA7">
        <w:rPr>
          <w:rFonts w:eastAsia="Calibri"/>
          <w:b/>
          <w:bCs/>
        </w:rPr>
        <w:t>Lze</w:t>
      </w:r>
      <w:r w:rsidRPr="00614AA7">
        <w:rPr>
          <w:rFonts w:eastAsia="Calibri"/>
        </w:rPr>
        <w:t xml:space="preserve"> </w:t>
      </w:r>
      <w:r w:rsidRPr="00614AA7">
        <w:rPr>
          <w:rFonts w:eastAsia="Calibri"/>
          <w:b/>
          <w:bCs/>
        </w:rPr>
        <w:t>však</w:t>
      </w:r>
      <w:r w:rsidRPr="00614AA7">
        <w:rPr>
          <w:rFonts w:eastAsia="Calibri"/>
        </w:rPr>
        <w:t xml:space="preserve"> proti němu </w:t>
      </w:r>
      <w:r w:rsidRPr="00614AA7">
        <w:rPr>
          <w:rFonts w:eastAsia="Calibri"/>
          <w:b/>
          <w:bCs/>
        </w:rPr>
        <w:t>podat dovolán</w:t>
      </w:r>
      <w:r w:rsidRPr="00614AA7">
        <w:rPr>
          <w:rFonts w:eastAsia="Calibri"/>
        </w:rPr>
        <w:t>í (§ 265a odst. 1 trestního řádu).</w:t>
      </w:r>
    </w:p>
    <w:p w14:paraId="62C8514B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  <w:b/>
          <w:bCs/>
        </w:rPr>
        <w:t>Dovolání mohou podat</w:t>
      </w:r>
      <w:r w:rsidRPr="00614AA7">
        <w:rPr>
          <w:rFonts w:eastAsia="Calibri"/>
        </w:rPr>
        <w:t xml:space="preserve"> (§ 265d odst. 1 trestního řádu):</w:t>
      </w:r>
    </w:p>
    <w:p w14:paraId="39E39CAA" w14:textId="77777777" w:rsidR="00A8587B" w:rsidRPr="00614AA7" w:rsidRDefault="00A8587B" w:rsidP="00A8587B">
      <w:pPr>
        <w:ind w:left="180" w:hanging="180"/>
        <w:rPr>
          <w:rFonts w:eastAsia="Calibri"/>
        </w:rPr>
      </w:pPr>
      <w:r w:rsidRPr="00614AA7">
        <w:rPr>
          <w:rFonts w:eastAsia="Calibri"/>
        </w:rPr>
        <w:t>- nejvyšší státní zástupce, který je povinen v dovolání uvést, zda je podává ve prospěch či v neprospěch obviněného (§ 265</w:t>
      </w:r>
      <w:proofErr w:type="gramStart"/>
      <w:r w:rsidRPr="00614AA7">
        <w:rPr>
          <w:rFonts w:eastAsia="Calibri"/>
        </w:rPr>
        <w:t>d  odst.</w:t>
      </w:r>
      <w:proofErr w:type="gramEnd"/>
      <w:r w:rsidRPr="00614AA7">
        <w:rPr>
          <w:rFonts w:eastAsia="Calibri"/>
        </w:rPr>
        <w:t xml:space="preserve"> 1 písm. a/, trestního řádu),</w:t>
      </w:r>
    </w:p>
    <w:p w14:paraId="6BFDE73E" w14:textId="77777777" w:rsidR="00A8587B" w:rsidRPr="00A6760B" w:rsidRDefault="00A8587B" w:rsidP="00A8587B">
      <w:pPr>
        <w:ind w:left="180" w:hanging="180"/>
        <w:rPr>
          <w:rFonts w:eastAsia="Calibri"/>
        </w:rPr>
      </w:pPr>
      <w:r w:rsidRPr="00614AA7">
        <w:rPr>
          <w:rFonts w:eastAsia="Calibri"/>
        </w:rPr>
        <w:t>- obviněný pouze prostřednictvím obhájce. Podání obviněného, které nebylo učiněno prostřednictvím obhájce, se nepovažuje za dovolání, byť bylo takto označeno (§ 265d odst. 2 trestního řádu.</w:t>
      </w:r>
    </w:p>
    <w:p w14:paraId="069D2C4A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  <w:b/>
          <w:bCs/>
        </w:rPr>
        <w:t>Dovolání se podává u soudu, který rozhodl v I. stupni, do dvou měsíců</w:t>
      </w:r>
      <w:r w:rsidRPr="00614AA7">
        <w:rPr>
          <w:rFonts w:eastAsia="Calibri"/>
        </w:rPr>
        <w:t xml:space="preserve"> od doručení rozhodnutí, proti kterému dovolání směřuje (§ 265e odst. 1 trestního řádu).</w:t>
      </w:r>
    </w:p>
    <w:p w14:paraId="56B8C29C" w14:textId="77777777" w:rsidR="00A8587B" w:rsidRPr="00A6760B" w:rsidRDefault="00A8587B" w:rsidP="00A8587B">
      <w:pPr>
        <w:rPr>
          <w:rFonts w:eastAsia="Calibri"/>
        </w:rPr>
      </w:pPr>
      <w:r w:rsidRPr="00614AA7">
        <w:rPr>
          <w:rFonts w:eastAsia="Calibri"/>
        </w:rPr>
        <w:t xml:space="preserve">O dovolání </w:t>
      </w:r>
      <w:r w:rsidRPr="00614AA7">
        <w:rPr>
          <w:rFonts w:eastAsia="Calibri"/>
          <w:b/>
          <w:bCs/>
        </w:rPr>
        <w:t>rozhoduje Nejvyšší soud České republiky</w:t>
      </w:r>
      <w:r w:rsidRPr="00614AA7">
        <w:rPr>
          <w:rFonts w:eastAsia="Calibri"/>
        </w:rPr>
        <w:t xml:space="preserve"> (§ 265c trestního řádu).</w:t>
      </w:r>
    </w:p>
    <w:p w14:paraId="090ECF90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  <w:b/>
          <w:bCs/>
        </w:rPr>
        <w:t>V dovolání</w:t>
      </w:r>
      <w:r w:rsidRPr="00614AA7">
        <w:rPr>
          <w:rFonts w:eastAsia="Calibri"/>
        </w:rPr>
        <w:t xml:space="preserve">, kromě obecných náležitostí, uvedených v § 59 odst. 3 trestního řádu, </w:t>
      </w:r>
      <w:r w:rsidRPr="00614AA7">
        <w:rPr>
          <w:rFonts w:eastAsia="Calibri"/>
          <w:b/>
          <w:bCs/>
        </w:rPr>
        <w:t>musí být uvedeno</w:t>
      </w:r>
      <w:r w:rsidRPr="00614AA7">
        <w:rPr>
          <w:rFonts w:eastAsia="Calibri"/>
        </w:rPr>
        <w:t xml:space="preserve"> (§ 265f odst. 1 trestního řádu):</w:t>
      </w:r>
    </w:p>
    <w:p w14:paraId="183D8894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</w:rPr>
        <w:t>- proti kterému rozhodnutí dovolání směřuje,</w:t>
      </w:r>
    </w:p>
    <w:p w14:paraId="0BAD5143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</w:rPr>
        <w:t>- který výrok, v jakém rozsahu a z jakých důvodů je napadán,</w:t>
      </w:r>
    </w:p>
    <w:p w14:paraId="1313335C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</w:rPr>
        <w:t>- čeho se dovolatel domáhá,</w:t>
      </w:r>
    </w:p>
    <w:p w14:paraId="62A616DA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</w:rPr>
        <w:t>- konkrétní návrh na rozhodnutí dovolacího soudu,</w:t>
      </w:r>
    </w:p>
    <w:p w14:paraId="18C79F83" w14:textId="77777777" w:rsidR="00A8587B" w:rsidRPr="00614AA7" w:rsidRDefault="00A8587B" w:rsidP="00A8587B">
      <w:pPr>
        <w:ind w:left="180" w:hanging="180"/>
        <w:rPr>
          <w:rFonts w:eastAsia="Calibri"/>
        </w:rPr>
      </w:pPr>
      <w:r w:rsidRPr="00614AA7">
        <w:rPr>
          <w:rFonts w:eastAsia="Calibri"/>
        </w:rPr>
        <w:t>- odkaz na zákonná ustanovení § 265b odst. 1 písm. a/ - l/ nebo § 265b odst. 2 trestního řádu, o které se dovolání opírá.</w:t>
      </w:r>
    </w:p>
    <w:p w14:paraId="3D3F10CC" w14:textId="77777777" w:rsidR="00A8587B" w:rsidRPr="00614AA7" w:rsidRDefault="00A8587B" w:rsidP="00A8587B">
      <w:pPr>
        <w:rPr>
          <w:rFonts w:eastAsia="Calibri"/>
        </w:rPr>
      </w:pPr>
    </w:p>
    <w:p w14:paraId="37744265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  <w:b/>
          <w:bCs/>
        </w:rPr>
        <w:t>Rozsah a důvody</w:t>
      </w:r>
      <w:r w:rsidRPr="00614AA7">
        <w:rPr>
          <w:rFonts w:eastAsia="Calibri"/>
        </w:rPr>
        <w:t xml:space="preserve"> </w:t>
      </w:r>
      <w:r w:rsidRPr="00614AA7">
        <w:rPr>
          <w:rFonts w:eastAsia="Calibri"/>
          <w:b/>
          <w:bCs/>
        </w:rPr>
        <w:t>dovolání lze měnit jen po dobu trvání lhůty k podání dovolání</w:t>
      </w:r>
      <w:r w:rsidRPr="00614AA7">
        <w:rPr>
          <w:rFonts w:eastAsia="Calibri"/>
        </w:rPr>
        <w:t xml:space="preserve"> (§ 265f odst. 2 trestního řádu).</w:t>
      </w:r>
    </w:p>
    <w:p w14:paraId="0223DFD5" w14:textId="77777777" w:rsidR="00A8587B" w:rsidRPr="00614AA7" w:rsidRDefault="00A8587B" w:rsidP="00A8587B">
      <w:pPr>
        <w:rPr>
          <w:rFonts w:eastAsia="Calibri"/>
        </w:rPr>
      </w:pPr>
      <w:r w:rsidRPr="00614AA7">
        <w:rPr>
          <w:rFonts w:eastAsia="Calibri"/>
        </w:rPr>
        <w:t xml:space="preserve">Kdo podal </w:t>
      </w:r>
      <w:r w:rsidRPr="00614AA7">
        <w:rPr>
          <w:rFonts w:eastAsia="Calibri"/>
          <w:b/>
        </w:rPr>
        <w:t>zcela bezvýsledně dovolání</w:t>
      </w:r>
      <w:r w:rsidRPr="00614AA7">
        <w:rPr>
          <w:rFonts w:eastAsia="Calibri"/>
        </w:rPr>
        <w:t>, je povinen státu nahradit náklady řízení o tomto návrhu, a to </w:t>
      </w:r>
      <w:r w:rsidRPr="00614AA7">
        <w:rPr>
          <w:rFonts w:eastAsia="Calibri"/>
          <w:u w:val="single"/>
        </w:rPr>
        <w:t>paušální částkou</w:t>
      </w:r>
      <w:r w:rsidRPr="00614AA7">
        <w:rPr>
          <w:rFonts w:eastAsia="Calibri"/>
        </w:rPr>
        <w:t xml:space="preserve">, kterou stanoví ministerstvo spravedlnosti obecně závazným právním předpisem (§ 153 odst. 1 tr. řádu). Paušální částka nákladů v řízení o zcela bezvýsledně podaném dovolání </w:t>
      </w:r>
      <w:r w:rsidRPr="00614AA7">
        <w:rPr>
          <w:rFonts w:eastAsia="Calibri"/>
          <w:u w:val="single"/>
        </w:rPr>
        <w:t>činí</w:t>
      </w:r>
      <w:r w:rsidRPr="00614AA7">
        <w:rPr>
          <w:rFonts w:eastAsia="Calibri"/>
          <w:b/>
          <w:u w:val="single"/>
        </w:rPr>
        <w:t xml:space="preserve"> 10.000 Kč</w:t>
      </w:r>
      <w:r w:rsidRPr="00614AA7">
        <w:rPr>
          <w:rFonts w:eastAsia="Calibri"/>
        </w:rPr>
        <w:t xml:space="preserve"> (§ 3a vyhl. č. 312/1995 Sb.).</w:t>
      </w:r>
    </w:p>
    <w:p w14:paraId="354E9844" w14:textId="77777777" w:rsidR="00A8587B" w:rsidRDefault="00A8587B" w:rsidP="00A8587B">
      <w:pPr>
        <w:rPr>
          <w:rFonts w:eastAsia="Calibri"/>
        </w:rPr>
      </w:pPr>
    </w:p>
    <w:p w14:paraId="233430CA" w14:textId="77777777" w:rsidR="00A8587B" w:rsidRPr="00614AA7" w:rsidRDefault="00A8587B" w:rsidP="00A8587B">
      <w:pPr>
        <w:rPr>
          <w:rFonts w:eastAsia="Calibri"/>
        </w:rPr>
      </w:pPr>
    </w:p>
    <w:p w14:paraId="244075D3" w14:textId="77777777" w:rsidR="00A8587B" w:rsidRPr="00614AA7" w:rsidRDefault="00A8587B" w:rsidP="00A8587B">
      <w:pPr>
        <w:rPr>
          <w:rFonts w:eastAsia="Calibri"/>
        </w:rPr>
      </w:pPr>
      <w:r>
        <w:rPr>
          <w:rFonts w:eastAsia="Calibri"/>
        </w:rPr>
        <w:t> Brno 13</w:t>
      </w:r>
      <w:r w:rsidRPr="00614AA7">
        <w:rPr>
          <w:rFonts w:eastAsia="Calibri"/>
        </w:rPr>
        <w:t xml:space="preserve">. </w:t>
      </w:r>
      <w:r>
        <w:rPr>
          <w:rFonts w:eastAsia="Calibri"/>
        </w:rPr>
        <w:t>6</w:t>
      </w:r>
      <w:r w:rsidRPr="00614AA7">
        <w:rPr>
          <w:rFonts w:eastAsia="Calibri"/>
        </w:rPr>
        <w:t>. 2019</w:t>
      </w:r>
    </w:p>
    <w:p w14:paraId="57F4DB38" w14:textId="77777777" w:rsidR="00A8587B" w:rsidRPr="00614AA7" w:rsidRDefault="00A8587B" w:rsidP="00A8587B">
      <w:pPr>
        <w:rPr>
          <w:rFonts w:eastAsia="Calibri"/>
        </w:rPr>
      </w:pPr>
    </w:p>
    <w:p w14:paraId="678ADCB1" w14:textId="77777777" w:rsidR="00A8587B" w:rsidRPr="00614AA7" w:rsidRDefault="00A8587B" w:rsidP="00A8587B">
      <w:pPr>
        <w:spacing w:after="0"/>
        <w:rPr>
          <w:rFonts w:eastAsia="Calibri"/>
        </w:rPr>
      </w:pPr>
      <w:r w:rsidRPr="00614AA7">
        <w:rPr>
          <w:rFonts w:eastAsia="Calibri"/>
        </w:rPr>
        <w:t xml:space="preserve">JUDr. Monika Staniczková </w:t>
      </w:r>
      <w:r>
        <w:rPr>
          <w:rFonts w:eastAsia="Calibri"/>
        </w:rPr>
        <w:t xml:space="preserve">v. r. </w:t>
      </w:r>
    </w:p>
    <w:p w14:paraId="55415AFA" w14:textId="77777777" w:rsidR="00A8587B" w:rsidRPr="00916199" w:rsidRDefault="00A8587B" w:rsidP="00A8587B">
      <w:pPr>
        <w:spacing w:after="0"/>
        <w:rPr>
          <w:rFonts w:eastAsia="Calibri"/>
        </w:rPr>
      </w:pPr>
      <w:r w:rsidRPr="00614AA7">
        <w:rPr>
          <w:rFonts w:eastAsia="Calibri"/>
        </w:rPr>
        <w:t>předsedkyně senátu</w:t>
      </w:r>
    </w:p>
    <w:p w14:paraId="4DF889DA" w14:textId="77777777" w:rsidR="00282005" w:rsidRDefault="00282005"/>
    <w:sectPr w:rsidR="00282005" w:rsidSect="000572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7485" w14:textId="77777777" w:rsidR="00802C89" w:rsidRDefault="00802C89">
      <w:pPr>
        <w:spacing w:after="0"/>
      </w:pPr>
      <w:r>
        <w:separator/>
      </w:r>
    </w:p>
  </w:endnote>
  <w:endnote w:type="continuationSeparator" w:id="0">
    <w:p w14:paraId="32341D36" w14:textId="77777777" w:rsidR="00802C89" w:rsidRDefault="00802C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8727" w14:textId="77777777" w:rsidR="00A8587B" w:rsidRDefault="00A8587B">
    <w:pPr>
      <w:pStyle w:val="Zpat"/>
    </w:pPr>
    <w:r>
      <w:t>Shodu s prvopisem potvrzuje Monika Veselská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BF8C" w14:textId="77777777" w:rsidR="00A8587B" w:rsidRDefault="00A8587B">
    <w:pPr>
      <w:pStyle w:val="Zpat"/>
    </w:pPr>
    <w:r>
      <w:t>Shodu s prvopisem potvrzuje Monika Veselská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0F7F" w14:textId="77777777" w:rsidR="00802C89" w:rsidRDefault="00802C89">
      <w:pPr>
        <w:spacing w:after="0"/>
      </w:pPr>
      <w:r>
        <w:separator/>
      </w:r>
    </w:p>
  </w:footnote>
  <w:footnote w:type="continuationSeparator" w:id="0">
    <w:p w14:paraId="3F0D83C8" w14:textId="77777777" w:rsidR="00802C89" w:rsidRDefault="00802C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F925" w14:textId="77777777" w:rsidR="00A8587B" w:rsidRPr="0019000B" w:rsidRDefault="00A8587B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7</w:t>
    </w:r>
    <w:r w:rsidRPr="0019000B">
      <w:rPr>
        <w:rStyle w:val="slostrnky"/>
      </w:rPr>
      <w:fldChar w:fldCharType="end"/>
    </w:r>
  </w:p>
  <w:p w14:paraId="48A1CF7E" w14:textId="77777777" w:rsidR="00A8587B" w:rsidRPr="0019000B" w:rsidRDefault="00A8587B" w:rsidP="00FD5280">
    <w:pPr>
      <w:pStyle w:val="Zhlav"/>
    </w:pPr>
    <w:r w:rsidRPr="0019000B">
      <w:tab/>
    </w:r>
    <w:r w:rsidRPr="0019000B">
      <w:tab/>
    </w:r>
    <w:r>
      <w:rPr>
        <w:rFonts w:eastAsia="Calibri"/>
      </w:rPr>
      <w:t>3 To 124/2019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6D58" w14:textId="77777777" w:rsidR="00A8587B" w:rsidRDefault="00A8587B" w:rsidP="00FD5280">
    <w:pPr>
      <w:jc w:val="right"/>
    </w:pPr>
    <w:r>
      <w:rPr>
        <w:rFonts w:eastAsia="Calibri"/>
        <w:lang w:bidi="ar-SA"/>
      </w:rPr>
      <w:t xml:space="preserve">č. j. </w:t>
    </w:r>
    <w:bookmarkStart w:id="0" w:name="spisova_zn_M"/>
    <w:r>
      <w:rPr>
        <w:rFonts w:eastAsia="Calibri"/>
        <w:lang w:bidi="ar-SA"/>
      </w:rPr>
      <w:t>3 To 124/2019</w:t>
    </w:r>
    <w:bookmarkEnd w:id="0"/>
    <w:r>
      <w:rPr>
        <w:rFonts w:eastAsia="Calibri"/>
        <w:lang w:bidi="ar-SA"/>
      </w:rPr>
      <w:t>-</w:t>
    </w:r>
    <w:bookmarkStart w:id="1" w:name="NRCListu"/>
    <w:r>
      <w:rPr>
        <w:rFonts w:eastAsia="Calibri"/>
        <w:lang w:bidi="ar-SA"/>
      </w:rPr>
      <w:t xml:space="preserve">2717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584B0E8"/>
    <w:lvl w:ilvl="0" w:tplc="264A4FD8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1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7B"/>
    <w:rsid w:val="00282005"/>
    <w:rsid w:val="003332A8"/>
    <w:rsid w:val="00397888"/>
    <w:rsid w:val="00802C89"/>
    <w:rsid w:val="00A8587B"/>
    <w:rsid w:val="00B25278"/>
    <w:rsid w:val="00E155AE"/>
    <w:rsid w:val="00E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8A6A"/>
  <w15:chartTrackingRefBased/>
  <w15:docId w15:val="{7985AB49-7C4A-4514-8FA7-5A17537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87B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8587B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8587B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8587B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A8587B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A8587B"/>
  </w:style>
  <w:style w:type="paragraph" w:customStyle="1" w:styleId="Textodvodnn">
    <w:name w:val="Text odůvodnění"/>
    <w:basedOn w:val="Normln"/>
    <w:link w:val="TextodvodnnChar"/>
    <w:qFormat/>
    <w:rsid w:val="00A8587B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A8587B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styleId="Hypertextovodkaz">
    <w:name w:val="Hyperlink"/>
    <w:uiPriority w:val="99"/>
    <w:semiHidden/>
    <w:unhideWhenUsed/>
    <w:rsid w:val="00A85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%C4%9B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3821</Words>
  <Characters>22548</Characters>
  <Application>Microsoft Office Word</Application>
  <DocSecurity>0</DocSecurity>
  <Lines>187</Lines>
  <Paragraphs>52</Paragraphs>
  <ScaleCrop>false</ScaleCrop>
  <Company/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5</cp:revision>
  <dcterms:created xsi:type="dcterms:W3CDTF">2024-05-14T08:14:00Z</dcterms:created>
  <dcterms:modified xsi:type="dcterms:W3CDTF">2024-05-14T12:35:00Z</dcterms:modified>
</cp:coreProperties>
</file>