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9856" w14:textId="77777777" w:rsidR="00273FA4" w:rsidRPr="00753F9D" w:rsidRDefault="00273FA4" w:rsidP="00273FA4">
      <w:pPr>
        <w:jc w:val="right"/>
      </w:pPr>
      <w:r>
        <w:t>11</w:t>
      </w:r>
      <w:r w:rsidRPr="00753F9D">
        <w:t xml:space="preserve"> T </w:t>
      </w:r>
      <w:r>
        <w:t>5</w:t>
      </w:r>
      <w:r w:rsidRPr="00753F9D">
        <w:t>/</w:t>
      </w:r>
      <w:r>
        <w:t>2021-179</w:t>
      </w:r>
    </w:p>
    <w:p w14:paraId="3520081D" w14:textId="77777777" w:rsidR="00273FA4" w:rsidRPr="00753F9D" w:rsidRDefault="00273FA4" w:rsidP="00273FA4"/>
    <w:p w14:paraId="28E41787" w14:textId="77777777" w:rsidR="00273FA4" w:rsidRPr="00753F9D" w:rsidRDefault="00273FA4" w:rsidP="00273FA4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Usnesení</w:t>
      </w:r>
    </w:p>
    <w:p w14:paraId="51676B76" w14:textId="43631731" w:rsidR="00273FA4" w:rsidRDefault="00273FA4" w:rsidP="00273FA4">
      <w:pPr>
        <w:spacing w:line="360" w:lineRule="auto"/>
        <w:rPr>
          <w:color w:val="000000"/>
          <w:lang w:bidi="cs-CZ"/>
        </w:rPr>
      </w:pPr>
      <w:r w:rsidRPr="00753F9D">
        <w:t xml:space="preserve">Krajský soud v Brně rozhodl dne </w:t>
      </w:r>
      <w:r>
        <w:t>8</w:t>
      </w:r>
      <w:r w:rsidRPr="00943438">
        <w:t>.</w:t>
      </w:r>
      <w:r w:rsidRPr="00753F9D">
        <w:t xml:space="preserve"> </w:t>
      </w:r>
      <w:r>
        <w:t>srpna</w:t>
      </w:r>
      <w:r w:rsidRPr="00753F9D">
        <w:t xml:space="preserve"> </w:t>
      </w:r>
      <w:r>
        <w:t>2023</w:t>
      </w:r>
      <w:r w:rsidRPr="00753F9D">
        <w:rPr>
          <w:b/>
        </w:rPr>
        <w:t xml:space="preserve"> </w:t>
      </w:r>
      <w:r w:rsidRPr="00753F9D">
        <w:t xml:space="preserve">v trestní věci odsouzené </w:t>
      </w:r>
      <w:r>
        <w:rPr>
          <w:b/>
          <w:iCs/>
          <w:u w:val="single"/>
        </w:rPr>
        <w:t>I</w:t>
      </w:r>
      <w:r w:rsidR="00770BAF">
        <w:rPr>
          <w:b/>
          <w:iCs/>
          <w:u w:val="single"/>
        </w:rPr>
        <w:t>.</w:t>
      </w:r>
      <w:r>
        <w:rPr>
          <w:b/>
          <w:iCs/>
          <w:u w:val="single"/>
        </w:rPr>
        <w:t>K</w:t>
      </w:r>
      <w:r w:rsidR="00770BAF">
        <w:rPr>
          <w:b/>
          <w:iCs/>
          <w:u w:val="single"/>
        </w:rPr>
        <w:t>.</w:t>
      </w:r>
      <w:r w:rsidRPr="002723F0">
        <w:rPr>
          <w:iCs/>
        </w:rPr>
        <w:t xml:space="preserve">, </w:t>
      </w:r>
      <w:r w:rsidRPr="002723F0">
        <w:t xml:space="preserve">narozené </w:t>
      </w:r>
      <w:r w:rsidR="00770BAF">
        <w:t>XXXXX</w:t>
      </w:r>
      <w:r w:rsidRPr="00B43247">
        <w:rPr>
          <w:color w:val="000000"/>
          <w:lang w:bidi="cs-CZ"/>
        </w:rPr>
        <w:t xml:space="preserve">, státní příslušnice České republiky, trvale bytem </w:t>
      </w:r>
      <w:r w:rsidR="00770BAF">
        <w:rPr>
          <w:color w:val="000000"/>
          <w:lang w:bidi="cs-CZ"/>
        </w:rPr>
        <w:t>XXXXX</w:t>
      </w:r>
      <w:r w:rsidRPr="00B43247">
        <w:rPr>
          <w:color w:val="000000"/>
          <w:lang w:bidi="cs-CZ"/>
        </w:rPr>
        <w:t xml:space="preserve">, přechodně </w:t>
      </w:r>
      <w:r w:rsidR="00770BAF">
        <w:rPr>
          <w:color w:val="000000"/>
          <w:lang w:bidi="cs-CZ"/>
        </w:rPr>
        <w:t>XXXXX</w:t>
      </w:r>
      <w:r w:rsidRPr="00B43247">
        <w:rPr>
          <w:color w:val="000000"/>
          <w:lang w:bidi="cs-CZ"/>
        </w:rPr>
        <w:t>,</w:t>
      </w:r>
    </w:p>
    <w:p w14:paraId="07926A68" w14:textId="77777777" w:rsidR="00273FA4" w:rsidRPr="00753F9D" w:rsidRDefault="00273FA4" w:rsidP="00273FA4">
      <w:pPr>
        <w:spacing w:line="360" w:lineRule="auto"/>
        <w:jc w:val="center"/>
        <w:rPr>
          <w:b/>
        </w:rPr>
      </w:pPr>
      <w:r w:rsidRPr="00753F9D">
        <w:rPr>
          <w:b/>
        </w:rPr>
        <w:t>t a k t o:</w:t>
      </w:r>
    </w:p>
    <w:p w14:paraId="1708D7C6" w14:textId="782924C2" w:rsidR="00273FA4" w:rsidRPr="00753F9D" w:rsidRDefault="00273FA4" w:rsidP="00273FA4">
      <w:pPr>
        <w:spacing w:line="360" w:lineRule="auto"/>
      </w:pPr>
      <w:r w:rsidRPr="00753F9D">
        <w:t>Podle § 322 odst. 3 trestního řádu</w:t>
      </w:r>
      <w:r>
        <w:t xml:space="preserve"> </w:t>
      </w:r>
      <w:r w:rsidRPr="00753F9D">
        <w:rPr>
          <w:b/>
        </w:rPr>
        <w:t>se</w:t>
      </w:r>
      <w:r>
        <w:rPr>
          <w:b/>
        </w:rPr>
        <w:t xml:space="preserve"> </w:t>
      </w:r>
      <w:r w:rsidRPr="00753F9D">
        <w:t xml:space="preserve">odsouzené </w:t>
      </w:r>
      <w:r>
        <w:t>I</w:t>
      </w:r>
      <w:r w:rsidR="00770BAF">
        <w:t>.</w:t>
      </w:r>
      <w:r>
        <w:t>K</w:t>
      </w:r>
      <w:r w:rsidR="00770BAF">
        <w:t>.</w:t>
      </w:r>
      <w:r w:rsidRPr="00753F9D">
        <w:t xml:space="preserve"> </w:t>
      </w:r>
      <w:r w:rsidRPr="00753F9D">
        <w:rPr>
          <w:b/>
        </w:rPr>
        <w:t>odkládá</w:t>
      </w:r>
      <w:r w:rsidRPr="00753F9D">
        <w:t xml:space="preserve"> </w:t>
      </w:r>
      <w:r w:rsidRPr="004D4ED8">
        <w:rPr>
          <w:b/>
        </w:rPr>
        <w:t>výkon trestu odnětí svobody v trvání</w:t>
      </w:r>
      <w:r w:rsidRPr="00753F9D">
        <w:t xml:space="preserve"> </w:t>
      </w:r>
      <w:r>
        <w:rPr>
          <w:b/>
        </w:rPr>
        <w:t>2 let a 9 měsíců</w:t>
      </w:r>
      <w:r w:rsidRPr="00753F9D">
        <w:t xml:space="preserve">, který jí byl uložen </w:t>
      </w:r>
      <w:r>
        <w:t xml:space="preserve">Zemského soudu Traunstein, Spolková republika Německo, ze dne 6. 10. 2014 sp. zn. 2 KLs 440 Js 12019/14, který nabyl právní moci dne 14. 10. 2014, jenž byl na území České republiky uznán rozsudkem Krajského soudu v Brně ze dne 6. 10. 2021 sp. zn. 11 T 5/2021, jenž nabyl právní moci téhož dne, </w:t>
      </w:r>
      <w:r w:rsidRPr="00753F9D">
        <w:t xml:space="preserve">a to </w:t>
      </w:r>
      <w:r w:rsidRPr="00753F9D">
        <w:rPr>
          <w:b/>
          <w:u w:val="single"/>
        </w:rPr>
        <w:t xml:space="preserve">do </w:t>
      </w:r>
      <w:r>
        <w:rPr>
          <w:b/>
          <w:u w:val="single"/>
        </w:rPr>
        <w:t xml:space="preserve">jednoho roku od porodu dítěte.  </w:t>
      </w:r>
    </w:p>
    <w:p w14:paraId="494A7F0D" w14:textId="77777777" w:rsidR="00273FA4" w:rsidRPr="00753F9D" w:rsidRDefault="00273FA4" w:rsidP="00273FA4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753F9D">
        <w:rPr>
          <w:b/>
          <w:spacing w:val="20"/>
          <w:sz w:val="28"/>
          <w:szCs w:val="28"/>
        </w:rPr>
        <w:t>Odůvodnění:</w:t>
      </w:r>
    </w:p>
    <w:p w14:paraId="49F8F16F" w14:textId="7B5D300E" w:rsidR="00273FA4" w:rsidRDefault="00273FA4" w:rsidP="00273FA4">
      <w:r w:rsidRPr="00753F9D">
        <w:t xml:space="preserve">Odsouzená </w:t>
      </w:r>
      <w:r>
        <w:t>I</w:t>
      </w:r>
      <w:r w:rsidR="00770BAF">
        <w:t>.</w:t>
      </w:r>
      <w:r>
        <w:t>K</w:t>
      </w:r>
      <w:r w:rsidR="00770BAF">
        <w:t>.</w:t>
      </w:r>
      <w:r w:rsidRPr="00753F9D">
        <w:t xml:space="preserve"> byla rozsudkem </w:t>
      </w:r>
      <w:r>
        <w:t xml:space="preserve">Zemského soudu Traunstein, Spolková republika Německo, ze dne 6. 10. 2014 sp. zn. 2 KLs 440 Js 12019/14, který nabyl právní moci dne 14. 10. 2014, </w:t>
      </w:r>
      <w:r w:rsidRPr="00753F9D">
        <w:t xml:space="preserve">uznána vinou ze spáchání </w:t>
      </w:r>
      <w:r>
        <w:t xml:space="preserve">4 trestných činů kvalifikovaných jako těžká krádež spáchaná ve skupině ve 3 případech a krádež ve skupině podle §§ 244 odst. 1, 243 odst. 1 věta 2 č. 3, 244 odst. 1 č. 3, č. 2, 25 odst. 2, 53 německého trestního zákoníku a za tyto trestné činy byla odsouzena </w:t>
      </w:r>
      <w:r w:rsidRPr="00753F9D">
        <w:t xml:space="preserve">k nepodmíněnému trestu odnětí svobody v trvání </w:t>
      </w:r>
      <w:r w:rsidRPr="00257428">
        <w:t>2 let a 9 měsíců</w:t>
      </w:r>
      <w:r>
        <w:t xml:space="preserve">. Rozsudek německého soudu byl na území České republiky uznán rozsudkem Krajského soudu v Brně ze dne 6. 10. 2021 sp. zn. 11 T 5/2021, jenž nabyl právní moci téhož dne. V rámci rozhodování o uznání a výkonu německého rozsudku v ČR byla posouzena oboustranná trestnost jednání odsouzené, přičemž krajský soud dospěl k závěru, že toto je plně podřaditelné pod trestný čin krádeže podle § 205 odst. 1 písm. b), odst. 4 písm. a), c) tr. zákoníku. Odsouzená by byla za obdobné jednání na území ČR ohrožena trestem odnětí svobody na 2 až 8 let. </w:t>
      </w:r>
    </w:p>
    <w:p w14:paraId="6E5315C0" w14:textId="73F0D714" w:rsidR="00273FA4" w:rsidRDefault="00273FA4" w:rsidP="00273FA4">
      <w:r>
        <w:t xml:space="preserve">Následně byla zdejšímu soudu prostřednictvím obhájkyně doručena žádost odsouzené o odklad výkonu trestu z důvodu těhotenství odsouzené, které bylo doloženo Zprávou o ambulantním vyšetření, která byla vystavena dne 3. 12. 2021 prof. MUDr. </w:t>
      </w:r>
      <w:r w:rsidR="00743CA1">
        <w:t>P.V.</w:t>
      </w:r>
      <w:r>
        <w:t xml:space="preserve">, DrSc, Fakultní nemocnice Brno. </w:t>
      </w:r>
    </w:p>
    <w:p w14:paraId="04764C35" w14:textId="77777777" w:rsidR="00273FA4" w:rsidRDefault="00273FA4" w:rsidP="00273FA4">
      <w:r>
        <w:t xml:space="preserve">Dne 12. 1. 2022 byl z toho důvodu odsouzené povolen odklad výkonu trestu odnětí svobody, a to na dobu 1 roku od porodu dítěte. </w:t>
      </w:r>
    </w:p>
    <w:p w14:paraId="49563EA2" w14:textId="51A22618" w:rsidR="00273FA4" w:rsidRDefault="00273FA4" w:rsidP="00273FA4">
      <w:r>
        <w:t xml:space="preserve">Následně byla zdejšímu soudu dne 27. 7. 2023 doručena žádost odsouzené o další odklad výkonu trestu odnětí svobody, neboť je znovu těhotná. Tuto skutečnost odsouzená doložila Zprávou o ambulantním vyšetření ze dne 16. 7. 2023 a Zprávou z Centra prenatální diagnostiky ze dne </w:t>
      </w:r>
      <w:r w:rsidR="00770BAF">
        <w:t xml:space="preserve">             </w:t>
      </w:r>
      <w:r>
        <w:t xml:space="preserve">1. 8. 2023. </w:t>
      </w:r>
    </w:p>
    <w:p w14:paraId="0CAD9B3B" w14:textId="77777777" w:rsidR="00273FA4" w:rsidRDefault="00273FA4" w:rsidP="00273FA4">
      <w:r w:rsidRPr="00753F9D">
        <w:t>Podle § 322 odst. 3 trestního</w:t>
      </w:r>
      <w:r>
        <w:t xml:space="preserve"> řádu </w:t>
      </w:r>
      <w:r w:rsidRPr="00753F9D">
        <w:t xml:space="preserve">výkon trestu odnětí svobody </w:t>
      </w:r>
      <w:r>
        <w:t>na těhotné ženě a na matce pečující o dítě do jednoho roku věku, která byla odsouzena za jiný trestný čin než za zvlášť závažný zločin, předseda senátu odloží na dobu jednoho roku po porodu.</w:t>
      </w:r>
    </w:p>
    <w:p w14:paraId="7B28D9C2" w14:textId="71084F7B" w:rsidR="00273FA4" w:rsidRDefault="00273FA4" w:rsidP="00273FA4">
      <w:pPr>
        <w:widowControl w:val="0"/>
        <w:autoSpaceDE w:val="0"/>
        <w:autoSpaceDN w:val="0"/>
        <w:adjustRightInd w:val="0"/>
      </w:pPr>
      <w:r>
        <w:t>Jelikož nastala situace předpokládaná zákonem, tedy bylo zjištěno, že je I</w:t>
      </w:r>
      <w:r w:rsidR="00770BAF">
        <w:t>.</w:t>
      </w:r>
      <w:r>
        <w:t>K</w:t>
      </w:r>
      <w:r w:rsidR="00770BAF">
        <w:t>.</w:t>
      </w:r>
      <w:r>
        <w:t xml:space="preserve"> těhotná, přičemž výše </w:t>
      </w:r>
      <w:r>
        <w:lastRenderedPageBreak/>
        <w:t xml:space="preserve">uvedeným rozsudkem nebyla odsouzena za zvlášť závažný zločin, soud měl zákonnou povinnost výkon trestu odnětí svobody u odsouzené odložit. Proto bylo rozhodnuto tak, jak je uvedeno ve výroku tohoto usnesení. </w:t>
      </w:r>
    </w:p>
    <w:p w14:paraId="6936D193" w14:textId="77777777" w:rsidR="00273FA4" w:rsidRDefault="00273FA4" w:rsidP="00273FA4">
      <w:pPr>
        <w:widowControl w:val="0"/>
        <w:autoSpaceDE w:val="0"/>
        <w:autoSpaceDN w:val="0"/>
        <w:adjustRightInd w:val="0"/>
      </w:pPr>
      <w:r>
        <w:t xml:space="preserve">Odklad výkonu trestu ve smyslu předmětného ustanovení je však možný pouze za situace, že se dítě narodí živé a že odsouzená bude o toto řádně pečovat. Z toho důvodu bude odsouzená poučena o povinnosti doložení těchto dvou skutečností Krajskému soudu v Brně neprodleně po narození dítěte. </w:t>
      </w:r>
    </w:p>
    <w:p w14:paraId="7712D608" w14:textId="77777777" w:rsidR="00273FA4" w:rsidRDefault="00273FA4" w:rsidP="00273FA4">
      <w:pPr>
        <w:widowControl w:val="0"/>
        <w:autoSpaceDE w:val="0"/>
        <w:autoSpaceDN w:val="0"/>
        <w:adjustRightInd w:val="0"/>
      </w:pPr>
    </w:p>
    <w:p w14:paraId="28A9E4BF" w14:textId="77777777" w:rsidR="00273FA4" w:rsidRPr="00991704" w:rsidRDefault="00273FA4" w:rsidP="00273FA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91704">
        <w:rPr>
          <w:b/>
        </w:rPr>
        <w:t>Poučení:</w:t>
      </w:r>
    </w:p>
    <w:p w14:paraId="18B94656" w14:textId="77777777" w:rsidR="00273FA4" w:rsidRPr="00753F9D" w:rsidRDefault="00273FA4" w:rsidP="00273FA4">
      <w:pPr>
        <w:widowControl w:val="0"/>
        <w:autoSpaceDE w:val="0"/>
        <w:autoSpaceDN w:val="0"/>
        <w:adjustRightInd w:val="0"/>
      </w:pPr>
      <w:r w:rsidRPr="00753F9D">
        <w:t>Proti tomuto rozhodnutí je možno podat stížnost do 3 dnů ode dne oznámení prostřednictvím Krajského soudu v Brně k Vrchnímu soudu v Olomouci.</w:t>
      </w:r>
    </w:p>
    <w:p w14:paraId="16CC07A5" w14:textId="77777777" w:rsidR="00273FA4" w:rsidRPr="00753F9D" w:rsidRDefault="00273FA4" w:rsidP="00273FA4">
      <w:pPr>
        <w:ind w:left="1416" w:hanging="1416"/>
      </w:pPr>
    </w:p>
    <w:p w14:paraId="2C4DF379" w14:textId="77777777" w:rsidR="00273FA4" w:rsidRDefault="00273FA4" w:rsidP="00273FA4">
      <w:pPr>
        <w:spacing w:line="360" w:lineRule="auto"/>
      </w:pPr>
      <w:r>
        <w:t xml:space="preserve">V Brně </w:t>
      </w:r>
      <w:r w:rsidRPr="00753F9D">
        <w:t xml:space="preserve">dne </w:t>
      </w:r>
      <w:r>
        <w:t>8</w:t>
      </w:r>
      <w:r w:rsidRPr="00753F9D">
        <w:t xml:space="preserve">. </w:t>
      </w:r>
      <w:r>
        <w:t>srpna 2023</w:t>
      </w:r>
    </w:p>
    <w:p w14:paraId="45823B14" w14:textId="77777777" w:rsidR="00273FA4" w:rsidRDefault="00273FA4" w:rsidP="00273FA4">
      <w:pPr>
        <w:spacing w:before="120"/>
        <w:contextualSpacing/>
      </w:pPr>
      <w:r>
        <w:t>Mgr. Martin Vrbík v. r.</w:t>
      </w:r>
    </w:p>
    <w:p w14:paraId="30214B1A" w14:textId="77777777" w:rsidR="00273FA4" w:rsidRPr="00753F9D" w:rsidRDefault="00273FA4" w:rsidP="00273FA4">
      <w:pPr>
        <w:spacing w:before="120"/>
        <w:contextualSpacing/>
      </w:pPr>
      <w:r>
        <w:t xml:space="preserve">předseda senátu </w:t>
      </w:r>
    </w:p>
    <w:p w14:paraId="084B0050" w14:textId="77777777" w:rsidR="00273FA4" w:rsidRPr="00AB54D9" w:rsidRDefault="00273FA4" w:rsidP="00273FA4">
      <w:pPr>
        <w:spacing w:before="120"/>
        <w:contextualSpacing/>
      </w:pPr>
    </w:p>
    <w:p w14:paraId="3B64FAA7" w14:textId="77777777" w:rsidR="00282005" w:rsidRDefault="00282005"/>
    <w:sectPr w:rsidR="00282005" w:rsidSect="00AB54D9">
      <w:headerReference w:type="default" r:id="rId6"/>
      <w:footerReference w:type="default" r:id="rId7"/>
      <w:footerReference w:type="first" r:id="rId8"/>
      <w:pgSz w:w="11906" w:h="16838"/>
      <w:pgMar w:top="1701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20837" w14:textId="77777777" w:rsidR="007B0529" w:rsidRDefault="007B0529">
      <w:pPr>
        <w:spacing w:after="0"/>
      </w:pPr>
      <w:r>
        <w:separator/>
      </w:r>
    </w:p>
  </w:endnote>
  <w:endnote w:type="continuationSeparator" w:id="0">
    <w:p w14:paraId="14C5F32C" w14:textId="77777777" w:rsidR="007B0529" w:rsidRDefault="007B05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FE56" w14:textId="77777777" w:rsidR="00273FA4" w:rsidRPr="00AB54D9" w:rsidRDefault="00273FA4" w:rsidP="00AB54D9">
    <w:pPr>
      <w:pStyle w:val="Zpat"/>
      <w:rPr>
        <w:sz w:val="24"/>
        <w:szCs w:val="24"/>
      </w:rPr>
    </w:pPr>
    <w:r w:rsidRPr="00AB54D9">
      <w:rPr>
        <w:sz w:val="24"/>
        <w:szCs w:val="24"/>
      </w:rPr>
      <w:t xml:space="preserve">Shodu s prvopisem potvrzuje: Alena Koukolová </w:t>
    </w:r>
  </w:p>
  <w:p w14:paraId="1EF0E902" w14:textId="77777777" w:rsidR="00273FA4" w:rsidRDefault="00273F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98769" w14:textId="77777777" w:rsidR="00273FA4" w:rsidRPr="00AB54D9" w:rsidRDefault="00273FA4">
    <w:pPr>
      <w:pStyle w:val="Zpat"/>
      <w:rPr>
        <w:sz w:val="24"/>
        <w:szCs w:val="24"/>
      </w:rPr>
    </w:pPr>
    <w:r w:rsidRPr="00AB54D9">
      <w:rPr>
        <w:sz w:val="24"/>
        <w:szCs w:val="24"/>
      </w:rPr>
      <w:t xml:space="preserve">Shodu s prvopisem potvrzuje: Alena Koukolová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4A97E" w14:textId="77777777" w:rsidR="007B0529" w:rsidRDefault="007B0529">
      <w:pPr>
        <w:spacing w:after="0"/>
      </w:pPr>
      <w:r>
        <w:separator/>
      </w:r>
    </w:p>
  </w:footnote>
  <w:footnote w:type="continuationSeparator" w:id="0">
    <w:p w14:paraId="6A35A08A" w14:textId="77777777" w:rsidR="007B0529" w:rsidRDefault="007B05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A4B3" w14:textId="77777777" w:rsidR="00273FA4" w:rsidRPr="0019000B" w:rsidRDefault="00273FA4" w:rsidP="00FD5280">
    <w:pPr>
      <w:pStyle w:val="Zhlav"/>
      <w:framePr w:wrap="around" w:vAnchor="text" w:hAnchor="margin" w:xAlign="center" w:y="1"/>
      <w:rPr>
        <w:rStyle w:val="slostrnky"/>
      </w:rPr>
    </w:pPr>
    <w:r w:rsidRPr="0019000B">
      <w:rPr>
        <w:rStyle w:val="slostrnky"/>
      </w:rPr>
      <w:fldChar w:fldCharType="begin"/>
    </w:r>
    <w:r w:rsidRPr="0019000B">
      <w:rPr>
        <w:rStyle w:val="slostrnky"/>
      </w:rPr>
      <w:instrText xml:space="preserve">PAGE  </w:instrText>
    </w:r>
    <w:r w:rsidRPr="0019000B">
      <w:rPr>
        <w:rStyle w:val="slostrnky"/>
      </w:rPr>
      <w:fldChar w:fldCharType="separate"/>
    </w:r>
    <w:r>
      <w:rPr>
        <w:rStyle w:val="slostrnky"/>
        <w:noProof/>
      </w:rPr>
      <w:t>2</w:t>
    </w:r>
    <w:r w:rsidRPr="0019000B">
      <w:rPr>
        <w:rStyle w:val="slostrnky"/>
      </w:rPr>
      <w:fldChar w:fldCharType="end"/>
    </w:r>
  </w:p>
  <w:p w14:paraId="7D56443C" w14:textId="77777777" w:rsidR="00273FA4" w:rsidRPr="0019000B" w:rsidRDefault="00273FA4" w:rsidP="00FD5280">
    <w:pPr>
      <w:pStyle w:val="Zhlav"/>
    </w:pPr>
    <w:r w:rsidRPr="0019000B">
      <w:tab/>
    </w:r>
    <w:r w:rsidRPr="0019000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A4"/>
    <w:rsid w:val="00273FA4"/>
    <w:rsid w:val="00282005"/>
    <w:rsid w:val="003332A8"/>
    <w:rsid w:val="00397888"/>
    <w:rsid w:val="00743CA1"/>
    <w:rsid w:val="00770BAF"/>
    <w:rsid w:val="007B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0350"/>
  <w15:chartTrackingRefBased/>
  <w15:docId w15:val="{ACBC93D4-92BE-48A8-AB37-C251DBAC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3FA4"/>
    <w:pPr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273FA4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273FA4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73FA4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273FA4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uiPriority w:val="99"/>
    <w:semiHidden/>
    <w:unhideWhenUsed/>
    <w:rsid w:val="00273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4</cp:revision>
  <dcterms:created xsi:type="dcterms:W3CDTF">2024-04-15T11:28:00Z</dcterms:created>
  <dcterms:modified xsi:type="dcterms:W3CDTF">2024-04-22T06:46:00Z</dcterms:modified>
</cp:coreProperties>
</file>