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6C101" w14:textId="77777777" w:rsidR="00234DC7" w:rsidRDefault="00234DC7" w:rsidP="00234DC7">
      <w:pPr>
        <w:autoSpaceDE w:val="0"/>
        <w:autoSpaceDN w:val="0"/>
        <w:adjustRightInd w:val="0"/>
        <w:spacing w:after="0"/>
        <w:jc w:val="center"/>
        <w:rPr>
          <w:b/>
          <w:bCs/>
          <w:sz w:val="36"/>
          <w:szCs w:val="36"/>
          <w:lang w:eastAsia="cs-CZ"/>
        </w:rPr>
      </w:pPr>
    </w:p>
    <w:p w14:paraId="074712B7" w14:textId="77777777" w:rsidR="00234DC7" w:rsidRDefault="00234DC7" w:rsidP="00234DC7">
      <w:pPr>
        <w:autoSpaceDE w:val="0"/>
        <w:autoSpaceDN w:val="0"/>
        <w:adjustRightInd w:val="0"/>
        <w:spacing w:after="0"/>
        <w:jc w:val="center"/>
        <w:rPr>
          <w:b/>
          <w:bCs/>
          <w:sz w:val="36"/>
          <w:szCs w:val="36"/>
          <w:lang w:eastAsia="cs-CZ"/>
        </w:rPr>
      </w:pPr>
    </w:p>
    <w:p w14:paraId="4CA5B7AB" w14:textId="77777777" w:rsidR="00234DC7" w:rsidRDefault="00234DC7" w:rsidP="00234DC7">
      <w:pPr>
        <w:autoSpaceDE w:val="0"/>
        <w:autoSpaceDN w:val="0"/>
        <w:adjustRightInd w:val="0"/>
        <w:spacing w:after="0"/>
        <w:jc w:val="center"/>
        <w:rPr>
          <w:b/>
          <w:bCs/>
          <w:sz w:val="36"/>
          <w:szCs w:val="36"/>
          <w:lang w:eastAsia="cs-CZ"/>
        </w:rPr>
      </w:pPr>
    </w:p>
    <w:p w14:paraId="0C83F603" w14:textId="77777777" w:rsidR="00234DC7" w:rsidRDefault="00234DC7" w:rsidP="00234DC7">
      <w:pPr>
        <w:autoSpaceDE w:val="0"/>
        <w:autoSpaceDN w:val="0"/>
        <w:adjustRightInd w:val="0"/>
        <w:spacing w:after="0"/>
        <w:jc w:val="center"/>
        <w:rPr>
          <w:b/>
          <w:bCs/>
          <w:sz w:val="36"/>
          <w:szCs w:val="36"/>
          <w:lang w:eastAsia="cs-CZ"/>
        </w:rPr>
      </w:pPr>
    </w:p>
    <w:p w14:paraId="3D81913B" w14:textId="77777777" w:rsidR="00234DC7" w:rsidRPr="00C208CF" w:rsidRDefault="00234DC7" w:rsidP="00234DC7">
      <w:pPr>
        <w:autoSpaceDE w:val="0"/>
        <w:autoSpaceDN w:val="0"/>
        <w:adjustRightInd w:val="0"/>
        <w:spacing w:after="0"/>
        <w:jc w:val="center"/>
        <w:rPr>
          <w:b/>
          <w:bCs/>
          <w:sz w:val="36"/>
          <w:szCs w:val="36"/>
          <w:lang w:eastAsia="cs-CZ"/>
        </w:rPr>
      </w:pPr>
      <w:r w:rsidRPr="00C208CF">
        <w:rPr>
          <w:b/>
          <w:bCs/>
          <w:sz w:val="36"/>
          <w:szCs w:val="36"/>
          <w:lang w:eastAsia="cs-CZ"/>
        </w:rPr>
        <w:t>USNESENÍ</w:t>
      </w:r>
    </w:p>
    <w:p w14:paraId="2EAD4A7E" w14:textId="77777777" w:rsidR="00234DC7" w:rsidRDefault="00234DC7" w:rsidP="00234DC7">
      <w:pPr>
        <w:autoSpaceDE w:val="0"/>
        <w:autoSpaceDN w:val="0"/>
        <w:adjustRightInd w:val="0"/>
        <w:spacing w:after="0"/>
        <w:rPr>
          <w:szCs w:val="24"/>
          <w:lang w:eastAsia="cs-CZ"/>
        </w:rPr>
      </w:pPr>
    </w:p>
    <w:p w14:paraId="490F973E" w14:textId="77777777" w:rsidR="00234DC7" w:rsidRPr="00C208CF" w:rsidRDefault="00234DC7" w:rsidP="00234DC7">
      <w:pPr>
        <w:autoSpaceDE w:val="0"/>
        <w:autoSpaceDN w:val="0"/>
        <w:adjustRightInd w:val="0"/>
        <w:spacing w:after="0"/>
        <w:rPr>
          <w:szCs w:val="24"/>
          <w:lang w:eastAsia="cs-CZ"/>
        </w:rPr>
      </w:pPr>
    </w:p>
    <w:p w14:paraId="762A0CB2" w14:textId="6D71D67E" w:rsidR="00234DC7" w:rsidRPr="00592472" w:rsidRDefault="00234DC7" w:rsidP="00234DC7">
      <w:pPr>
        <w:spacing w:before="120" w:after="0"/>
        <w:rPr>
          <w:szCs w:val="24"/>
          <w:lang w:eastAsia="cs-CZ"/>
        </w:rPr>
      </w:pPr>
      <w:r w:rsidRPr="00CF0E41">
        <w:rPr>
          <w:szCs w:val="24"/>
          <w:lang w:eastAsia="cs-CZ"/>
        </w:rPr>
        <w:t xml:space="preserve">Krajský soud v Brně rozhodl </w:t>
      </w:r>
      <w:r w:rsidRPr="00D61C6D">
        <w:rPr>
          <w:szCs w:val="24"/>
        </w:rPr>
        <w:t xml:space="preserve">předsedou senátu </w:t>
      </w:r>
      <w:r>
        <w:rPr>
          <w:szCs w:val="24"/>
        </w:rPr>
        <w:t xml:space="preserve">JUDr. Liborem Hanušem, Ph.D., </w:t>
      </w:r>
      <w:r w:rsidRPr="00CF0E41">
        <w:rPr>
          <w:szCs w:val="24"/>
          <w:lang w:eastAsia="cs-CZ"/>
        </w:rPr>
        <w:t xml:space="preserve">dne </w:t>
      </w:r>
      <w:r>
        <w:rPr>
          <w:szCs w:val="24"/>
          <w:lang w:eastAsia="cs-CZ"/>
        </w:rPr>
        <w:t xml:space="preserve">9. prosince </w:t>
      </w:r>
      <w:r w:rsidRPr="00CF0E41">
        <w:rPr>
          <w:szCs w:val="24"/>
          <w:lang w:eastAsia="cs-CZ"/>
        </w:rPr>
        <w:t xml:space="preserve">2022 v trestní věci odsouzeného </w:t>
      </w:r>
      <w:r w:rsidRPr="00CF0E41">
        <w:rPr>
          <w:rFonts w:cs="Arial"/>
          <w:b/>
          <w:szCs w:val="24"/>
          <w:u w:val="single"/>
        </w:rPr>
        <w:t>V</w:t>
      </w:r>
      <w:r w:rsidR="00B64C45">
        <w:rPr>
          <w:rFonts w:cs="Arial"/>
          <w:b/>
          <w:szCs w:val="24"/>
          <w:u w:val="single"/>
        </w:rPr>
        <w:t>.</w:t>
      </w:r>
      <w:r w:rsidRPr="00CF0E41">
        <w:rPr>
          <w:rFonts w:cs="Arial"/>
          <w:b/>
          <w:szCs w:val="24"/>
          <w:u w:val="single"/>
        </w:rPr>
        <w:t>S</w:t>
      </w:r>
      <w:r w:rsidR="00B64C45">
        <w:rPr>
          <w:rFonts w:cs="Arial"/>
          <w:b/>
          <w:szCs w:val="24"/>
          <w:u w:val="single"/>
        </w:rPr>
        <w:t>.</w:t>
      </w:r>
      <w:r w:rsidRPr="00CF0E41">
        <w:rPr>
          <w:rFonts w:cs="Arial"/>
          <w:szCs w:val="24"/>
        </w:rPr>
        <w:t>, nar. </w:t>
      </w:r>
      <w:r w:rsidR="00B64C45">
        <w:rPr>
          <w:rFonts w:cs="Arial"/>
          <w:szCs w:val="24"/>
        </w:rPr>
        <w:t>XXXXX</w:t>
      </w:r>
      <w:r w:rsidRPr="00CF0E41">
        <w:rPr>
          <w:rFonts w:cs="Arial"/>
          <w:szCs w:val="24"/>
        </w:rPr>
        <w:t xml:space="preserve">, Ukrajina, státního občana Slovenské republiky, bez zaměstnání, trvale bytem </w:t>
      </w:r>
      <w:r w:rsidR="00B64C45">
        <w:rPr>
          <w:rFonts w:cs="Arial"/>
          <w:szCs w:val="24"/>
        </w:rPr>
        <w:t>XXXXX</w:t>
      </w:r>
      <w:r w:rsidRPr="00CF0E41">
        <w:rPr>
          <w:rFonts w:cs="Arial"/>
          <w:szCs w:val="24"/>
        </w:rPr>
        <w:t>,</w:t>
      </w:r>
    </w:p>
    <w:p w14:paraId="46360D70" w14:textId="77777777" w:rsidR="00234DC7" w:rsidRPr="00CF0E41" w:rsidRDefault="00234DC7" w:rsidP="00234DC7">
      <w:pPr>
        <w:autoSpaceDE w:val="0"/>
        <w:autoSpaceDN w:val="0"/>
        <w:adjustRightInd w:val="0"/>
        <w:spacing w:before="120" w:after="0"/>
        <w:rPr>
          <w:szCs w:val="24"/>
          <w:lang w:eastAsia="cs-CZ"/>
        </w:rPr>
      </w:pPr>
      <w:r w:rsidRPr="00CF0E41">
        <w:rPr>
          <w:szCs w:val="24"/>
          <w:lang w:eastAsia="cs-CZ"/>
        </w:rPr>
        <w:t xml:space="preserve">o </w:t>
      </w:r>
      <w:r>
        <w:rPr>
          <w:szCs w:val="24"/>
          <w:lang w:eastAsia="cs-CZ"/>
        </w:rPr>
        <w:t xml:space="preserve">opětovné </w:t>
      </w:r>
      <w:r w:rsidRPr="00CF0E41">
        <w:rPr>
          <w:szCs w:val="24"/>
          <w:lang w:eastAsia="cs-CZ"/>
        </w:rPr>
        <w:t>žádosti odsouzeného o odklad výkonu trestu odnětí svobody,</w:t>
      </w:r>
    </w:p>
    <w:p w14:paraId="22AE566F" w14:textId="77777777" w:rsidR="00234DC7" w:rsidRPr="00C208CF" w:rsidRDefault="00234DC7" w:rsidP="00234DC7">
      <w:pPr>
        <w:autoSpaceDE w:val="0"/>
        <w:autoSpaceDN w:val="0"/>
        <w:adjustRightInd w:val="0"/>
        <w:spacing w:after="0"/>
        <w:rPr>
          <w:b/>
          <w:bCs/>
          <w:szCs w:val="24"/>
          <w:lang w:eastAsia="cs-CZ"/>
        </w:rPr>
      </w:pPr>
    </w:p>
    <w:p w14:paraId="1536A483" w14:textId="77777777" w:rsidR="00234DC7" w:rsidRPr="00C208CF" w:rsidRDefault="00234DC7" w:rsidP="00234DC7">
      <w:pPr>
        <w:autoSpaceDE w:val="0"/>
        <w:autoSpaceDN w:val="0"/>
        <w:adjustRightInd w:val="0"/>
        <w:spacing w:before="120" w:after="0"/>
        <w:jc w:val="center"/>
        <w:rPr>
          <w:b/>
          <w:bCs/>
          <w:szCs w:val="24"/>
          <w:lang w:eastAsia="cs-CZ"/>
        </w:rPr>
      </w:pPr>
      <w:r w:rsidRPr="00C208CF">
        <w:rPr>
          <w:b/>
          <w:bCs/>
          <w:szCs w:val="24"/>
          <w:lang w:eastAsia="cs-CZ"/>
        </w:rPr>
        <w:t>takto:</w:t>
      </w:r>
    </w:p>
    <w:p w14:paraId="6C51F44D" w14:textId="77777777" w:rsidR="00234DC7" w:rsidRPr="00C208CF" w:rsidRDefault="00234DC7" w:rsidP="00234DC7">
      <w:pPr>
        <w:autoSpaceDE w:val="0"/>
        <w:autoSpaceDN w:val="0"/>
        <w:adjustRightInd w:val="0"/>
        <w:spacing w:before="120" w:after="0" w:line="360" w:lineRule="auto"/>
        <w:rPr>
          <w:szCs w:val="24"/>
          <w:lang w:eastAsia="cs-CZ"/>
        </w:rPr>
      </w:pPr>
      <w:r>
        <w:rPr>
          <w:szCs w:val="24"/>
          <w:lang w:eastAsia="cs-CZ"/>
        </w:rPr>
        <w:t>Podle § 322</w:t>
      </w:r>
      <w:r w:rsidRPr="00C208CF">
        <w:rPr>
          <w:szCs w:val="24"/>
          <w:lang w:eastAsia="cs-CZ"/>
        </w:rPr>
        <w:t xml:space="preserve"> odstavec 1 trestního řádu se odsouzené</w:t>
      </w:r>
      <w:r>
        <w:rPr>
          <w:szCs w:val="24"/>
          <w:lang w:eastAsia="cs-CZ"/>
        </w:rPr>
        <w:t>mu</w:t>
      </w:r>
      <w:r w:rsidRPr="00C208CF">
        <w:rPr>
          <w:szCs w:val="24"/>
          <w:lang w:eastAsia="cs-CZ"/>
        </w:rPr>
        <w:t xml:space="preserve"> </w:t>
      </w:r>
      <w:r w:rsidRPr="00C208CF">
        <w:rPr>
          <w:b/>
          <w:bCs/>
          <w:szCs w:val="24"/>
          <w:lang w:eastAsia="cs-CZ"/>
        </w:rPr>
        <w:t xml:space="preserve">odkládá </w:t>
      </w:r>
      <w:r w:rsidRPr="007321A4">
        <w:rPr>
          <w:b/>
          <w:szCs w:val="24"/>
          <w:lang w:eastAsia="cs-CZ"/>
        </w:rPr>
        <w:t>výkon trestu odnětí svobody</w:t>
      </w:r>
      <w:r w:rsidRPr="00C208CF">
        <w:rPr>
          <w:szCs w:val="24"/>
          <w:lang w:eastAsia="cs-CZ"/>
        </w:rPr>
        <w:t xml:space="preserve"> v </w:t>
      </w:r>
      <w:r>
        <w:rPr>
          <w:szCs w:val="24"/>
          <w:lang w:eastAsia="cs-CZ"/>
        </w:rPr>
        <w:t>trvání 7 roků, který m</w:t>
      </w:r>
      <w:r w:rsidRPr="00652201">
        <w:rPr>
          <w:szCs w:val="24"/>
          <w:lang w:eastAsia="cs-CZ"/>
        </w:rPr>
        <w:t xml:space="preserve">u byl uložen </w:t>
      </w:r>
      <w:r w:rsidRPr="001E0883">
        <w:rPr>
          <w:iCs/>
          <w:szCs w:val="24"/>
        </w:rPr>
        <w:t>rozsudkem Krajského soudu v Brně ze dne 17. března 2021, č. j. 10 T 10/2018-6142, ve spojení s usnesením Vrchního soudu v Olomouci ze dne 17. května 2022, č. j. 4 To 6/2022-6335</w:t>
      </w:r>
      <w:r>
        <w:rPr>
          <w:iCs/>
          <w:szCs w:val="24"/>
        </w:rPr>
        <w:t>,</w:t>
      </w:r>
      <w:r w:rsidRPr="00C208CF">
        <w:rPr>
          <w:szCs w:val="24"/>
          <w:lang w:eastAsia="cs-CZ"/>
        </w:rPr>
        <w:t xml:space="preserve"> </w:t>
      </w:r>
      <w:r w:rsidRPr="00C208CF">
        <w:rPr>
          <w:b/>
          <w:bCs/>
          <w:szCs w:val="24"/>
          <w:lang w:eastAsia="cs-CZ"/>
        </w:rPr>
        <w:t xml:space="preserve">na dobu do </w:t>
      </w:r>
      <w:r>
        <w:rPr>
          <w:b/>
          <w:bCs/>
          <w:szCs w:val="24"/>
          <w:lang w:eastAsia="cs-CZ"/>
        </w:rPr>
        <w:t>2. 1. 2023</w:t>
      </w:r>
      <w:r w:rsidRPr="00C208CF">
        <w:rPr>
          <w:b/>
          <w:bCs/>
          <w:szCs w:val="24"/>
          <w:lang w:eastAsia="cs-CZ"/>
        </w:rPr>
        <w:t>.</w:t>
      </w:r>
    </w:p>
    <w:p w14:paraId="1F162F73" w14:textId="77777777" w:rsidR="00234DC7" w:rsidRDefault="00234DC7" w:rsidP="00234DC7">
      <w:pPr>
        <w:autoSpaceDE w:val="0"/>
        <w:autoSpaceDN w:val="0"/>
        <w:adjustRightInd w:val="0"/>
        <w:spacing w:after="0"/>
        <w:rPr>
          <w:b/>
          <w:bCs/>
          <w:szCs w:val="24"/>
          <w:lang w:eastAsia="cs-CZ"/>
        </w:rPr>
      </w:pPr>
    </w:p>
    <w:p w14:paraId="312723D2" w14:textId="77777777" w:rsidR="00234DC7" w:rsidRPr="00C208CF" w:rsidRDefault="00234DC7" w:rsidP="00234DC7">
      <w:pPr>
        <w:autoSpaceDE w:val="0"/>
        <w:autoSpaceDN w:val="0"/>
        <w:adjustRightInd w:val="0"/>
        <w:spacing w:after="0"/>
        <w:rPr>
          <w:b/>
          <w:bCs/>
          <w:szCs w:val="24"/>
          <w:lang w:eastAsia="cs-CZ"/>
        </w:rPr>
      </w:pPr>
    </w:p>
    <w:p w14:paraId="45960F59" w14:textId="77777777" w:rsidR="00234DC7" w:rsidRDefault="00234DC7" w:rsidP="00234DC7">
      <w:pPr>
        <w:autoSpaceDE w:val="0"/>
        <w:autoSpaceDN w:val="0"/>
        <w:adjustRightInd w:val="0"/>
        <w:spacing w:before="120" w:after="0"/>
        <w:jc w:val="center"/>
        <w:rPr>
          <w:b/>
          <w:szCs w:val="24"/>
          <w:lang w:eastAsia="cs-CZ"/>
        </w:rPr>
      </w:pPr>
      <w:r>
        <w:rPr>
          <w:b/>
          <w:szCs w:val="24"/>
          <w:lang w:eastAsia="cs-CZ"/>
        </w:rPr>
        <w:t>Odůvodnění:</w:t>
      </w:r>
    </w:p>
    <w:p w14:paraId="28D79DEE" w14:textId="77777777" w:rsidR="00234DC7" w:rsidRPr="001E0883" w:rsidRDefault="00234DC7" w:rsidP="00234DC7">
      <w:pPr>
        <w:pStyle w:val="Default"/>
        <w:spacing w:before="120"/>
        <w:jc w:val="both"/>
        <w:rPr>
          <w:iCs/>
        </w:rPr>
      </w:pPr>
      <w:r>
        <w:rPr>
          <w:iCs/>
        </w:rPr>
        <w:t>R</w:t>
      </w:r>
      <w:r w:rsidRPr="001E0883">
        <w:rPr>
          <w:iCs/>
        </w:rPr>
        <w:t xml:space="preserve">ozsudkem Krajského soudu v Brně ze dne 17. března 2021, č. j. </w:t>
      </w:r>
      <w:r>
        <w:rPr>
          <w:iCs/>
        </w:rPr>
        <w:t>10 T 10/2018-6142, ve spojení s </w:t>
      </w:r>
      <w:r w:rsidRPr="001E0883">
        <w:rPr>
          <w:iCs/>
        </w:rPr>
        <w:t>usnesením Vrchního soudu v Olomouci ze dne 17. května 2022, č. j. 4 To 6/2022-6335</w:t>
      </w:r>
      <w:r>
        <w:rPr>
          <w:iCs/>
        </w:rPr>
        <w:t xml:space="preserve">, byl odsouzený uznán vinným ze spáchání </w:t>
      </w:r>
      <w:r w:rsidRPr="007E1CBA">
        <w:rPr>
          <w:rFonts w:cs="Arial"/>
        </w:rPr>
        <w:t>zločin</w:t>
      </w:r>
      <w:r>
        <w:rPr>
          <w:rFonts w:cs="Arial"/>
        </w:rPr>
        <w:t>u</w:t>
      </w:r>
      <w:r w:rsidRPr="007E1CBA">
        <w:rPr>
          <w:rFonts w:cs="Arial"/>
        </w:rPr>
        <w:t xml:space="preserve"> zkrácení daně, poplatku a podobné povinné platby podle § 240 odst</w:t>
      </w:r>
      <w:r>
        <w:rPr>
          <w:rFonts w:cs="Arial"/>
        </w:rPr>
        <w:t xml:space="preserve">. </w:t>
      </w:r>
      <w:r w:rsidRPr="007E1CBA">
        <w:rPr>
          <w:rFonts w:cs="Arial"/>
        </w:rPr>
        <w:t>1, odst</w:t>
      </w:r>
      <w:r>
        <w:rPr>
          <w:rFonts w:cs="Arial"/>
        </w:rPr>
        <w:t xml:space="preserve">. </w:t>
      </w:r>
      <w:r w:rsidRPr="007E1CBA">
        <w:rPr>
          <w:rFonts w:cs="Arial"/>
        </w:rPr>
        <w:t>2 písm</w:t>
      </w:r>
      <w:r>
        <w:rPr>
          <w:rFonts w:cs="Arial"/>
        </w:rPr>
        <w:t xml:space="preserve">. </w:t>
      </w:r>
      <w:r w:rsidRPr="007E1CBA">
        <w:rPr>
          <w:rFonts w:cs="Arial"/>
        </w:rPr>
        <w:t>a), odst</w:t>
      </w:r>
      <w:r>
        <w:rPr>
          <w:rFonts w:cs="Arial"/>
        </w:rPr>
        <w:t xml:space="preserve">. </w:t>
      </w:r>
      <w:r w:rsidRPr="007E1CBA">
        <w:rPr>
          <w:rFonts w:cs="Arial"/>
        </w:rPr>
        <w:t>3</w:t>
      </w:r>
      <w:r>
        <w:rPr>
          <w:rFonts w:cs="Arial"/>
        </w:rPr>
        <w:t xml:space="preserve"> </w:t>
      </w:r>
      <w:r w:rsidRPr="00264A67">
        <w:t xml:space="preserve">tr. zákoníku a odsouzen k </w:t>
      </w:r>
      <w:r>
        <w:t>trestu odnětí svobody v trvání 7</w:t>
      </w:r>
      <w:r w:rsidRPr="00264A67">
        <w:t xml:space="preserve"> let, pro jehož výkon byl zařazen do věznice s ostrahou. </w:t>
      </w:r>
    </w:p>
    <w:p w14:paraId="72D269B5" w14:textId="77777777" w:rsidR="00234DC7" w:rsidRDefault="00234DC7" w:rsidP="00234DC7">
      <w:pPr>
        <w:pStyle w:val="Default"/>
        <w:spacing w:before="240"/>
        <w:jc w:val="both"/>
      </w:pPr>
      <w:r>
        <w:t>Odsouzený byl vyzván, aby nejpozději dne 19. 9. 2022 nastoupil výkon trestu odnětí svobody ve Věznici Brno, přičemž tuto výzvu převzal dle doručenky dne 6. 9. 2022. Dne 27. 9</w:t>
      </w:r>
      <w:r w:rsidRPr="005E187E">
        <w:t xml:space="preserve">. 2022 byla soudu doručena žádost odsouzeného o odklad výkonu trestu odnětí svobody, vypracovaná jeho </w:t>
      </w:r>
      <w:r>
        <w:t>obhájcem, o níž bylo rozhodnuto tak, že jí bylo usnesením Krajského soudu v Brně ze dne 29. 9. 2022 sp. zn. 10 T 10/2018 vyhověno a výkon trestu odnětí svobody byl odsouzenému odložen do 16. 11. 2022.</w:t>
      </w:r>
    </w:p>
    <w:p w14:paraId="0D2E3214" w14:textId="77777777" w:rsidR="00234DC7" w:rsidRPr="00F2509B" w:rsidRDefault="00234DC7" w:rsidP="00234DC7">
      <w:pPr>
        <w:pStyle w:val="Default"/>
        <w:spacing w:before="240"/>
        <w:jc w:val="both"/>
      </w:pPr>
      <w:r w:rsidRPr="00F2509B">
        <w:t xml:space="preserve">Dne </w:t>
      </w:r>
      <w:r>
        <w:t>7</w:t>
      </w:r>
      <w:r w:rsidRPr="00F2509B">
        <w:t>. 1</w:t>
      </w:r>
      <w:r>
        <w:t>2</w:t>
      </w:r>
      <w:r w:rsidRPr="00F2509B">
        <w:t xml:space="preserve">. 2022 byla soudu doručena </w:t>
      </w:r>
      <w:r>
        <w:t xml:space="preserve">obhájcem vyhotovená </w:t>
      </w:r>
      <w:r w:rsidRPr="00F2509B">
        <w:t xml:space="preserve">žádost odsouzeného o opětovný odklad výkonu trestu odnětí svobody. </w:t>
      </w:r>
    </w:p>
    <w:p w14:paraId="4043DD57" w14:textId="77777777" w:rsidR="00234DC7" w:rsidRPr="00F74707" w:rsidRDefault="00234DC7" w:rsidP="00234DC7">
      <w:pPr>
        <w:pStyle w:val="Default"/>
        <w:spacing w:before="240"/>
        <w:jc w:val="both"/>
      </w:pPr>
      <w:r w:rsidRPr="00F2509B">
        <w:t xml:space="preserve">V této odsouzený konstatoval, že z důvodu přetrvávajících zdravotních obtíží byl </w:t>
      </w:r>
      <w:r>
        <w:t>d</w:t>
      </w:r>
      <w:r w:rsidRPr="00F74707">
        <w:t>ne 21.</w:t>
      </w:r>
      <w:r>
        <w:t> </w:t>
      </w:r>
      <w:r w:rsidRPr="00F74707">
        <w:t xml:space="preserve">listopadu 2022 přijat na 2. chirurgickém oddělení Ústřední městské nemocnice Užhorod, přičemž již delší dobu (cca po dobu 1 měsíce) trpěl lehčími komplikacemi, které vyústily </w:t>
      </w:r>
      <w:r>
        <w:t xml:space="preserve">následně </w:t>
      </w:r>
      <w:r w:rsidRPr="00F74707">
        <w:t>v</w:t>
      </w:r>
      <w:r>
        <w:t> </w:t>
      </w:r>
      <w:r w:rsidRPr="00F74707">
        <w:t>komplikace závažnější</w:t>
      </w:r>
      <w:r>
        <w:t>, popsané v připojené lékařské zprávě</w:t>
      </w:r>
      <w:r w:rsidRPr="00F74707">
        <w:t>.</w:t>
      </w:r>
      <w:r>
        <w:t xml:space="preserve"> B</w:t>
      </w:r>
      <w:r w:rsidRPr="00F74707">
        <w:t xml:space="preserve">yl opětovně proveden celkový krevní obraz, analýza moči a další vyšetření, </w:t>
      </w:r>
      <w:r>
        <w:t xml:space="preserve">kdy </w:t>
      </w:r>
      <w:r w:rsidRPr="00F74707">
        <w:t xml:space="preserve">na základě těchto vyšetření byla lékařským konciliem </w:t>
      </w:r>
      <w:r>
        <w:t xml:space="preserve">označené </w:t>
      </w:r>
      <w:r w:rsidRPr="00F74707">
        <w:t xml:space="preserve">nemocnice vyhodnocena potřeba opětovného operativního zákroku spočívajícího v elevaci pararektální abscesové píštěle, </w:t>
      </w:r>
      <w:r>
        <w:t xml:space="preserve">který </w:t>
      </w:r>
      <w:r w:rsidRPr="00F74707">
        <w:t xml:space="preserve">byl </w:t>
      </w:r>
      <w:r>
        <w:t xml:space="preserve">poté </w:t>
      </w:r>
      <w:r w:rsidRPr="00F74707">
        <w:t xml:space="preserve">proveden dne 22. listopadu 2022. </w:t>
      </w:r>
      <w:r w:rsidRPr="00F74707">
        <w:rPr>
          <w:rFonts w:cs="Times New Roman"/>
        </w:rPr>
        <w:t xml:space="preserve">Odsouzenému byla v návaznosti na absolvovaný zákrok indikována antibiotická terapie, pravidelné obvazy, omezení fyzické aktivity a dohled rodinného lékaře s tím, že kontrolní vyšetření bude provedeno v horizontu </w:t>
      </w:r>
      <w:r w:rsidRPr="00F74707">
        <w:rPr>
          <w:rFonts w:cs="Times New Roman"/>
        </w:rPr>
        <w:lastRenderedPageBreak/>
        <w:t>do 1 měsíce s tím, že zde bude zhodnocen dosavadní průběh léčby a</w:t>
      </w:r>
      <w:r>
        <w:rPr>
          <w:rFonts w:cs="Times New Roman"/>
        </w:rPr>
        <w:t> </w:t>
      </w:r>
      <w:r w:rsidRPr="00F74707">
        <w:rPr>
          <w:rFonts w:cs="Times New Roman"/>
        </w:rPr>
        <w:t>případný další postup pro zamezení dalších závažných komplikací.</w:t>
      </w:r>
    </w:p>
    <w:p w14:paraId="068F35AA" w14:textId="77777777" w:rsidR="00234DC7" w:rsidRPr="00F2509B" w:rsidRDefault="00234DC7" w:rsidP="00234DC7">
      <w:pPr>
        <w:pStyle w:val="Default"/>
        <w:spacing w:before="240"/>
        <w:jc w:val="both"/>
      </w:pPr>
      <w:r w:rsidRPr="00F2509B">
        <w:t xml:space="preserve">S ohledem na charakter </w:t>
      </w:r>
      <w:r>
        <w:t xml:space="preserve">popsaných </w:t>
      </w:r>
      <w:r w:rsidRPr="00F2509B">
        <w:t>přetrvávajících zdravotních potíží odsouzeného obháj</w:t>
      </w:r>
      <w:r>
        <w:t xml:space="preserve">ce </w:t>
      </w:r>
      <w:r w:rsidRPr="00F2509B">
        <w:t>vyjádřil přesvědčení, že </w:t>
      </w:r>
      <w:r w:rsidRPr="001E38F3">
        <w:rPr>
          <w:bCs/>
        </w:rPr>
        <w:t xml:space="preserve">výkon trestu odnětí svobody by v současné době </w:t>
      </w:r>
      <w:r>
        <w:rPr>
          <w:bCs/>
        </w:rPr>
        <w:t>mohl značně zkomplikovat léčbu, s možným následným zhoršením zdravotního stavu odsouzeného, což by mohlo vést k budoucímu poškození jeho zdraví.</w:t>
      </w:r>
      <w:r w:rsidRPr="00F2509B">
        <w:t xml:space="preserve"> Z tohoto důvodu navrh</w:t>
      </w:r>
      <w:r>
        <w:t>l</w:t>
      </w:r>
      <w:r w:rsidRPr="00F2509B">
        <w:t xml:space="preserve">, aby byl výkon trestu odložen </w:t>
      </w:r>
      <w:r>
        <w:t>„na potřebnou dobu dle uvážení soudu“, neboť by ohrozil jeho zdraví.</w:t>
      </w:r>
    </w:p>
    <w:p w14:paraId="3F0A732E" w14:textId="77777777" w:rsidR="00234DC7" w:rsidRPr="00687D21" w:rsidRDefault="00234DC7" w:rsidP="00234DC7">
      <w:pPr>
        <w:pStyle w:val="Default"/>
        <w:spacing w:before="240"/>
        <w:jc w:val="both"/>
      </w:pPr>
      <w:r>
        <w:rPr>
          <w:rFonts w:eastAsia="Times New Roman"/>
          <w:lang w:eastAsia="cs-CZ"/>
        </w:rPr>
        <w:t>Podle § 322 odst. 1 tr. řádu p</w:t>
      </w:r>
      <w:r w:rsidRPr="009D3FF0">
        <w:rPr>
          <w:rFonts w:eastAsia="Times New Roman"/>
          <w:lang w:eastAsia="cs-CZ"/>
        </w:rPr>
        <w:t xml:space="preserve">ředseda senátu </w:t>
      </w:r>
      <w:proofErr w:type="gramStart"/>
      <w:r w:rsidRPr="009D3FF0">
        <w:rPr>
          <w:rFonts w:eastAsia="Times New Roman"/>
          <w:lang w:eastAsia="cs-CZ"/>
        </w:rPr>
        <w:t>odloží</w:t>
      </w:r>
      <w:proofErr w:type="gramEnd"/>
      <w:r w:rsidRPr="009D3FF0">
        <w:rPr>
          <w:rFonts w:eastAsia="Times New Roman"/>
          <w:lang w:eastAsia="cs-CZ"/>
        </w:rPr>
        <w:t xml:space="preserve"> na potřebnou dobu výkon trestu odnětí svobody, jestliže z lékařské zprávy o hospitalizaci odsouzeného v lůžkovém zdravotnickém zařízení nebo z jiných skutečností vyplývá, že by výkon trestu ohrozil jeho život nebo zdraví.</w:t>
      </w:r>
    </w:p>
    <w:p w14:paraId="0EF17CF0" w14:textId="77777777" w:rsidR="00234DC7" w:rsidRDefault="00234DC7" w:rsidP="00234DC7">
      <w:pPr>
        <w:pStyle w:val="Default"/>
        <w:spacing w:before="240"/>
        <w:jc w:val="both"/>
        <w:rPr>
          <w:rFonts w:eastAsia="Times New Roman"/>
          <w:lang w:eastAsia="cs-CZ"/>
        </w:rPr>
      </w:pPr>
      <w:r>
        <w:rPr>
          <w:rFonts w:eastAsia="Times New Roman"/>
          <w:lang w:eastAsia="cs-CZ"/>
        </w:rPr>
        <w:t>Při rozhodování o žádosti odsouzeného o odklad výkonu trestu odnětí svobody soud posuzuje aktuální situaci odsouzeného týkající se jeho zdravotního stavu, což je významné potud, že z lékařské zprávy ze dne 25. 11. 2022</w:t>
      </w:r>
      <w:r>
        <w:rPr>
          <w:bCs/>
        </w:rPr>
        <w:t xml:space="preserve">, jejíž obsah odpovídá shora uvedeným tvrzením obhájce, </w:t>
      </w:r>
      <w:r w:rsidRPr="009D3FF0">
        <w:rPr>
          <w:rFonts w:eastAsia="Times New Roman"/>
          <w:lang w:eastAsia="cs-CZ"/>
        </w:rPr>
        <w:t xml:space="preserve">vyplývá, že by výkon trestu </w:t>
      </w:r>
      <w:r>
        <w:rPr>
          <w:rFonts w:eastAsia="Times New Roman"/>
          <w:lang w:eastAsia="cs-CZ"/>
        </w:rPr>
        <w:t xml:space="preserve">odnětí svobody byl případně způsobilý ohrozit </w:t>
      </w:r>
      <w:r w:rsidRPr="009D3FF0">
        <w:rPr>
          <w:rFonts w:eastAsia="Times New Roman"/>
          <w:lang w:eastAsia="cs-CZ"/>
        </w:rPr>
        <w:t>zdraví</w:t>
      </w:r>
      <w:r>
        <w:rPr>
          <w:rFonts w:eastAsia="Times New Roman"/>
          <w:lang w:eastAsia="cs-CZ"/>
        </w:rPr>
        <w:t xml:space="preserve"> odsouzeného</w:t>
      </w:r>
      <w:r w:rsidRPr="009D3FF0">
        <w:rPr>
          <w:rFonts w:eastAsia="Times New Roman"/>
          <w:lang w:eastAsia="cs-CZ"/>
        </w:rPr>
        <w:t>.</w:t>
      </w:r>
    </w:p>
    <w:p w14:paraId="6152B2C4" w14:textId="77777777" w:rsidR="00234DC7" w:rsidRPr="00E730D0" w:rsidRDefault="00234DC7" w:rsidP="00234DC7">
      <w:pPr>
        <w:pStyle w:val="Default"/>
        <w:spacing w:before="240"/>
        <w:jc w:val="both"/>
      </w:pPr>
      <w:r>
        <w:rPr>
          <w:rFonts w:eastAsia="Times New Roman"/>
          <w:lang w:eastAsia="cs-CZ"/>
        </w:rPr>
        <w:t>V důsledku toho soud rozhodl, jak je ve výroku usnesení obsaženo, kdy ve prospěch odsouzeného dobu odkladu výkonu trestu ve výroku vymezil do 2. 1. 2023. Dle obsahu předmětné lékařské zprávy lze důvodně očekávat</w:t>
      </w:r>
      <w:r w:rsidRPr="00E730D0">
        <w:t>,</w:t>
      </w:r>
      <w:r>
        <w:rPr>
          <w:color w:val="auto"/>
        </w:rPr>
        <w:t xml:space="preserve"> že v průběhu této doby </w:t>
      </w:r>
      <w:r w:rsidRPr="00E730D0">
        <w:t>dojde k</w:t>
      </w:r>
      <w:r>
        <w:t>e</w:t>
      </w:r>
      <w:r w:rsidRPr="00E730D0">
        <w:t xml:space="preserve"> zlepšení </w:t>
      </w:r>
      <w:r>
        <w:t xml:space="preserve">zdravotního stavu odsouzeného </w:t>
      </w:r>
      <w:r w:rsidRPr="00E730D0">
        <w:t>do té míry, že</w:t>
      </w:r>
      <w:r>
        <w:t xml:space="preserve"> </w:t>
      </w:r>
      <w:r w:rsidRPr="00E730D0">
        <w:t xml:space="preserve">výkon trestu </w:t>
      </w:r>
      <w:r>
        <w:t xml:space="preserve">odnětí svobody </w:t>
      </w:r>
      <w:r w:rsidRPr="00E730D0">
        <w:t>nebude představovat ohrožení jeho zdraví.</w:t>
      </w:r>
    </w:p>
    <w:p w14:paraId="3CA0F028" w14:textId="77777777" w:rsidR="00234DC7" w:rsidRDefault="00234DC7" w:rsidP="00234DC7">
      <w:pPr>
        <w:pStyle w:val="Default"/>
        <w:spacing w:before="240"/>
        <w:jc w:val="both"/>
        <w:rPr>
          <w:rFonts w:eastAsia="Times New Roman"/>
          <w:lang w:eastAsia="cs-CZ"/>
        </w:rPr>
      </w:pPr>
      <w:r>
        <w:rPr>
          <w:rFonts w:eastAsia="Times New Roman"/>
          <w:lang w:eastAsia="cs-CZ"/>
        </w:rPr>
        <w:t xml:space="preserve">Aniž by předseda senátu hodlal jakkoli přehlížet jednotlivé aspekty práva na ochranu zdraví zakotveného v čl. 31 Listiny základních práv a svobod, resp. jakkoli zlehčovat zdravotní potíže odsouzeného, současně poukazuje na to, že posuzovanými zdravotními problémy trpí nikoliv zanedbatelná část populace, byť diferencovaně tu s menší či větší intenzitou a různou časovou frekvencí recidivy a s ní souvisejících obtíží. Tato skutečnost ovšem zpravidla takto zdravotně postiženým jedincům nebrání ve výkonu pracovní činnosti, podnikání a realizaci běžných životních aktivit, navzdory tomu, že zajisté nejsou spjaty se stejným komfortem jejich výkonu jako u (v tomto ohledu) plně zdravého jedince. </w:t>
      </w:r>
    </w:p>
    <w:p w14:paraId="0529F80A" w14:textId="77777777" w:rsidR="00234DC7" w:rsidRDefault="00234DC7" w:rsidP="00234DC7">
      <w:pPr>
        <w:pStyle w:val="Default"/>
        <w:spacing w:before="240"/>
        <w:jc w:val="both"/>
        <w:rPr>
          <w:rFonts w:eastAsia="Times New Roman"/>
          <w:lang w:eastAsia="cs-CZ"/>
        </w:rPr>
      </w:pPr>
      <w:r>
        <w:rPr>
          <w:rFonts w:eastAsia="Times New Roman"/>
          <w:lang w:eastAsia="cs-CZ"/>
        </w:rPr>
        <w:t xml:space="preserve">Předseda senátu závěrem odsouzeného poučuje o tom, aby </w:t>
      </w:r>
      <w:r w:rsidRPr="00CE0DC0">
        <w:rPr>
          <w:rFonts w:eastAsia="Times New Roman"/>
          <w:u w:val="single"/>
          <w:lang w:eastAsia="cs-CZ"/>
        </w:rPr>
        <w:t>při (případné) budoucí žádosti o odklad výkonu trestu odnětí svobody</w:t>
      </w:r>
      <w:r w:rsidRPr="00CE0DC0">
        <w:rPr>
          <w:rFonts w:eastAsia="Times New Roman"/>
          <w:lang w:eastAsia="cs-CZ"/>
        </w:rPr>
        <w:t xml:space="preserve"> soudu</w:t>
      </w:r>
      <w:r>
        <w:rPr>
          <w:rFonts w:eastAsia="Times New Roman"/>
          <w:lang w:eastAsia="cs-CZ"/>
        </w:rPr>
        <w:t xml:space="preserve"> předložil lékařskou zprávu, z níž bude jednak transparentně zřejmé, že ošetřujícímu lékaři též sdělil, že jí bude užito (mimo jiné) jako kvalifikovaného podkladu připojeného k takové žádosti, jakož i (a především) v této souvislosti transparentně seznatelná přesná prognóza vývoje aktuálně řešených zdravotních potíží z hlediska délky léčby a míry požadované tomu odpovídající lékařské péče (dle povahy věci i alternativně popsaná), bránící nástupu výkonu trestu odnětí svobody odsouzeným.</w:t>
      </w:r>
    </w:p>
    <w:p w14:paraId="361D5261" w14:textId="77777777" w:rsidR="00234DC7" w:rsidRPr="009E4757" w:rsidRDefault="00234DC7" w:rsidP="00234DC7">
      <w:pPr>
        <w:pStyle w:val="Default"/>
        <w:spacing w:before="240"/>
        <w:jc w:val="both"/>
        <w:rPr>
          <w:rFonts w:eastAsia="Times New Roman" w:cs="Times New Roman"/>
          <w:lang w:eastAsia="cs-CZ"/>
        </w:rPr>
      </w:pPr>
      <w:r>
        <w:rPr>
          <w:rFonts w:eastAsia="Times New Roman"/>
          <w:lang w:eastAsia="cs-CZ"/>
        </w:rPr>
        <w:t>Je totiž evidentní, pakliže soud vychází z odsouzeným dosud předložených lékařských zpráv</w:t>
      </w:r>
      <w:r w:rsidRPr="00F41F4D">
        <w:rPr>
          <w:rFonts w:eastAsia="Times New Roman"/>
          <w:lang w:eastAsia="cs-CZ"/>
        </w:rPr>
        <w:t xml:space="preserve"> </w:t>
      </w:r>
      <w:r>
        <w:rPr>
          <w:rFonts w:eastAsia="Times New Roman"/>
          <w:lang w:eastAsia="cs-CZ"/>
        </w:rPr>
        <w:t>v souvislosti s návrhy na odklad výkonu trestu, že u odsouzeného diagnostikované potíže, samy o sobě bez dalšího, neznamenají (a nebudou v budoucnu znamenat) překážku výkonu trestu odnětí svobody.</w:t>
      </w:r>
      <w:r w:rsidRPr="009E4757">
        <w:rPr>
          <w:rFonts w:eastAsia="Times New Roman" w:cs="Times New Roman"/>
          <w:lang w:eastAsia="cs-CZ"/>
        </w:rPr>
        <w:t xml:space="preserve"> V případě, že by </w:t>
      </w:r>
      <w:r>
        <w:rPr>
          <w:rFonts w:eastAsia="Times New Roman" w:cs="Times New Roman"/>
          <w:lang w:eastAsia="cs-CZ"/>
        </w:rPr>
        <w:t xml:space="preserve">odsouzený měl toliko na základě své diagnózy (bez aktuálních potíží vymykajících se běžnému problematickému zdravotnímu stavu souvisejícímu s danou diagnózou, přesně zdokumentovaných v lékařských zprávách) za to, že by </w:t>
      </w:r>
      <w:r w:rsidRPr="009E4757">
        <w:rPr>
          <w:rFonts w:eastAsia="Times New Roman" w:cs="Times New Roman"/>
          <w:lang w:eastAsia="cs-CZ"/>
        </w:rPr>
        <w:t xml:space="preserve">výkonem trestu mohl být skutečně ohrožen </w:t>
      </w:r>
      <w:r>
        <w:rPr>
          <w:rFonts w:eastAsia="Times New Roman" w:cs="Times New Roman"/>
          <w:lang w:eastAsia="cs-CZ"/>
        </w:rPr>
        <w:t xml:space="preserve">jeho </w:t>
      </w:r>
      <w:r w:rsidRPr="009E4757">
        <w:rPr>
          <w:rFonts w:eastAsia="Times New Roman" w:cs="Times New Roman"/>
          <w:lang w:eastAsia="cs-CZ"/>
        </w:rPr>
        <w:t xml:space="preserve">život nebo zdraví, </w:t>
      </w:r>
      <w:r>
        <w:rPr>
          <w:rFonts w:eastAsia="Times New Roman" w:cs="Times New Roman"/>
          <w:lang w:eastAsia="cs-CZ"/>
        </w:rPr>
        <w:t xml:space="preserve">je jeho povinností </w:t>
      </w:r>
      <w:r w:rsidRPr="009E4757">
        <w:rPr>
          <w:rFonts w:eastAsia="Times New Roman" w:cs="Times New Roman"/>
          <w:lang w:eastAsia="cs-CZ"/>
        </w:rPr>
        <w:t>předlož</w:t>
      </w:r>
      <w:r>
        <w:rPr>
          <w:rFonts w:eastAsia="Times New Roman" w:cs="Times New Roman"/>
          <w:lang w:eastAsia="cs-CZ"/>
        </w:rPr>
        <w:t xml:space="preserve">it </w:t>
      </w:r>
      <w:r w:rsidRPr="009E4757">
        <w:rPr>
          <w:rFonts w:eastAsia="Times New Roman" w:cs="Times New Roman"/>
          <w:lang w:eastAsia="cs-CZ"/>
        </w:rPr>
        <w:t xml:space="preserve">lékařské zprávy o svém aktuálním zdravotním stavu přímo věznici nejpozději při nástupu výkonu trestu odnětí svobody, kdy pokud by věznice zjistila, že </w:t>
      </w:r>
      <w:r>
        <w:rPr>
          <w:rFonts w:eastAsia="Times New Roman" w:cs="Times New Roman"/>
          <w:lang w:eastAsia="cs-CZ"/>
        </w:rPr>
        <w:t xml:space="preserve">jeho </w:t>
      </w:r>
      <w:r w:rsidRPr="009E4757">
        <w:rPr>
          <w:rFonts w:eastAsia="Times New Roman" w:cs="Times New Roman"/>
          <w:lang w:eastAsia="cs-CZ"/>
        </w:rPr>
        <w:t>zdravotní stav neumožňuje výkon trestu, sama by (případně) dle povahy věci navrhla soudu odklad nebo přerušení výkonu trestu (§ 322 odst. 2 tr</w:t>
      </w:r>
      <w:r>
        <w:rPr>
          <w:rFonts w:eastAsia="Times New Roman" w:cs="Times New Roman"/>
          <w:lang w:eastAsia="cs-CZ"/>
        </w:rPr>
        <w:t xml:space="preserve">. </w:t>
      </w:r>
      <w:r w:rsidRPr="009E4757">
        <w:rPr>
          <w:rFonts w:eastAsia="Times New Roman" w:cs="Times New Roman"/>
          <w:lang w:eastAsia="cs-CZ"/>
        </w:rPr>
        <w:t>řádu).</w:t>
      </w:r>
    </w:p>
    <w:p w14:paraId="1DEE164D" w14:textId="77777777" w:rsidR="00234DC7" w:rsidRPr="00C208CF" w:rsidRDefault="00234DC7" w:rsidP="00234DC7">
      <w:pPr>
        <w:autoSpaceDE w:val="0"/>
        <w:autoSpaceDN w:val="0"/>
        <w:adjustRightInd w:val="0"/>
        <w:spacing w:before="240" w:after="0"/>
        <w:jc w:val="center"/>
        <w:rPr>
          <w:b/>
          <w:szCs w:val="24"/>
          <w:lang w:eastAsia="cs-CZ"/>
        </w:rPr>
      </w:pPr>
      <w:r w:rsidRPr="00C208CF">
        <w:rPr>
          <w:b/>
          <w:szCs w:val="24"/>
          <w:lang w:eastAsia="cs-CZ"/>
        </w:rPr>
        <w:lastRenderedPageBreak/>
        <w:t>Poučení:</w:t>
      </w:r>
    </w:p>
    <w:p w14:paraId="51DA5140" w14:textId="77777777" w:rsidR="00234DC7" w:rsidRPr="001A439E" w:rsidRDefault="00234DC7" w:rsidP="00234DC7">
      <w:pPr>
        <w:spacing w:before="120" w:after="0"/>
        <w:rPr>
          <w:bCs/>
          <w:szCs w:val="24"/>
          <w:lang w:eastAsia="cs-CZ"/>
        </w:rPr>
      </w:pPr>
      <w:r w:rsidRPr="001A439E">
        <w:rPr>
          <w:bCs/>
          <w:szCs w:val="24"/>
          <w:lang w:eastAsia="cs-CZ"/>
        </w:rPr>
        <w:t xml:space="preserve">Proti tomuto usnesení lze podat stížnost do </w:t>
      </w:r>
      <w:r>
        <w:rPr>
          <w:bCs/>
          <w:szCs w:val="24"/>
          <w:lang w:eastAsia="cs-CZ"/>
        </w:rPr>
        <w:t xml:space="preserve">tří dnů ode dne oznámení k Vrchnímu </w:t>
      </w:r>
      <w:r w:rsidRPr="001A439E">
        <w:rPr>
          <w:bCs/>
          <w:szCs w:val="24"/>
          <w:lang w:eastAsia="cs-CZ"/>
        </w:rPr>
        <w:t>soudu v</w:t>
      </w:r>
      <w:r>
        <w:rPr>
          <w:bCs/>
          <w:szCs w:val="24"/>
          <w:lang w:eastAsia="cs-CZ"/>
        </w:rPr>
        <w:t xml:space="preserve"> Olomouci </w:t>
      </w:r>
      <w:r w:rsidRPr="001A439E">
        <w:rPr>
          <w:bCs/>
          <w:szCs w:val="24"/>
          <w:lang w:eastAsia="cs-CZ"/>
        </w:rPr>
        <w:t xml:space="preserve">prostřednictvím </w:t>
      </w:r>
      <w:r>
        <w:rPr>
          <w:bCs/>
          <w:szCs w:val="24"/>
          <w:lang w:eastAsia="cs-CZ"/>
        </w:rPr>
        <w:t xml:space="preserve">Krajského </w:t>
      </w:r>
      <w:r w:rsidRPr="001A439E">
        <w:rPr>
          <w:bCs/>
          <w:szCs w:val="24"/>
          <w:lang w:eastAsia="cs-CZ"/>
        </w:rPr>
        <w:t>soudu v Brně.</w:t>
      </w:r>
    </w:p>
    <w:p w14:paraId="3F6BF6D1" w14:textId="77777777" w:rsidR="00234DC7" w:rsidRPr="00C208CF" w:rsidRDefault="00234DC7" w:rsidP="00234DC7">
      <w:pPr>
        <w:autoSpaceDE w:val="0"/>
        <w:autoSpaceDN w:val="0"/>
        <w:adjustRightInd w:val="0"/>
        <w:spacing w:after="0"/>
        <w:rPr>
          <w:b/>
          <w:bCs/>
          <w:szCs w:val="24"/>
          <w:lang w:eastAsia="cs-CZ"/>
        </w:rPr>
      </w:pPr>
    </w:p>
    <w:p w14:paraId="2BE87F5A" w14:textId="77777777" w:rsidR="00234DC7" w:rsidRPr="00C208CF" w:rsidRDefault="00234DC7" w:rsidP="00234DC7">
      <w:pPr>
        <w:autoSpaceDE w:val="0"/>
        <w:autoSpaceDN w:val="0"/>
        <w:adjustRightInd w:val="0"/>
        <w:spacing w:after="0"/>
        <w:rPr>
          <w:szCs w:val="24"/>
          <w:lang w:eastAsia="cs-CZ"/>
        </w:rPr>
      </w:pPr>
      <w:r>
        <w:rPr>
          <w:szCs w:val="24"/>
          <w:lang w:eastAsia="cs-CZ"/>
        </w:rPr>
        <w:t>Brno, 9. prosince 2022</w:t>
      </w:r>
    </w:p>
    <w:p w14:paraId="116A67DB" w14:textId="77777777" w:rsidR="00234DC7" w:rsidRDefault="00234DC7" w:rsidP="00234DC7">
      <w:pPr>
        <w:autoSpaceDE w:val="0"/>
        <w:autoSpaceDN w:val="0"/>
        <w:adjustRightInd w:val="0"/>
        <w:spacing w:after="0"/>
        <w:rPr>
          <w:szCs w:val="24"/>
          <w:lang w:eastAsia="cs-CZ"/>
        </w:rPr>
      </w:pPr>
    </w:p>
    <w:p w14:paraId="3A1EECF7" w14:textId="77777777" w:rsidR="00234DC7" w:rsidRDefault="00234DC7" w:rsidP="00234DC7">
      <w:pPr>
        <w:autoSpaceDE w:val="0"/>
        <w:autoSpaceDN w:val="0"/>
        <w:adjustRightInd w:val="0"/>
        <w:spacing w:after="0"/>
        <w:rPr>
          <w:szCs w:val="24"/>
          <w:lang w:eastAsia="cs-CZ"/>
        </w:rPr>
      </w:pPr>
      <w:r>
        <w:rPr>
          <w:szCs w:val="24"/>
          <w:lang w:eastAsia="cs-CZ"/>
        </w:rPr>
        <w:t xml:space="preserve">JUDr. Libor Hanuš, Ph.D. v. r. </w:t>
      </w:r>
    </w:p>
    <w:p w14:paraId="4F75803E" w14:textId="77777777" w:rsidR="00234DC7" w:rsidRDefault="00234DC7" w:rsidP="00234DC7">
      <w:pPr>
        <w:autoSpaceDE w:val="0"/>
        <w:autoSpaceDN w:val="0"/>
        <w:adjustRightInd w:val="0"/>
        <w:spacing w:after="0"/>
        <w:rPr>
          <w:szCs w:val="24"/>
          <w:lang w:eastAsia="cs-CZ"/>
        </w:rPr>
      </w:pPr>
      <w:r>
        <w:rPr>
          <w:szCs w:val="24"/>
          <w:lang w:eastAsia="cs-CZ"/>
        </w:rPr>
        <w:t>předseda senátu</w:t>
      </w:r>
    </w:p>
    <w:p w14:paraId="69C5B36C" w14:textId="77777777" w:rsidR="00234DC7" w:rsidRDefault="00234DC7" w:rsidP="00234DC7">
      <w:pPr>
        <w:autoSpaceDE w:val="0"/>
        <w:autoSpaceDN w:val="0"/>
        <w:adjustRightInd w:val="0"/>
        <w:spacing w:after="0"/>
        <w:rPr>
          <w:szCs w:val="24"/>
          <w:lang w:eastAsia="cs-CZ"/>
        </w:rPr>
      </w:pPr>
    </w:p>
    <w:p w14:paraId="60811B76" w14:textId="77777777" w:rsidR="00234DC7" w:rsidRDefault="00234DC7" w:rsidP="00234DC7">
      <w:pPr>
        <w:autoSpaceDE w:val="0"/>
        <w:autoSpaceDN w:val="0"/>
        <w:adjustRightInd w:val="0"/>
        <w:spacing w:after="0"/>
        <w:rPr>
          <w:szCs w:val="24"/>
          <w:lang w:eastAsia="cs-CZ"/>
        </w:rPr>
      </w:pPr>
    </w:p>
    <w:p w14:paraId="540766EA" w14:textId="77777777" w:rsidR="00234DC7" w:rsidRDefault="00234DC7" w:rsidP="00234DC7">
      <w:pPr>
        <w:autoSpaceDE w:val="0"/>
        <w:autoSpaceDN w:val="0"/>
        <w:adjustRightInd w:val="0"/>
        <w:spacing w:after="0"/>
        <w:rPr>
          <w:i/>
          <w:iCs/>
          <w:szCs w:val="24"/>
          <w:lang w:eastAsia="cs-CZ"/>
        </w:rPr>
      </w:pPr>
    </w:p>
    <w:p w14:paraId="3B04122C" w14:textId="77777777" w:rsidR="00234DC7" w:rsidRDefault="00234DC7" w:rsidP="00234DC7">
      <w:pPr>
        <w:autoSpaceDE w:val="0"/>
        <w:autoSpaceDN w:val="0"/>
        <w:adjustRightInd w:val="0"/>
        <w:spacing w:after="0"/>
        <w:rPr>
          <w:i/>
          <w:iCs/>
          <w:szCs w:val="24"/>
          <w:lang w:eastAsia="cs-CZ"/>
        </w:rPr>
      </w:pPr>
    </w:p>
    <w:p w14:paraId="263A02CB" w14:textId="77777777" w:rsidR="00234DC7" w:rsidRDefault="00234DC7" w:rsidP="00234DC7">
      <w:pPr>
        <w:autoSpaceDE w:val="0"/>
        <w:autoSpaceDN w:val="0"/>
        <w:adjustRightInd w:val="0"/>
        <w:spacing w:after="0"/>
        <w:rPr>
          <w:i/>
          <w:iCs/>
          <w:szCs w:val="24"/>
          <w:lang w:eastAsia="cs-CZ"/>
        </w:rPr>
      </w:pPr>
    </w:p>
    <w:p w14:paraId="1A89F34D" w14:textId="77777777" w:rsidR="00234DC7" w:rsidRDefault="00234DC7" w:rsidP="00234DC7">
      <w:pPr>
        <w:autoSpaceDE w:val="0"/>
        <w:autoSpaceDN w:val="0"/>
        <w:adjustRightInd w:val="0"/>
        <w:spacing w:after="0"/>
        <w:rPr>
          <w:i/>
          <w:iCs/>
          <w:szCs w:val="24"/>
          <w:lang w:eastAsia="cs-CZ"/>
        </w:rPr>
      </w:pPr>
    </w:p>
    <w:p w14:paraId="39478460" w14:textId="77777777" w:rsidR="00234DC7" w:rsidRDefault="00234DC7" w:rsidP="00234DC7">
      <w:pPr>
        <w:autoSpaceDE w:val="0"/>
        <w:autoSpaceDN w:val="0"/>
        <w:adjustRightInd w:val="0"/>
        <w:spacing w:after="0"/>
        <w:rPr>
          <w:i/>
          <w:iCs/>
          <w:szCs w:val="24"/>
          <w:lang w:eastAsia="cs-CZ"/>
        </w:rPr>
      </w:pPr>
    </w:p>
    <w:p w14:paraId="07AE2195" w14:textId="77777777" w:rsidR="00234DC7" w:rsidRDefault="00234DC7" w:rsidP="00234DC7">
      <w:pPr>
        <w:autoSpaceDE w:val="0"/>
        <w:autoSpaceDN w:val="0"/>
        <w:adjustRightInd w:val="0"/>
        <w:spacing w:after="0"/>
        <w:rPr>
          <w:i/>
          <w:iCs/>
          <w:szCs w:val="24"/>
          <w:lang w:eastAsia="cs-CZ"/>
        </w:rPr>
      </w:pPr>
    </w:p>
    <w:p w14:paraId="3E4B0847" w14:textId="77777777" w:rsidR="00234DC7" w:rsidRDefault="00234DC7" w:rsidP="00234DC7">
      <w:pPr>
        <w:autoSpaceDE w:val="0"/>
        <w:autoSpaceDN w:val="0"/>
        <w:adjustRightInd w:val="0"/>
        <w:spacing w:after="0"/>
        <w:rPr>
          <w:i/>
          <w:iCs/>
          <w:szCs w:val="24"/>
          <w:lang w:eastAsia="cs-CZ"/>
        </w:rPr>
      </w:pPr>
    </w:p>
    <w:p w14:paraId="5F8959A4" w14:textId="77777777" w:rsidR="00234DC7" w:rsidRDefault="00234DC7" w:rsidP="00234DC7">
      <w:pPr>
        <w:autoSpaceDE w:val="0"/>
        <w:autoSpaceDN w:val="0"/>
        <w:adjustRightInd w:val="0"/>
        <w:spacing w:after="0"/>
        <w:rPr>
          <w:i/>
          <w:iCs/>
          <w:szCs w:val="24"/>
          <w:lang w:eastAsia="cs-CZ"/>
        </w:rPr>
      </w:pPr>
    </w:p>
    <w:p w14:paraId="3340DE37" w14:textId="77777777" w:rsidR="00234DC7" w:rsidRDefault="00234DC7" w:rsidP="00234DC7">
      <w:pPr>
        <w:autoSpaceDE w:val="0"/>
        <w:autoSpaceDN w:val="0"/>
        <w:adjustRightInd w:val="0"/>
        <w:spacing w:after="0"/>
        <w:rPr>
          <w:i/>
          <w:iCs/>
          <w:szCs w:val="24"/>
          <w:lang w:eastAsia="cs-CZ"/>
        </w:rPr>
      </w:pPr>
    </w:p>
    <w:p w14:paraId="5A99C490" w14:textId="77777777" w:rsidR="00234DC7" w:rsidRDefault="00234DC7" w:rsidP="00234DC7">
      <w:pPr>
        <w:autoSpaceDE w:val="0"/>
        <w:autoSpaceDN w:val="0"/>
        <w:adjustRightInd w:val="0"/>
        <w:spacing w:after="0"/>
        <w:rPr>
          <w:i/>
          <w:iCs/>
          <w:szCs w:val="24"/>
          <w:lang w:eastAsia="cs-CZ"/>
        </w:rPr>
      </w:pPr>
    </w:p>
    <w:p w14:paraId="5816A752" w14:textId="77777777" w:rsidR="00234DC7" w:rsidRDefault="00234DC7" w:rsidP="00234DC7">
      <w:pPr>
        <w:autoSpaceDE w:val="0"/>
        <w:autoSpaceDN w:val="0"/>
        <w:adjustRightInd w:val="0"/>
        <w:spacing w:after="0"/>
        <w:rPr>
          <w:i/>
          <w:iCs/>
          <w:szCs w:val="24"/>
          <w:lang w:eastAsia="cs-CZ"/>
        </w:rPr>
      </w:pPr>
    </w:p>
    <w:p w14:paraId="781DDAEA" w14:textId="77777777" w:rsidR="00234DC7" w:rsidRDefault="00234DC7" w:rsidP="00234DC7">
      <w:pPr>
        <w:autoSpaceDE w:val="0"/>
        <w:autoSpaceDN w:val="0"/>
        <w:adjustRightInd w:val="0"/>
        <w:spacing w:after="0"/>
        <w:rPr>
          <w:i/>
          <w:iCs/>
          <w:szCs w:val="24"/>
          <w:lang w:eastAsia="cs-CZ"/>
        </w:rPr>
      </w:pPr>
    </w:p>
    <w:p w14:paraId="2C6432F4" w14:textId="77777777" w:rsidR="00234DC7" w:rsidRDefault="00234DC7" w:rsidP="00234DC7">
      <w:pPr>
        <w:autoSpaceDE w:val="0"/>
        <w:autoSpaceDN w:val="0"/>
        <w:adjustRightInd w:val="0"/>
        <w:spacing w:after="0"/>
        <w:rPr>
          <w:i/>
          <w:iCs/>
          <w:szCs w:val="24"/>
          <w:lang w:eastAsia="cs-CZ"/>
        </w:rPr>
      </w:pPr>
    </w:p>
    <w:p w14:paraId="1B037C81" w14:textId="77777777" w:rsidR="00234DC7" w:rsidRDefault="00234DC7" w:rsidP="00234DC7">
      <w:pPr>
        <w:autoSpaceDE w:val="0"/>
        <w:autoSpaceDN w:val="0"/>
        <w:adjustRightInd w:val="0"/>
        <w:spacing w:after="0"/>
        <w:rPr>
          <w:i/>
          <w:iCs/>
          <w:szCs w:val="24"/>
          <w:lang w:eastAsia="cs-CZ"/>
        </w:rPr>
      </w:pPr>
    </w:p>
    <w:p w14:paraId="6FCC2DBD" w14:textId="77777777" w:rsidR="00234DC7" w:rsidRDefault="00234DC7" w:rsidP="00234DC7">
      <w:pPr>
        <w:autoSpaceDE w:val="0"/>
        <w:autoSpaceDN w:val="0"/>
        <w:adjustRightInd w:val="0"/>
        <w:spacing w:after="0"/>
        <w:rPr>
          <w:i/>
          <w:iCs/>
          <w:szCs w:val="24"/>
          <w:lang w:eastAsia="cs-CZ"/>
        </w:rPr>
      </w:pPr>
    </w:p>
    <w:p w14:paraId="07039371" w14:textId="77777777" w:rsidR="00234DC7" w:rsidRDefault="00234DC7" w:rsidP="00234DC7">
      <w:pPr>
        <w:autoSpaceDE w:val="0"/>
        <w:autoSpaceDN w:val="0"/>
        <w:adjustRightInd w:val="0"/>
        <w:spacing w:after="0"/>
        <w:rPr>
          <w:i/>
          <w:iCs/>
          <w:szCs w:val="24"/>
          <w:lang w:eastAsia="cs-CZ"/>
        </w:rPr>
      </w:pPr>
    </w:p>
    <w:p w14:paraId="2F3BF932" w14:textId="77777777" w:rsidR="00234DC7" w:rsidRDefault="00234DC7" w:rsidP="00234DC7">
      <w:pPr>
        <w:autoSpaceDE w:val="0"/>
        <w:autoSpaceDN w:val="0"/>
        <w:adjustRightInd w:val="0"/>
        <w:spacing w:after="0"/>
        <w:rPr>
          <w:i/>
          <w:iCs/>
          <w:szCs w:val="24"/>
          <w:lang w:eastAsia="cs-CZ"/>
        </w:rPr>
      </w:pPr>
    </w:p>
    <w:p w14:paraId="2AD3ADE9" w14:textId="77777777" w:rsidR="00234DC7" w:rsidRDefault="00234DC7" w:rsidP="00234DC7">
      <w:pPr>
        <w:autoSpaceDE w:val="0"/>
        <w:autoSpaceDN w:val="0"/>
        <w:adjustRightInd w:val="0"/>
        <w:spacing w:after="0"/>
        <w:rPr>
          <w:i/>
          <w:iCs/>
          <w:szCs w:val="24"/>
          <w:lang w:eastAsia="cs-CZ"/>
        </w:rPr>
      </w:pPr>
    </w:p>
    <w:p w14:paraId="15C386B5" w14:textId="77777777" w:rsidR="00234DC7" w:rsidRDefault="00234DC7" w:rsidP="00234DC7">
      <w:pPr>
        <w:autoSpaceDE w:val="0"/>
        <w:autoSpaceDN w:val="0"/>
        <w:adjustRightInd w:val="0"/>
        <w:spacing w:after="0"/>
        <w:rPr>
          <w:i/>
          <w:iCs/>
          <w:szCs w:val="24"/>
          <w:lang w:eastAsia="cs-CZ"/>
        </w:rPr>
      </w:pPr>
    </w:p>
    <w:p w14:paraId="0913970A" w14:textId="77777777" w:rsidR="00234DC7" w:rsidRDefault="00234DC7" w:rsidP="00234DC7">
      <w:pPr>
        <w:autoSpaceDE w:val="0"/>
        <w:autoSpaceDN w:val="0"/>
        <w:adjustRightInd w:val="0"/>
        <w:spacing w:after="0"/>
        <w:rPr>
          <w:i/>
          <w:iCs/>
          <w:szCs w:val="24"/>
          <w:lang w:eastAsia="cs-CZ"/>
        </w:rPr>
      </w:pPr>
    </w:p>
    <w:p w14:paraId="4F960079" w14:textId="77777777" w:rsidR="00234DC7" w:rsidRDefault="00234DC7" w:rsidP="00234DC7">
      <w:pPr>
        <w:autoSpaceDE w:val="0"/>
        <w:autoSpaceDN w:val="0"/>
        <w:adjustRightInd w:val="0"/>
        <w:spacing w:after="0"/>
        <w:rPr>
          <w:i/>
          <w:iCs/>
          <w:szCs w:val="24"/>
          <w:lang w:eastAsia="cs-CZ"/>
        </w:rPr>
      </w:pPr>
    </w:p>
    <w:p w14:paraId="489CF161" w14:textId="77777777" w:rsidR="00234DC7" w:rsidRDefault="00234DC7" w:rsidP="00234DC7">
      <w:pPr>
        <w:autoSpaceDE w:val="0"/>
        <w:autoSpaceDN w:val="0"/>
        <w:adjustRightInd w:val="0"/>
        <w:spacing w:after="0"/>
        <w:rPr>
          <w:i/>
          <w:iCs/>
          <w:szCs w:val="24"/>
          <w:lang w:eastAsia="cs-CZ"/>
        </w:rPr>
      </w:pPr>
    </w:p>
    <w:p w14:paraId="47E504C2" w14:textId="77777777" w:rsidR="00234DC7" w:rsidRDefault="00234DC7" w:rsidP="00234DC7">
      <w:pPr>
        <w:autoSpaceDE w:val="0"/>
        <w:autoSpaceDN w:val="0"/>
        <w:adjustRightInd w:val="0"/>
        <w:spacing w:after="0"/>
        <w:rPr>
          <w:i/>
          <w:iCs/>
          <w:szCs w:val="24"/>
          <w:lang w:eastAsia="cs-CZ"/>
        </w:rPr>
      </w:pPr>
    </w:p>
    <w:p w14:paraId="37F45D3F" w14:textId="77777777" w:rsidR="00234DC7" w:rsidRDefault="00234DC7" w:rsidP="00234DC7">
      <w:pPr>
        <w:autoSpaceDE w:val="0"/>
        <w:autoSpaceDN w:val="0"/>
        <w:adjustRightInd w:val="0"/>
        <w:spacing w:after="0"/>
        <w:rPr>
          <w:i/>
          <w:iCs/>
          <w:szCs w:val="24"/>
          <w:lang w:eastAsia="cs-CZ"/>
        </w:rPr>
      </w:pPr>
    </w:p>
    <w:p w14:paraId="34A9FA67" w14:textId="77777777" w:rsidR="00234DC7" w:rsidRDefault="00234DC7" w:rsidP="00234DC7">
      <w:pPr>
        <w:autoSpaceDE w:val="0"/>
        <w:autoSpaceDN w:val="0"/>
        <w:adjustRightInd w:val="0"/>
        <w:spacing w:after="0"/>
        <w:rPr>
          <w:i/>
          <w:iCs/>
          <w:szCs w:val="24"/>
          <w:lang w:eastAsia="cs-CZ"/>
        </w:rPr>
      </w:pPr>
    </w:p>
    <w:p w14:paraId="77F803F4" w14:textId="77777777" w:rsidR="00234DC7" w:rsidRDefault="00234DC7" w:rsidP="00234DC7">
      <w:pPr>
        <w:autoSpaceDE w:val="0"/>
        <w:autoSpaceDN w:val="0"/>
        <w:adjustRightInd w:val="0"/>
        <w:spacing w:after="0"/>
        <w:rPr>
          <w:i/>
          <w:iCs/>
          <w:szCs w:val="24"/>
          <w:lang w:eastAsia="cs-CZ"/>
        </w:rPr>
      </w:pPr>
    </w:p>
    <w:p w14:paraId="00BC8CDF" w14:textId="77777777" w:rsidR="00234DC7" w:rsidRDefault="00234DC7" w:rsidP="00234DC7">
      <w:pPr>
        <w:autoSpaceDE w:val="0"/>
        <w:autoSpaceDN w:val="0"/>
        <w:adjustRightInd w:val="0"/>
        <w:spacing w:after="0"/>
        <w:rPr>
          <w:i/>
          <w:iCs/>
          <w:szCs w:val="24"/>
          <w:lang w:eastAsia="cs-CZ"/>
        </w:rPr>
      </w:pPr>
    </w:p>
    <w:p w14:paraId="5C7509C5" w14:textId="77777777" w:rsidR="00234DC7" w:rsidRDefault="00234DC7" w:rsidP="00234DC7">
      <w:pPr>
        <w:autoSpaceDE w:val="0"/>
        <w:autoSpaceDN w:val="0"/>
        <w:adjustRightInd w:val="0"/>
        <w:spacing w:after="0"/>
        <w:rPr>
          <w:i/>
          <w:iCs/>
          <w:szCs w:val="24"/>
          <w:lang w:eastAsia="cs-CZ"/>
        </w:rPr>
      </w:pPr>
    </w:p>
    <w:p w14:paraId="1104C4B4" w14:textId="77777777" w:rsidR="00234DC7" w:rsidRDefault="00234DC7" w:rsidP="00234DC7">
      <w:pPr>
        <w:autoSpaceDE w:val="0"/>
        <w:autoSpaceDN w:val="0"/>
        <w:adjustRightInd w:val="0"/>
        <w:spacing w:after="0"/>
        <w:rPr>
          <w:i/>
          <w:iCs/>
          <w:szCs w:val="24"/>
          <w:lang w:eastAsia="cs-CZ"/>
        </w:rPr>
      </w:pPr>
    </w:p>
    <w:p w14:paraId="7EFAEF2D" w14:textId="77777777" w:rsidR="00234DC7" w:rsidRDefault="00234DC7" w:rsidP="00234DC7">
      <w:pPr>
        <w:autoSpaceDE w:val="0"/>
        <w:autoSpaceDN w:val="0"/>
        <w:adjustRightInd w:val="0"/>
        <w:spacing w:after="0"/>
        <w:rPr>
          <w:i/>
          <w:iCs/>
          <w:szCs w:val="24"/>
          <w:lang w:eastAsia="cs-CZ"/>
        </w:rPr>
      </w:pPr>
    </w:p>
    <w:p w14:paraId="7BB67D9E" w14:textId="77777777" w:rsidR="00234DC7" w:rsidRDefault="00234DC7" w:rsidP="00234DC7">
      <w:pPr>
        <w:autoSpaceDE w:val="0"/>
        <w:autoSpaceDN w:val="0"/>
        <w:adjustRightInd w:val="0"/>
        <w:spacing w:after="0"/>
        <w:rPr>
          <w:i/>
          <w:iCs/>
          <w:szCs w:val="24"/>
          <w:lang w:eastAsia="cs-CZ"/>
        </w:rPr>
      </w:pPr>
    </w:p>
    <w:p w14:paraId="22FE025F" w14:textId="77777777" w:rsidR="00234DC7" w:rsidRDefault="00234DC7" w:rsidP="00234DC7">
      <w:pPr>
        <w:autoSpaceDE w:val="0"/>
        <w:autoSpaceDN w:val="0"/>
        <w:adjustRightInd w:val="0"/>
        <w:spacing w:after="0"/>
        <w:rPr>
          <w:i/>
          <w:iCs/>
          <w:szCs w:val="24"/>
          <w:lang w:eastAsia="cs-CZ"/>
        </w:rPr>
      </w:pPr>
    </w:p>
    <w:p w14:paraId="05ADC69D" w14:textId="77777777" w:rsidR="00234DC7" w:rsidRDefault="00234DC7" w:rsidP="00234DC7">
      <w:pPr>
        <w:autoSpaceDE w:val="0"/>
        <w:autoSpaceDN w:val="0"/>
        <w:adjustRightInd w:val="0"/>
        <w:spacing w:after="0"/>
        <w:rPr>
          <w:i/>
          <w:iCs/>
          <w:szCs w:val="24"/>
          <w:lang w:eastAsia="cs-CZ"/>
        </w:rPr>
      </w:pPr>
    </w:p>
    <w:p w14:paraId="76A92F2D" w14:textId="77777777" w:rsidR="00234DC7" w:rsidRDefault="00234DC7" w:rsidP="00234DC7">
      <w:pPr>
        <w:autoSpaceDE w:val="0"/>
        <w:autoSpaceDN w:val="0"/>
        <w:adjustRightInd w:val="0"/>
        <w:spacing w:after="0"/>
        <w:rPr>
          <w:i/>
          <w:iCs/>
          <w:szCs w:val="24"/>
          <w:lang w:eastAsia="cs-CZ"/>
        </w:rPr>
      </w:pPr>
    </w:p>
    <w:p w14:paraId="5383CFC0" w14:textId="77777777" w:rsidR="00234DC7" w:rsidRDefault="00234DC7" w:rsidP="00234DC7">
      <w:pPr>
        <w:autoSpaceDE w:val="0"/>
        <w:autoSpaceDN w:val="0"/>
        <w:adjustRightInd w:val="0"/>
        <w:spacing w:after="0"/>
        <w:rPr>
          <w:i/>
          <w:iCs/>
          <w:szCs w:val="24"/>
          <w:lang w:eastAsia="cs-CZ"/>
        </w:rPr>
      </w:pPr>
    </w:p>
    <w:p w14:paraId="02C5E314" w14:textId="77777777" w:rsidR="00234DC7" w:rsidRDefault="00234DC7" w:rsidP="00234DC7">
      <w:pPr>
        <w:autoSpaceDE w:val="0"/>
        <w:autoSpaceDN w:val="0"/>
        <w:adjustRightInd w:val="0"/>
        <w:spacing w:after="0"/>
        <w:rPr>
          <w:i/>
          <w:iCs/>
          <w:szCs w:val="24"/>
          <w:lang w:eastAsia="cs-CZ"/>
        </w:rPr>
      </w:pPr>
    </w:p>
    <w:p w14:paraId="7CA52012" w14:textId="77777777" w:rsidR="00234DC7" w:rsidRDefault="00234DC7" w:rsidP="00234DC7">
      <w:pPr>
        <w:autoSpaceDE w:val="0"/>
        <w:autoSpaceDN w:val="0"/>
        <w:adjustRightInd w:val="0"/>
        <w:spacing w:after="0"/>
        <w:rPr>
          <w:i/>
          <w:iCs/>
          <w:szCs w:val="24"/>
          <w:lang w:eastAsia="cs-CZ"/>
        </w:rPr>
      </w:pPr>
    </w:p>
    <w:p w14:paraId="65CC6061" w14:textId="77777777" w:rsidR="00234DC7" w:rsidRPr="00B67CF8" w:rsidRDefault="00234DC7" w:rsidP="00234DC7">
      <w:pPr>
        <w:autoSpaceDE w:val="0"/>
        <w:autoSpaceDN w:val="0"/>
        <w:adjustRightInd w:val="0"/>
        <w:spacing w:after="0"/>
        <w:rPr>
          <w:i/>
          <w:iCs/>
          <w:szCs w:val="24"/>
          <w:lang w:eastAsia="cs-CZ"/>
        </w:rPr>
      </w:pPr>
      <w:r w:rsidRPr="00B67CF8">
        <w:rPr>
          <w:i/>
          <w:iCs/>
          <w:szCs w:val="24"/>
          <w:lang w:eastAsia="cs-CZ"/>
        </w:rPr>
        <w:t>Shodu s prvopisem ověřila: Michaela Ungrová</w:t>
      </w:r>
    </w:p>
    <w:p w14:paraId="6C9A5429" w14:textId="77777777" w:rsidR="00234DC7" w:rsidRPr="00D449E1" w:rsidRDefault="00234DC7" w:rsidP="00234DC7"/>
    <w:p w14:paraId="142FEFE9" w14:textId="77777777" w:rsidR="00282005" w:rsidRDefault="00282005"/>
    <w:sectPr w:rsidR="00282005" w:rsidSect="00057259">
      <w:headerReference w:type="default" r:id="rId6"/>
      <w:headerReference w:type="first" r:id="rId7"/>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25E95" w14:textId="77777777" w:rsidR="00E73491" w:rsidRDefault="00E73491">
      <w:pPr>
        <w:spacing w:after="0"/>
      </w:pPr>
      <w:r>
        <w:separator/>
      </w:r>
    </w:p>
  </w:endnote>
  <w:endnote w:type="continuationSeparator" w:id="0">
    <w:p w14:paraId="5915DD38" w14:textId="77777777" w:rsidR="00E73491" w:rsidRDefault="00E734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6516A" w14:textId="77777777" w:rsidR="00E73491" w:rsidRDefault="00E73491">
      <w:pPr>
        <w:spacing w:after="0"/>
      </w:pPr>
      <w:r>
        <w:separator/>
      </w:r>
    </w:p>
  </w:footnote>
  <w:footnote w:type="continuationSeparator" w:id="0">
    <w:p w14:paraId="081DDC62" w14:textId="77777777" w:rsidR="00E73491" w:rsidRDefault="00E734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8A73" w14:textId="77777777" w:rsidR="00234DC7" w:rsidRPr="0019000B" w:rsidRDefault="00234DC7"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251B4ACD" w14:textId="77777777" w:rsidR="00234DC7" w:rsidRPr="0019000B" w:rsidRDefault="00234DC7" w:rsidP="00FD5280">
    <w:pPr>
      <w:pStyle w:val="Zhlav"/>
    </w:pPr>
    <w:r w:rsidRPr="0019000B">
      <w:tab/>
    </w:r>
    <w:r w:rsidRPr="0019000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A1CE" w14:textId="77777777" w:rsidR="00234DC7" w:rsidRDefault="00234DC7" w:rsidP="00FD5280">
    <w:pPr>
      <w:jc w:val="right"/>
    </w:pPr>
    <w:r>
      <w:rPr>
        <w:rFonts w:eastAsia="Calibri"/>
        <w:lang w:bidi="ar-SA"/>
      </w:rPr>
      <w:t xml:space="preserve">č. j. </w:t>
    </w:r>
    <w:bookmarkStart w:id="0" w:name="spisova_zn_M"/>
    <w:r>
      <w:rPr>
        <w:rFonts w:eastAsia="Calibri"/>
        <w:lang w:bidi="ar-SA"/>
      </w:rPr>
      <w:t>10 T 10/2018</w:t>
    </w:r>
    <w:bookmarkEnd w:id="0"/>
    <w:r>
      <w:rPr>
        <w:rFonts w:eastAsia="Calibri"/>
        <w:lang w:bidi="ar-SA"/>
      </w:rPr>
      <w:t>-</w:t>
    </w:r>
    <w:bookmarkStart w:id="1" w:name="NRCListu"/>
    <w:r>
      <w:rPr>
        <w:rFonts w:eastAsia="Calibri"/>
        <w:lang w:bidi="ar-SA"/>
      </w:rPr>
      <w:t xml:space="preserve"> </w:t>
    </w:r>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C7"/>
    <w:rsid w:val="00234DC7"/>
    <w:rsid w:val="00282005"/>
    <w:rsid w:val="003332A8"/>
    <w:rsid w:val="00397888"/>
    <w:rsid w:val="00B64C45"/>
    <w:rsid w:val="00E734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2D7E9"/>
  <w15:chartTrackingRefBased/>
  <w15:docId w15:val="{78385C3C-EEB3-4844-9B66-225C81DC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4DC7"/>
    <w:pPr>
      <w:spacing w:after="120" w:line="240" w:lineRule="auto"/>
      <w:jc w:val="both"/>
    </w:pPr>
    <w:rPr>
      <w:rFonts w:ascii="Garamond" w:eastAsia="Times New Roman" w:hAnsi="Garamond" w:cs="Times New Roman"/>
      <w:kern w:val="0"/>
      <w:sz w:val="24"/>
      <w:lang w:bidi="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234DC7"/>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234DC7"/>
    <w:rPr>
      <w:rFonts w:ascii="Garamond" w:eastAsia="Times New Roman" w:hAnsi="Garamond" w:cs="Times New Roman"/>
      <w:kern w:val="0"/>
      <w:sz w:val="20"/>
      <w:szCs w:val="20"/>
      <w:lang w:eastAsia="cs-CZ"/>
      <w14:ligatures w14:val="none"/>
    </w:rPr>
  </w:style>
  <w:style w:type="character" w:styleId="slostrnky">
    <w:name w:val="page number"/>
    <w:uiPriority w:val="99"/>
    <w:semiHidden/>
    <w:unhideWhenUsed/>
    <w:rsid w:val="00234DC7"/>
  </w:style>
  <w:style w:type="paragraph" w:customStyle="1" w:styleId="Default">
    <w:name w:val="Default"/>
    <w:rsid w:val="00234DC7"/>
    <w:pPr>
      <w:autoSpaceDE w:val="0"/>
      <w:autoSpaceDN w:val="0"/>
      <w:adjustRightInd w:val="0"/>
      <w:spacing w:after="0" w:line="240" w:lineRule="auto"/>
    </w:pPr>
    <w:rPr>
      <w:rFonts w:ascii="Garamond" w:eastAsia="Calibri" w:hAnsi="Garamond" w:cs="Garamond"/>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966</Words>
  <Characters>5700</Characters>
  <Application>Microsoft Office Word</Application>
  <DocSecurity>0</DocSecurity>
  <Lines>47</Lines>
  <Paragraphs>13</Paragraphs>
  <ScaleCrop>false</ScaleCrop>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Šaršonová Renáta</cp:lastModifiedBy>
  <cp:revision>3</cp:revision>
  <dcterms:created xsi:type="dcterms:W3CDTF">2024-04-15T11:31:00Z</dcterms:created>
  <dcterms:modified xsi:type="dcterms:W3CDTF">2024-04-16T08:20:00Z</dcterms:modified>
</cp:coreProperties>
</file>