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94" w:rsidRPr="008E158B" w:rsidRDefault="00AF6698" w:rsidP="00743694">
      <w:pPr>
        <w:jc w:val="right"/>
      </w:pPr>
      <w:proofErr w:type="spellStart"/>
      <w:r w:rsidRPr="008E158B">
        <w:t>Spr</w:t>
      </w:r>
      <w:proofErr w:type="spellEnd"/>
      <w:r w:rsidRPr="008E158B">
        <w:t xml:space="preserve"> 583/2021</w:t>
      </w:r>
      <w:r w:rsidR="00743694" w:rsidRPr="008E158B">
        <w:t xml:space="preserve">  </w:t>
      </w:r>
    </w:p>
    <w:p w:rsidR="00743694" w:rsidRPr="008E158B" w:rsidRDefault="00743694" w:rsidP="00743694">
      <w:pPr>
        <w:jc w:val="right"/>
      </w:pPr>
      <w:r w:rsidRPr="008E158B">
        <w:t>Trutnov 1. července 2021</w:t>
      </w:r>
    </w:p>
    <w:p w:rsidR="00743694" w:rsidRPr="008E158B" w:rsidRDefault="00743694" w:rsidP="00743694">
      <w:pPr>
        <w:spacing w:before="360" w:after="120"/>
        <w:ind w:left="1441" w:hanging="1418"/>
        <w:jc w:val="center"/>
        <w:rPr>
          <w:b/>
          <w:bCs/>
        </w:rPr>
      </w:pPr>
      <w:r w:rsidRPr="008E158B">
        <w:rPr>
          <w:b/>
          <w:bCs/>
        </w:rPr>
        <w:t>Změna rozvrhu práce Okresního soudu v Trutnově pro rok 2021</w:t>
      </w:r>
    </w:p>
    <w:p w:rsidR="00743694" w:rsidRPr="008E158B" w:rsidRDefault="00743694" w:rsidP="00743694">
      <w:pPr>
        <w:spacing w:after="360"/>
        <w:ind w:left="1441" w:hanging="1418"/>
        <w:jc w:val="center"/>
        <w:rPr>
          <w:b/>
          <w:bCs/>
        </w:rPr>
      </w:pPr>
      <w:r w:rsidRPr="008E158B">
        <w:rPr>
          <w:b/>
          <w:bCs/>
        </w:rPr>
        <w:t>číslo 5</w:t>
      </w:r>
    </w:p>
    <w:p w:rsidR="00743694" w:rsidRPr="008E158B" w:rsidRDefault="00743694" w:rsidP="00743694">
      <w:pPr>
        <w:spacing w:after="120"/>
        <w:jc w:val="both"/>
        <w:rPr>
          <w:b/>
          <w:bCs/>
        </w:rPr>
      </w:pPr>
      <w:r w:rsidRPr="008E158B">
        <w:t xml:space="preserve">S účinností </w:t>
      </w:r>
      <w:r w:rsidRPr="008E158B">
        <w:rPr>
          <w:b/>
          <w:bCs/>
        </w:rPr>
        <w:t xml:space="preserve">ode dne 1. července 2021 </w:t>
      </w:r>
      <w:r w:rsidRPr="008E158B">
        <w:t>měním rozvrh práce Okresního soudu v Trutnově vedený pod </w:t>
      </w:r>
      <w:proofErr w:type="spellStart"/>
      <w:r w:rsidRPr="008E158B">
        <w:t>Spr</w:t>
      </w:r>
      <w:proofErr w:type="spellEnd"/>
      <w:r w:rsidRPr="008E158B">
        <w:t xml:space="preserve">. 1100/2020  </w:t>
      </w:r>
      <w:r w:rsidRPr="008E158B">
        <w:rPr>
          <w:b/>
          <w:bCs/>
        </w:rPr>
        <w:t>takto:</w:t>
      </w:r>
    </w:p>
    <w:p w:rsidR="00743694" w:rsidRPr="008E158B" w:rsidRDefault="00743694" w:rsidP="00743694">
      <w:pPr>
        <w:pStyle w:val="Nadpis2"/>
        <w:jc w:val="both"/>
        <w:rPr>
          <w:b w:val="0"/>
        </w:rPr>
      </w:pPr>
      <w:r w:rsidRPr="008E158B">
        <w:t xml:space="preserve">Správa soudu </w:t>
      </w:r>
      <w:r w:rsidRPr="008E158B">
        <w:rPr>
          <w:b w:val="0"/>
        </w:rPr>
        <w:t>(strana 4)</w:t>
      </w:r>
    </w:p>
    <w:p w:rsidR="00743694" w:rsidRPr="008E158B" w:rsidRDefault="00743694" w:rsidP="00743694">
      <w:pPr>
        <w:spacing w:after="120"/>
        <w:jc w:val="both"/>
        <w:rPr>
          <w:b/>
          <w:bCs/>
        </w:rPr>
      </w:pPr>
      <w:r w:rsidRPr="008E158B">
        <w:rPr>
          <w:szCs w:val="22"/>
        </w:rPr>
        <w:t>Z funkce hlavní účetní se vypouští Jolana Sedralová a místo ní se jako hlavní účetní zařazuje Monika Hraničková. Tabulka na straně 4 týkající se účtárny bude v tomto znění:</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4394"/>
        <w:gridCol w:w="2693"/>
      </w:tblGrid>
      <w:tr w:rsidR="00743694" w:rsidRPr="008E158B" w:rsidTr="004E074E">
        <w:trPr>
          <w:trHeight w:val="393"/>
        </w:trPr>
        <w:tc>
          <w:tcPr>
            <w:tcW w:w="1985" w:type="dxa"/>
          </w:tcPr>
          <w:p w:rsidR="00743694" w:rsidRPr="008E158B" w:rsidRDefault="00743694" w:rsidP="004E074E">
            <w:pPr>
              <w:ind w:left="34"/>
              <w:jc w:val="both"/>
            </w:pPr>
            <w:r w:rsidRPr="008E158B">
              <w:t>Hlavní účetní</w:t>
            </w:r>
          </w:p>
        </w:tc>
        <w:tc>
          <w:tcPr>
            <w:tcW w:w="4394" w:type="dxa"/>
          </w:tcPr>
          <w:p w:rsidR="00743694" w:rsidRPr="008E158B" w:rsidRDefault="00743694" w:rsidP="004E074E">
            <w:pPr>
              <w:ind w:left="34"/>
              <w:jc w:val="both"/>
              <w:rPr>
                <w:b/>
              </w:rPr>
            </w:pPr>
            <w:r w:rsidRPr="008E158B">
              <w:rPr>
                <w:b/>
              </w:rPr>
              <w:t>Monika Hraničková</w:t>
            </w:r>
          </w:p>
          <w:p w:rsidR="00743694" w:rsidRPr="008E158B" w:rsidRDefault="00743694" w:rsidP="004E074E">
            <w:pPr>
              <w:autoSpaceDE w:val="0"/>
              <w:autoSpaceDN w:val="0"/>
              <w:ind w:left="34" w:right="567"/>
              <w:jc w:val="both"/>
            </w:pPr>
          </w:p>
        </w:tc>
        <w:tc>
          <w:tcPr>
            <w:tcW w:w="2693" w:type="dxa"/>
          </w:tcPr>
          <w:p w:rsidR="00743694" w:rsidRPr="008E158B" w:rsidRDefault="00743694" w:rsidP="004E074E">
            <w:pPr>
              <w:jc w:val="both"/>
            </w:pPr>
            <w:r w:rsidRPr="008E158B">
              <w:t>L. Hájková</w:t>
            </w:r>
          </w:p>
        </w:tc>
      </w:tr>
      <w:tr w:rsidR="00743694" w:rsidRPr="008E158B" w:rsidTr="004E074E">
        <w:trPr>
          <w:trHeight w:val="415"/>
        </w:trPr>
        <w:tc>
          <w:tcPr>
            <w:tcW w:w="1985" w:type="dxa"/>
          </w:tcPr>
          <w:p w:rsidR="00743694" w:rsidRPr="008E158B" w:rsidRDefault="00743694" w:rsidP="004E074E">
            <w:pPr>
              <w:ind w:left="34"/>
              <w:jc w:val="both"/>
            </w:pPr>
            <w:r w:rsidRPr="008E158B">
              <w:t>Účetní</w:t>
            </w:r>
          </w:p>
        </w:tc>
        <w:tc>
          <w:tcPr>
            <w:tcW w:w="4394" w:type="dxa"/>
          </w:tcPr>
          <w:p w:rsidR="00743694" w:rsidRPr="008E158B" w:rsidRDefault="00743694" w:rsidP="004E074E">
            <w:pPr>
              <w:ind w:left="34"/>
              <w:jc w:val="both"/>
              <w:rPr>
                <w:b/>
              </w:rPr>
            </w:pPr>
            <w:r w:rsidRPr="008E158B">
              <w:rPr>
                <w:b/>
              </w:rPr>
              <w:t>Lucie Hájková</w:t>
            </w:r>
          </w:p>
          <w:p w:rsidR="00743694" w:rsidRPr="008E158B" w:rsidRDefault="00743694" w:rsidP="004E074E">
            <w:pPr>
              <w:autoSpaceDE w:val="0"/>
              <w:autoSpaceDN w:val="0"/>
              <w:ind w:left="34" w:right="567"/>
              <w:jc w:val="both"/>
            </w:pPr>
          </w:p>
        </w:tc>
        <w:tc>
          <w:tcPr>
            <w:tcW w:w="2693" w:type="dxa"/>
          </w:tcPr>
          <w:p w:rsidR="00743694" w:rsidRPr="008E158B" w:rsidRDefault="00743694" w:rsidP="004E074E">
            <w:pPr>
              <w:jc w:val="both"/>
            </w:pPr>
            <w:r w:rsidRPr="008E158B">
              <w:t>M. Hraničková</w:t>
            </w:r>
          </w:p>
          <w:p w:rsidR="00743694" w:rsidRPr="008E158B" w:rsidRDefault="00743694" w:rsidP="004E074E">
            <w:pPr>
              <w:jc w:val="both"/>
              <w:rPr>
                <w:strike/>
              </w:rPr>
            </w:pPr>
          </w:p>
        </w:tc>
      </w:tr>
    </w:tbl>
    <w:p w:rsidR="00743694" w:rsidRPr="008E158B" w:rsidRDefault="00743694" w:rsidP="00743694">
      <w:pPr>
        <w:pStyle w:val="Nadpis2"/>
        <w:numPr>
          <w:ilvl w:val="0"/>
          <w:numId w:val="0"/>
        </w:numPr>
        <w:jc w:val="both"/>
        <w:rPr>
          <w:b w:val="0"/>
          <w:i/>
        </w:rPr>
      </w:pPr>
      <w:r w:rsidRPr="008E158B">
        <w:rPr>
          <w:b w:val="0"/>
          <w:i/>
        </w:rPr>
        <w:t xml:space="preserve">Důvodem změny je odchod Jolany </w:t>
      </w:r>
      <w:proofErr w:type="spellStart"/>
      <w:r w:rsidRPr="008E158B">
        <w:rPr>
          <w:b w:val="0"/>
          <w:i/>
        </w:rPr>
        <w:t>Sedralové</w:t>
      </w:r>
      <w:proofErr w:type="spellEnd"/>
      <w:r w:rsidRPr="008E158B">
        <w:rPr>
          <w:b w:val="0"/>
          <w:i/>
        </w:rPr>
        <w:t xml:space="preserve"> do starobního důchodu.</w:t>
      </w:r>
    </w:p>
    <w:p w:rsidR="00743694" w:rsidRPr="008E158B" w:rsidRDefault="00743694" w:rsidP="00743694">
      <w:pPr>
        <w:pStyle w:val="Nadpis2"/>
        <w:jc w:val="both"/>
        <w:rPr>
          <w:b w:val="0"/>
        </w:rPr>
      </w:pPr>
      <w:r w:rsidRPr="008E158B">
        <w:t>Trestní agenda</w:t>
      </w:r>
      <w:r w:rsidRPr="008E158B">
        <w:rPr>
          <w:b w:val="0"/>
        </w:rPr>
        <w:t xml:space="preserve"> (strana 10)</w:t>
      </w:r>
    </w:p>
    <w:p w:rsidR="00743694" w:rsidRPr="008E158B" w:rsidRDefault="00743694" w:rsidP="00743694">
      <w:pPr>
        <w:jc w:val="both"/>
        <w:rPr>
          <w:rFonts w:eastAsiaTheme="majorEastAsia"/>
          <w:bCs/>
          <w:szCs w:val="26"/>
        </w:rPr>
      </w:pPr>
      <w:r w:rsidRPr="008E158B">
        <w:rPr>
          <w:rFonts w:eastAsiaTheme="majorEastAsia"/>
          <w:bCs/>
          <w:szCs w:val="26"/>
        </w:rPr>
        <w:t>Do obecných zásad pro přidělování a zápis trestní agendy se přidává nový bod č. 8 v tomto znění:</w:t>
      </w:r>
    </w:p>
    <w:p w:rsidR="00743694" w:rsidRPr="008E158B" w:rsidRDefault="00743694" w:rsidP="00743694">
      <w:pPr>
        <w:jc w:val="both"/>
        <w:rPr>
          <w:rFonts w:eastAsiaTheme="majorEastAsia"/>
          <w:bCs/>
          <w:szCs w:val="26"/>
        </w:rPr>
      </w:pPr>
      <w:r w:rsidRPr="008E158B">
        <w:rPr>
          <w:rFonts w:eastAsiaTheme="majorEastAsia"/>
          <w:bCs/>
          <w:szCs w:val="26"/>
        </w:rPr>
        <w:t>„</w:t>
      </w:r>
      <w:r w:rsidRPr="008E158B">
        <w:rPr>
          <w:b/>
          <w:bCs/>
        </w:rPr>
        <w:t>Podaná obžaloba nebo návrh na potrestání a s tím zároveň podaný návrh na schválení dohody o vině a trestu</w:t>
      </w:r>
      <w:r w:rsidRPr="008E158B">
        <w:t>, které státní zastupitelství eviduje pod jednou spisovou značkou, se zapíše pod dvě samostatné spisové značky. K vyřízení se přidělí jednomu soudci</w:t>
      </w:r>
      <w:r w:rsidRPr="008E158B">
        <w:rPr>
          <w:rFonts w:eastAsiaTheme="majorEastAsia"/>
          <w:bCs/>
          <w:szCs w:val="26"/>
        </w:rPr>
        <w:t>.“</w:t>
      </w:r>
    </w:p>
    <w:p w:rsidR="00743694" w:rsidRPr="008E158B" w:rsidRDefault="00743694" w:rsidP="00743694">
      <w:pPr>
        <w:jc w:val="both"/>
      </w:pPr>
    </w:p>
    <w:p w:rsidR="00743694" w:rsidRPr="008E158B" w:rsidRDefault="00743694" w:rsidP="00743694">
      <w:pPr>
        <w:jc w:val="both"/>
        <w:rPr>
          <w:i/>
        </w:rPr>
      </w:pPr>
      <w:r w:rsidRPr="008E158B">
        <w:rPr>
          <w:i/>
        </w:rPr>
        <w:t xml:space="preserve">Důvodem znovuzařazení této zásady pro přidělování a zápis trestní agendy </w:t>
      </w:r>
      <w:r w:rsidR="00154268" w:rsidRPr="008E158B">
        <w:rPr>
          <w:i/>
        </w:rPr>
        <w:t>je novelizace</w:t>
      </w:r>
      <w:r w:rsidRPr="008E158B">
        <w:rPr>
          <w:i/>
        </w:rPr>
        <w:t xml:space="preserve"> </w:t>
      </w:r>
      <w:r w:rsidR="00154268" w:rsidRPr="008E158B">
        <w:rPr>
          <w:i/>
        </w:rPr>
        <w:t>zákona č. 333/2020 Sb., kterým se mění zákon č. 40/2009 Sb., trestní zákoník, ve znění pozdějších předpisů, zákon č. 141/1961 Sb., o trestním řízení soudním, ve znění pozdějších předpisů, a některé další zákony.</w:t>
      </w:r>
    </w:p>
    <w:p w:rsidR="00154268" w:rsidRPr="008E158B" w:rsidRDefault="00154268" w:rsidP="00743694">
      <w:pPr>
        <w:jc w:val="both"/>
        <w:rPr>
          <w:i/>
        </w:rPr>
      </w:pPr>
    </w:p>
    <w:p w:rsidR="00743694" w:rsidRPr="008E158B" w:rsidRDefault="00743694" w:rsidP="00743694">
      <w:pPr>
        <w:pStyle w:val="Nadpis2"/>
        <w:jc w:val="both"/>
        <w:rPr>
          <w:b w:val="0"/>
        </w:rPr>
      </w:pPr>
      <w:r w:rsidRPr="008E158B">
        <w:t xml:space="preserve">Vedoucí opatrovnické agendy </w:t>
      </w:r>
      <w:r w:rsidRPr="008E158B">
        <w:rPr>
          <w:b w:val="0"/>
        </w:rPr>
        <w:t>(strana 29)</w:t>
      </w:r>
    </w:p>
    <w:p w:rsidR="00743694" w:rsidRPr="008E158B" w:rsidRDefault="00743694" w:rsidP="00743694">
      <w:pPr>
        <w:jc w:val="both"/>
        <w:rPr>
          <w:rFonts w:eastAsiaTheme="majorEastAsia"/>
          <w:bCs/>
          <w:szCs w:val="26"/>
        </w:rPr>
      </w:pPr>
      <w:r w:rsidRPr="008E158B">
        <w:rPr>
          <w:rFonts w:eastAsiaTheme="majorEastAsia"/>
          <w:bCs/>
          <w:szCs w:val="26"/>
        </w:rPr>
        <w:t>Mění se evidence rejstříku a pomocných evidencí u vedoucích kanceláří Evy Kozákové a Veroniky Večeřové, nově bude náplň práce stanovena takto:</w:t>
      </w:r>
    </w:p>
    <w:p w:rsidR="00743694" w:rsidRPr="008E158B" w:rsidRDefault="00743694" w:rsidP="00743694">
      <w:pPr>
        <w:autoSpaceDE w:val="0"/>
        <w:autoSpaceDN w:val="0"/>
        <w:spacing w:before="240" w:after="120"/>
        <w:ind w:left="2410" w:hanging="2410"/>
        <w:jc w:val="both"/>
        <w:rPr>
          <w:b/>
          <w:bCs/>
        </w:rPr>
      </w:pPr>
      <w:r w:rsidRPr="008E158B">
        <w:rPr>
          <w:u w:val="single"/>
        </w:rPr>
        <w:t>Vedoucí kanceláře</w:t>
      </w:r>
      <w:r w:rsidRPr="008E158B">
        <w:rPr>
          <w:u w:val="single"/>
        </w:rPr>
        <w:tab/>
      </w:r>
      <w:r w:rsidRPr="008E158B">
        <w:rPr>
          <w:b/>
          <w:bCs/>
        </w:rPr>
        <w:t>Eva Kozáková</w:t>
      </w:r>
    </w:p>
    <w:p w:rsidR="00743694" w:rsidRPr="008E158B" w:rsidRDefault="00743694" w:rsidP="00743694">
      <w:pPr>
        <w:tabs>
          <w:tab w:val="left" w:pos="2977"/>
        </w:tabs>
        <w:autoSpaceDE w:val="0"/>
        <w:autoSpaceDN w:val="0"/>
        <w:spacing w:after="120"/>
        <w:ind w:left="2410" w:hanging="2410"/>
        <w:jc w:val="both"/>
        <w:rPr>
          <w:bCs/>
        </w:rPr>
      </w:pPr>
      <w:r w:rsidRPr="008E158B">
        <w:tab/>
        <w:t xml:space="preserve">- vede rejstříky a pomocné evidence </w:t>
      </w:r>
      <w:r w:rsidRPr="008E158B">
        <w:rPr>
          <w:bCs/>
        </w:rPr>
        <w:t xml:space="preserve">pro soudní oddělení 10, 11, 27 agendy </w:t>
      </w:r>
      <w:proofErr w:type="spellStart"/>
      <w:r w:rsidRPr="008E158B">
        <w:rPr>
          <w:bCs/>
        </w:rPr>
        <w:t>Nc</w:t>
      </w:r>
      <w:proofErr w:type="spellEnd"/>
      <w:r w:rsidRPr="008E158B">
        <w:rPr>
          <w:bCs/>
        </w:rPr>
        <w:t xml:space="preserve"> (opatrovnické oddíly) a P a </w:t>
      </w:r>
      <w:proofErr w:type="spellStart"/>
      <w:r w:rsidRPr="008E158B">
        <w:rPr>
          <w:bCs/>
        </w:rPr>
        <w:t>Nc</w:t>
      </w:r>
      <w:proofErr w:type="spellEnd"/>
      <w:r w:rsidRPr="008E158B">
        <w:rPr>
          <w:bCs/>
        </w:rPr>
        <w:t xml:space="preserve"> a přidělené vě</w:t>
      </w:r>
      <w:r w:rsidR="00B04886" w:rsidRPr="008E158B">
        <w:rPr>
          <w:bCs/>
        </w:rPr>
        <w:t>ci v soudním oddělení 12 P, 0 P</w:t>
      </w:r>
      <w:r w:rsidRPr="008E158B">
        <w:rPr>
          <w:bCs/>
        </w:rPr>
        <w:t xml:space="preserve"> </w:t>
      </w:r>
    </w:p>
    <w:p w:rsidR="00743694" w:rsidRPr="008E158B" w:rsidRDefault="00743694" w:rsidP="00743694">
      <w:pPr>
        <w:tabs>
          <w:tab w:val="left" w:pos="3261"/>
        </w:tabs>
        <w:autoSpaceDE w:val="0"/>
        <w:autoSpaceDN w:val="0"/>
        <w:ind w:left="2410" w:hanging="2410"/>
        <w:jc w:val="both"/>
      </w:pPr>
      <w:r w:rsidRPr="008E158B">
        <w:tab/>
      </w:r>
      <w:r w:rsidRPr="008E158B">
        <w:rPr>
          <w:i/>
        </w:rPr>
        <w:t>zástup:</w:t>
      </w:r>
      <w:r w:rsidRPr="008E158B">
        <w:tab/>
        <w:t>V. Večeřová</w:t>
      </w:r>
    </w:p>
    <w:p w:rsidR="00743694" w:rsidRPr="008E158B" w:rsidRDefault="00743694" w:rsidP="00743694">
      <w:pPr>
        <w:autoSpaceDE w:val="0"/>
        <w:autoSpaceDN w:val="0"/>
        <w:ind w:left="3261"/>
        <w:jc w:val="both"/>
      </w:pPr>
      <w:r w:rsidRPr="008E158B">
        <w:t>J. Ildža</w:t>
      </w:r>
    </w:p>
    <w:p w:rsidR="00743694" w:rsidRPr="008E158B" w:rsidRDefault="00743694" w:rsidP="00743694">
      <w:pPr>
        <w:tabs>
          <w:tab w:val="left" w:pos="2977"/>
        </w:tabs>
        <w:autoSpaceDE w:val="0"/>
        <w:autoSpaceDN w:val="0"/>
        <w:ind w:hanging="2977"/>
        <w:jc w:val="both"/>
        <w:rPr>
          <w:b/>
          <w:bCs/>
        </w:rPr>
      </w:pPr>
    </w:p>
    <w:p w:rsidR="00743694" w:rsidRPr="008E158B" w:rsidRDefault="00743694" w:rsidP="00743694">
      <w:pPr>
        <w:tabs>
          <w:tab w:val="left" w:pos="2410"/>
        </w:tabs>
        <w:autoSpaceDE w:val="0"/>
        <w:autoSpaceDN w:val="0"/>
        <w:spacing w:after="120"/>
        <w:ind w:hanging="2977"/>
        <w:jc w:val="both"/>
        <w:rPr>
          <w:b/>
          <w:bCs/>
        </w:rPr>
      </w:pPr>
      <w:r w:rsidRPr="008E158B">
        <w:rPr>
          <w:b/>
          <w:bCs/>
        </w:rPr>
        <w:tab/>
      </w:r>
      <w:r w:rsidRPr="008E158B">
        <w:rPr>
          <w:u w:val="single"/>
        </w:rPr>
        <w:t>Vedoucí kanceláře</w:t>
      </w:r>
      <w:r w:rsidRPr="008E158B">
        <w:rPr>
          <w:u w:val="single"/>
        </w:rPr>
        <w:tab/>
      </w:r>
      <w:r w:rsidRPr="008E158B">
        <w:rPr>
          <w:b/>
          <w:bCs/>
        </w:rPr>
        <w:t>Veronika Večeřová</w:t>
      </w:r>
    </w:p>
    <w:p w:rsidR="00743694" w:rsidRPr="008E158B" w:rsidRDefault="00743694" w:rsidP="00743694">
      <w:pPr>
        <w:tabs>
          <w:tab w:val="left" w:pos="2977"/>
        </w:tabs>
        <w:autoSpaceDE w:val="0"/>
        <w:autoSpaceDN w:val="0"/>
        <w:spacing w:after="120"/>
        <w:ind w:left="2552" w:hanging="142"/>
        <w:jc w:val="both"/>
      </w:pPr>
      <w:r w:rsidRPr="008E158B">
        <w:rPr>
          <w:b/>
          <w:bCs/>
        </w:rPr>
        <w:t xml:space="preserve">- </w:t>
      </w:r>
      <w:r w:rsidRPr="008E158B">
        <w:t xml:space="preserve">vede rejstříky a pomocné evidence </w:t>
      </w:r>
      <w:r w:rsidRPr="008E158B">
        <w:rPr>
          <w:bCs/>
        </w:rPr>
        <w:t>pro soudní oddělení 7</w:t>
      </w:r>
      <w:r w:rsidRPr="008E158B">
        <w:rPr>
          <w:bCs/>
          <w:i/>
        </w:rPr>
        <w:t xml:space="preserve">, </w:t>
      </w:r>
      <w:r w:rsidRPr="008E158B">
        <w:rPr>
          <w:bCs/>
        </w:rPr>
        <w:t xml:space="preserve">28 agendy </w:t>
      </w:r>
      <w:proofErr w:type="spellStart"/>
      <w:r w:rsidRPr="008E158B">
        <w:rPr>
          <w:bCs/>
        </w:rPr>
        <w:t>Nc</w:t>
      </w:r>
      <w:proofErr w:type="spellEnd"/>
      <w:r w:rsidRPr="008E158B">
        <w:rPr>
          <w:bCs/>
        </w:rPr>
        <w:t xml:space="preserve"> (opatrovnické oddíly) a P a </w:t>
      </w:r>
      <w:proofErr w:type="spellStart"/>
      <w:r w:rsidRPr="008E158B">
        <w:rPr>
          <w:bCs/>
        </w:rPr>
        <w:t>Nc</w:t>
      </w:r>
      <w:proofErr w:type="spellEnd"/>
      <w:r w:rsidRPr="008E158B">
        <w:rPr>
          <w:bCs/>
        </w:rPr>
        <w:t xml:space="preserve"> a přidělené věci v soudním oddělení 12 P, 0 P</w:t>
      </w:r>
    </w:p>
    <w:p w:rsidR="00743694" w:rsidRPr="008E158B" w:rsidRDefault="00743694" w:rsidP="00743694">
      <w:pPr>
        <w:tabs>
          <w:tab w:val="left" w:pos="2977"/>
        </w:tabs>
        <w:autoSpaceDE w:val="0"/>
        <w:autoSpaceDN w:val="0"/>
        <w:ind w:left="3261" w:hanging="851"/>
        <w:jc w:val="both"/>
      </w:pPr>
      <w:r w:rsidRPr="008E158B">
        <w:rPr>
          <w:i/>
        </w:rPr>
        <w:t>zástup:</w:t>
      </w:r>
      <w:r w:rsidRPr="008E158B">
        <w:tab/>
        <w:t>E. Kozáková</w:t>
      </w:r>
    </w:p>
    <w:p w:rsidR="008B3524" w:rsidRPr="008E158B" w:rsidRDefault="00743694" w:rsidP="00743694">
      <w:pPr>
        <w:tabs>
          <w:tab w:val="left" w:pos="2977"/>
        </w:tabs>
        <w:autoSpaceDE w:val="0"/>
        <w:autoSpaceDN w:val="0"/>
        <w:spacing w:after="240"/>
        <w:ind w:left="3260" w:firstLine="1"/>
        <w:jc w:val="both"/>
      </w:pPr>
      <w:r w:rsidRPr="008E158B">
        <w:t>V. Švidroňová</w:t>
      </w:r>
    </w:p>
    <w:p w:rsidR="00743694" w:rsidRPr="008E158B" w:rsidRDefault="008B3524" w:rsidP="008B3524">
      <w:pPr>
        <w:tabs>
          <w:tab w:val="left" w:pos="2977"/>
        </w:tabs>
        <w:autoSpaceDE w:val="0"/>
        <w:autoSpaceDN w:val="0"/>
        <w:spacing w:after="240"/>
        <w:ind w:firstLine="1"/>
        <w:jc w:val="both"/>
      </w:pPr>
      <w:r w:rsidRPr="008E158B">
        <w:rPr>
          <w:i/>
          <w:szCs w:val="22"/>
        </w:rPr>
        <w:t xml:space="preserve"> Důvodem změny je rovnoměrné vytížení vedoucích kanceláří opatrovnického oddělení</w:t>
      </w:r>
    </w:p>
    <w:p w:rsidR="008B3524" w:rsidRPr="008E158B" w:rsidRDefault="008B3524" w:rsidP="00743694">
      <w:pPr>
        <w:tabs>
          <w:tab w:val="left" w:pos="2977"/>
        </w:tabs>
        <w:autoSpaceDE w:val="0"/>
        <w:autoSpaceDN w:val="0"/>
        <w:spacing w:after="240"/>
        <w:ind w:left="3260" w:firstLine="1"/>
        <w:jc w:val="both"/>
      </w:pPr>
    </w:p>
    <w:p w:rsidR="00C95743" w:rsidRPr="008E158B" w:rsidRDefault="00C95743" w:rsidP="00C95743">
      <w:pPr>
        <w:tabs>
          <w:tab w:val="left" w:pos="3544"/>
        </w:tabs>
        <w:autoSpaceDE w:val="0"/>
        <w:autoSpaceDN w:val="0"/>
        <w:jc w:val="both"/>
        <w:rPr>
          <w:bCs/>
        </w:rPr>
      </w:pPr>
      <w:r w:rsidRPr="008E158B">
        <w:rPr>
          <w:b/>
        </w:rPr>
        <w:t>4</w:t>
      </w:r>
      <w:r w:rsidRPr="008E158B">
        <w:rPr>
          <w:rFonts w:eastAsiaTheme="majorEastAsia"/>
          <w:b/>
          <w:bCs/>
          <w:szCs w:val="26"/>
        </w:rPr>
        <w:t xml:space="preserve">.  Na straně 18 se vypouští:   </w:t>
      </w:r>
      <w:r w:rsidR="00AB1A54" w:rsidRPr="008E158B">
        <w:rPr>
          <w:rFonts w:eastAsiaTheme="majorEastAsia"/>
          <w:b/>
          <w:bCs/>
          <w:szCs w:val="26"/>
        </w:rPr>
        <w:t xml:space="preserve">- </w:t>
      </w:r>
      <w:r w:rsidR="00AB1A54" w:rsidRPr="008E158B">
        <w:rPr>
          <w:rFonts w:eastAsiaTheme="majorEastAsia"/>
          <w:bCs/>
          <w:szCs w:val="26"/>
        </w:rPr>
        <w:t>v</w:t>
      </w:r>
      <w:r w:rsidRPr="008E158B">
        <w:rPr>
          <w:rFonts w:eastAsiaTheme="majorEastAsia"/>
          <w:bCs/>
          <w:szCs w:val="26"/>
        </w:rPr>
        <w:t>edoucí kanceláře:</w:t>
      </w:r>
      <w:r w:rsidRPr="008E158B">
        <w:rPr>
          <w:rFonts w:eastAsiaTheme="majorEastAsia"/>
          <w:bCs/>
          <w:szCs w:val="26"/>
        </w:rPr>
        <w:tab/>
        <w:t>Eva Kozáková</w:t>
      </w:r>
      <w:r w:rsidRPr="008E158B">
        <w:rPr>
          <w:bCs/>
        </w:rPr>
        <w:t xml:space="preserve"> </w:t>
      </w:r>
    </w:p>
    <w:p w:rsidR="00C95743" w:rsidRPr="008E158B" w:rsidRDefault="00C95743" w:rsidP="00C95743">
      <w:pPr>
        <w:tabs>
          <w:tab w:val="left" w:pos="3544"/>
        </w:tabs>
        <w:autoSpaceDE w:val="0"/>
        <w:autoSpaceDN w:val="0"/>
        <w:spacing w:after="120"/>
        <w:ind w:left="2268" w:hanging="1701"/>
        <w:jc w:val="both"/>
      </w:pPr>
      <w:r w:rsidRPr="008E158B">
        <w:tab/>
        <w:t xml:space="preserve">             zástup: Veronika Večeřová</w:t>
      </w:r>
    </w:p>
    <w:p w:rsidR="00C95743" w:rsidRPr="008E158B" w:rsidRDefault="00C95743" w:rsidP="00AB1A54">
      <w:pPr>
        <w:autoSpaceDE w:val="0"/>
        <w:autoSpaceDN w:val="0"/>
        <w:spacing w:after="240"/>
        <w:ind w:right="567"/>
        <w:jc w:val="both"/>
      </w:pPr>
      <w:r w:rsidRPr="008E158B">
        <w:t>- vede rejstříky a pomocné evidence 16 Rod</w:t>
      </w:r>
    </w:p>
    <w:p w:rsidR="00AB1A54" w:rsidRPr="008E158B" w:rsidRDefault="00AB1A54" w:rsidP="00AB1A54">
      <w:pPr>
        <w:tabs>
          <w:tab w:val="left" w:pos="3544"/>
        </w:tabs>
        <w:autoSpaceDE w:val="0"/>
        <w:autoSpaceDN w:val="0"/>
        <w:ind w:left="2268" w:hanging="2268"/>
        <w:jc w:val="both"/>
      </w:pPr>
      <w:r w:rsidRPr="008E158B">
        <w:tab/>
        <w:t xml:space="preserve">             - zapisovatelky:</w:t>
      </w:r>
      <w:r w:rsidRPr="008E158B">
        <w:tab/>
      </w:r>
    </w:p>
    <w:p w:rsidR="00AB1A54" w:rsidRPr="008E158B" w:rsidRDefault="00AB1A54" w:rsidP="008E3963">
      <w:pPr>
        <w:tabs>
          <w:tab w:val="left" w:pos="3544"/>
        </w:tabs>
        <w:autoSpaceDE w:val="0"/>
        <w:autoSpaceDN w:val="0"/>
        <w:jc w:val="both"/>
      </w:pPr>
      <w:r w:rsidRPr="008E158B">
        <w:t>b) pro úsek posuzování činů jinak trestných spáchaných dětmi mladšími 15 let zajišťuje opatrovnické oddělení</w:t>
      </w:r>
    </w:p>
    <w:p w:rsidR="00C95743" w:rsidRPr="008E158B" w:rsidRDefault="00C95743" w:rsidP="00C95743">
      <w:pPr>
        <w:tabs>
          <w:tab w:val="left" w:pos="2977"/>
        </w:tabs>
        <w:autoSpaceDE w:val="0"/>
        <w:autoSpaceDN w:val="0"/>
        <w:spacing w:after="240"/>
        <w:ind w:firstLine="1"/>
        <w:jc w:val="both"/>
        <w:rPr>
          <w:strike/>
        </w:rPr>
      </w:pPr>
    </w:p>
    <w:p w:rsidR="003F724D" w:rsidRPr="008E158B" w:rsidRDefault="00A64A33" w:rsidP="00743694">
      <w:pPr>
        <w:spacing w:after="360"/>
        <w:jc w:val="both"/>
        <w:rPr>
          <w:i/>
          <w:szCs w:val="22"/>
        </w:rPr>
      </w:pPr>
      <w:r w:rsidRPr="008E158B">
        <w:rPr>
          <w:i/>
          <w:szCs w:val="22"/>
        </w:rPr>
        <w:t xml:space="preserve">Důvodem změny je přidělení </w:t>
      </w:r>
      <w:r w:rsidR="00AA52E7" w:rsidRPr="008E158B">
        <w:rPr>
          <w:i/>
          <w:szCs w:val="22"/>
        </w:rPr>
        <w:t xml:space="preserve"> vyřizování agendy 16 Rod a 17 Rod </w:t>
      </w:r>
      <w:proofErr w:type="spellStart"/>
      <w:r w:rsidR="00AA52E7" w:rsidRPr="008E158B">
        <w:rPr>
          <w:i/>
          <w:szCs w:val="22"/>
        </w:rPr>
        <w:t>rejstříkářce</w:t>
      </w:r>
      <w:proofErr w:type="spellEnd"/>
      <w:r w:rsidR="00AA52E7" w:rsidRPr="008E158B">
        <w:rPr>
          <w:i/>
          <w:szCs w:val="22"/>
        </w:rPr>
        <w:t xml:space="preserve"> Veronice Jobové.</w:t>
      </w:r>
    </w:p>
    <w:p w:rsidR="00743694" w:rsidRPr="008E158B" w:rsidRDefault="00743694" w:rsidP="00A64A33">
      <w:pPr>
        <w:pStyle w:val="Nadpis2"/>
        <w:numPr>
          <w:ilvl w:val="0"/>
          <w:numId w:val="42"/>
        </w:numPr>
      </w:pPr>
      <w:bookmarkStart w:id="0" w:name="_Toc404155032"/>
      <w:bookmarkStart w:id="1" w:name="_Toc466378013"/>
      <w:bookmarkStart w:id="2" w:name="_Toc54253793"/>
      <w:bookmarkStart w:id="3" w:name="_Toc57724852"/>
      <w:r w:rsidRPr="008E158B">
        <w:t>Soudci soudu pro mládež</w:t>
      </w:r>
      <w:bookmarkEnd w:id="0"/>
      <w:bookmarkEnd w:id="1"/>
      <w:bookmarkEnd w:id="2"/>
      <w:bookmarkEnd w:id="3"/>
      <w:r w:rsidRPr="008E158B">
        <w:t xml:space="preserve"> </w:t>
      </w:r>
      <w:r w:rsidRPr="008E158B">
        <w:rPr>
          <w:b w:val="0"/>
        </w:rPr>
        <w:t>(tabulka strana 16)</w:t>
      </w:r>
    </w:p>
    <w:p w:rsidR="00743694" w:rsidRPr="008E158B" w:rsidRDefault="00743694" w:rsidP="00A16B50">
      <w:pPr>
        <w:pStyle w:val="Nadpis2"/>
        <w:numPr>
          <w:ilvl w:val="0"/>
          <w:numId w:val="0"/>
        </w:numPr>
        <w:jc w:val="both"/>
        <w:rPr>
          <w:b w:val="0"/>
        </w:rPr>
      </w:pPr>
      <w:r w:rsidRPr="008E158B">
        <w:rPr>
          <w:b w:val="0"/>
        </w:rPr>
        <w:t>Zřizuje se soudní oddělení 17 Rod, vyřizující soudce Mgr. Miroslava Purkertová, zastupující soudce JUDr. Pavla Novotná. Zastavuje se nápad JUDr. Pavle Novotné do soudního oddělení 16 Rod, jako zastupující soudce se zařazuje Mgr. Miroslava Purkertová.</w:t>
      </w:r>
    </w:p>
    <w:p w:rsidR="00743694" w:rsidRPr="008E158B" w:rsidRDefault="00743694" w:rsidP="00743694">
      <w:pPr>
        <w:spacing w:after="120"/>
        <w:jc w:val="both"/>
        <w:rPr>
          <w:b/>
          <w:szCs w:val="22"/>
        </w:rPr>
      </w:pPr>
      <w:r w:rsidRPr="008E158B">
        <w:rPr>
          <w:szCs w:val="22"/>
        </w:rPr>
        <w:t>Tabulka na straně 16 bude nadále v tomto znění:</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5"/>
        <w:gridCol w:w="4133"/>
        <w:gridCol w:w="3544"/>
      </w:tblGrid>
      <w:tr w:rsidR="00743694" w:rsidRPr="008E158B" w:rsidTr="004E074E">
        <w:trPr>
          <w:trHeight w:val="179"/>
          <w:jc w:val="center"/>
        </w:trPr>
        <w:tc>
          <w:tcPr>
            <w:tcW w:w="1301" w:type="dxa"/>
          </w:tcPr>
          <w:p w:rsidR="00743694" w:rsidRPr="008E158B" w:rsidRDefault="00743694" w:rsidP="004E074E">
            <w:pPr>
              <w:ind w:firstLine="170"/>
              <w:rPr>
                <w:b/>
              </w:rPr>
            </w:pPr>
            <w:r w:rsidRPr="008E158B">
              <w:rPr>
                <w:b/>
              </w:rPr>
              <w:t>16 Rod</w:t>
            </w:r>
          </w:p>
        </w:tc>
        <w:tc>
          <w:tcPr>
            <w:tcW w:w="1275" w:type="dxa"/>
          </w:tcPr>
          <w:p w:rsidR="00743694" w:rsidRPr="008E158B" w:rsidRDefault="00743694" w:rsidP="004E074E">
            <w:pPr>
              <w:jc w:val="center"/>
            </w:pPr>
            <w:r w:rsidRPr="008E158B">
              <w:t>-</w:t>
            </w:r>
          </w:p>
        </w:tc>
        <w:tc>
          <w:tcPr>
            <w:tcW w:w="4133" w:type="dxa"/>
          </w:tcPr>
          <w:p w:rsidR="00743694" w:rsidRPr="008E158B" w:rsidRDefault="00743694" w:rsidP="004E074E">
            <w:pPr>
              <w:ind w:firstLine="170"/>
            </w:pPr>
            <w:r w:rsidRPr="008E158B">
              <w:t xml:space="preserve"> </w:t>
            </w:r>
          </w:p>
        </w:tc>
        <w:tc>
          <w:tcPr>
            <w:tcW w:w="3544" w:type="dxa"/>
          </w:tcPr>
          <w:p w:rsidR="00743694" w:rsidRPr="008E158B" w:rsidRDefault="00743694" w:rsidP="004E074E">
            <w:pPr>
              <w:spacing w:after="120"/>
              <w:ind w:firstLine="11"/>
              <w:rPr>
                <w:b/>
                <w:bCs/>
              </w:rPr>
            </w:pPr>
            <w:r w:rsidRPr="008E158B">
              <w:rPr>
                <w:b/>
                <w:bCs/>
              </w:rPr>
              <w:t>JUDr. Pavla Novotná</w:t>
            </w:r>
          </w:p>
          <w:p w:rsidR="00743694" w:rsidRPr="008E158B" w:rsidRDefault="00743694" w:rsidP="004E074E">
            <w:pPr>
              <w:ind w:firstLine="12"/>
            </w:pPr>
            <w:r w:rsidRPr="008E158B">
              <w:t>Mgr. Miroslava Purkertová</w:t>
            </w:r>
          </w:p>
        </w:tc>
      </w:tr>
      <w:tr w:rsidR="00743694" w:rsidRPr="008E158B" w:rsidTr="004E074E">
        <w:trPr>
          <w:trHeight w:val="179"/>
          <w:jc w:val="center"/>
        </w:trPr>
        <w:tc>
          <w:tcPr>
            <w:tcW w:w="1301" w:type="dxa"/>
          </w:tcPr>
          <w:p w:rsidR="00743694" w:rsidRPr="008E158B" w:rsidRDefault="00743694" w:rsidP="004E074E">
            <w:pPr>
              <w:ind w:firstLine="170"/>
              <w:rPr>
                <w:b/>
              </w:rPr>
            </w:pPr>
            <w:r w:rsidRPr="008E158B">
              <w:rPr>
                <w:b/>
              </w:rPr>
              <w:t>17 Rod</w:t>
            </w:r>
          </w:p>
        </w:tc>
        <w:tc>
          <w:tcPr>
            <w:tcW w:w="1275" w:type="dxa"/>
          </w:tcPr>
          <w:p w:rsidR="00743694" w:rsidRPr="008E158B" w:rsidRDefault="00743694" w:rsidP="004E074E">
            <w:pPr>
              <w:jc w:val="center"/>
            </w:pPr>
            <w:r w:rsidRPr="008E158B">
              <w:t>100</w:t>
            </w:r>
          </w:p>
        </w:tc>
        <w:tc>
          <w:tcPr>
            <w:tcW w:w="4133" w:type="dxa"/>
          </w:tcPr>
          <w:p w:rsidR="00743694" w:rsidRPr="008E158B" w:rsidRDefault="00743694" w:rsidP="004E074E">
            <w:pPr>
              <w:ind w:firstLine="170"/>
            </w:pPr>
            <w:r w:rsidRPr="008E158B">
              <w:t xml:space="preserve"> </w:t>
            </w:r>
          </w:p>
        </w:tc>
        <w:tc>
          <w:tcPr>
            <w:tcW w:w="3544" w:type="dxa"/>
          </w:tcPr>
          <w:p w:rsidR="00743694" w:rsidRPr="008E158B" w:rsidRDefault="00743694" w:rsidP="004E074E">
            <w:pPr>
              <w:spacing w:after="120"/>
              <w:ind w:firstLine="11"/>
              <w:rPr>
                <w:b/>
              </w:rPr>
            </w:pPr>
            <w:r w:rsidRPr="008E158B">
              <w:rPr>
                <w:b/>
              </w:rPr>
              <w:t>Mgr. Miroslava Purkertová</w:t>
            </w:r>
          </w:p>
          <w:p w:rsidR="00743694" w:rsidRPr="008E158B" w:rsidRDefault="00743694" w:rsidP="004E074E">
            <w:pPr>
              <w:ind w:firstLine="12"/>
            </w:pPr>
            <w:r w:rsidRPr="008E158B">
              <w:rPr>
                <w:bCs/>
              </w:rPr>
              <w:t>JUDr. Pavla Novotná</w:t>
            </w:r>
          </w:p>
        </w:tc>
      </w:tr>
    </w:tbl>
    <w:p w:rsidR="00743694" w:rsidRPr="008E158B" w:rsidRDefault="00743694" w:rsidP="00743694">
      <w:pPr>
        <w:pStyle w:val="Nadpis2"/>
        <w:rPr>
          <w:b w:val="0"/>
          <w:bCs w:val="0"/>
        </w:rPr>
      </w:pPr>
      <w:bookmarkStart w:id="4" w:name="_Toc57724853"/>
      <w:r w:rsidRPr="008E158B">
        <w:t>Vyšší soudní úředníci a tajemnice soudu pro mládež</w:t>
      </w:r>
      <w:bookmarkEnd w:id="4"/>
      <w:r w:rsidRPr="008E158B">
        <w:t xml:space="preserve"> (tabulka strana 17)</w:t>
      </w:r>
    </w:p>
    <w:p w:rsidR="00743694" w:rsidRPr="008E158B" w:rsidRDefault="00743694" w:rsidP="00743694">
      <w:pPr>
        <w:keepNext/>
        <w:autoSpaceDE w:val="0"/>
        <w:autoSpaceDN w:val="0"/>
        <w:spacing w:before="240" w:after="240"/>
        <w:jc w:val="both"/>
        <w:outlineLvl w:val="2"/>
        <w:rPr>
          <w:bCs/>
        </w:rPr>
      </w:pPr>
      <w:r w:rsidRPr="008E158B">
        <w:rPr>
          <w:bCs/>
        </w:rPr>
        <w:t>Ze soudního oddělení 16Rod se vypouští soudní tajemnice Bc. Monika Syrová, do soudního oddělení 17</w:t>
      </w:r>
      <w:r w:rsidR="00F70B2A" w:rsidRPr="008E158B">
        <w:rPr>
          <w:bCs/>
        </w:rPr>
        <w:t xml:space="preserve"> </w:t>
      </w:r>
      <w:r w:rsidRPr="008E158B">
        <w:rPr>
          <w:bCs/>
        </w:rPr>
        <w:t xml:space="preserve">Rod a do soudního oddělení 16 Rod pro </w:t>
      </w:r>
      <w:proofErr w:type="spellStart"/>
      <w:r w:rsidRPr="008E158B">
        <w:rPr>
          <w:bCs/>
        </w:rPr>
        <w:t>porozsudkovou</w:t>
      </w:r>
      <w:proofErr w:type="spellEnd"/>
      <w:r w:rsidRPr="008E158B">
        <w:rPr>
          <w:bCs/>
        </w:rPr>
        <w:t xml:space="preserve"> agendu se zařazuje jako vyšší soudní úředník Michal Pavčo, tabulka bude nadále v tomto znění:</w:t>
      </w:r>
    </w:p>
    <w:p w:rsidR="00743694" w:rsidRPr="008E158B" w:rsidRDefault="00743694" w:rsidP="00743694">
      <w:pPr>
        <w:keepNext/>
        <w:autoSpaceDE w:val="0"/>
        <w:autoSpaceDN w:val="0"/>
        <w:spacing w:before="240" w:after="240"/>
        <w:jc w:val="center"/>
        <w:outlineLvl w:val="2"/>
        <w:rPr>
          <w:bCs/>
        </w:rPr>
      </w:pPr>
      <w:r w:rsidRPr="008E158B">
        <w:rPr>
          <w:b/>
          <w:bCs/>
        </w:rPr>
        <w:t>Vyšší soudní úředníci soudu pro mládež</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118"/>
        <w:gridCol w:w="2552"/>
        <w:gridCol w:w="3118"/>
      </w:tblGrid>
      <w:tr w:rsidR="00743694" w:rsidRPr="008E158B" w:rsidTr="004E074E">
        <w:tc>
          <w:tcPr>
            <w:tcW w:w="1418" w:type="dxa"/>
          </w:tcPr>
          <w:p w:rsidR="00743694" w:rsidRPr="008E158B" w:rsidRDefault="00743694" w:rsidP="004E074E">
            <w:pPr>
              <w:autoSpaceDE w:val="0"/>
              <w:autoSpaceDN w:val="0"/>
              <w:jc w:val="center"/>
              <w:rPr>
                <w:b/>
                <w:bCs/>
              </w:rPr>
            </w:pPr>
            <w:r w:rsidRPr="008E158B">
              <w:rPr>
                <w:b/>
                <w:bCs/>
              </w:rPr>
              <w:t>Funkce</w:t>
            </w:r>
          </w:p>
        </w:tc>
        <w:tc>
          <w:tcPr>
            <w:tcW w:w="3118" w:type="dxa"/>
          </w:tcPr>
          <w:p w:rsidR="00743694" w:rsidRPr="008E158B" w:rsidRDefault="00743694" w:rsidP="004E074E">
            <w:pPr>
              <w:autoSpaceDE w:val="0"/>
              <w:autoSpaceDN w:val="0"/>
              <w:jc w:val="center"/>
              <w:rPr>
                <w:b/>
                <w:bCs/>
              </w:rPr>
            </w:pPr>
            <w:r w:rsidRPr="008E158B">
              <w:rPr>
                <w:b/>
                <w:bCs/>
              </w:rPr>
              <w:t>Jméno a příjmení</w:t>
            </w:r>
          </w:p>
        </w:tc>
        <w:tc>
          <w:tcPr>
            <w:tcW w:w="2552" w:type="dxa"/>
          </w:tcPr>
          <w:p w:rsidR="00743694" w:rsidRPr="008E158B" w:rsidRDefault="00743694" w:rsidP="004E074E">
            <w:pPr>
              <w:autoSpaceDE w:val="0"/>
              <w:autoSpaceDN w:val="0"/>
              <w:jc w:val="center"/>
              <w:rPr>
                <w:b/>
                <w:bCs/>
              </w:rPr>
            </w:pPr>
            <w:r w:rsidRPr="008E158B">
              <w:rPr>
                <w:b/>
                <w:bCs/>
              </w:rPr>
              <w:t>Nadřízený řešitel</w:t>
            </w:r>
          </w:p>
        </w:tc>
        <w:tc>
          <w:tcPr>
            <w:tcW w:w="3118" w:type="dxa"/>
          </w:tcPr>
          <w:p w:rsidR="00743694" w:rsidRPr="008E158B" w:rsidRDefault="00743694" w:rsidP="004E074E">
            <w:pPr>
              <w:autoSpaceDE w:val="0"/>
              <w:autoSpaceDN w:val="0"/>
              <w:jc w:val="center"/>
              <w:rPr>
                <w:b/>
                <w:bCs/>
              </w:rPr>
            </w:pPr>
            <w:r w:rsidRPr="008E158B">
              <w:rPr>
                <w:b/>
                <w:bCs/>
              </w:rPr>
              <w:t>Náplň práce</w:t>
            </w:r>
          </w:p>
        </w:tc>
      </w:tr>
      <w:tr w:rsidR="00743694" w:rsidRPr="008E158B" w:rsidTr="004E074E">
        <w:tc>
          <w:tcPr>
            <w:tcW w:w="1418" w:type="dxa"/>
          </w:tcPr>
          <w:p w:rsidR="00743694" w:rsidRPr="008E158B" w:rsidRDefault="00743694" w:rsidP="004E074E">
            <w:pPr>
              <w:autoSpaceDE w:val="0"/>
              <w:autoSpaceDN w:val="0"/>
              <w:rPr>
                <w:bCs/>
              </w:rPr>
            </w:pPr>
            <w:r w:rsidRPr="008E158B">
              <w:rPr>
                <w:bCs/>
              </w:rPr>
              <w:t>vyšší soudní úřednice</w:t>
            </w:r>
          </w:p>
          <w:p w:rsidR="00743694" w:rsidRPr="008E158B" w:rsidRDefault="00743694" w:rsidP="004E074E">
            <w:pPr>
              <w:autoSpaceDE w:val="0"/>
              <w:autoSpaceDN w:val="0"/>
              <w:rPr>
                <w:bCs/>
              </w:rPr>
            </w:pPr>
          </w:p>
        </w:tc>
        <w:tc>
          <w:tcPr>
            <w:tcW w:w="3118" w:type="dxa"/>
          </w:tcPr>
          <w:p w:rsidR="00743694" w:rsidRPr="008E158B" w:rsidRDefault="00743694" w:rsidP="004E074E">
            <w:pPr>
              <w:autoSpaceDE w:val="0"/>
              <w:autoSpaceDN w:val="0"/>
              <w:spacing w:after="120"/>
              <w:jc w:val="both"/>
              <w:rPr>
                <w:b/>
                <w:bCs/>
              </w:rPr>
            </w:pPr>
            <w:r w:rsidRPr="008E158B">
              <w:rPr>
                <w:b/>
                <w:bCs/>
              </w:rPr>
              <w:t xml:space="preserve">Dagmar Kroupová </w:t>
            </w:r>
          </w:p>
          <w:p w:rsidR="00743694" w:rsidRPr="008E158B" w:rsidRDefault="00743694" w:rsidP="004E074E">
            <w:pPr>
              <w:tabs>
                <w:tab w:val="left" w:pos="743"/>
              </w:tabs>
              <w:autoSpaceDE w:val="0"/>
              <w:autoSpaceDN w:val="0"/>
              <w:jc w:val="both"/>
              <w:rPr>
                <w:bCs/>
              </w:rPr>
            </w:pPr>
            <w:r w:rsidRPr="008E158B">
              <w:rPr>
                <w:bCs/>
                <w:i/>
              </w:rPr>
              <w:t>zástup</w:t>
            </w:r>
            <w:r w:rsidRPr="008E158B">
              <w:rPr>
                <w:bCs/>
              </w:rPr>
              <w:t>:</w:t>
            </w:r>
            <w:r w:rsidRPr="008E158B">
              <w:t xml:space="preserve"> </w:t>
            </w:r>
            <w:r w:rsidRPr="008E158B">
              <w:tab/>
            </w:r>
            <w:r w:rsidRPr="008E158B">
              <w:rPr>
                <w:bCs/>
              </w:rPr>
              <w:t>J. Stehlíková</w:t>
            </w:r>
          </w:p>
          <w:p w:rsidR="00743694" w:rsidRPr="008E158B" w:rsidRDefault="00743694" w:rsidP="004E074E">
            <w:pPr>
              <w:tabs>
                <w:tab w:val="left" w:pos="743"/>
              </w:tabs>
              <w:autoSpaceDE w:val="0"/>
              <w:autoSpaceDN w:val="0"/>
              <w:jc w:val="both"/>
              <w:rPr>
                <w:bCs/>
              </w:rPr>
            </w:pPr>
            <w:r w:rsidRPr="008E158B">
              <w:tab/>
            </w:r>
            <w:r w:rsidRPr="008E158B">
              <w:rPr>
                <w:bCs/>
              </w:rPr>
              <w:t>V. Horniaková</w:t>
            </w:r>
          </w:p>
          <w:p w:rsidR="00743694" w:rsidRPr="008E158B" w:rsidRDefault="00743694" w:rsidP="004E074E">
            <w:pPr>
              <w:tabs>
                <w:tab w:val="left" w:pos="742"/>
              </w:tabs>
              <w:autoSpaceDE w:val="0"/>
              <w:autoSpaceDN w:val="0"/>
              <w:ind w:left="1451" w:hanging="1451"/>
              <w:rPr>
                <w:bCs/>
              </w:rPr>
            </w:pPr>
            <w:r w:rsidRPr="008E158B">
              <w:tab/>
            </w:r>
            <w:r w:rsidRPr="008E158B">
              <w:rPr>
                <w:bCs/>
              </w:rPr>
              <w:t>M. Pavčo</w:t>
            </w:r>
          </w:p>
          <w:p w:rsidR="00743694" w:rsidRPr="008E158B" w:rsidRDefault="00743694" w:rsidP="004E074E">
            <w:pPr>
              <w:tabs>
                <w:tab w:val="left" w:pos="742"/>
              </w:tabs>
              <w:autoSpaceDE w:val="0"/>
              <w:autoSpaceDN w:val="0"/>
              <w:ind w:left="884" w:hanging="1451"/>
              <w:rPr>
                <w:bCs/>
                <w:i/>
                <w:color w:val="7030A0"/>
              </w:rPr>
            </w:pPr>
            <w:r w:rsidRPr="008E158B">
              <w:tab/>
            </w:r>
            <w:r w:rsidRPr="008E158B">
              <w:tab/>
            </w:r>
            <w:r w:rsidRPr="008E158B">
              <w:rPr>
                <w:bCs/>
              </w:rPr>
              <w:t>- l. zástupce v agendě PP</w:t>
            </w:r>
          </w:p>
        </w:tc>
        <w:tc>
          <w:tcPr>
            <w:tcW w:w="2552" w:type="dxa"/>
          </w:tcPr>
          <w:p w:rsidR="00743694" w:rsidRPr="008E158B" w:rsidRDefault="00743694" w:rsidP="004E074E">
            <w:pPr>
              <w:autoSpaceDE w:val="0"/>
              <w:autoSpaceDN w:val="0"/>
              <w:rPr>
                <w:bCs/>
                <w:i/>
              </w:rPr>
            </w:pPr>
            <w:r w:rsidRPr="008E158B">
              <w:rPr>
                <w:bCs/>
              </w:rPr>
              <w:t>Mgr. T. Teršová</w:t>
            </w:r>
          </w:p>
        </w:tc>
        <w:tc>
          <w:tcPr>
            <w:tcW w:w="3118" w:type="dxa"/>
          </w:tcPr>
          <w:p w:rsidR="00743694" w:rsidRPr="008E158B" w:rsidRDefault="00743694" w:rsidP="004E074E">
            <w:pPr>
              <w:numPr>
                <w:ilvl w:val="0"/>
                <w:numId w:val="6"/>
              </w:numPr>
              <w:autoSpaceDE w:val="0"/>
              <w:autoSpaceDN w:val="0"/>
              <w:ind w:left="176" w:hanging="176"/>
              <w:rPr>
                <w:bCs/>
              </w:rPr>
            </w:pPr>
            <w:r w:rsidRPr="008E158B">
              <w:rPr>
                <w:bCs/>
              </w:rPr>
              <w:t xml:space="preserve">provádí úkony ve věcech 3 </w:t>
            </w:r>
            <w:proofErr w:type="spellStart"/>
            <w:r w:rsidRPr="008E158B">
              <w:rPr>
                <w:bCs/>
              </w:rPr>
              <w:t>Tm</w:t>
            </w:r>
            <w:proofErr w:type="spellEnd"/>
            <w:r w:rsidRPr="008E158B">
              <w:rPr>
                <w:bCs/>
              </w:rPr>
              <w:t>, 3 </w:t>
            </w:r>
            <w:proofErr w:type="spellStart"/>
            <w:r w:rsidRPr="008E158B">
              <w:rPr>
                <w:bCs/>
              </w:rPr>
              <w:t>Ntm</w:t>
            </w:r>
            <w:proofErr w:type="spellEnd"/>
          </w:p>
        </w:tc>
      </w:tr>
      <w:tr w:rsidR="00743694" w:rsidRPr="008E158B" w:rsidTr="004E074E">
        <w:tc>
          <w:tcPr>
            <w:tcW w:w="1418" w:type="dxa"/>
          </w:tcPr>
          <w:p w:rsidR="00743694" w:rsidRPr="008E158B" w:rsidRDefault="00743694" w:rsidP="004E074E">
            <w:pPr>
              <w:autoSpaceDE w:val="0"/>
              <w:autoSpaceDN w:val="0"/>
              <w:rPr>
                <w:bCs/>
              </w:rPr>
            </w:pPr>
            <w:r w:rsidRPr="008E158B">
              <w:rPr>
                <w:bCs/>
              </w:rPr>
              <w:t>vyšší soudní úřednice</w:t>
            </w:r>
          </w:p>
          <w:p w:rsidR="00743694" w:rsidRPr="008E158B" w:rsidRDefault="00743694" w:rsidP="004E074E">
            <w:pPr>
              <w:autoSpaceDE w:val="0"/>
              <w:autoSpaceDN w:val="0"/>
              <w:rPr>
                <w:bCs/>
              </w:rPr>
            </w:pPr>
          </w:p>
        </w:tc>
        <w:tc>
          <w:tcPr>
            <w:tcW w:w="3118" w:type="dxa"/>
          </w:tcPr>
          <w:p w:rsidR="00743694" w:rsidRPr="008E158B" w:rsidRDefault="00743694" w:rsidP="004E074E">
            <w:pPr>
              <w:autoSpaceDE w:val="0"/>
              <w:autoSpaceDN w:val="0"/>
              <w:spacing w:after="120"/>
              <w:jc w:val="both"/>
              <w:rPr>
                <w:b/>
                <w:bCs/>
              </w:rPr>
            </w:pPr>
            <w:r w:rsidRPr="008E158B">
              <w:rPr>
                <w:b/>
                <w:bCs/>
              </w:rPr>
              <w:t>Jiřina Stehlíková</w:t>
            </w:r>
          </w:p>
          <w:p w:rsidR="00743694" w:rsidRPr="008E158B" w:rsidRDefault="00743694" w:rsidP="004E074E">
            <w:pPr>
              <w:autoSpaceDE w:val="0"/>
              <w:autoSpaceDN w:val="0"/>
              <w:jc w:val="both"/>
              <w:rPr>
                <w:bCs/>
              </w:rPr>
            </w:pPr>
            <w:r w:rsidRPr="008E158B">
              <w:rPr>
                <w:bCs/>
                <w:i/>
              </w:rPr>
              <w:t>zástup</w:t>
            </w:r>
            <w:r w:rsidRPr="008E158B">
              <w:rPr>
                <w:bCs/>
              </w:rPr>
              <w:t>:</w:t>
            </w:r>
            <w:r w:rsidRPr="008E158B">
              <w:t xml:space="preserve"> </w:t>
            </w:r>
            <w:r w:rsidRPr="008E158B">
              <w:tab/>
            </w:r>
            <w:r w:rsidRPr="008E158B">
              <w:rPr>
                <w:bCs/>
              </w:rPr>
              <w:t>V. Horniaková</w:t>
            </w:r>
          </w:p>
          <w:p w:rsidR="00743694" w:rsidRPr="008E158B" w:rsidRDefault="00743694" w:rsidP="004E074E">
            <w:pPr>
              <w:autoSpaceDE w:val="0"/>
              <w:autoSpaceDN w:val="0"/>
              <w:jc w:val="both"/>
              <w:rPr>
                <w:bCs/>
              </w:rPr>
            </w:pPr>
            <w:r w:rsidRPr="008E158B">
              <w:tab/>
            </w:r>
            <w:r w:rsidRPr="008E158B">
              <w:rPr>
                <w:bCs/>
              </w:rPr>
              <w:t>D. Kroupová</w:t>
            </w:r>
          </w:p>
          <w:p w:rsidR="00743694" w:rsidRPr="008E158B" w:rsidRDefault="00743694" w:rsidP="004E074E">
            <w:pPr>
              <w:autoSpaceDE w:val="0"/>
              <w:autoSpaceDN w:val="0"/>
              <w:jc w:val="both"/>
              <w:rPr>
                <w:bCs/>
              </w:rPr>
            </w:pPr>
            <w:r w:rsidRPr="008E158B">
              <w:tab/>
            </w:r>
            <w:r w:rsidRPr="008E158B">
              <w:rPr>
                <w:bCs/>
              </w:rPr>
              <w:t>M. Pavčo</w:t>
            </w:r>
          </w:p>
        </w:tc>
        <w:tc>
          <w:tcPr>
            <w:tcW w:w="2552" w:type="dxa"/>
          </w:tcPr>
          <w:p w:rsidR="00743694" w:rsidRPr="008E158B" w:rsidRDefault="00743694" w:rsidP="004E074E">
            <w:pPr>
              <w:autoSpaceDE w:val="0"/>
              <w:autoSpaceDN w:val="0"/>
              <w:rPr>
                <w:bCs/>
              </w:rPr>
            </w:pPr>
            <w:r w:rsidRPr="008E158B">
              <w:rPr>
                <w:bCs/>
              </w:rPr>
              <w:t>Mgr. V. Tomanová</w:t>
            </w:r>
          </w:p>
          <w:p w:rsidR="00743694" w:rsidRPr="008E158B" w:rsidRDefault="00743694" w:rsidP="004E074E">
            <w:pPr>
              <w:autoSpaceDE w:val="0"/>
              <w:autoSpaceDN w:val="0"/>
              <w:rPr>
                <w:bCs/>
                <w:strike/>
              </w:rPr>
            </w:pPr>
          </w:p>
        </w:tc>
        <w:tc>
          <w:tcPr>
            <w:tcW w:w="3118" w:type="dxa"/>
          </w:tcPr>
          <w:p w:rsidR="00743694" w:rsidRPr="008E158B" w:rsidRDefault="00743694" w:rsidP="004E074E">
            <w:pPr>
              <w:numPr>
                <w:ilvl w:val="0"/>
                <w:numId w:val="6"/>
              </w:numPr>
              <w:autoSpaceDE w:val="0"/>
              <w:autoSpaceDN w:val="0"/>
              <w:ind w:left="176" w:hanging="176"/>
              <w:rPr>
                <w:bCs/>
              </w:rPr>
            </w:pPr>
            <w:r w:rsidRPr="008E158B">
              <w:rPr>
                <w:bCs/>
              </w:rPr>
              <w:t xml:space="preserve">provádí úkony ve věcech 2 </w:t>
            </w:r>
            <w:proofErr w:type="spellStart"/>
            <w:r w:rsidRPr="008E158B">
              <w:rPr>
                <w:bCs/>
              </w:rPr>
              <w:t>Tm</w:t>
            </w:r>
            <w:proofErr w:type="spellEnd"/>
            <w:r w:rsidRPr="008E158B">
              <w:rPr>
                <w:bCs/>
              </w:rPr>
              <w:t>, 2 </w:t>
            </w:r>
            <w:proofErr w:type="spellStart"/>
            <w:r w:rsidRPr="008E158B">
              <w:rPr>
                <w:bCs/>
              </w:rPr>
              <w:t>Ntm</w:t>
            </w:r>
            <w:proofErr w:type="spellEnd"/>
          </w:p>
          <w:p w:rsidR="00743694" w:rsidRPr="008E158B" w:rsidRDefault="00743694" w:rsidP="004E074E">
            <w:pPr>
              <w:numPr>
                <w:ilvl w:val="0"/>
                <w:numId w:val="6"/>
              </w:numPr>
              <w:autoSpaceDE w:val="0"/>
              <w:autoSpaceDN w:val="0"/>
              <w:ind w:left="176" w:hanging="176"/>
              <w:jc w:val="both"/>
            </w:pPr>
            <w:r w:rsidRPr="008E158B">
              <w:t xml:space="preserve">vyřizuje </w:t>
            </w:r>
            <w:proofErr w:type="spellStart"/>
            <w:r w:rsidRPr="008E158B">
              <w:t>porozsudkovou</w:t>
            </w:r>
            <w:proofErr w:type="spellEnd"/>
            <w:r w:rsidRPr="008E158B">
              <w:t xml:space="preserve"> agendu v soudním oddělení 16 </w:t>
            </w:r>
            <w:proofErr w:type="spellStart"/>
            <w:r w:rsidRPr="008E158B">
              <w:t>Tm</w:t>
            </w:r>
            <w:proofErr w:type="spellEnd"/>
            <w:r w:rsidRPr="008E158B">
              <w:t>, 16 </w:t>
            </w:r>
            <w:proofErr w:type="spellStart"/>
            <w:r w:rsidRPr="008E158B">
              <w:t>Ntm</w:t>
            </w:r>
            <w:proofErr w:type="spellEnd"/>
          </w:p>
        </w:tc>
      </w:tr>
      <w:tr w:rsidR="00743694" w:rsidRPr="008E158B" w:rsidTr="004E074E">
        <w:tc>
          <w:tcPr>
            <w:tcW w:w="1418" w:type="dxa"/>
          </w:tcPr>
          <w:p w:rsidR="00743694" w:rsidRPr="008E158B" w:rsidRDefault="00743694" w:rsidP="004E074E">
            <w:pPr>
              <w:autoSpaceDE w:val="0"/>
              <w:autoSpaceDN w:val="0"/>
              <w:rPr>
                <w:bCs/>
              </w:rPr>
            </w:pPr>
            <w:r w:rsidRPr="008E158B">
              <w:rPr>
                <w:bCs/>
              </w:rPr>
              <w:t>vyšší soudní úředník</w:t>
            </w:r>
          </w:p>
          <w:p w:rsidR="00743694" w:rsidRPr="008E158B" w:rsidRDefault="00743694" w:rsidP="004E074E">
            <w:pPr>
              <w:autoSpaceDE w:val="0"/>
              <w:autoSpaceDN w:val="0"/>
              <w:rPr>
                <w:bCs/>
              </w:rPr>
            </w:pPr>
          </w:p>
        </w:tc>
        <w:tc>
          <w:tcPr>
            <w:tcW w:w="3118" w:type="dxa"/>
          </w:tcPr>
          <w:p w:rsidR="00743694" w:rsidRPr="008E158B" w:rsidRDefault="00743694" w:rsidP="004E074E">
            <w:pPr>
              <w:autoSpaceDE w:val="0"/>
              <w:autoSpaceDN w:val="0"/>
              <w:spacing w:after="120"/>
              <w:jc w:val="both"/>
              <w:rPr>
                <w:b/>
                <w:bCs/>
              </w:rPr>
            </w:pPr>
            <w:r w:rsidRPr="008E158B">
              <w:rPr>
                <w:b/>
                <w:bCs/>
              </w:rPr>
              <w:t xml:space="preserve">Michal Pavčo </w:t>
            </w:r>
          </w:p>
          <w:p w:rsidR="00743694" w:rsidRPr="008E158B" w:rsidRDefault="00743694" w:rsidP="004E074E">
            <w:pPr>
              <w:autoSpaceDE w:val="0"/>
              <w:autoSpaceDN w:val="0"/>
              <w:jc w:val="both"/>
              <w:rPr>
                <w:bCs/>
              </w:rPr>
            </w:pPr>
            <w:r w:rsidRPr="008E158B">
              <w:rPr>
                <w:bCs/>
                <w:i/>
              </w:rPr>
              <w:t>zástup</w:t>
            </w:r>
            <w:r w:rsidRPr="008E158B">
              <w:rPr>
                <w:bCs/>
              </w:rPr>
              <w:t>:</w:t>
            </w:r>
            <w:r w:rsidRPr="008E158B">
              <w:t xml:space="preserve"> </w:t>
            </w:r>
            <w:r w:rsidRPr="008E158B">
              <w:tab/>
              <w:t xml:space="preserve"> </w:t>
            </w:r>
            <w:r w:rsidRPr="008E158B">
              <w:rPr>
                <w:bCs/>
              </w:rPr>
              <w:t>J. Stehlíková</w:t>
            </w:r>
          </w:p>
          <w:p w:rsidR="00743694" w:rsidRPr="008E158B" w:rsidRDefault="00743694" w:rsidP="004E074E">
            <w:pPr>
              <w:autoSpaceDE w:val="0"/>
              <w:autoSpaceDN w:val="0"/>
              <w:jc w:val="both"/>
              <w:rPr>
                <w:bCs/>
              </w:rPr>
            </w:pPr>
            <w:r w:rsidRPr="008E158B">
              <w:tab/>
            </w:r>
            <w:r w:rsidRPr="008E158B">
              <w:rPr>
                <w:bCs/>
              </w:rPr>
              <w:t>V. Horniaková</w:t>
            </w:r>
          </w:p>
          <w:p w:rsidR="00743694" w:rsidRPr="008E158B" w:rsidRDefault="00743694" w:rsidP="004E074E">
            <w:pPr>
              <w:autoSpaceDE w:val="0"/>
              <w:autoSpaceDN w:val="0"/>
              <w:ind w:left="1451" w:hanging="692"/>
              <w:jc w:val="both"/>
              <w:rPr>
                <w:bCs/>
              </w:rPr>
            </w:pPr>
            <w:r w:rsidRPr="008E158B">
              <w:rPr>
                <w:bCs/>
              </w:rPr>
              <w:t>D. Kroupová</w:t>
            </w:r>
          </w:p>
          <w:p w:rsidR="00743694" w:rsidRPr="008E158B" w:rsidRDefault="00743694" w:rsidP="004E074E">
            <w:pPr>
              <w:autoSpaceDE w:val="0"/>
              <w:autoSpaceDN w:val="0"/>
              <w:ind w:left="884" w:hanging="692"/>
              <w:jc w:val="both"/>
              <w:rPr>
                <w:bCs/>
              </w:rPr>
            </w:pPr>
            <w:r w:rsidRPr="008E158B">
              <w:tab/>
            </w:r>
            <w:r w:rsidRPr="008E158B">
              <w:rPr>
                <w:bCs/>
              </w:rPr>
              <w:t>- l. zástupce v agendě PP</w:t>
            </w:r>
          </w:p>
          <w:p w:rsidR="00743694" w:rsidRPr="008E158B" w:rsidRDefault="00743694" w:rsidP="004E074E">
            <w:pPr>
              <w:autoSpaceDE w:val="0"/>
              <w:autoSpaceDN w:val="0"/>
              <w:ind w:left="34"/>
              <w:jc w:val="both"/>
              <w:rPr>
                <w:bCs/>
                <w:i/>
              </w:rPr>
            </w:pPr>
            <w:r w:rsidRPr="008E158B">
              <w:rPr>
                <w:bCs/>
                <w:i/>
              </w:rPr>
              <w:t>Zástup pro agendu Rod:</w:t>
            </w:r>
          </w:p>
          <w:p w:rsidR="00743694" w:rsidRPr="008E158B" w:rsidRDefault="00743694" w:rsidP="004E074E">
            <w:pPr>
              <w:autoSpaceDE w:val="0"/>
              <w:autoSpaceDN w:val="0"/>
              <w:jc w:val="both"/>
              <w:rPr>
                <w:bCs/>
              </w:rPr>
            </w:pPr>
            <w:r w:rsidRPr="008E158B">
              <w:tab/>
            </w:r>
            <w:r w:rsidR="00AD23FE" w:rsidRPr="008E158B">
              <w:rPr>
                <w:bCs/>
              </w:rPr>
              <w:t>J. Stehlíková</w:t>
            </w:r>
          </w:p>
          <w:p w:rsidR="00AD23FE" w:rsidRPr="008E158B" w:rsidRDefault="00BB2FC6" w:rsidP="004E074E">
            <w:pPr>
              <w:autoSpaceDE w:val="0"/>
              <w:autoSpaceDN w:val="0"/>
              <w:jc w:val="both"/>
              <w:rPr>
                <w:bCs/>
                <w:color w:val="E36C0A" w:themeColor="accent6" w:themeShade="BF"/>
              </w:rPr>
            </w:pPr>
            <w:r w:rsidRPr="008E158B">
              <w:rPr>
                <w:bCs/>
              </w:rPr>
              <w:t xml:space="preserve">           </w:t>
            </w:r>
            <w:r w:rsidR="00AD23FE" w:rsidRPr="008E158B">
              <w:rPr>
                <w:bCs/>
              </w:rPr>
              <w:t>V. Horniaková</w:t>
            </w:r>
          </w:p>
          <w:p w:rsidR="00743694" w:rsidRPr="008E158B" w:rsidRDefault="00743694" w:rsidP="004E074E">
            <w:pPr>
              <w:autoSpaceDE w:val="0"/>
              <w:autoSpaceDN w:val="0"/>
              <w:ind w:left="34"/>
              <w:jc w:val="both"/>
              <w:rPr>
                <w:bCs/>
                <w:i/>
              </w:rPr>
            </w:pPr>
          </w:p>
        </w:tc>
        <w:tc>
          <w:tcPr>
            <w:tcW w:w="2552" w:type="dxa"/>
          </w:tcPr>
          <w:p w:rsidR="00743694" w:rsidRPr="008E158B" w:rsidRDefault="00743694" w:rsidP="004E074E">
            <w:pPr>
              <w:autoSpaceDE w:val="0"/>
              <w:autoSpaceDN w:val="0"/>
              <w:rPr>
                <w:bCs/>
              </w:rPr>
            </w:pPr>
            <w:r w:rsidRPr="008E158B">
              <w:rPr>
                <w:bCs/>
              </w:rPr>
              <w:t>Mgr. M. Purkertová</w:t>
            </w:r>
          </w:p>
          <w:p w:rsidR="00743694" w:rsidRPr="008E158B" w:rsidRDefault="00743694" w:rsidP="004E074E">
            <w:pPr>
              <w:autoSpaceDE w:val="0"/>
              <w:autoSpaceDN w:val="0"/>
              <w:rPr>
                <w:bCs/>
              </w:rPr>
            </w:pPr>
            <w:r w:rsidRPr="008E158B">
              <w:rPr>
                <w:bCs/>
              </w:rPr>
              <w:t>Mgr. T. Teršová</w:t>
            </w:r>
          </w:p>
        </w:tc>
        <w:tc>
          <w:tcPr>
            <w:tcW w:w="3118" w:type="dxa"/>
          </w:tcPr>
          <w:p w:rsidR="00743694" w:rsidRPr="008E158B" w:rsidRDefault="00743694" w:rsidP="004E074E">
            <w:pPr>
              <w:numPr>
                <w:ilvl w:val="0"/>
                <w:numId w:val="6"/>
              </w:numPr>
              <w:autoSpaceDE w:val="0"/>
              <w:autoSpaceDN w:val="0"/>
              <w:ind w:left="142" w:hanging="142"/>
              <w:rPr>
                <w:bCs/>
              </w:rPr>
            </w:pPr>
            <w:r w:rsidRPr="008E158B">
              <w:rPr>
                <w:bCs/>
              </w:rPr>
              <w:t>provádí úkony ve věcech 17 </w:t>
            </w:r>
            <w:proofErr w:type="spellStart"/>
            <w:r w:rsidRPr="008E158B">
              <w:rPr>
                <w:bCs/>
              </w:rPr>
              <w:t>Ntm</w:t>
            </w:r>
            <w:proofErr w:type="spellEnd"/>
            <w:r w:rsidRPr="008E158B">
              <w:rPr>
                <w:bCs/>
              </w:rPr>
              <w:t xml:space="preserve"> a 17 PP,  3PP, 3 </w:t>
            </w:r>
            <w:proofErr w:type="spellStart"/>
            <w:r w:rsidRPr="008E158B">
              <w:rPr>
                <w:bCs/>
              </w:rPr>
              <w:t>Ntm</w:t>
            </w:r>
            <w:proofErr w:type="spellEnd"/>
            <w:r w:rsidRPr="008E158B">
              <w:rPr>
                <w:bCs/>
              </w:rPr>
              <w:t xml:space="preserve"> (pouze pro výkon trestu ve věznici </w:t>
            </w:r>
            <w:proofErr w:type="spellStart"/>
            <w:r w:rsidRPr="008E158B">
              <w:rPr>
                <w:bCs/>
              </w:rPr>
              <w:t>Odolov</w:t>
            </w:r>
            <w:proofErr w:type="spellEnd"/>
            <w:r w:rsidRPr="008E158B">
              <w:rPr>
                <w:bCs/>
              </w:rPr>
              <w:t>)</w:t>
            </w:r>
          </w:p>
          <w:p w:rsidR="00743694" w:rsidRPr="008E158B" w:rsidRDefault="00743694" w:rsidP="004E074E">
            <w:pPr>
              <w:numPr>
                <w:ilvl w:val="0"/>
                <w:numId w:val="6"/>
              </w:numPr>
              <w:autoSpaceDE w:val="0"/>
              <w:autoSpaceDN w:val="0"/>
              <w:ind w:left="142" w:hanging="142"/>
              <w:rPr>
                <w:bCs/>
              </w:rPr>
            </w:pPr>
            <w:r w:rsidRPr="008E158B">
              <w:rPr>
                <w:bCs/>
              </w:rPr>
              <w:t xml:space="preserve">ve věcech 17 Rod provádí </w:t>
            </w:r>
            <w:proofErr w:type="spellStart"/>
            <w:r w:rsidRPr="008E158B">
              <w:rPr>
                <w:bCs/>
              </w:rPr>
              <w:t>porozsudkovou</w:t>
            </w:r>
            <w:proofErr w:type="spellEnd"/>
            <w:r w:rsidRPr="008E158B">
              <w:rPr>
                <w:bCs/>
              </w:rPr>
              <w:t xml:space="preserve"> agendu a přípravné práce v rozsahu dle vyhlášky č. 37/1992 Sb., dle pokynu soudce</w:t>
            </w:r>
          </w:p>
          <w:p w:rsidR="00743694" w:rsidRPr="008E158B" w:rsidRDefault="00743694" w:rsidP="00AD23FE">
            <w:pPr>
              <w:numPr>
                <w:ilvl w:val="0"/>
                <w:numId w:val="6"/>
              </w:numPr>
              <w:autoSpaceDE w:val="0"/>
              <w:autoSpaceDN w:val="0"/>
              <w:ind w:left="142" w:hanging="142"/>
              <w:rPr>
                <w:bCs/>
              </w:rPr>
            </w:pPr>
            <w:r w:rsidRPr="008E158B">
              <w:rPr>
                <w:bCs/>
              </w:rPr>
              <w:t xml:space="preserve">ve věcech 16 Rod provádí </w:t>
            </w:r>
            <w:proofErr w:type="spellStart"/>
            <w:r w:rsidRPr="008E158B">
              <w:rPr>
                <w:bCs/>
              </w:rPr>
              <w:t>porozsudkovou</w:t>
            </w:r>
            <w:proofErr w:type="spellEnd"/>
            <w:r w:rsidRPr="008E158B">
              <w:rPr>
                <w:bCs/>
              </w:rPr>
              <w:t xml:space="preserve"> agendu</w:t>
            </w:r>
          </w:p>
        </w:tc>
      </w:tr>
      <w:tr w:rsidR="00743694" w:rsidRPr="008E158B" w:rsidTr="004E074E">
        <w:tc>
          <w:tcPr>
            <w:tcW w:w="1418" w:type="dxa"/>
          </w:tcPr>
          <w:p w:rsidR="00743694" w:rsidRPr="008E158B" w:rsidRDefault="00743694" w:rsidP="004E074E">
            <w:pPr>
              <w:autoSpaceDE w:val="0"/>
              <w:autoSpaceDN w:val="0"/>
              <w:rPr>
                <w:bCs/>
              </w:rPr>
            </w:pPr>
            <w:r w:rsidRPr="008E158B">
              <w:rPr>
                <w:bCs/>
              </w:rPr>
              <w:t>vyšší soudní úřednice</w:t>
            </w:r>
          </w:p>
          <w:p w:rsidR="00743694" w:rsidRPr="008E158B" w:rsidRDefault="00743694" w:rsidP="004E074E">
            <w:pPr>
              <w:autoSpaceDE w:val="0"/>
              <w:autoSpaceDN w:val="0"/>
              <w:rPr>
                <w:bCs/>
              </w:rPr>
            </w:pPr>
          </w:p>
        </w:tc>
        <w:tc>
          <w:tcPr>
            <w:tcW w:w="3118" w:type="dxa"/>
          </w:tcPr>
          <w:p w:rsidR="00743694" w:rsidRPr="008E158B" w:rsidRDefault="00743694" w:rsidP="004E074E">
            <w:pPr>
              <w:autoSpaceDE w:val="0"/>
              <w:autoSpaceDN w:val="0"/>
              <w:spacing w:after="120"/>
              <w:jc w:val="both"/>
              <w:rPr>
                <w:b/>
                <w:bCs/>
              </w:rPr>
            </w:pPr>
            <w:r w:rsidRPr="008E158B">
              <w:rPr>
                <w:b/>
                <w:bCs/>
              </w:rPr>
              <w:t>Veronika Horniaková</w:t>
            </w:r>
          </w:p>
          <w:p w:rsidR="00743694" w:rsidRPr="008E158B" w:rsidRDefault="00743694" w:rsidP="004E074E">
            <w:pPr>
              <w:autoSpaceDE w:val="0"/>
              <w:autoSpaceDN w:val="0"/>
              <w:jc w:val="both"/>
              <w:rPr>
                <w:bCs/>
              </w:rPr>
            </w:pPr>
            <w:r w:rsidRPr="008E158B">
              <w:rPr>
                <w:bCs/>
                <w:i/>
              </w:rPr>
              <w:t>zástup</w:t>
            </w:r>
            <w:r w:rsidRPr="008E158B">
              <w:rPr>
                <w:bCs/>
              </w:rPr>
              <w:t>:</w:t>
            </w:r>
            <w:r w:rsidRPr="008E158B">
              <w:t xml:space="preserve"> </w:t>
            </w:r>
            <w:r w:rsidRPr="008E158B">
              <w:tab/>
            </w:r>
            <w:r w:rsidRPr="008E158B">
              <w:rPr>
                <w:bCs/>
              </w:rPr>
              <w:t>D. Kroupová</w:t>
            </w:r>
          </w:p>
          <w:p w:rsidR="00743694" w:rsidRPr="008E158B" w:rsidRDefault="00743694" w:rsidP="004E074E">
            <w:pPr>
              <w:autoSpaceDE w:val="0"/>
              <w:autoSpaceDN w:val="0"/>
              <w:jc w:val="both"/>
              <w:rPr>
                <w:bCs/>
              </w:rPr>
            </w:pPr>
            <w:r w:rsidRPr="008E158B">
              <w:tab/>
            </w:r>
            <w:r w:rsidRPr="008E158B">
              <w:rPr>
                <w:bCs/>
              </w:rPr>
              <w:t>M. Pavčo</w:t>
            </w:r>
          </w:p>
          <w:p w:rsidR="00743694" w:rsidRPr="008E158B" w:rsidRDefault="00743694" w:rsidP="004E074E">
            <w:pPr>
              <w:autoSpaceDE w:val="0"/>
              <w:autoSpaceDN w:val="0"/>
              <w:jc w:val="both"/>
              <w:rPr>
                <w:bCs/>
              </w:rPr>
            </w:pPr>
            <w:r w:rsidRPr="008E158B">
              <w:tab/>
            </w:r>
            <w:r w:rsidRPr="008E158B">
              <w:rPr>
                <w:bCs/>
              </w:rPr>
              <w:t>J. Stehlíková</w:t>
            </w:r>
          </w:p>
        </w:tc>
        <w:tc>
          <w:tcPr>
            <w:tcW w:w="2552" w:type="dxa"/>
          </w:tcPr>
          <w:p w:rsidR="00743694" w:rsidRPr="008E158B" w:rsidRDefault="00743694" w:rsidP="004E074E">
            <w:pPr>
              <w:autoSpaceDE w:val="0"/>
              <w:autoSpaceDN w:val="0"/>
              <w:rPr>
                <w:bCs/>
              </w:rPr>
            </w:pPr>
            <w:r w:rsidRPr="008E158B">
              <w:rPr>
                <w:bCs/>
              </w:rPr>
              <w:t>JUDr. M. Horváthová</w:t>
            </w:r>
          </w:p>
        </w:tc>
        <w:tc>
          <w:tcPr>
            <w:tcW w:w="3118" w:type="dxa"/>
          </w:tcPr>
          <w:p w:rsidR="00743694" w:rsidRPr="008E158B" w:rsidRDefault="00743694" w:rsidP="004E074E">
            <w:pPr>
              <w:numPr>
                <w:ilvl w:val="0"/>
                <w:numId w:val="6"/>
              </w:numPr>
              <w:autoSpaceDE w:val="0"/>
              <w:autoSpaceDN w:val="0"/>
              <w:ind w:left="176" w:hanging="176"/>
              <w:rPr>
                <w:bCs/>
              </w:rPr>
            </w:pPr>
            <w:r w:rsidRPr="008E158B">
              <w:rPr>
                <w:bCs/>
              </w:rPr>
              <w:t>provádí úkony ve věcech 4 </w:t>
            </w:r>
            <w:proofErr w:type="spellStart"/>
            <w:r w:rsidRPr="008E158B">
              <w:rPr>
                <w:bCs/>
              </w:rPr>
              <w:t>Tm</w:t>
            </w:r>
            <w:proofErr w:type="spellEnd"/>
            <w:r w:rsidRPr="008E158B">
              <w:rPr>
                <w:bCs/>
              </w:rPr>
              <w:t xml:space="preserve">, 4 </w:t>
            </w:r>
            <w:proofErr w:type="spellStart"/>
            <w:r w:rsidRPr="008E158B">
              <w:rPr>
                <w:bCs/>
              </w:rPr>
              <w:t>Ntm</w:t>
            </w:r>
            <w:proofErr w:type="spellEnd"/>
            <w:r w:rsidRPr="008E158B">
              <w:rPr>
                <w:bCs/>
              </w:rPr>
              <w:t xml:space="preserve"> </w:t>
            </w:r>
          </w:p>
          <w:p w:rsidR="00743694" w:rsidRPr="008E158B" w:rsidRDefault="00743694" w:rsidP="004E074E">
            <w:pPr>
              <w:autoSpaceDE w:val="0"/>
              <w:autoSpaceDN w:val="0"/>
              <w:ind w:left="176"/>
              <w:rPr>
                <w:bCs/>
              </w:rPr>
            </w:pPr>
          </w:p>
        </w:tc>
      </w:tr>
    </w:tbl>
    <w:p w:rsidR="00743694" w:rsidRPr="008E158B" w:rsidRDefault="00743694" w:rsidP="00743694">
      <w:pPr>
        <w:pStyle w:val="Nadpis2"/>
      </w:pPr>
      <w:proofErr w:type="spellStart"/>
      <w:r w:rsidRPr="008E158B">
        <w:t>Rejstříkářky</w:t>
      </w:r>
      <w:proofErr w:type="spellEnd"/>
      <w:r w:rsidRPr="008E158B">
        <w:t xml:space="preserve"> soudu pro mládež</w:t>
      </w:r>
    </w:p>
    <w:p w:rsidR="00743694" w:rsidRPr="008E158B" w:rsidRDefault="00743694" w:rsidP="00743694">
      <w:pPr>
        <w:keepNext/>
        <w:autoSpaceDE w:val="0"/>
        <w:autoSpaceDN w:val="0"/>
        <w:spacing w:before="240" w:after="240"/>
        <w:jc w:val="both"/>
        <w:outlineLvl w:val="2"/>
        <w:rPr>
          <w:bCs/>
        </w:rPr>
      </w:pPr>
      <w:r w:rsidRPr="008E158B">
        <w:rPr>
          <w:bCs/>
        </w:rPr>
        <w:t xml:space="preserve">Jako </w:t>
      </w:r>
      <w:proofErr w:type="spellStart"/>
      <w:r w:rsidRPr="008E158B">
        <w:rPr>
          <w:bCs/>
        </w:rPr>
        <w:t>rejstříkářka</w:t>
      </w:r>
      <w:proofErr w:type="spellEnd"/>
      <w:r w:rsidRPr="008E158B">
        <w:rPr>
          <w:bCs/>
        </w:rPr>
        <w:t xml:space="preserve"> se pro soudní oddělení 17 Rod a 16 Rod zařazuje Veronika Jobová, tabulka na straně 17-18 bude nadále v tomto znění:</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6237"/>
      </w:tblGrid>
      <w:tr w:rsidR="00743694" w:rsidRPr="008E158B" w:rsidTr="004E074E">
        <w:tc>
          <w:tcPr>
            <w:tcW w:w="2268" w:type="dxa"/>
          </w:tcPr>
          <w:p w:rsidR="00743694" w:rsidRPr="008E158B" w:rsidRDefault="00743694" w:rsidP="004E074E">
            <w:pPr>
              <w:autoSpaceDE w:val="0"/>
              <w:autoSpaceDN w:val="0"/>
              <w:jc w:val="center"/>
              <w:rPr>
                <w:b/>
                <w:bCs/>
              </w:rPr>
            </w:pPr>
            <w:r w:rsidRPr="008E158B">
              <w:rPr>
                <w:b/>
                <w:bCs/>
              </w:rPr>
              <w:t>Jméno a příjmení</w:t>
            </w:r>
          </w:p>
        </w:tc>
        <w:tc>
          <w:tcPr>
            <w:tcW w:w="1701" w:type="dxa"/>
          </w:tcPr>
          <w:p w:rsidR="00743694" w:rsidRPr="008E158B" w:rsidRDefault="00743694" w:rsidP="004E074E">
            <w:pPr>
              <w:autoSpaceDE w:val="0"/>
              <w:autoSpaceDN w:val="0"/>
              <w:jc w:val="center"/>
              <w:rPr>
                <w:b/>
                <w:bCs/>
              </w:rPr>
            </w:pPr>
            <w:r w:rsidRPr="008E158B">
              <w:rPr>
                <w:b/>
                <w:bCs/>
              </w:rPr>
              <w:t>Zástup</w:t>
            </w:r>
          </w:p>
        </w:tc>
        <w:tc>
          <w:tcPr>
            <w:tcW w:w="6237" w:type="dxa"/>
          </w:tcPr>
          <w:p w:rsidR="00743694" w:rsidRPr="008E158B" w:rsidRDefault="00743694" w:rsidP="004E074E">
            <w:pPr>
              <w:autoSpaceDE w:val="0"/>
              <w:autoSpaceDN w:val="0"/>
              <w:jc w:val="center"/>
              <w:rPr>
                <w:b/>
                <w:bCs/>
              </w:rPr>
            </w:pPr>
            <w:r w:rsidRPr="008E158B">
              <w:rPr>
                <w:b/>
                <w:bCs/>
              </w:rPr>
              <w:t>Soudní oddělení</w:t>
            </w:r>
          </w:p>
        </w:tc>
      </w:tr>
      <w:tr w:rsidR="00743694" w:rsidRPr="008E158B" w:rsidTr="004E074E">
        <w:tc>
          <w:tcPr>
            <w:tcW w:w="2268" w:type="dxa"/>
          </w:tcPr>
          <w:p w:rsidR="00743694" w:rsidRPr="008E158B" w:rsidRDefault="00743694" w:rsidP="004E074E">
            <w:pPr>
              <w:autoSpaceDE w:val="0"/>
              <w:autoSpaceDN w:val="0"/>
              <w:jc w:val="both"/>
              <w:rPr>
                <w:b/>
                <w:bCs/>
              </w:rPr>
            </w:pPr>
            <w:r w:rsidRPr="008E158B">
              <w:rPr>
                <w:b/>
                <w:bCs/>
              </w:rPr>
              <w:t>Jana Vlášková</w:t>
            </w:r>
          </w:p>
        </w:tc>
        <w:tc>
          <w:tcPr>
            <w:tcW w:w="1701" w:type="dxa"/>
          </w:tcPr>
          <w:p w:rsidR="00743694" w:rsidRPr="008E158B" w:rsidRDefault="00743694" w:rsidP="004E074E">
            <w:pPr>
              <w:autoSpaceDE w:val="0"/>
              <w:autoSpaceDN w:val="0"/>
              <w:ind w:firstLine="176"/>
              <w:jc w:val="both"/>
              <w:rPr>
                <w:bCs/>
              </w:rPr>
            </w:pPr>
            <w:r w:rsidRPr="008E158B">
              <w:rPr>
                <w:bCs/>
              </w:rPr>
              <w:t>L. Hirmerová</w:t>
            </w:r>
          </w:p>
          <w:p w:rsidR="00743694" w:rsidRPr="008E158B" w:rsidRDefault="00743694" w:rsidP="004E074E">
            <w:pPr>
              <w:autoSpaceDE w:val="0"/>
              <w:autoSpaceDN w:val="0"/>
              <w:ind w:firstLine="176"/>
              <w:jc w:val="both"/>
              <w:rPr>
                <w:bCs/>
              </w:rPr>
            </w:pPr>
            <w:r w:rsidRPr="008E158B">
              <w:rPr>
                <w:bCs/>
              </w:rPr>
              <w:t>J. Janatová</w:t>
            </w:r>
          </w:p>
          <w:p w:rsidR="00743694" w:rsidRPr="008E158B" w:rsidRDefault="00743694" w:rsidP="004E074E">
            <w:pPr>
              <w:autoSpaceDE w:val="0"/>
              <w:autoSpaceDN w:val="0"/>
              <w:ind w:firstLine="176"/>
              <w:jc w:val="both"/>
              <w:rPr>
                <w:bCs/>
              </w:rPr>
            </w:pPr>
            <w:r w:rsidRPr="008E158B">
              <w:rPr>
                <w:bCs/>
              </w:rPr>
              <w:t>V. Jobová</w:t>
            </w:r>
          </w:p>
          <w:p w:rsidR="00743694" w:rsidRPr="008E158B" w:rsidRDefault="00743694" w:rsidP="004E074E">
            <w:pPr>
              <w:autoSpaceDE w:val="0"/>
              <w:autoSpaceDN w:val="0"/>
              <w:ind w:firstLine="176"/>
              <w:rPr>
                <w:bCs/>
              </w:rPr>
            </w:pPr>
            <w:r w:rsidRPr="008E158B">
              <w:rPr>
                <w:bCs/>
              </w:rPr>
              <w:t>K. Valchová</w:t>
            </w:r>
          </w:p>
        </w:tc>
        <w:tc>
          <w:tcPr>
            <w:tcW w:w="6237" w:type="dxa"/>
          </w:tcPr>
          <w:p w:rsidR="00743694" w:rsidRPr="008E158B" w:rsidRDefault="00743694" w:rsidP="004E074E">
            <w:pPr>
              <w:autoSpaceDE w:val="0"/>
              <w:autoSpaceDN w:val="0"/>
              <w:ind w:left="34" w:hanging="34"/>
              <w:rPr>
                <w:bCs/>
              </w:rPr>
            </w:pPr>
            <w:r w:rsidRPr="008E158B">
              <w:rPr>
                <w:bCs/>
              </w:rPr>
              <w:t xml:space="preserve">3 </w:t>
            </w:r>
            <w:proofErr w:type="spellStart"/>
            <w:r w:rsidRPr="008E158B">
              <w:rPr>
                <w:bCs/>
              </w:rPr>
              <w:t>Tm</w:t>
            </w:r>
            <w:proofErr w:type="spellEnd"/>
            <w:r w:rsidRPr="008E158B">
              <w:rPr>
                <w:bCs/>
              </w:rPr>
              <w:t>, 3 </w:t>
            </w:r>
            <w:proofErr w:type="spellStart"/>
            <w:r w:rsidRPr="008E158B">
              <w:rPr>
                <w:bCs/>
              </w:rPr>
              <w:t>Ntm</w:t>
            </w:r>
            <w:proofErr w:type="spellEnd"/>
            <w:r w:rsidRPr="008E158B">
              <w:rPr>
                <w:bCs/>
              </w:rPr>
              <w:t xml:space="preserve"> (mimo oddílů </w:t>
            </w:r>
            <w:r w:rsidRPr="008E158B">
              <w:t xml:space="preserve">Výkon trestního opatření a PP – jiné osoby (výkon trestního opatření ve věznici </w:t>
            </w:r>
            <w:proofErr w:type="spellStart"/>
            <w:r w:rsidRPr="008E158B">
              <w:t>Odolov</w:t>
            </w:r>
            <w:proofErr w:type="spellEnd"/>
            <w:r w:rsidRPr="008E158B">
              <w:t>)</w:t>
            </w:r>
          </w:p>
        </w:tc>
      </w:tr>
      <w:tr w:rsidR="00743694" w:rsidRPr="008E158B" w:rsidTr="004E074E">
        <w:tc>
          <w:tcPr>
            <w:tcW w:w="2268" w:type="dxa"/>
          </w:tcPr>
          <w:p w:rsidR="00743694" w:rsidRPr="008E158B" w:rsidRDefault="00743694" w:rsidP="004E074E">
            <w:pPr>
              <w:autoSpaceDE w:val="0"/>
              <w:autoSpaceDN w:val="0"/>
              <w:jc w:val="both"/>
              <w:rPr>
                <w:b/>
                <w:bCs/>
              </w:rPr>
            </w:pPr>
            <w:r w:rsidRPr="008E158B">
              <w:rPr>
                <w:b/>
                <w:bCs/>
              </w:rPr>
              <w:t>Kristýna Valchová</w:t>
            </w:r>
          </w:p>
        </w:tc>
        <w:tc>
          <w:tcPr>
            <w:tcW w:w="1701" w:type="dxa"/>
          </w:tcPr>
          <w:p w:rsidR="00743694" w:rsidRPr="008E158B" w:rsidRDefault="00743694" w:rsidP="004E074E">
            <w:pPr>
              <w:autoSpaceDE w:val="0"/>
              <w:autoSpaceDN w:val="0"/>
              <w:ind w:firstLine="176"/>
              <w:jc w:val="both"/>
              <w:rPr>
                <w:bCs/>
              </w:rPr>
            </w:pPr>
            <w:r w:rsidRPr="008E158B">
              <w:rPr>
                <w:bCs/>
              </w:rPr>
              <w:t>L. Hirmerová</w:t>
            </w:r>
          </w:p>
          <w:p w:rsidR="00743694" w:rsidRPr="008E158B" w:rsidRDefault="00743694" w:rsidP="004E074E">
            <w:pPr>
              <w:autoSpaceDE w:val="0"/>
              <w:autoSpaceDN w:val="0"/>
              <w:ind w:firstLine="176"/>
              <w:jc w:val="both"/>
              <w:rPr>
                <w:bCs/>
              </w:rPr>
            </w:pPr>
            <w:r w:rsidRPr="008E158B">
              <w:rPr>
                <w:bCs/>
              </w:rPr>
              <w:t>J. Vlášková</w:t>
            </w:r>
          </w:p>
          <w:p w:rsidR="00743694" w:rsidRPr="008E158B" w:rsidRDefault="00743694" w:rsidP="004E074E">
            <w:pPr>
              <w:autoSpaceDE w:val="0"/>
              <w:autoSpaceDN w:val="0"/>
              <w:ind w:firstLine="176"/>
              <w:jc w:val="both"/>
              <w:rPr>
                <w:bCs/>
              </w:rPr>
            </w:pPr>
            <w:r w:rsidRPr="008E158B">
              <w:rPr>
                <w:bCs/>
              </w:rPr>
              <w:t>J. Janatová</w:t>
            </w:r>
          </w:p>
          <w:p w:rsidR="00743694" w:rsidRPr="008E158B" w:rsidRDefault="00743694" w:rsidP="004E074E">
            <w:pPr>
              <w:autoSpaceDE w:val="0"/>
              <w:autoSpaceDN w:val="0"/>
              <w:ind w:firstLine="176"/>
              <w:jc w:val="both"/>
              <w:rPr>
                <w:bCs/>
                <w:i/>
              </w:rPr>
            </w:pPr>
            <w:r w:rsidRPr="008E158B">
              <w:rPr>
                <w:bCs/>
              </w:rPr>
              <w:t>V. Jobová</w:t>
            </w:r>
          </w:p>
        </w:tc>
        <w:tc>
          <w:tcPr>
            <w:tcW w:w="6237" w:type="dxa"/>
          </w:tcPr>
          <w:p w:rsidR="00743694" w:rsidRPr="008E158B" w:rsidRDefault="00743694" w:rsidP="004E074E">
            <w:pPr>
              <w:autoSpaceDE w:val="0"/>
              <w:autoSpaceDN w:val="0"/>
              <w:ind w:left="34" w:hanging="34"/>
              <w:rPr>
                <w:bCs/>
              </w:rPr>
            </w:pPr>
            <w:r w:rsidRPr="008E158B">
              <w:rPr>
                <w:bCs/>
              </w:rPr>
              <w:t xml:space="preserve">2 </w:t>
            </w:r>
            <w:proofErr w:type="spellStart"/>
            <w:r w:rsidRPr="008E158B">
              <w:rPr>
                <w:bCs/>
              </w:rPr>
              <w:t>Tm</w:t>
            </w:r>
            <w:proofErr w:type="spellEnd"/>
            <w:r w:rsidRPr="008E158B">
              <w:rPr>
                <w:bCs/>
              </w:rPr>
              <w:t xml:space="preserve">, 2 </w:t>
            </w:r>
            <w:proofErr w:type="spellStart"/>
            <w:r w:rsidRPr="008E158B">
              <w:rPr>
                <w:bCs/>
              </w:rPr>
              <w:t>Ntm</w:t>
            </w:r>
            <w:proofErr w:type="spellEnd"/>
            <w:r w:rsidRPr="008E158B">
              <w:rPr>
                <w:bCs/>
              </w:rPr>
              <w:t xml:space="preserve"> (mimo oddílů </w:t>
            </w:r>
            <w:r w:rsidRPr="008E158B">
              <w:t xml:space="preserve">Výkon trestního opatření a PP – jiné osoby (výkon trestního opatření ve věznici </w:t>
            </w:r>
            <w:proofErr w:type="spellStart"/>
            <w:r w:rsidRPr="008E158B">
              <w:t>Odolov</w:t>
            </w:r>
            <w:proofErr w:type="spellEnd"/>
            <w:r w:rsidRPr="008E158B">
              <w:t>)</w:t>
            </w:r>
          </w:p>
          <w:p w:rsidR="00743694" w:rsidRPr="008E158B" w:rsidRDefault="00743694" w:rsidP="004E074E">
            <w:pPr>
              <w:autoSpaceDE w:val="0"/>
              <w:autoSpaceDN w:val="0"/>
              <w:ind w:left="34" w:hanging="34"/>
              <w:rPr>
                <w:bCs/>
              </w:rPr>
            </w:pPr>
            <w:r w:rsidRPr="008E158B">
              <w:rPr>
                <w:bCs/>
              </w:rPr>
              <w:t xml:space="preserve">16 </w:t>
            </w:r>
            <w:proofErr w:type="spellStart"/>
            <w:r w:rsidRPr="008E158B">
              <w:rPr>
                <w:bCs/>
              </w:rPr>
              <w:t>Tm</w:t>
            </w:r>
            <w:proofErr w:type="spellEnd"/>
            <w:r w:rsidRPr="008E158B">
              <w:rPr>
                <w:bCs/>
              </w:rPr>
              <w:t xml:space="preserve">, 16 </w:t>
            </w:r>
            <w:proofErr w:type="spellStart"/>
            <w:r w:rsidRPr="008E158B">
              <w:rPr>
                <w:bCs/>
              </w:rPr>
              <w:t>Ntm</w:t>
            </w:r>
            <w:proofErr w:type="spellEnd"/>
            <w:r w:rsidRPr="008E158B">
              <w:rPr>
                <w:bCs/>
              </w:rPr>
              <w:t xml:space="preserve"> (mimo oddílů </w:t>
            </w:r>
            <w:r w:rsidRPr="008E158B">
              <w:t xml:space="preserve">Výkon trestního opatření a PP – jiné osoby (výkon trestního opatření ve věznici </w:t>
            </w:r>
            <w:proofErr w:type="spellStart"/>
            <w:r w:rsidRPr="008E158B">
              <w:t>Odolov</w:t>
            </w:r>
            <w:proofErr w:type="spellEnd"/>
            <w:r w:rsidRPr="008E158B">
              <w:t>)</w:t>
            </w:r>
          </w:p>
        </w:tc>
      </w:tr>
      <w:tr w:rsidR="00743694" w:rsidRPr="008E158B" w:rsidTr="004E074E">
        <w:tc>
          <w:tcPr>
            <w:tcW w:w="2268" w:type="dxa"/>
          </w:tcPr>
          <w:p w:rsidR="00743694" w:rsidRPr="008E158B" w:rsidRDefault="00743694" w:rsidP="004E074E">
            <w:pPr>
              <w:autoSpaceDE w:val="0"/>
              <w:autoSpaceDN w:val="0"/>
              <w:jc w:val="both"/>
              <w:rPr>
                <w:b/>
                <w:bCs/>
              </w:rPr>
            </w:pPr>
            <w:r w:rsidRPr="008E158B">
              <w:rPr>
                <w:b/>
                <w:bCs/>
              </w:rPr>
              <w:t>Jana Janatová</w:t>
            </w:r>
          </w:p>
        </w:tc>
        <w:tc>
          <w:tcPr>
            <w:tcW w:w="1701" w:type="dxa"/>
          </w:tcPr>
          <w:p w:rsidR="00743694" w:rsidRPr="008E158B" w:rsidRDefault="00743694" w:rsidP="004E074E">
            <w:pPr>
              <w:autoSpaceDE w:val="0"/>
              <w:autoSpaceDN w:val="0"/>
              <w:ind w:firstLine="176"/>
              <w:jc w:val="both"/>
              <w:rPr>
                <w:bCs/>
              </w:rPr>
            </w:pPr>
            <w:r w:rsidRPr="008E158B">
              <w:rPr>
                <w:bCs/>
              </w:rPr>
              <w:t>L. Hirmerová</w:t>
            </w:r>
          </w:p>
          <w:p w:rsidR="00743694" w:rsidRPr="008E158B" w:rsidRDefault="00743694" w:rsidP="004E074E">
            <w:pPr>
              <w:autoSpaceDE w:val="0"/>
              <w:autoSpaceDN w:val="0"/>
              <w:ind w:firstLine="176"/>
              <w:jc w:val="both"/>
              <w:rPr>
                <w:bCs/>
              </w:rPr>
            </w:pPr>
            <w:r w:rsidRPr="008E158B">
              <w:rPr>
                <w:bCs/>
              </w:rPr>
              <w:t>V. Jobová</w:t>
            </w:r>
          </w:p>
          <w:p w:rsidR="00743694" w:rsidRPr="008E158B" w:rsidRDefault="00743694" w:rsidP="004E074E">
            <w:pPr>
              <w:autoSpaceDE w:val="0"/>
              <w:autoSpaceDN w:val="0"/>
              <w:ind w:firstLine="176"/>
              <w:jc w:val="both"/>
              <w:rPr>
                <w:bCs/>
              </w:rPr>
            </w:pPr>
            <w:r w:rsidRPr="008E158B">
              <w:rPr>
                <w:bCs/>
              </w:rPr>
              <w:t xml:space="preserve">K. Valchová </w:t>
            </w:r>
          </w:p>
          <w:p w:rsidR="00743694" w:rsidRPr="008E158B" w:rsidRDefault="00743694" w:rsidP="004E074E">
            <w:pPr>
              <w:autoSpaceDE w:val="0"/>
              <w:autoSpaceDN w:val="0"/>
              <w:ind w:firstLine="176"/>
              <w:jc w:val="both"/>
              <w:rPr>
                <w:bCs/>
              </w:rPr>
            </w:pPr>
            <w:r w:rsidRPr="008E158B">
              <w:rPr>
                <w:bCs/>
              </w:rPr>
              <w:t>J. Vlášková</w:t>
            </w:r>
          </w:p>
        </w:tc>
        <w:tc>
          <w:tcPr>
            <w:tcW w:w="6237" w:type="dxa"/>
          </w:tcPr>
          <w:p w:rsidR="00743694" w:rsidRPr="008E158B" w:rsidRDefault="00743694" w:rsidP="004E074E">
            <w:pPr>
              <w:autoSpaceDE w:val="0"/>
              <w:autoSpaceDN w:val="0"/>
              <w:ind w:left="34" w:hanging="34"/>
              <w:rPr>
                <w:bCs/>
              </w:rPr>
            </w:pPr>
            <w:r w:rsidRPr="008E158B">
              <w:rPr>
                <w:bCs/>
              </w:rPr>
              <w:t xml:space="preserve">4 </w:t>
            </w:r>
            <w:proofErr w:type="spellStart"/>
            <w:r w:rsidRPr="008E158B">
              <w:rPr>
                <w:bCs/>
              </w:rPr>
              <w:t>Tm</w:t>
            </w:r>
            <w:proofErr w:type="spellEnd"/>
            <w:r w:rsidRPr="008E158B">
              <w:rPr>
                <w:bCs/>
              </w:rPr>
              <w:t xml:space="preserve">, 4 </w:t>
            </w:r>
            <w:proofErr w:type="spellStart"/>
            <w:r w:rsidRPr="008E158B">
              <w:rPr>
                <w:bCs/>
              </w:rPr>
              <w:t>Ntm</w:t>
            </w:r>
            <w:proofErr w:type="spellEnd"/>
            <w:r w:rsidRPr="008E158B">
              <w:rPr>
                <w:bCs/>
              </w:rPr>
              <w:t xml:space="preserve"> (mimo oddílů </w:t>
            </w:r>
            <w:r w:rsidRPr="008E158B">
              <w:t xml:space="preserve">Výkon trestního opatření a PP – jiné osoby (výkon trestního opatření ve věznici </w:t>
            </w:r>
            <w:proofErr w:type="spellStart"/>
            <w:r w:rsidRPr="008E158B">
              <w:t>Odolov</w:t>
            </w:r>
            <w:proofErr w:type="spellEnd"/>
            <w:r w:rsidRPr="008E158B">
              <w:t xml:space="preserve">), </w:t>
            </w:r>
            <w:r w:rsidRPr="008E158B">
              <w:rPr>
                <w:color w:val="FF0000"/>
              </w:rPr>
              <w:t xml:space="preserve"> </w:t>
            </w:r>
          </w:p>
        </w:tc>
      </w:tr>
      <w:tr w:rsidR="00743694" w:rsidRPr="008E158B" w:rsidTr="004E074E">
        <w:tc>
          <w:tcPr>
            <w:tcW w:w="2268" w:type="dxa"/>
          </w:tcPr>
          <w:p w:rsidR="00743694" w:rsidRPr="008E158B" w:rsidRDefault="00743694" w:rsidP="004E074E">
            <w:pPr>
              <w:autoSpaceDE w:val="0"/>
              <w:autoSpaceDN w:val="0"/>
              <w:jc w:val="both"/>
              <w:rPr>
                <w:b/>
                <w:bCs/>
              </w:rPr>
            </w:pPr>
            <w:r w:rsidRPr="008E158B">
              <w:rPr>
                <w:b/>
                <w:bCs/>
              </w:rPr>
              <w:t>Veronika Jobová</w:t>
            </w:r>
          </w:p>
        </w:tc>
        <w:tc>
          <w:tcPr>
            <w:tcW w:w="1701" w:type="dxa"/>
          </w:tcPr>
          <w:p w:rsidR="00743694" w:rsidRPr="008E158B" w:rsidRDefault="00743694" w:rsidP="004E074E">
            <w:pPr>
              <w:autoSpaceDE w:val="0"/>
              <w:autoSpaceDN w:val="0"/>
              <w:ind w:firstLine="176"/>
              <w:jc w:val="both"/>
              <w:rPr>
                <w:bCs/>
              </w:rPr>
            </w:pPr>
            <w:r w:rsidRPr="008E158B">
              <w:rPr>
                <w:bCs/>
              </w:rPr>
              <w:t>J. Vlášková</w:t>
            </w:r>
          </w:p>
          <w:p w:rsidR="00743694" w:rsidRPr="008E158B" w:rsidRDefault="00743694" w:rsidP="004E074E">
            <w:pPr>
              <w:autoSpaceDE w:val="0"/>
              <w:autoSpaceDN w:val="0"/>
              <w:ind w:firstLine="176"/>
              <w:jc w:val="both"/>
              <w:rPr>
                <w:bCs/>
                <w:color w:val="000000" w:themeColor="text1"/>
              </w:rPr>
            </w:pPr>
            <w:r w:rsidRPr="008E158B">
              <w:rPr>
                <w:bCs/>
                <w:color w:val="000000" w:themeColor="text1"/>
              </w:rPr>
              <w:t>J. Janatová</w:t>
            </w:r>
          </w:p>
          <w:p w:rsidR="00743694" w:rsidRPr="008E158B" w:rsidRDefault="00743694" w:rsidP="004E074E">
            <w:pPr>
              <w:autoSpaceDE w:val="0"/>
              <w:autoSpaceDN w:val="0"/>
              <w:ind w:firstLine="176"/>
              <w:jc w:val="both"/>
              <w:rPr>
                <w:bCs/>
                <w:color w:val="000000" w:themeColor="text1"/>
              </w:rPr>
            </w:pPr>
            <w:r w:rsidRPr="008E158B">
              <w:rPr>
                <w:bCs/>
                <w:color w:val="000000" w:themeColor="text1"/>
              </w:rPr>
              <w:t>K. Valchová</w:t>
            </w:r>
          </w:p>
          <w:p w:rsidR="00743694" w:rsidRPr="008E158B" w:rsidRDefault="00743694" w:rsidP="004E074E">
            <w:pPr>
              <w:autoSpaceDE w:val="0"/>
              <w:autoSpaceDN w:val="0"/>
              <w:ind w:firstLine="176"/>
              <w:jc w:val="both"/>
              <w:rPr>
                <w:bCs/>
              </w:rPr>
            </w:pPr>
            <w:r w:rsidRPr="008E158B">
              <w:rPr>
                <w:bCs/>
                <w:color w:val="000000" w:themeColor="text1"/>
              </w:rPr>
              <w:t>L. Hirmerová</w:t>
            </w:r>
          </w:p>
        </w:tc>
        <w:tc>
          <w:tcPr>
            <w:tcW w:w="6237" w:type="dxa"/>
          </w:tcPr>
          <w:p w:rsidR="00743694" w:rsidRPr="008E158B" w:rsidRDefault="00743694" w:rsidP="004E074E">
            <w:pPr>
              <w:autoSpaceDE w:val="0"/>
              <w:autoSpaceDN w:val="0"/>
              <w:ind w:left="34" w:hanging="34"/>
            </w:pPr>
            <w:r w:rsidRPr="008E158B">
              <w:rPr>
                <w:bCs/>
              </w:rPr>
              <w:t xml:space="preserve">3 PP, 3 </w:t>
            </w:r>
            <w:proofErr w:type="spellStart"/>
            <w:r w:rsidRPr="008E158B">
              <w:rPr>
                <w:bCs/>
              </w:rPr>
              <w:t>Ntm</w:t>
            </w:r>
            <w:proofErr w:type="spellEnd"/>
            <w:r w:rsidRPr="008E158B">
              <w:rPr>
                <w:bCs/>
              </w:rPr>
              <w:t xml:space="preserve"> (oddíly </w:t>
            </w:r>
            <w:r w:rsidRPr="008E158B">
              <w:t xml:space="preserve">Výkon trestního opatření a PP – jiné osoby (výkon trestního opatření ve věznici </w:t>
            </w:r>
            <w:proofErr w:type="spellStart"/>
            <w:r w:rsidRPr="008E158B">
              <w:t>Odolov</w:t>
            </w:r>
            <w:proofErr w:type="spellEnd"/>
            <w:r w:rsidRPr="008E158B">
              <w:t>)</w:t>
            </w:r>
          </w:p>
          <w:p w:rsidR="00743694" w:rsidRPr="008E158B" w:rsidRDefault="00743694" w:rsidP="004E074E">
            <w:pPr>
              <w:autoSpaceDE w:val="0"/>
              <w:autoSpaceDN w:val="0"/>
              <w:ind w:left="34" w:hanging="34"/>
            </w:pPr>
            <w:r w:rsidRPr="008E158B">
              <w:rPr>
                <w:bCs/>
              </w:rPr>
              <w:t xml:space="preserve">17 PP a 17 </w:t>
            </w:r>
            <w:proofErr w:type="spellStart"/>
            <w:r w:rsidRPr="008E158B">
              <w:rPr>
                <w:bCs/>
              </w:rPr>
              <w:t>Ntm</w:t>
            </w:r>
            <w:proofErr w:type="spellEnd"/>
            <w:r w:rsidRPr="008E158B">
              <w:rPr>
                <w:bCs/>
              </w:rPr>
              <w:t xml:space="preserve"> (oddíly </w:t>
            </w:r>
            <w:r w:rsidRPr="008E158B">
              <w:t xml:space="preserve">Výkon trestního opatření a PP – jiné osoby (výkon trestního opatření ve věznici </w:t>
            </w:r>
            <w:proofErr w:type="spellStart"/>
            <w:r w:rsidRPr="008E158B">
              <w:t>Odolov</w:t>
            </w:r>
            <w:proofErr w:type="spellEnd"/>
            <w:r w:rsidRPr="008E158B">
              <w:t>)</w:t>
            </w:r>
          </w:p>
          <w:p w:rsidR="00743694" w:rsidRPr="008E158B" w:rsidRDefault="00743694" w:rsidP="004E074E">
            <w:pPr>
              <w:autoSpaceDE w:val="0"/>
              <w:autoSpaceDN w:val="0"/>
              <w:ind w:left="34" w:hanging="34"/>
              <w:rPr>
                <w:bCs/>
              </w:rPr>
            </w:pPr>
            <w:r w:rsidRPr="008E158B">
              <w:t>16 Rod, 17 Rod</w:t>
            </w:r>
          </w:p>
        </w:tc>
      </w:tr>
      <w:tr w:rsidR="00743694" w:rsidRPr="008E158B" w:rsidTr="004E074E">
        <w:tc>
          <w:tcPr>
            <w:tcW w:w="2268" w:type="dxa"/>
          </w:tcPr>
          <w:p w:rsidR="00743694" w:rsidRPr="008E158B" w:rsidRDefault="00743694" w:rsidP="004E074E">
            <w:pPr>
              <w:autoSpaceDE w:val="0"/>
              <w:autoSpaceDN w:val="0"/>
              <w:jc w:val="both"/>
              <w:rPr>
                <w:b/>
                <w:bCs/>
              </w:rPr>
            </w:pPr>
            <w:r w:rsidRPr="008E158B">
              <w:rPr>
                <w:b/>
                <w:bCs/>
              </w:rPr>
              <w:t>Lenka Hirmerová</w:t>
            </w:r>
          </w:p>
        </w:tc>
        <w:tc>
          <w:tcPr>
            <w:tcW w:w="1701" w:type="dxa"/>
          </w:tcPr>
          <w:p w:rsidR="00743694" w:rsidRPr="008E158B" w:rsidRDefault="00743694" w:rsidP="004E074E">
            <w:pPr>
              <w:autoSpaceDE w:val="0"/>
              <w:autoSpaceDN w:val="0"/>
              <w:ind w:firstLine="176"/>
              <w:jc w:val="both"/>
              <w:rPr>
                <w:bCs/>
                <w:color w:val="000000" w:themeColor="text1"/>
              </w:rPr>
            </w:pPr>
            <w:r w:rsidRPr="008E158B">
              <w:rPr>
                <w:bCs/>
                <w:color w:val="000000" w:themeColor="text1"/>
              </w:rPr>
              <w:t>K. Valchová</w:t>
            </w:r>
          </w:p>
          <w:p w:rsidR="00743694" w:rsidRPr="008E158B" w:rsidRDefault="00743694" w:rsidP="004E074E">
            <w:pPr>
              <w:autoSpaceDE w:val="0"/>
              <w:autoSpaceDN w:val="0"/>
              <w:ind w:firstLine="176"/>
              <w:jc w:val="both"/>
              <w:rPr>
                <w:bCs/>
              </w:rPr>
            </w:pPr>
            <w:r w:rsidRPr="008E158B">
              <w:rPr>
                <w:bCs/>
              </w:rPr>
              <w:t>J. Vlášková</w:t>
            </w:r>
          </w:p>
          <w:p w:rsidR="00743694" w:rsidRPr="008E158B" w:rsidRDefault="00743694" w:rsidP="004E074E">
            <w:pPr>
              <w:autoSpaceDE w:val="0"/>
              <w:autoSpaceDN w:val="0"/>
              <w:ind w:firstLine="176"/>
              <w:jc w:val="both"/>
              <w:rPr>
                <w:bCs/>
                <w:color w:val="000000" w:themeColor="text1"/>
              </w:rPr>
            </w:pPr>
            <w:r w:rsidRPr="008E158B">
              <w:rPr>
                <w:bCs/>
                <w:color w:val="000000" w:themeColor="text1"/>
              </w:rPr>
              <w:t>J. Janatová</w:t>
            </w:r>
          </w:p>
          <w:p w:rsidR="00743694" w:rsidRPr="008E158B" w:rsidRDefault="00743694" w:rsidP="004E074E">
            <w:pPr>
              <w:autoSpaceDE w:val="0"/>
              <w:autoSpaceDN w:val="0"/>
              <w:ind w:firstLine="176"/>
              <w:jc w:val="both"/>
              <w:rPr>
                <w:bCs/>
              </w:rPr>
            </w:pPr>
            <w:r w:rsidRPr="008E158B">
              <w:rPr>
                <w:bCs/>
                <w:color w:val="000000" w:themeColor="text1"/>
              </w:rPr>
              <w:t>V. Jobová</w:t>
            </w:r>
          </w:p>
        </w:tc>
        <w:tc>
          <w:tcPr>
            <w:tcW w:w="6237" w:type="dxa"/>
          </w:tcPr>
          <w:p w:rsidR="00743694" w:rsidRPr="008E158B" w:rsidRDefault="00743694" w:rsidP="004E074E">
            <w:pPr>
              <w:pStyle w:val="Odstavecseseznamem"/>
              <w:autoSpaceDE w:val="0"/>
              <w:autoSpaceDN w:val="0"/>
              <w:ind w:left="34"/>
              <w:jc w:val="both"/>
              <w:rPr>
                <w:bCs/>
              </w:rPr>
            </w:pPr>
            <w:proofErr w:type="spellStart"/>
            <w:r w:rsidRPr="008E158B">
              <w:rPr>
                <w:bCs/>
              </w:rPr>
              <w:t>porozsudková</w:t>
            </w:r>
            <w:proofErr w:type="spellEnd"/>
            <w:r w:rsidRPr="008E158B">
              <w:rPr>
                <w:bCs/>
              </w:rPr>
              <w:t xml:space="preserve"> agenda v soudních odděleních 2Tm a 4 </w:t>
            </w:r>
            <w:proofErr w:type="spellStart"/>
            <w:r w:rsidRPr="008E158B">
              <w:rPr>
                <w:bCs/>
              </w:rPr>
              <w:t>Tm</w:t>
            </w:r>
            <w:proofErr w:type="spellEnd"/>
          </w:p>
          <w:p w:rsidR="00743694" w:rsidRPr="008E158B" w:rsidRDefault="00743694" w:rsidP="004E074E">
            <w:pPr>
              <w:pStyle w:val="Odstavecseseznamem"/>
              <w:autoSpaceDE w:val="0"/>
              <w:autoSpaceDN w:val="0"/>
              <w:ind w:left="34"/>
              <w:jc w:val="both"/>
              <w:rPr>
                <w:bCs/>
              </w:rPr>
            </w:pPr>
            <w:r w:rsidRPr="008E158B">
              <w:rPr>
                <w:bCs/>
              </w:rPr>
              <w:t>dotazy PO, PP PUZČ  pro všechna soudní oddělení</w:t>
            </w:r>
          </w:p>
          <w:p w:rsidR="00743694" w:rsidRPr="008E158B" w:rsidRDefault="00743694" w:rsidP="004E074E">
            <w:pPr>
              <w:pStyle w:val="Odstavecseseznamem"/>
              <w:autoSpaceDE w:val="0"/>
              <w:autoSpaceDN w:val="0"/>
              <w:ind w:left="34"/>
              <w:jc w:val="both"/>
              <w:rPr>
                <w:bCs/>
              </w:rPr>
            </w:pPr>
            <w:r w:rsidRPr="008E158B">
              <w:rPr>
                <w:bCs/>
              </w:rPr>
              <w:t>organizace příruční spisovny soudu pro mládež</w:t>
            </w:r>
          </w:p>
          <w:p w:rsidR="00743694" w:rsidRPr="008E158B" w:rsidRDefault="00743694" w:rsidP="004E074E">
            <w:pPr>
              <w:pStyle w:val="Odstavecseseznamem"/>
              <w:autoSpaceDE w:val="0"/>
              <w:autoSpaceDN w:val="0"/>
              <w:ind w:left="34"/>
              <w:jc w:val="both"/>
              <w:rPr>
                <w:bCs/>
              </w:rPr>
            </w:pPr>
            <w:r w:rsidRPr="008E158B">
              <w:rPr>
                <w:bCs/>
              </w:rPr>
              <w:t>práce zapisovatelky v přípravném řízení</w:t>
            </w:r>
          </w:p>
          <w:p w:rsidR="00743694" w:rsidRPr="008E158B" w:rsidRDefault="00743694" w:rsidP="004E074E">
            <w:pPr>
              <w:pStyle w:val="Odstavecseseznamem"/>
              <w:autoSpaceDE w:val="0"/>
              <w:autoSpaceDN w:val="0"/>
              <w:ind w:left="34"/>
              <w:jc w:val="both"/>
              <w:rPr>
                <w:bCs/>
              </w:rPr>
            </w:pPr>
            <w:r w:rsidRPr="008E158B">
              <w:rPr>
                <w:bCs/>
              </w:rPr>
              <w:t>zkrácené přípravné řízení se zadrženým pro všechna soudní oddělení v pracovní době</w:t>
            </w:r>
          </w:p>
        </w:tc>
      </w:tr>
    </w:tbl>
    <w:p w:rsidR="00743694" w:rsidRPr="008E158B" w:rsidRDefault="00743694" w:rsidP="00743694">
      <w:pPr>
        <w:pStyle w:val="Nadpis2"/>
        <w:rPr>
          <w:bCs w:val="0"/>
        </w:rPr>
      </w:pPr>
      <w:bookmarkStart w:id="5" w:name="_Toc54253791"/>
      <w:bookmarkStart w:id="6" w:name="_Toc57724850"/>
      <w:r w:rsidRPr="008E158B">
        <w:t>Soud pro mládež</w:t>
      </w:r>
      <w:bookmarkStart w:id="7" w:name="_Toc404155031"/>
      <w:bookmarkStart w:id="8" w:name="_Toc466378012"/>
      <w:bookmarkStart w:id="9" w:name="_Toc54253792"/>
      <w:bookmarkStart w:id="10" w:name="_Toc57724851"/>
      <w:bookmarkEnd w:id="5"/>
      <w:bookmarkEnd w:id="6"/>
      <w:r w:rsidRPr="008E158B">
        <w:t>, Složení týmu</w:t>
      </w:r>
      <w:bookmarkEnd w:id="7"/>
      <w:bookmarkEnd w:id="8"/>
      <w:bookmarkEnd w:id="9"/>
      <w:bookmarkEnd w:id="10"/>
      <w:r w:rsidRPr="008E158B">
        <w:t xml:space="preserve">, </w:t>
      </w:r>
      <w:r w:rsidRPr="008E158B">
        <w:rPr>
          <w:b w:val="0"/>
        </w:rPr>
        <w:t>tabulka strana 15</w:t>
      </w:r>
    </w:p>
    <w:p w:rsidR="00743694" w:rsidRPr="008E158B" w:rsidRDefault="00743694" w:rsidP="00743694">
      <w:pPr>
        <w:keepNext/>
        <w:autoSpaceDE w:val="0"/>
        <w:autoSpaceDN w:val="0"/>
        <w:spacing w:after="120"/>
        <w:outlineLvl w:val="1"/>
        <w:rPr>
          <w:bCs/>
        </w:rPr>
      </w:pPr>
      <w:r w:rsidRPr="008E158B">
        <w:rPr>
          <w:bCs/>
        </w:rPr>
        <w:t>Do 3. týmu se zařazuje agenda 17 Rod</w:t>
      </w:r>
      <w:r w:rsidR="00DD4079" w:rsidRPr="008E158B">
        <w:rPr>
          <w:bCs/>
        </w:rPr>
        <w:t>, tabulka bude nadále v tomto znění:</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2836"/>
        <w:gridCol w:w="2942"/>
        <w:gridCol w:w="1560"/>
        <w:gridCol w:w="1842"/>
      </w:tblGrid>
      <w:tr w:rsidR="00743694" w:rsidRPr="008E158B" w:rsidTr="004E074E">
        <w:trPr>
          <w:trHeight w:val="1269"/>
        </w:trPr>
        <w:tc>
          <w:tcPr>
            <w:tcW w:w="1026" w:type="dxa"/>
          </w:tcPr>
          <w:p w:rsidR="00743694" w:rsidRPr="008E158B" w:rsidRDefault="00743694" w:rsidP="004E074E">
            <w:pPr>
              <w:autoSpaceDE w:val="0"/>
              <w:autoSpaceDN w:val="0"/>
              <w:jc w:val="both"/>
              <w:rPr>
                <w:bCs/>
              </w:rPr>
            </w:pPr>
            <w:r w:rsidRPr="008E158B">
              <w:rPr>
                <w:bCs/>
              </w:rPr>
              <w:t>3.</w:t>
            </w:r>
          </w:p>
        </w:tc>
        <w:tc>
          <w:tcPr>
            <w:tcW w:w="2836" w:type="dxa"/>
          </w:tcPr>
          <w:p w:rsidR="00743694" w:rsidRPr="008E158B" w:rsidRDefault="00743694" w:rsidP="004E074E">
            <w:pPr>
              <w:autoSpaceDE w:val="0"/>
              <w:autoSpaceDN w:val="0"/>
              <w:rPr>
                <w:bCs/>
              </w:rPr>
            </w:pPr>
            <w:r w:rsidRPr="008E158B">
              <w:rPr>
                <w:bCs/>
              </w:rPr>
              <w:t xml:space="preserve">17 </w:t>
            </w:r>
            <w:proofErr w:type="spellStart"/>
            <w:r w:rsidRPr="008E158B">
              <w:rPr>
                <w:bCs/>
              </w:rPr>
              <w:t>Ntm</w:t>
            </w:r>
            <w:proofErr w:type="spellEnd"/>
            <w:r w:rsidRPr="008E158B">
              <w:rPr>
                <w:rFonts w:ascii="Times New Roman" w:hAnsi="Times New Roman"/>
                <w:bCs/>
              </w:rPr>
              <w:t xml:space="preserve"> (oddíly</w:t>
            </w:r>
            <w:r w:rsidRPr="008E158B">
              <w:rPr>
                <w:rFonts w:ascii="Times New Roman" w:hAnsi="Times New Roman"/>
                <w:bCs/>
                <w:sz w:val="36"/>
              </w:rPr>
              <w:t xml:space="preserve"> </w:t>
            </w:r>
            <w:r w:rsidRPr="008E158B">
              <w:rPr>
                <w:rFonts w:ascii="Times New Roman" w:hAnsi="Times New Roman"/>
              </w:rPr>
              <w:t>PP - jiné osoby, výkon trestního opatření</w:t>
            </w:r>
            <w:r w:rsidRPr="008E158B">
              <w:rPr>
                <w:bCs/>
              </w:rPr>
              <w:t>)</w:t>
            </w:r>
          </w:p>
          <w:p w:rsidR="00743694" w:rsidRPr="008E158B" w:rsidRDefault="00743694" w:rsidP="004E074E">
            <w:pPr>
              <w:autoSpaceDE w:val="0"/>
              <w:autoSpaceDN w:val="0"/>
              <w:rPr>
                <w:bCs/>
              </w:rPr>
            </w:pPr>
            <w:r w:rsidRPr="008E158B">
              <w:rPr>
                <w:bCs/>
              </w:rPr>
              <w:t>17 PP</w:t>
            </w:r>
          </w:p>
          <w:p w:rsidR="00624744" w:rsidRPr="008E158B" w:rsidRDefault="00743694" w:rsidP="004E074E">
            <w:pPr>
              <w:autoSpaceDE w:val="0"/>
              <w:autoSpaceDN w:val="0"/>
              <w:rPr>
                <w:bCs/>
              </w:rPr>
            </w:pPr>
            <w:r w:rsidRPr="008E158B">
              <w:rPr>
                <w:bCs/>
              </w:rPr>
              <w:t>17 Rod</w:t>
            </w:r>
          </w:p>
        </w:tc>
        <w:tc>
          <w:tcPr>
            <w:tcW w:w="2942" w:type="dxa"/>
          </w:tcPr>
          <w:p w:rsidR="00743694" w:rsidRPr="008E158B" w:rsidRDefault="00743694" w:rsidP="004E074E">
            <w:pPr>
              <w:autoSpaceDE w:val="0"/>
              <w:autoSpaceDN w:val="0"/>
              <w:rPr>
                <w:bCs/>
              </w:rPr>
            </w:pPr>
            <w:r w:rsidRPr="008E158B">
              <w:rPr>
                <w:bCs/>
              </w:rPr>
              <w:t>Mgr. Miroslava Purkertová</w:t>
            </w:r>
          </w:p>
        </w:tc>
        <w:tc>
          <w:tcPr>
            <w:tcW w:w="1560" w:type="dxa"/>
          </w:tcPr>
          <w:p w:rsidR="00743694" w:rsidRPr="008E158B" w:rsidRDefault="00743694" w:rsidP="004E074E">
            <w:pPr>
              <w:autoSpaceDE w:val="0"/>
              <w:autoSpaceDN w:val="0"/>
              <w:jc w:val="both"/>
              <w:rPr>
                <w:bCs/>
              </w:rPr>
            </w:pPr>
            <w:r w:rsidRPr="008E158B">
              <w:rPr>
                <w:bCs/>
              </w:rPr>
              <w:t>Michal Pavčo</w:t>
            </w:r>
          </w:p>
        </w:tc>
        <w:tc>
          <w:tcPr>
            <w:tcW w:w="1842" w:type="dxa"/>
          </w:tcPr>
          <w:p w:rsidR="00743694" w:rsidRPr="008E158B" w:rsidRDefault="00743694" w:rsidP="004E074E">
            <w:pPr>
              <w:autoSpaceDE w:val="0"/>
              <w:autoSpaceDN w:val="0"/>
              <w:jc w:val="both"/>
              <w:rPr>
                <w:bCs/>
              </w:rPr>
            </w:pPr>
            <w:r w:rsidRPr="008E158B">
              <w:rPr>
                <w:bCs/>
              </w:rPr>
              <w:t>Veronika Jobová</w:t>
            </w:r>
          </w:p>
        </w:tc>
      </w:tr>
    </w:tbl>
    <w:p w:rsidR="00743694" w:rsidRPr="008E158B" w:rsidRDefault="00743694" w:rsidP="00743694">
      <w:pPr>
        <w:pStyle w:val="Nadpis2"/>
        <w:rPr>
          <w:b w:val="0"/>
          <w:bCs w:val="0"/>
        </w:rPr>
      </w:pPr>
      <w:r w:rsidRPr="008E158B">
        <w:rPr>
          <w:szCs w:val="22"/>
        </w:rPr>
        <w:t xml:space="preserve">Soudci občanskoprávní agendy </w:t>
      </w:r>
      <w:r w:rsidRPr="008E158B">
        <w:t>(strana 23)</w:t>
      </w:r>
    </w:p>
    <w:p w:rsidR="00743694" w:rsidRPr="008E158B" w:rsidRDefault="00743694" w:rsidP="00743694">
      <w:pPr>
        <w:spacing w:after="240"/>
        <w:jc w:val="both"/>
        <w:rPr>
          <w:szCs w:val="22"/>
        </w:rPr>
      </w:pPr>
      <w:r w:rsidRPr="008E158B">
        <w:rPr>
          <w:szCs w:val="22"/>
        </w:rPr>
        <w:t>Zvyšuje se nápad v soudním oddělení 16C</w:t>
      </w:r>
      <w:r w:rsidR="008E0002" w:rsidRPr="008E158B">
        <w:rPr>
          <w:szCs w:val="22"/>
        </w:rPr>
        <w:t xml:space="preserve">, 116C, 16 </w:t>
      </w:r>
      <w:proofErr w:type="spellStart"/>
      <w:r w:rsidR="008E0002" w:rsidRPr="008E158B">
        <w:rPr>
          <w:szCs w:val="22"/>
        </w:rPr>
        <w:t>Nc</w:t>
      </w:r>
      <w:proofErr w:type="spellEnd"/>
      <w:r w:rsidR="008E0002" w:rsidRPr="008E158B">
        <w:rPr>
          <w:szCs w:val="22"/>
        </w:rPr>
        <w:t xml:space="preserve"> a 16 Cd </w:t>
      </w:r>
      <w:r w:rsidRPr="008E158B">
        <w:rPr>
          <w:szCs w:val="22"/>
        </w:rPr>
        <w:t xml:space="preserve"> JUDr. Novotné na 50%, tabulka na straně 23 týkající se soudního oddělení 16C bude nadále v tomto znění:</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122"/>
        <w:gridCol w:w="3058"/>
      </w:tblGrid>
      <w:tr w:rsidR="00743694" w:rsidRPr="008E158B" w:rsidTr="004E074E">
        <w:trPr>
          <w:trHeight w:val="284"/>
          <w:jc w:val="center"/>
        </w:trPr>
        <w:tc>
          <w:tcPr>
            <w:tcW w:w="1514" w:type="dxa"/>
            <w:vMerge w:val="restart"/>
            <w:tcBorders>
              <w:top w:val="single" w:sz="12" w:space="0" w:color="auto"/>
              <w:left w:val="single" w:sz="12" w:space="0" w:color="auto"/>
            </w:tcBorders>
          </w:tcPr>
          <w:p w:rsidR="00743694" w:rsidRPr="008E158B" w:rsidRDefault="00743694" w:rsidP="004E074E">
            <w:pPr>
              <w:ind w:firstLine="170"/>
              <w:rPr>
                <w:b/>
              </w:rPr>
            </w:pPr>
            <w:r w:rsidRPr="008E158B">
              <w:rPr>
                <w:b/>
              </w:rPr>
              <w:t>16 C</w:t>
            </w:r>
          </w:p>
        </w:tc>
        <w:tc>
          <w:tcPr>
            <w:tcW w:w="1417" w:type="dxa"/>
            <w:tcBorders>
              <w:top w:val="single" w:sz="12" w:space="0" w:color="auto"/>
            </w:tcBorders>
          </w:tcPr>
          <w:p w:rsidR="00743694" w:rsidRPr="008E158B" w:rsidRDefault="00743694" w:rsidP="004E074E">
            <w:pPr>
              <w:jc w:val="center"/>
            </w:pPr>
            <w:r w:rsidRPr="008E158B">
              <w:t>50</w:t>
            </w:r>
          </w:p>
        </w:tc>
        <w:tc>
          <w:tcPr>
            <w:tcW w:w="4122" w:type="dxa"/>
            <w:tcBorders>
              <w:top w:val="single" w:sz="12" w:space="0" w:color="auto"/>
            </w:tcBorders>
          </w:tcPr>
          <w:p w:rsidR="00743694" w:rsidRPr="008E158B" w:rsidRDefault="00743694" w:rsidP="004E074E">
            <w:pPr>
              <w:ind w:left="176" w:hanging="6"/>
            </w:pPr>
            <w:r w:rsidRPr="008E158B">
              <w:t>ostatní věci C do celkově stanoveného rozsahu včetně specializací</w:t>
            </w:r>
          </w:p>
        </w:tc>
        <w:tc>
          <w:tcPr>
            <w:tcW w:w="3058" w:type="dxa"/>
            <w:vMerge w:val="restart"/>
            <w:tcBorders>
              <w:top w:val="single" w:sz="12" w:space="0" w:color="auto"/>
              <w:right w:val="single" w:sz="12" w:space="0" w:color="auto"/>
            </w:tcBorders>
          </w:tcPr>
          <w:p w:rsidR="00743694" w:rsidRPr="008E158B" w:rsidRDefault="00743694" w:rsidP="004E074E">
            <w:pPr>
              <w:spacing w:after="240"/>
              <w:rPr>
                <w:b/>
                <w:bCs/>
              </w:rPr>
            </w:pPr>
            <w:r w:rsidRPr="008E158B">
              <w:rPr>
                <w:b/>
                <w:bCs/>
              </w:rPr>
              <w:t>JUDr. Pavla Novotná</w:t>
            </w:r>
          </w:p>
          <w:p w:rsidR="00743694" w:rsidRPr="008E158B" w:rsidRDefault="00743694" w:rsidP="004E074E">
            <w:pPr>
              <w:rPr>
                <w:bCs/>
              </w:rPr>
            </w:pPr>
            <w:r w:rsidRPr="008E158B">
              <w:rPr>
                <w:bCs/>
              </w:rPr>
              <w:t>Mgr. Pavla Ondráčková</w:t>
            </w:r>
          </w:p>
          <w:p w:rsidR="00743694" w:rsidRPr="008E158B" w:rsidRDefault="00743694" w:rsidP="004E074E">
            <w:pPr>
              <w:rPr>
                <w:bCs/>
              </w:rPr>
            </w:pPr>
            <w:r w:rsidRPr="008E158B">
              <w:rPr>
                <w:bCs/>
              </w:rPr>
              <w:t xml:space="preserve">JUDr. Jiří Vošvrda </w:t>
            </w:r>
          </w:p>
          <w:p w:rsidR="00743694" w:rsidRPr="008E158B" w:rsidRDefault="00743694" w:rsidP="004E074E">
            <w:pPr>
              <w:rPr>
                <w:bCs/>
              </w:rPr>
            </w:pPr>
            <w:r w:rsidRPr="008E158B">
              <w:rPr>
                <w:bCs/>
              </w:rPr>
              <w:t>JUDr. Michaela Koblasová</w:t>
            </w:r>
          </w:p>
          <w:p w:rsidR="00743694" w:rsidRPr="008E158B" w:rsidRDefault="00743694" w:rsidP="004E074E">
            <w:pPr>
              <w:rPr>
                <w:bCs/>
              </w:rPr>
            </w:pPr>
            <w:r w:rsidRPr="008E158B">
              <w:rPr>
                <w:bCs/>
              </w:rPr>
              <w:t xml:space="preserve">Mgr. Naděžda Vaňurová </w:t>
            </w:r>
          </w:p>
          <w:p w:rsidR="00743694" w:rsidRPr="008E158B" w:rsidRDefault="00743694" w:rsidP="004E074E">
            <w:pPr>
              <w:rPr>
                <w:bCs/>
              </w:rPr>
            </w:pPr>
            <w:r w:rsidRPr="008E158B">
              <w:rPr>
                <w:bCs/>
              </w:rPr>
              <w:t>Mgr. Gabriela Řezníčková</w:t>
            </w:r>
          </w:p>
          <w:p w:rsidR="00743694" w:rsidRPr="008E158B" w:rsidRDefault="00743694" w:rsidP="004E074E">
            <w:pPr>
              <w:rPr>
                <w:bCs/>
              </w:rPr>
            </w:pPr>
            <w:r w:rsidRPr="008E158B">
              <w:rPr>
                <w:bCs/>
              </w:rPr>
              <w:t>JUDr. Irena Šolínová</w:t>
            </w:r>
          </w:p>
          <w:p w:rsidR="00743694" w:rsidRPr="008E158B" w:rsidRDefault="00743694" w:rsidP="004E074E">
            <w:pPr>
              <w:rPr>
                <w:bCs/>
              </w:rPr>
            </w:pPr>
            <w:r w:rsidRPr="008E158B">
              <w:rPr>
                <w:bCs/>
              </w:rPr>
              <w:t>JUDr. Tomáš Suchánek</w:t>
            </w:r>
          </w:p>
          <w:p w:rsidR="00743694" w:rsidRPr="008E158B" w:rsidRDefault="00743694" w:rsidP="004E074E">
            <w:pPr>
              <w:ind w:firstLine="170"/>
              <w:jc w:val="center"/>
            </w:pPr>
          </w:p>
        </w:tc>
      </w:tr>
      <w:tr w:rsidR="00743694" w:rsidRPr="008E158B" w:rsidTr="004E074E">
        <w:trPr>
          <w:trHeight w:val="284"/>
          <w:jc w:val="center"/>
        </w:trPr>
        <w:tc>
          <w:tcPr>
            <w:tcW w:w="1514" w:type="dxa"/>
            <w:vMerge/>
            <w:tcBorders>
              <w:left w:val="single" w:sz="12" w:space="0" w:color="auto"/>
            </w:tcBorders>
          </w:tcPr>
          <w:p w:rsidR="00743694" w:rsidRPr="008E158B" w:rsidRDefault="00743694" w:rsidP="004E074E">
            <w:pPr>
              <w:ind w:firstLine="170"/>
              <w:rPr>
                <w:b/>
              </w:rPr>
            </w:pPr>
          </w:p>
        </w:tc>
        <w:tc>
          <w:tcPr>
            <w:tcW w:w="1417" w:type="dxa"/>
          </w:tcPr>
          <w:p w:rsidR="00743694" w:rsidRPr="008E158B" w:rsidRDefault="00743694" w:rsidP="004E074E">
            <w:pPr>
              <w:jc w:val="center"/>
            </w:pPr>
            <w:r w:rsidRPr="008E158B">
              <w:t>50</w:t>
            </w:r>
          </w:p>
        </w:tc>
        <w:tc>
          <w:tcPr>
            <w:tcW w:w="4122" w:type="dxa"/>
          </w:tcPr>
          <w:p w:rsidR="00743694" w:rsidRPr="008E158B" w:rsidRDefault="00743694" w:rsidP="004E074E">
            <w:pPr>
              <w:ind w:left="176" w:hanging="6"/>
            </w:pPr>
            <w:r w:rsidRPr="008E158B">
              <w:t>specializace CIZINA</w:t>
            </w:r>
          </w:p>
        </w:tc>
        <w:tc>
          <w:tcPr>
            <w:tcW w:w="3058" w:type="dxa"/>
            <w:vMerge/>
            <w:tcBorders>
              <w:right w:val="single" w:sz="12" w:space="0" w:color="auto"/>
            </w:tcBorders>
          </w:tcPr>
          <w:p w:rsidR="00743694" w:rsidRPr="008E158B" w:rsidRDefault="00743694" w:rsidP="004E074E">
            <w:pPr>
              <w:ind w:firstLine="170"/>
            </w:pPr>
          </w:p>
        </w:tc>
      </w:tr>
      <w:tr w:rsidR="00743694" w:rsidRPr="008E158B" w:rsidTr="004E074E">
        <w:trPr>
          <w:trHeight w:val="284"/>
          <w:jc w:val="center"/>
        </w:trPr>
        <w:tc>
          <w:tcPr>
            <w:tcW w:w="1514" w:type="dxa"/>
            <w:vMerge w:val="restart"/>
            <w:tcBorders>
              <w:left w:val="single" w:sz="12" w:space="0" w:color="auto"/>
            </w:tcBorders>
          </w:tcPr>
          <w:p w:rsidR="00743694" w:rsidRPr="008E158B" w:rsidRDefault="00743694" w:rsidP="004E074E">
            <w:pPr>
              <w:ind w:firstLine="170"/>
              <w:rPr>
                <w:b/>
              </w:rPr>
            </w:pPr>
            <w:r w:rsidRPr="008E158B">
              <w:rPr>
                <w:b/>
              </w:rPr>
              <w:t>116 C</w:t>
            </w:r>
          </w:p>
        </w:tc>
        <w:tc>
          <w:tcPr>
            <w:tcW w:w="1417" w:type="dxa"/>
          </w:tcPr>
          <w:p w:rsidR="00743694" w:rsidRPr="008E158B" w:rsidRDefault="00743694" w:rsidP="004E074E">
            <w:pPr>
              <w:jc w:val="center"/>
            </w:pPr>
            <w:r w:rsidRPr="008E158B">
              <w:t>50</w:t>
            </w:r>
          </w:p>
        </w:tc>
        <w:tc>
          <w:tcPr>
            <w:tcW w:w="4122" w:type="dxa"/>
          </w:tcPr>
          <w:p w:rsidR="00743694" w:rsidRPr="008E158B" w:rsidRDefault="00743694" w:rsidP="004E074E">
            <w:pPr>
              <w:ind w:left="176" w:hanging="6"/>
            </w:pPr>
            <w:r w:rsidRPr="008E158B">
              <w:t>specializace PR</w:t>
            </w:r>
          </w:p>
        </w:tc>
        <w:tc>
          <w:tcPr>
            <w:tcW w:w="3058" w:type="dxa"/>
            <w:vMerge/>
            <w:tcBorders>
              <w:right w:val="single" w:sz="12" w:space="0" w:color="auto"/>
            </w:tcBorders>
          </w:tcPr>
          <w:p w:rsidR="00743694" w:rsidRPr="008E158B" w:rsidRDefault="00743694" w:rsidP="004E074E">
            <w:pPr>
              <w:ind w:firstLine="170"/>
            </w:pPr>
          </w:p>
        </w:tc>
      </w:tr>
      <w:tr w:rsidR="00743694" w:rsidRPr="008E158B" w:rsidTr="004E074E">
        <w:trPr>
          <w:trHeight w:val="284"/>
          <w:jc w:val="center"/>
        </w:trPr>
        <w:tc>
          <w:tcPr>
            <w:tcW w:w="1514" w:type="dxa"/>
            <w:vMerge/>
            <w:tcBorders>
              <w:left w:val="single" w:sz="12" w:space="0" w:color="auto"/>
            </w:tcBorders>
          </w:tcPr>
          <w:p w:rsidR="00743694" w:rsidRPr="008E158B" w:rsidRDefault="00743694" w:rsidP="004E074E">
            <w:pPr>
              <w:ind w:firstLine="170"/>
              <w:rPr>
                <w:b/>
              </w:rPr>
            </w:pPr>
          </w:p>
        </w:tc>
        <w:tc>
          <w:tcPr>
            <w:tcW w:w="1417" w:type="dxa"/>
          </w:tcPr>
          <w:p w:rsidR="00743694" w:rsidRPr="008E158B" w:rsidRDefault="00743694" w:rsidP="004E074E">
            <w:pPr>
              <w:jc w:val="center"/>
            </w:pPr>
            <w:r w:rsidRPr="008E158B">
              <w:t>50</w:t>
            </w:r>
          </w:p>
        </w:tc>
        <w:tc>
          <w:tcPr>
            <w:tcW w:w="4122" w:type="dxa"/>
          </w:tcPr>
          <w:p w:rsidR="00743694" w:rsidRPr="008E158B" w:rsidRDefault="00743694" w:rsidP="004E074E">
            <w:pPr>
              <w:ind w:left="176" w:hanging="6"/>
            </w:pPr>
            <w:r w:rsidRPr="008E158B">
              <w:t>specializace CIZINA</w:t>
            </w:r>
          </w:p>
        </w:tc>
        <w:tc>
          <w:tcPr>
            <w:tcW w:w="3058" w:type="dxa"/>
            <w:vMerge/>
            <w:tcBorders>
              <w:right w:val="single" w:sz="12" w:space="0" w:color="auto"/>
            </w:tcBorders>
          </w:tcPr>
          <w:p w:rsidR="00743694" w:rsidRPr="008E158B" w:rsidRDefault="00743694" w:rsidP="004E074E">
            <w:pPr>
              <w:ind w:firstLine="170"/>
            </w:pPr>
          </w:p>
        </w:tc>
      </w:tr>
      <w:tr w:rsidR="00743694" w:rsidRPr="008E158B" w:rsidTr="004E074E">
        <w:trPr>
          <w:trHeight w:val="284"/>
          <w:jc w:val="center"/>
        </w:trPr>
        <w:tc>
          <w:tcPr>
            <w:tcW w:w="1514" w:type="dxa"/>
            <w:vMerge w:val="restart"/>
            <w:tcBorders>
              <w:left w:val="single" w:sz="12" w:space="0" w:color="auto"/>
            </w:tcBorders>
          </w:tcPr>
          <w:p w:rsidR="00743694" w:rsidRPr="008E158B" w:rsidRDefault="00743694" w:rsidP="004E074E">
            <w:pPr>
              <w:ind w:firstLine="170"/>
              <w:rPr>
                <w:b/>
              </w:rPr>
            </w:pPr>
            <w:r w:rsidRPr="008E158B">
              <w:rPr>
                <w:b/>
              </w:rPr>
              <w:t xml:space="preserve">16 </w:t>
            </w:r>
            <w:proofErr w:type="spellStart"/>
            <w:r w:rsidRPr="008E158B">
              <w:rPr>
                <w:b/>
              </w:rPr>
              <w:t>Nc</w:t>
            </w:r>
            <w:proofErr w:type="spellEnd"/>
          </w:p>
        </w:tc>
        <w:tc>
          <w:tcPr>
            <w:tcW w:w="1417" w:type="dxa"/>
          </w:tcPr>
          <w:p w:rsidR="00743694" w:rsidRPr="008E158B" w:rsidRDefault="00743694" w:rsidP="004E074E">
            <w:pPr>
              <w:jc w:val="center"/>
            </w:pPr>
            <w:r w:rsidRPr="008E158B">
              <w:t>50</w:t>
            </w:r>
          </w:p>
        </w:tc>
        <w:tc>
          <w:tcPr>
            <w:tcW w:w="4122" w:type="dxa"/>
          </w:tcPr>
          <w:p w:rsidR="00743694" w:rsidRPr="008E158B" w:rsidRDefault="00743694" w:rsidP="004E074E">
            <w:pPr>
              <w:ind w:left="176" w:hanging="6"/>
            </w:pPr>
            <w:r w:rsidRPr="008E158B">
              <w:t>specializace NEJ C CIZ (nejasná podání s cizinou)</w:t>
            </w:r>
          </w:p>
        </w:tc>
        <w:tc>
          <w:tcPr>
            <w:tcW w:w="3058" w:type="dxa"/>
            <w:vMerge/>
            <w:tcBorders>
              <w:right w:val="single" w:sz="12" w:space="0" w:color="auto"/>
            </w:tcBorders>
          </w:tcPr>
          <w:p w:rsidR="00743694" w:rsidRPr="008E158B" w:rsidRDefault="00743694" w:rsidP="004E074E">
            <w:pPr>
              <w:ind w:firstLine="170"/>
            </w:pPr>
          </w:p>
        </w:tc>
      </w:tr>
      <w:tr w:rsidR="00743694" w:rsidRPr="008E158B" w:rsidTr="004E074E">
        <w:trPr>
          <w:trHeight w:val="284"/>
          <w:jc w:val="center"/>
        </w:trPr>
        <w:tc>
          <w:tcPr>
            <w:tcW w:w="1514" w:type="dxa"/>
            <w:vMerge/>
            <w:tcBorders>
              <w:left w:val="single" w:sz="12" w:space="0" w:color="auto"/>
            </w:tcBorders>
          </w:tcPr>
          <w:p w:rsidR="00743694" w:rsidRPr="008E158B" w:rsidRDefault="00743694" w:rsidP="004E074E">
            <w:pPr>
              <w:ind w:firstLine="170"/>
              <w:rPr>
                <w:b/>
              </w:rPr>
            </w:pPr>
          </w:p>
        </w:tc>
        <w:tc>
          <w:tcPr>
            <w:tcW w:w="1417" w:type="dxa"/>
          </w:tcPr>
          <w:p w:rsidR="00743694" w:rsidRPr="008E158B" w:rsidRDefault="00743694" w:rsidP="004E074E">
            <w:pPr>
              <w:jc w:val="center"/>
            </w:pPr>
            <w:r w:rsidRPr="008E158B">
              <w:t>50</w:t>
            </w:r>
          </w:p>
        </w:tc>
        <w:tc>
          <w:tcPr>
            <w:tcW w:w="4122" w:type="dxa"/>
          </w:tcPr>
          <w:p w:rsidR="00743694" w:rsidRPr="008E158B" w:rsidRDefault="00743694" w:rsidP="004E074E">
            <w:pPr>
              <w:ind w:left="176" w:hanging="6"/>
            </w:pPr>
            <w:r w:rsidRPr="008E158B">
              <w:t>oddíl Soudní smíry</w:t>
            </w:r>
          </w:p>
        </w:tc>
        <w:tc>
          <w:tcPr>
            <w:tcW w:w="3058" w:type="dxa"/>
            <w:vMerge/>
            <w:tcBorders>
              <w:right w:val="single" w:sz="12" w:space="0" w:color="auto"/>
            </w:tcBorders>
          </w:tcPr>
          <w:p w:rsidR="00743694" w:rsidRPr="008E158B" w:rsidRDefault="00743694" w:rsidP="004E074E">
            <w:pPr>
              <w:ind w:firstLine="170"/>
            </w:pPr>
          </w:p>
        </w:tc>
      </w:tr>
      <w:tr w:rsidR="00743694" w:rsidRPr="008E158B" w:rsidTr="004E074E">
        <w:trPr>
          <w:trHeight w:val="284"/>
          <w:jc w:val="center"/>
        </w:trPr>
        <w:tc>
          <w:tcPr>
            <w:tcW w:w="1514" w:type="dxa"/>
            <w:vMerge/>
            <w:tcBorders>
              <w:left w:val="single" w:sz="12" w:space="0" w:color="auto"/>
            </w:tcBorders>
          </w:tcPr>
          <w:p w:rsidR="00743694" w:rsidRPr="008E158B" w:rsidRDefault="00743694" w:rsidP="004E074E">
            <w:pPr>
              <w:ind w:firstLine="170"/>
              <w:rPr>
                <w:b/>
              </w:rPr>
            </w:pPr>
          </w:p>
        </w:tc>
        <w:tc>
          <w:tcPr>
            <w:tcW w:w="1417" w:type="dxa"/>
          </w:tcPr>
          <w:p w:rsidR="00743694" w:rsidRPr="008E158B" w:rsidRDefault="00743694" w:rsidP="004E074E">
            <w:pPr>
              <w:jc w:val="center"/>
            </w:pPr>
            <w:r w:rsidRPr="008E158B">
              <w:t>50</w:t>
            </w:r>
          </w:p>
        </w:tc>
        <w:tc>
          <w:tcPr>
            <w:tcW w:w="4122" w:type="dxa"/>
          </w:tcPr>
          <w:p w:rsidR="00743694" w:rsidRPr="008E158B" w:rsidRDefault="00743694" w:rsidP="004E074E">
            <w:pPr>
              <w:ind w:left="176" w:hanging="6"/>
            </w:pPr>
            <w:r w:rsidRPr="008E158B">
              <w:t>oddíl Předběžná opatření</w:t>
            </w:r>
          </w:p>
        </w:tc>
        <w:tc>
          <w:tcPr>
            <w:tcW w:w="3058" w:type="dxa"/>
            <w:vMerge/>
            <w:tcBorders>
              <w:right w:val="single" w:sz="12" w:space="0" w:color="auto"/>
            </w:tcBorders>
          </w:tcPr>
          <w:p w:rsidR="00743694" w:rsidRPr="008E158B" w:rsidRDefault="00743694" w:rsidP="004E074E">
            <w:pPr>
              <w:ind w:firstLine="170"/>
            </w:pPr>
          </w:p>
        </w:tc>
      </w:tr>
      <w:tr w:rsidR="00743694" w:rsidRPr="008E158B" w:rsidTr="004E074E">
        <w:trPr>
          <w:trHeight w:val="284"/>
          <w:jc w:val="center"/>
        </w:trPr>
        <w:tc>
          <w:tcPr>
            <w:tcW w:w="1514" w:type="dxa"/>
            <w:vMerge/>
            <w:tcBorders>
              <w:left w:val="single" w:sz="12" w:space="0" w:color="auto"/>
            </w:tcBorders>
          </w:tcPr>
          <w:p w:rsidR="00743694" w:rsidRPr="008E158B" w:rsidRDefault="00743694" w:rsidP="004E074E">
            <w:pPr>
              <w:ind w:firstLine="170"/>
              <w:rPr>
                <w:b/>
              </w:rPr>
            </w:pPr>
          </w:p>
        </w:tc>
        <w:tc>
          <w:tcPr>
            <w:tcW w:w="1417" w:type="dxa"/>
          </w:tcPr>
          <w:p w:rsidR="00743694" w:rsidRPr="008E158B" w:rsidRDefault="00743694" w:rsidP="004E074E">
            <w:pPr>
              <w:jc w:val="center"/>
            </w:pPr>
            <w:r w:rsidRPr="008E158B">
              <w:t>50</w:t>
            </w:r>
          </w:p>
        </w:tc>
        <w:tc>
          <w:tcPr>
            <w:tcW w:w="4122" w:type="dxa"/>
          </w:tcPr>
          <w:p w:rsidR="00743694" w:rsidRPr="008E158B" w:rsidRDefault="00743694" w:rsidP="004E074E">
            <w:pPr>
              <w:ind w:left="176" w:hanging="6"/>
            </w:pPr>
            <w:r w:rsidRPr="008E158B">
              <w:t>oddíl Zajištění důkazů</w:t>
            </w:r>
          </w:p>
        </w:tc>
        <w:tc>
          <w:tcPr>
            <w:tcW w:w="3058" w:type="dxa"/>
            <w:vMerge/>
            <w:tcBorders>
              <w:right w:val="single" w:sz="12" w:space="0" w:color="auto"/>
            </w:tcBorders>
          </w:tcPr>
          <w:p w:rsidR="00743694" w:rsidRPr="008E158B" w:rsidRDefault="00743694" w:rsidP="004E074E">
            <w:pPr>
              <w:ind w:firstLine="170"/>
            </w:pPr>
          </w:p>
        </w:tc>
      </w:tr>
      <w:tr w:rsidR="00743694" w:rsidRPr="008E158B" w:rsidTr="004E074E">
        <w:trPr>
          <w:trHeight w:val="284"/>
          <w:jc w:val="center"/>
        </w:trPr>
        <w:tc>
          <w:tcPr>
            <w:tcW w:w="1514" w:type="dxa"/>
            <w:vMerge/>
            <w:tcBorders>
              <w:left w:val="single" w:sz="12" w:space="0" w:color="auto"/>
            </w:tcBorders>
          </w:tcPr>
          <w:p w:rsidR="00743694" w:rsidRPr="008E158B" w:rsidRDefault="00743694" w:rsidP="004E074E">
            <w:pPr>
              <w:ind w:firstLine="170"/>
              <w:rPr>
                <w:b/>
              </w:rPr>
            </w:pPr>
          </w:p>
        </w:tc>
        <w:tc>
          <w:tcPr>
            <w:tcW w:w="1417" w:type="dxa"/>
          </w:tcPr>
          <w:p w:rsidR="00743694" w:rsidRPr="008E158B" w:rsidRDefault="00743694" w:rsidP="004E074E">
            <w:pPr>
              <w:jc w:val="center"/>
            </w:pPr>
            <w:r w:rsidRPr="008E158B">
              <w:t>50</w:t>
            </w:r>
          </w:p>
        </w:tc>
        <w:tc>
          <w:tcPr>
            <w:tcW w:w="4122" w:type="dxa"/>
          </w:tcPr>
          <w:p w:rsidR="00743694" w:rsidRPr="008E158B" w:rsidRDefault="00743694" w:rsidP="004E074E">
            <w:pPr>
              <w:ind w:left="176" w:hanging="6"/>
            </w:pPr>
            <w:r w:rsidRPr="008E158B">
              <w:t>oddíl Předběžná opatření DN</w:t>
            </w:r>
          </w:p>
        </w:tc>
        <w:tc>
          <w:tcPr>
            <w:tcW w:w="3058" w:type="dxa"/>
            <w:vMerge/>
            <w:tcBorders>
              <w:right w:val="single" w:sz="12" w:space="0" w:color="auto"/>
            </w:tcBorders>
          </w:tcPr>
          <w:p w:rsidR="00743694" w:rsidRPr="008E158B" w:rsidRDefault="00743694" w:rsidP="004E074E">
            <w:pPr>
              <w:ind w:firstLine="170"/>
            </w:pPr>
          </w:p>
        </w:tc>
      </w:tr>
      <w:tr w:rsidR="00743694" w:rsidRPr="008E158B" w:rsidTr="004E074E">
        <w:trPr>
          <w:trHeight w:val="284"/>
          <w:jc w:val="center"/>
        </w:trPr>
        <w:tc>
          <w:tcPr>
            <w:tcW w:w="1514" w:type="dxa"/>
            <w:vMerge/>
            <w:tcBorders>
              <w:left w:val="single" w:sz="12" w:space="0" w:color="auto"/>
            </w:tcBorders>
          </w:tcPr>
          <w:p w:rsidR="00743694" w:rsidRPr="008E158B" w:rsidRDefault="00743694" w:rsidP="004E074E">
            <w:pPr>
              <w:ind w:firstLine="170"/>
              <w:rPr>
                <w:b/>
              </w:rPr>
            </w:pPr>
          </w:p>
        </w:tc>
        <w:tc>
          <w:tcPr>
            <w:tcW w:w="1417" w:type="dxa"/>
          </w:tcPr>
          <w:p w:rsidR="00743694" w:rsidRPr="008E158B" w:rsidRDefault="00743694" w:rsidP="004E074E">
            <w:pPr>
              <w:jc w:val="center"/>
            </w:pPr>
            <w:r w:rsidRPr="008E158B">
              <w:t>50</w:t>
            </w:r>
          </w:p>
        </w:tc>
        <w:tc>
          <w:tcPr>
            <w:tcW w:w="4122" w:type="dxa"/>
          </w:tcPr>
          <w:p w:rsidR="00743694" w:rsidRPr="008E158B" w:rsidRDefault="00743694" w:rsidP="004E074E">
            <w:pPr>
              <w:ind w:left="176" w:hanging="6"/>
            </w:pPr>
            <w:r w:rsidRPr="008E158B">
              <w:t>oddíl Předběžná opatření - DN prodloužení</w:t>
            </w:r>
          </w:p>
        </w:tc>
        <w:tc>
          <w:tcPr>
            <w:tcW w:w="3058" w:type="dxa"/>
            <w:vMerge/>
            <w:tcBorders>
              <w:right w:val="single" w:sz="12" w:space="0" w:color="auto"/>
            </w:tcBorders>
          </w:tcPr>
          <w:p w:rsidR="00743694" w:rsidRPr="008E158B" w:rsidRDefault="00743694" w:rsidP="004E074E">
            <w:pPr>
              <w:ind w:firstLine="170"/>
            </w:pPr>
          </w:p>
        </w:tc>
      </w:tr>
      <w:tr w:rsidR="00743694" w:rsidRPr="008E158B" w:rsidTr="004E074E">
        <w:trPr>
          <w:trHeight w:val="284"/>
          <w:jc w:val="center"/>
        </w:trPr>
        <w:tc>
          <w:tcPr>
            <w:tcW w:w="1514" w:type="dxa"/>
            <w:vMerge/>
            <w:tcBorders>
              <w:left w:val="single" w:sz="12" w:space="0" w:color="auto"/>
            </w:tcBorders>
          </w:tcPr>
          <w:p w:rsidR="00743694" w:rsidRPr="008E158B" w:rsidRDefault="00743694" w:rsidP="004E074E">
            <w:pPr>
              <w:ind w:firstLine="170"/>
              <w:rPr>
                <w:b/>
              </w:rPr>
            </w:pPr>
          </w:p>
        </w:tc>
        <w:tc>
          <w:tcPr>
            <w:tcW w:w="1417" w:type="dxa"/>
          </w:tcPr>
          <w:p w:rsidR="00743694" w:rsidRPr="008E158B" w:rsidRDefault="00743694" w:rsidP="004E074E">
            <w:pPr>
              <w:jc w:val="center"/>
            </w:pPr>
            <w:r w:rsidRPr="008E158B">
              <w:t>50</w:t>
            </w:r>
          </w:p>
        </w:tc>
        <w:tc>
          <w:tcPr>
            <w:tcW w:w="4122" w:type="dxa"/>
          </w:tcPr>
          <w:p w:rsidR="00743694" w:rsidRPr="008E158B" w:rsidRDefault="00743694" w:rsidP="004E074E">
            <w:pPr>
              <w:ind w:left="176" w:hanging="6"/>
            </w:pPr>
            <w:r w:rsidRPr="008E158B">
              <w:t xml:space="preserve">oddíl </w:t>
            </w:r>
            <w:proofErr w:type="spellStart"/>
            <w:r w:rsidRPr="008E158B">
              <w:t>EvET</w:t>
            </w:r>
            <w:proofErr w:type="spellEnd"/>
            <w:r w:rsidRPr="008E158B">
              <w:t xml:space="preserve">, specializace </w:t>
            </w:r>
            <w:proofErr w:type="spellStart"/>
            <w:r w:rsidRPr="008E158B">
              <w:t>EvETC</w:t>
            </w:r>
            <w:proofErr w:type="spellEnd"/>
          </w:p>
        </w:tc>
        <w:tc>
          <w:tcPr>
            <w:tcW w:w="3058" w:type="dxa"/>
            <w:vMerge/>
            <w:tcBorders>
              <w:right w:val="single" w:sz="12" w:space="0" w:color="auto"/>
            </w:tcBorders>
          </w:tcPr>
          <w:p w:rsidR="00743694" w:rsidRPr="008E158B" w:rsidRDefault="00743694" w:rsidP="004E074E">
            <w:pPr>
              <w:ind w:firstLine="170"/>
            </w:pPr>
          </w:p>
        </w:tc>
      </w:tr>
      <w:tr w:rsidR="00743694" w:rsidRPr="008E158B" w:rsidTr="004E074E">
        <w:trPr>
          <w:trHeight w:val="284"/>
          <w:jc w:val="center"/>
        </w:trPr>
        <w:tc>
          <w:tcPr>
            <w:tcW w:w="1514" w:type="dxa"/>
            <w:tcBorders>
              <w:left w:val="single" w:sz="12" w:space="0" w:color="auto"/>
              <w:bottom w:val="single" w:sz="12" w:space="0" w:color="auto"/>
            </w:tcBorders>
          </w:tcPr>
          <w:p w:rsidR="00743694" w:rsidRPr="008E158B" w:rsidRDefault="00743694" w:rsidP="004E074E">
            <w:pPr>
              <w:ind w:firstLine="170"/>
              <w:rPr>
                <w:b/>
              </w:rPr>
            </w:pPr>
            <w:r w:rsidRPr="008E158B">
              <w:rPr>
                <w:b/>
              </w:rPr>
              <w:t>16 Cd</w:t>
            </w:r>
          </w:p>
        </w:tc>
        <w:tc>
          <w:tcPr>
            <w:tcW w:w="1417" w:type="dxa"/>
            <w:tcBorders>
              <w:bottom w:val="single" w:sz="12" w:space="0" w:color="auto"/>
            </w:tcBorders>
          </w:tcPr>
          <w:p w:rsidR="00743694" w:rsidRPr="008E158B" w:rsidRDefault="00743694" w:rsidP="004E074E">
            <w:pPr>
              <w:jc w:val="center"/>
            </w:pPr>
            <w:r w:rsidRPr="008E158B">
              <w:t>50</w:t>
            </w:r>
          </w:p>
        </w:tc>
        <w:tc>
          <w:tcPr>
            <w:tcW w:w="4122" w:type="dxa"/>
            <w:tcBorders>
              <w:bottom w:val="single" w:sz="12" w:space="0" w:color="auto"/>
            </w:tcBorders>
          </w:tcPr>
          <w:p w:rsidR="00743694" w:rsidRPr="008E158B" w:rsidRDefault="00743694" w:rsidP="004E074E">
            <w:pPr>
              <w:ind w:left="176" w:hanging="6"/>
            </w:pPr>
            <w:r w:rsidRPr="008E158B">
              <w:t>specializace CIZINA</w:t>
            </w:r>
          </w:p>
        </w:tc>
        <w:tc>
          <w:tcPr>
            <w:tcW w:w="3058" w:type="dxa"/>
            <w:vMerge/>
            <w:tcBorders>
              <w:bottom w:val="single" w:sz="12" w:space="0" w:color="auto"/>
              <w:right w:val="single" w:sz="12" w:space="0" w:color="auto"/>
            </w:tcBorders>
          </w:tcPr>
          <w:p w:rsidR="00743694" w:rsidRPr="008E158B" w:rsidRDefault="00743694" w:rsidP="004E074E">
            <w:pPr>
              <w:ind w:firstLine="170"/>
            </w:pPr>
          </w:p>
        </w:tc>
      </w:tr>
    </w:tbl>
    <w:p w:rsidR="00743694" w:rsidRPr="008E158B" w:rsidRDefault="00743694" w:rsidP="00743694">
      <w:pPr>
        <w:spacing w:before="120" w:after="360"/>
        <w:jc w:val="both"/>
        <w:rPr>
          <w:i/>
          <w:szCs w:val="22"/>
        </w:rPr>
      </w:pPr>
      <w:r w:rsidRPr="008E158B">
        <w:rPr>
          <w:i/>
          <w:szCs w:val="22"/>
        </w:rPr>
        <w:t xml:space="preserve">Důvodem změny pod body </w:t>
      </w:r>
      <w:r w:rsidR="008F59B2" w:rsidRPr="008E158B">
        <w:rPr>
          <w:i/>
          <w:szCs w:val="22"/>
        </w:rPr>
        <w:t>3</w:t>
      </w:r>
      <w:r w:rsidRPr="008E158B">
        <w:rPr>
          <w:i/>
          <w:szCs w:val="22"/>
        </w:rPr>
        <w:t xml:space="preserve">-8 je zřízení soudního oddělení 17Rod, vyřizující soudce Mgr. Miroslava Purkertová, </w:t>
      </w:r>
      <w:r w:rsidR="00A16B50" w:rsidRPr="008E158B">
        <w:rPr>
          <w:i/>
          <w:szCs w:val="22"/>
        </w:rPr>
        <w:t xml:space="preserve">zastupující soudce </w:t>
      </w:r>
      <w:r w:rsidR="00AC16C2" w:rsidRPr="008E158B">
        <w:rPr>
          <w:i/>
          <w:szCs w:val="22"/>
        </w:rPr>
        <w:t xml:space="preserve">JUDr. Pavla Novotná, a </w:t>
      </w:r>
      <w:r w:rsidRPr="008E158B">
        <w:rPr>
          <w:i/>
          <w:szCs w:val="22"/>
        </w:rPr>
        <w:t>změna v zastupování v soudním oddělení 16 Rod a zvýšení nápadu v soudním oddělení 16C</w:t>
      </w:r>
      <w:r w:rsidR="00BD3461" w:rsidRPr="008E158B">
        <w:rPr>
          <w:i/>
          <w:szCs w:val="22"/>
        </w:rPr>
        <w:t xml:space="preserve">, </w:t>
      </w:r>
      <w:r w:rsidR="00BD3461" w:rsidRPr="008E158B">
        <w:rPr>
          <w:szCs w:val="22"/>
        </w:rPr>
        <w:t xml:space="preserve">116C, 16 </w:t>
      </w:r>
      <w:proofErr w:type="spellStart"/>
      <w:r w:rsidR="00BD3461" w:rsidRPr="008E158B">
        <w:rPr>
          <w:szCs w:val="22"/>
        </w:rPr>
        <w:t>Nc</w:t>
      </w:r>
      <w:proofErr w:type="spellEnd"/>
      <w:r w:rsidR="00BD3461" w:rsidRPr="008E158B">
        <w:rPr>
          <w:szCs w:val="22"/>
        </w:rPr>
        <w:t xml:space="preserve"> a 16 Cd</w:t>
      </w:r>
      <w:r w:rsidRPr="008E158B">
        <w:rPr>
          <w:i/>
          <w:szCs w:val="22"/>
        </w:rPr>
        <w:t>.</w:t>
      </w:r>
    </w:p>
    <w:p w:rsidR="008F59B2" w:rsidRPr="008E158B" w:rsidRDefault="008F59B2" w:rsidP="00743694">
      <w:pPr>
        <w:jc w:val="both"/>
        <w:rPr>
          <w:szCs w:val="22"/>
        </w:rPr>
      </w:pPr>
    </w:p>
    <w:p w:rsidR="00B51A40" w:rsidRPr="008E158B" w:rsidRDefault="00B51A40" w:rsidP="00743694">
      <w:pPr>
        <w:jc w:val="both"/>
        <w:rPr>
          <w:szCs w:val="22"/>
        </w:rPr>
      </w:pPr>
    </w:p>
    <w:p w:rsidR="00B51A40" w:rsidRPr="008E158B" w:rsidRDefault="00B51A40" w:rsidP="00743694">
      <w:pPr>
        <w:jc w:val="both"/>
        <w:rPr>
          <w:szCs w:val="22"/>
        </w:rPr>
      </w:pPr>
    </w:p>
    <w:p w:rsidR="00B51A40" w:rsidRPr="008E158B" w:rsidRDefault="00B51A40" w:rsidP="00743694">
      <w:pPr>
        <w:jc w:val="both"/>
        <w:rPr>
          <w:szCs w:val="22"/>
        </w:rPr>
      </w:pPr>
    </w:p>
    <w:p w:rsidR="008F59B2" w:rsidRPr="008E158B" w:rsidRDefault="008F59B2" w:rsidP="00743694">
      <w:pPr>
        <w:jc w:val="both"/>
        <w:rPr>
          <w:szCs w:val="22"/>
        </w:rPr>
      </w:pPr>
    </w:p>
    <w:p w:rsidR="00743694" w:rsidRPr="008E158B" w:rsidRDefault="00743694" w:rsidP="00743694">
      <w:pPr>
        <w:jc w:val="both"/>
        <w:rPr>
          <w:szCs w:val="22"/>
        </w:rPr>
      </w:pPr>
      <w:r w:rsidRPr="008E158B">
        <w:rPr>
          <w:szCs w:val="22"/>
        </w:rPr>
        <w:t xml:space="preserve">Mgr. Miroslava Purkertová </w:t>
      </w:r>
    </w:p>
    <w:p w:rsidR="00743694" w:rsidRPr="008E158B" w:rsidRDefault="00743694" w:rsidP="00743694">
      <w:pPr>
        <w:jc w:val="both"/>
        <w:rPr>
          <w:szCs w:val="22"/>
        </w:rPr>
      </w:pPr>
      <w:r w:rsidRPr="008E158B">
        <w:rPr>
          <w:szCs w:val="22"/>
        </w:rPr>
        <w:t>předsedkyně Okresního soudu v Trutnově</w:t>
      </w:r>
    </w:p>
    <w:p w:rsidR="00FE0A13" w:rsidRPr="008E158B" w:rsidRDefault="00FE0A13" w:rsidP="00743694"/>
    <w:p w:rsidR="0062759B" w:rsidRPr="008E158B" w:rsidRDefault="0062759B"/>
    <w:sectPr w:rsidR="0062759B" w:rsidRPr="008E158B" w:rsidSect="008772E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331" w:rsidRDefault="00301331" w:rsidP="00943304">
      <w:r>
        <w:separator/>
      </w:r>
    </w:p>
  </w:endnote>
  <w:endnote w:type="continuationSeparator" w:id="0">
    <w:p w:rsidR="00301331" w:rsidRDefault="00301331" w:rsidP="0094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331" w:rsidRDefault="00301331" w:rsidP="00943304">
      <w:r>
        <w:separator/>
      </w:r>
    </w:p>
  </w:footnote>
  <w:footnote w:type="continuationSeparator" w:id="0">
    <w:p w:rsidR="00301331" w:rsidRDefault="00301331" w:rsidP="009433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1B6"/>
    <w:multiLevelType w:val="hybridMultilevel"/>
    <w:tmpl w:val="86248470"/>
    <w:lvl w:ilvl="0" w:tplc="14626174">
      <w:numFmt w:val="bullet"/>
      <w:lvlText w:val="-"/>
      <w:lvlJc w:val="left"/>
      <w:pPr>
        <w:ind w:left="1145" w:hanging="360"/>
      </w:pPr>
      <w:rPr>
        <w:rFonts w:ascii="Garamond" w:eastAsia="Times New Roman" w:hAnsi="Garamond"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
    <w:nsid w:val="0C6405D2"/>
    <w:multiLevelType w:val="hybridMultilevel"/>
    <w:tmpl w:val="FB9ADC90"/>
    <w:lvl w:ilvl="0" w:tplc="14626174">
      <w:numFmt w:val="bullet"/>
      <w:lvlText w:val="-"/>
      <w:lvlJc w:val="left"/>
      <w:pPr>
        <w:ind w:left="743" w:hanging="360"/>
      </w:pPr>
      <w:rPr>
        <w:rFonts w:ascii="Garamond" w:eastAsia="Times New Roman" w:hAnsi="Garamond" w:cs="Times New Roman" w:hint="default"/>
      </w:rPr>
    </w:lvl>
    <w:lvl w:ilvl="1" w:tplc="04050003" w:tentative="1">
      <w:start w:val="1"/>
      <w:numFmt w:val="bullet"/>
      <w:lvlText w:val="o"/>
      <w:lvlJc w:val="left"/>
      <w:pPr>
        <w:ind w:left="1463" w:hanging="360"/>
      </w:pPr>
      <w:rPr>
        <w:rFonts w:ascii="Courier New" w:hAnsi="Courier New" w:cs="Courier New" w:hint="default"/>
      </w:rPr>
    </w:lvl>
    <w:lvl w:ilvl="2" w:tplc="04050005" w:tentative="1">
      <w:start w:val="1"/>
      <w:numFmt w:val="bullet"/>
      <w:lvlText w:val=""/>
      <w:lvlJc w:val="left"/>
      <w:pPr>
        <w:ind w:left="2183" w:hanging="360"/>
      </w:pPr>
      <w:rPr>
        <w:rFonts w:ascii="Wingdings" w:hAnsi="Wingdings" w:hint="default"/>
      </w:rPr>
    </w:lvl>
    <w:lvl w:ilvl="3" w:tplc="04050001" w:tentative="1">
      <w:start w:val="1"/>
      <w:numFmt w:val="bullet"/>
      <w:lvlText w:val=""/>
      <w:lvlJc w:val="left"/>
      <w:pPr>
        <w:ind w:left="2903" w:hanging="360"/>
      </w:pPr>
      <w:rPr>
        <w:rFonts w:ascii="Symbol" w:hAnsi="Symbol" w:hint="default"/>
      </w:rPr>
    </w:lvl>
    <w:lvl w:ilvl="4" w:tplc="04050003" w:tentative="1">
      <w:start w:val="1"/>
      <w:numFmt w:val="bullet"/>
      <w:lvlText w:val="o"/>
      <w:lvlJc w:val="left"/>
      <w:pPr>
        <w:ind w:left="3623" w:hanging="360"/>
      </w:pPr>
      <w:rPr>
        <w:rFonts w:ascii="Courier New" w:hAnsi="Courier New" w:cs="Courier New" w:hint="default"/>
      </w:rPr>
    </w:lvl>
    <w:lvl w:ilvl="5" w:tplc="04050005" w:tentative="1">
      <w:start w:val="1"/>
      <w:numFmt w:val="bullet"/>
      <w:lvlText w:val=""/>
      <w:lvlJc w:val="left"/>
      <w:pPr>
        <w:ind w:left="4343" w:hanging="360"/>
      </w:pPr>
      <w:rPr>
        <w:rFonts w:ascii="Wingdings" w:hAnsi="Wingdings" w:hint="default"/>
      </w:rPr>
    </w:lvl>
    <w:lvl w:ilvl="6" w:tplc="04050001" w:tentative="1">
      <w:start w:val="1"/>
      <w:numFmt w:val="bullet"/>
      <w:lvlText w:val=""/>
      <w:lvlJc w:val="left"/>
      <w:pPr>
        <w:ind w:left="5063" w:hanging="360"/>
      </w:pPr>
      <w:rPr>
        <w:rFonts w:ascii="Symbol" w:hAnsi="Symbol" w:hint="default"/>
      </w:rPr>
    </w:lvl>
    <w:lvl w:ilvl="7" w:tplc="04050003" w:tentative="1">
      <w:start w:val="1"/>
      <w:numFmt w:val="bullet"/>
      <w:lvlText w:val="o"/>
      <w:lvlJc w:val="left"/>
      <w:pPr>
        <w:ind w:left="5783" w:hanging="360"/>
      </w:pPr>
      <w:rPr>
        <w:rFonts w:ascii="Courier New" w:hAnsi="Courier New" w:cs="Courier New" w:hint="default"/>
      </w:rPr>
    </w:lvl>
    <w:lvl w:ilvl="8" w:tplc="04050005" w:tentative="1">
      <w:start w:val="1"/>
      <w:numFmt w:val="bullet"/>
      <w:lvlText w:val=""/>
      <w:lvlJc w:val="left"/>
      <w:pPr>
        <w:ind w:left="6503" w:hanging="360"/>
      </w:pPr>
      <w:rPr>
        <w:rFonts w:ascii="Wingdings" w:hAnsi="Wingdings" w:hint="default"/>
      </w:rPr>
    </w:lvl>
  </w:abstractNum>
  <w:abstractNum w:abstractNumId="2">
    <w:nsid w:val="0D442BFF"/>
    <w:multiLevelType w:val="hybridMultilevel"/>
    <w:tmpl w:val="3FF2B432"/>
    <w:lvl w:ilvl="0" w:tplc="F97236E8">
      <w:numFmt w:val="bullet"/>
      <w:lvlText w:val="-"/>
      <w:lvlJc w:val="left"/>
      <w:pPr>
        <w:ind w:left="743" w:hanging="360"/>
      </w:pPr>
      <w:rPr>
        <w:rFonts w:ascii="Arial" w:eastAsiaTheme="minorEastAsia" w:hAnsi="Arial" w:hint="default"/>
      </w:rPr>
    </w:lvl>
    <w:lvl w:ilvl="1" w:tplc="04050003" w:tentative="1">
      <w:start w:val="1"/>
      <w:numFmt w:val="bullet"/>
      <w:lvlText w:val="o"/>
      <w:lvlJc w:val="left"/>
      <w:pPr>
        <w:ind w:left="1463" w:hanging="360"/>
      </w:pPr>
      <w:rPr>
        <w:rFonts w:ascii="Courier New" w:hAnsi="Courier New" w:hint="default"/>
      </w:rPr>
    </w:lvl>
    <w:lvl w:ilvl="2" w:tplc="04050005" w:tentative="1">
      <w:start w:val="1"/>
      <w:numFmt w:val="bullet"/>
      <w:lvlText w:val=""/>
      <w:lvlJc w:val="left"/>
      <w:pPr>
        <w:ind w:left="2183" w:hanging="360"/>
      </w:pPr>
      <w:rPr>
        <w:rFonts w:ascii="Wingdings" w:hAnsi="Wingdings" w:hint="default"/>
      </w:rPr>
    </w:lvl>
    <w:lvl w:ilvl="3" w:tplc="04050001" w:tentative="1">
      <w:start w:val="1"/>
      <w:numFmt w:val="bullet"/>
      <w:lvlText w:val=""/>
      <w:lvlJc w:val="left"/>
      <w:pPr>
        <w:ind w:left="2903" w:hanging="360"/>
      </w:pPr>
      <w:rPr>
        <w:rFonts w:ascii="Symbol" w:hAnsi="Symbol" w:hint="default"/>
      </w:rPr>
    </w:lvl>
    <w:lvl w:ilvl="4" w:tplc="04050003" w:tentative="1">
      <w:start w:val="1"/>
      <w:numFmt w:val="bullet"/>
      <w:lvlText w:val="o"/>
      <w:lvlJc w:val="left"/>
      <w:pPr>
        <w:ind w:left="3623" w:hanging="360"/>
      </w:pPr>
      <w:rPr>
        <w:rFonts w:ascii="Courier New" w:hAnsi="Courier New" w:hint="default"/>
      </w:rPr>
    </w:lvl>
    <w:lvl w:ilvl="5" w:tplc="04050005" w:tentative="1">
      <w:start w:val="1"/>
      <w:numFmt w:val="bullet"/>
      <w:lvlText w:val=""/>
      <w:lvlJc w:val="left"/>
      <w:pPr>
        <w:ind w:left="4343" w:hanging="360"/>
      </w:pPr>
      <w:rPr>
        <w:rFonts w:ascii="Wingdings" w:hAnsi="Wingdings" w:hint="default"/>
      </w:rPr>
    </w:lvl>
    <w:lvl w:ilvl="6" w:tplc="04050001" w:tentative="1">
      <w:start w:val="1"/>
      <w:numFmt w:val="bullet"/>
      <w:lvlText w:val=""/>
      <w:lvlJc w:val="left"/>
      <w:pPr>
        <w:ind w:left="5063" w:hanging="360"/>
      </w:pPr>
      <w:rPr>
        <w:rFonts w:ascii="Symbol" w:hAnsi="Symbol" w:hint="default"/>
      </w:rPr>
    </w:lvl>
    <w:lvl w:ilvl="7" w:tplc="04050003" w:tentative="1">
      <w:start w:val="1"/>
      <w:numFmt w:val="bullet"/>
      <w:lvlText w:val="o"/>
      <w:lvlJc w:val="left"/>
      <w:pPr>
        <w:ind w:left="5783" w:hanging="360"/>
      </w:pPr>
      <w:rPr>
        <w:rFonts w:ascii="Courier New" w:hAnsi="Courier New" w:hint="default"/>
      </w:rPr>
    </w:lvl>
    <w:lvl w:ilvl="8" w:tplc="04050005" w:tentative="1">
      <w:start w:val="1"/>
      <w:numFmt w:val="bullet"/>
      <w:lvlText w:val=""/>
      <w:lvlJc w:val="left"/>
      <w:pPr>
        <w:ind w:left="6503" w:hanging="360"/>
      </w:pPr>
      <w:rPr>
        <w:rFonts w:ascii="Wingdings" w:hAnsi="Wingdings" w:hint="default"/>
      </w:rPr>
    </w:lvl>
  </w:abstractNum>
  <w:abstractNum w:abstractNumId="3">
    <w:nsid w:val="0F3B6EF2"/>
    <w:multiLevelType w:val="hybridMultilevel"/>
    <w:tmpl w:val="73AACBCE"/>
    <w:lvl w:ilvl="0" w:tplc="068A4ADE">
      <w:start w:val="1"/>
      <w:numFmt w:val="upperRoman"/>
      <w:lvlText w:val="%1."/>
      <w:lvlJc w:val="left"/>
      <w:pPr>
        <w:ind w:left="743" w:hanging="720"/>
      </w:pPr>
      <w:rPr>
        <w:rFonts w:cs="Times New Roman" w:hint="default"/>
        <w:b w:val="0"/>
      </w:rPr>
    </w:lvl>
    <w:lvl w:ilvl="1" w:tplc="04050019" w:tentative="1">
      <w:start w:val="1"/>
      <w:numFmt w:val="lowerLetter"/>
      <w:lvlText w:val="%2."/>
      <w:lvlJc w:val="left"/>
      <w:pPr>
        <w:ind w:left="1103" w:hanging="360"/>
      </w:pPr>
      <w:rPr>
        <w:rFonts w:cs="Times New Roman"/>
      </w:rPr>
    </w:lvl>
    <w:lvl w:ilvl="2" w:tplc="0405001B" w:tentative="1">
      <w:start w:val="1"/>
      <w:numFmt w:val="lowerRoman"/>
      <w:lvlText w:val="%3."/>
      <w:lvlJc w:val="right"/>
      <w:pPr>
        <w:ind w:left="1823" w:hanging="180"/>
      </w:pPr>
      <w:rPr>
        <w:rFonts w:cs="Times New Roman"/>
      </w:rPr>
    </w:lvl>
    <w:lvl w:ilvl="3" w:tplc="0405000F" w:tentative="1">
      <w:start w:val="1"/>
      <w:numFmt w:val="decimal"/>
      <w:lvlText w:val="%4."/>
      <w:lvlJc w:val="left"/>
      <w:pPr>
        <w:ind w:left="2543" w:hanging="360"/>
      </w:pPr>
      <w:rPr>
        <w:rFonts w:cs="Times New Roman"/>
      </w:rPr>
    </w:lvl>
    <w:lvl w:ilvl="4" w:tplc="04050019" w:tentative="1">
      <w:start w:val="1"/>
      <w:numFmt w:val="lowerLetter"/>
      <w:lvlText w:val="%5."/>
      <w:lvlJc w:val="left"/>
      <w:pPr>
        <w:ind w:left="3263" w:hanging="360"/>
      </w:pPr>
      <w:rPr>
        <w:rFonts w:cs="Times New Roman"/>
      </w:rPr>
    </w:lvl>
    <w:lvl w:ilvl="5" w:tplc="0405001B" w:tentative="1">
      <w:start w:val="1"/>
      <w:numFmt w:val="lowerRoman"/>
      <w:lvlText w:val="%6."/>
      <w:lvlJc w:val="right"/>
      <w:pPr>
        <w:ind w:left="3983" w:hanging="180"/>
      </w:pPr>
      <w:rPr>
        <w:rFonts w:cs="Times New Roman"/>
      </w:rPr>
    </w:lvl>
    <w:lvl w:ilvl="6" w:tplc="0405000F" w:tentative="1">
      <w:start w:val="1"/>
      <w:numFmt w:val="decimal"/>
      <w:lvlText w:val="%7."/>
      <w:lvlJc w:val="left"/>
      <w:pPr>
        <w:ind w:left="4703" w:hanging="360"/>
      </w:pPr>
      <w:rPr>
        <w:rFonts w:cs="Times New Roman"/>
      </w:rPr>
    </w:lvl>
    <w:lvl w:ilvl="7" w:tplc="04050019" w:tentative="1">
      <w:start w:val="1"/>
      <w:numFmt w:val="lowerLetter"/>
      <w:lvlText w:val="%8."/>
      <w:lvlJc w:val="left"/>
      <w:pPr>
        <w:ind w:left="5423" w:hanging="360"/>
      </w:pPr>
      <w:rPr>
        <w:rFonts w:cs="Times New Roman"/>
      </w:rPr>
    </w:lvl>
    <w:lvl w:ilvl="8" w:tplc="0405001B" w:tentative="1">
      <w:start w:val="1"/>
      <w:numFmt w:val="lowerRoman"/>
      <w:lvlText w:val="%9."/>
      <w:lvlJc w:val="right"/>
      <w:pPr>
        <w:ind w:left="6143" w:hanging="180"/>
      </w:pPr>
      <w:rPr>
        <w:rFonts w:cs="Times New Roman"/>
      </w:rPr>
    </w:lvl>
  </w:abstractNum>
  <w:abstractNum w:abstractNumId="4">
    <w:nsid w:val="0F805D81"/>
    <w:multiLevelType w:val="hybridMultilevel"/>
    <w:tmpl w:val="73C4C37C"/>
    <w:lvl w:ilvl="0" w:tplc="F97236E8">
      <w:numFmt w:val="bullet"/>
      <w:lvlText w:val="-"/>
      <w:lvlJc w:val="left"/>
      <w:pPr>
        <w:ind w:left="862" w:hanging="360"/>
      </w:pPr>
      <w:rPr>
        <w:rFonts w:ascii="Arial" w:eastAsiaTheme="minorEastAsia" w:hAnsi="Arial" w:hint="default"/>
      </w:rPr>
    </w:lvl>
    <w:lvl w:ilvl="1" w:tplc="04050003" w:tentative="1">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5">
    <w:nsid w:val="10E42D16"/>
    <w:multiLevelType w:val="hybridMultilevel"/>
    <w:tmpl w:val="3F8C653C"/>
    <w:lvl w:ilvl="0" w:tplc="B3180E7C">
      <w:start w:val="1"/>
      <w:numFmt w:val="decimal"/>
      <w:lvlText w:val="%1."/>
      <w:lvlJc w:val="left"/>
      <w:pPr>
        <w:ind w:left="383" w:hanging="360"/>
      </w:pPr>
      <w:rPr>
        <w:rFonts w:cs="Times New Roman" w:hint="default"/>
        <w:b/>
      </w:rPr>
    </w:lvl>
    <w:lvl w:ilvl="1" w:tplc="04050019" w:tentative="1">
      <w:start w:val="1"/>
      <w:numFmt w:val="lowerLetter"/>
      <w:lvlText w:val="%2."/>
      <w:lvlJc w:val="left"/>
      <w:pPr>
        <w:ind w:left="1103" w:hanging="360"/>
      </w:pPr>
      <w:rPr>
        <w:rFonts w:cs="Times New Roman"/>
      </w:rPr>
    </w:lvl>
    <w:lvl w:ilvl="2" w:tplc="0405001B" w:tentative="1">
      <w:start w:val="1"/>
      <w:numFmt w:val="lowerRoman"/>
      <w:lvlText w:val="%3."/>
      <w:lvlJc w:val="right"/>
      <w:pPr>
        <w:ind w:left="1823" w:hanging="180"/>
      </w:pPr>
      <w:rPr>
        <w:rFonts w:cs="Times New Roman"/>
      </w:rPr>
    </w:lvl>
    <w:lvl w:ilvl="3" w:tplc="0405000F" w:tentative="1">
      <w:start w:val="1"/>
      <w:numFmt w:val="decimal"/>
      <w:lvlText w:val="%4."/>
      <w:lvlJc w:val="left"/>
      <w:pPr>
        <w:ind w:left="2543" w:hanging="360"/>
      </w:pPr>
      <w:rPr>
        <w:rFonts w:cs="Times New Roman"/>
      </w:rPr>
    </w:lvl>
    <w:lvl w:ilvl="4" w:tplc="04050019" w:tentative="1">
      <w:start w:val="1"/>
      <w:numFmt w:val="lowerLetter"/>
      <w:lvlText w:val="%5."/>
      <w:lvlJc w:val="left"/>
      <w:pPr>
        <w:ind w:left="3263" w:hanging="360"/>
      </w:pPr>
      <w:rPr>
        <w:rFonts w:cs="Times New Roman"/>
      </w:rPr>
    </w:lvl>
    <w:lvl w:ilvl="5" w:tplc="0405001B" w:tentative="1">
      <w:start w:val="1"/>
      <w:numFmt w:val="lowerRoman"/>
      <w:lvlText w:val="%6."/>
      <w:lvlJc w:val="right"/>
      <w:pPr>
        <w:ind w:left="3983" w:hanging="180"/>
      </w:pPr>
      <w:rPr>
        <w:rFonts w:cs="Times New Roman"/>
      </w:rPr>
    </w:lvl>
    <w:lvl w:ilvl="6" w:tplc="0405000F" w:tentative="1">
      <w:start w:val="1"/>
      <w:numFmt w:val="decimal"/>
      <w:lvlText w:val="%7."/>
      <w:lvlJc w:val="left"/>
      <w:pPr>
        <w:ind w:left="4703" w:hanging="360"/>
      </w:pPr>
      <w:rPr>
        <w:rFonts w:cs="Times New Roman"/>
      </w:rPr>
    </w:lvl>
    <w:lvl w:ilvl="7" w:tplc="04050019" w:tentative="1">
      <w:start w:val="1"/>
      <w:numFmt w:val="lowerLetter"/>
      <w:lvlText w:val="%8."/>
      <w:lvlJc w:val="left"/>
      <w:pPr>
        <w:ind w:left="5423" w:hanging="360"/>
      </w:pPr>
      <w:rPr>
        <w:rFonts w:cs="Times New Roman"/>
      </w:rPr>
    </w:lvl>
    <w:lvl w:ilvl="8" w:tplc="0405001B" w:tentative="1">
      <w:start w:val="1"/>
      <w:numFmt w:val="lowerRoman"/>
      <w:lvlText w:val="%9."/>
      <w:lvlJc w:val="right"/>
      <w:pPr>
        <w:ind w:left="6143" w:hanging="180"/>
      </w:pPr>
      <w:rPr>
        <w:rFonts w:cs="Times New Roman"/>
      </w:rPr>
    </w:lvl>
  </w:abstractNum>
  <w:abstractNum w:abstractNumId="6">
    <w:nsid w:val="13D168CB"/>
    <w:multiLevelType w:val="hybridMultilevel"/>
    <w:tmpl w:val="246EF60C"/>
    <w:lvl w:ilvl="0" w:tplc="8F88F0CA">
      <w:start w:val="16"/>
      <w:numFmt w:val="bullet"/>
      <w:lvlText w:val="-"/>
      <w:lvlJc w:val="left"/>
      <w:pPr>
        <w:tabs>
          <w:tab w:val="num" w:pos="644"/>
        </w:tabs>
        <w:ind w:left="644" w:hanging="360"/>
      </w:pPr>
      <w:rPr>
        <w:rFonts w:ascii="Times New Roman" w:eastAsia="Times New Roman" w:hAnsi="Times New Roman" w:hint="default"/>
      </w:rPr>
    </w:lvl>
    <w:lvl w:ilvl="1" w:tplc="04050003" w:tentative="1">
      <w:start w:val="1"/>
      <w:numFmt w:val="bullet"/>
      <w:lvlText w:val="o"/>
      <w:lvlJc w:val="left"/>
      <w:pPr>
        <w:ind w:left="3060" w:hanging="360"/>
      </w:pPr>
      <w:rPr>
        <w:rFonts w:ascii="Courier New" w:hAnsi="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7">
    <w:nsid w:val="17165EEE"/>
    <w:multiLevelType w:val="hybridMultilevel"/>
    <w:tmpl w:val="3B163DEC"/>
    <w:lvl w:ilvl="0" w:tplc="F97236E8">
      <w:numFmt w:val="bullet"/>
      <w:lvlText w:val="-"/>
      <w:lvlJc w:val="left"/>
      <w:pPr>
        <w:ind w:left="1287" w:hanging="360"/>
      </w:pPr>
      <w:rPr>
        <w:rFonts w:ascii="Arial" w:eastAsiaTheme="minorEastAsia" w:hAnsi="Aria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19620C72"/>
    <w:multiLevelType w:val="hybridMultilevel"/>
    <w:tmpl w:val="44DAC392"/>
    <w:lvl w:ilvl="0" w:tplc="B8C26098">
      <w:start w:val="1"/>
      <w:numFmt w:val="upperRoman"/>
      <w:lvlText w:val="%1."/>
      <w:lvlJc w:val="left"/>
      <w:pPr>
        <w:ind w:left="1463" w:hanging="720"/>
      </w:pPr>
      <w:rPr>
        <w:rFonts w:hint="default"/>
      </w:rPr>
    </w:lvl>
    <w:lvl w:ilvl="1" w:tplc="04050019" w:tentative="1">
      <w:start w:val="1"/>
      <w:numFmt w:val="lowerLetter"/>
      <w:lvlText w:val="%2."/>
      <w:lvlJc w:val="left"/>
      <w:pPr>
        <w:ind w:left="1823" w:hanging="360"/>
      </w:pPr>
    </w:lvl>
    <w:lvl w:ilvl="2" w:tplc="0405001B" w:tentative="1">
      <w:start w:val="1"/>
      <w:numFmt w:val="lowerRoman"/>
      <w:lvlText w:val="%3."/>
      <w:lvlJc w:val="right"/>
      <w:pPr>
        <w:ind w:left="2543" w:hanging="180"/>
      </w:pPr>
    </w:lvl>
    <w:lvl w:ilvl="3" w:tplc="0405000F" w:tentative="1">
      <w:start w:val="1"/>
      <w:numFmt w:val="decimal"/>
      <w:lvlText w:val="%4."/>
      <w:lvlJc w:val="left"/>
      <w:pPr>
        <w:ind w:left="3263" w:hanging="360"/>
      </w:pPr>
    </w:lvl>
    <w:lvl w:ilvl="4" w:tplc="04050019" w:tentative="1">
      <w:start w:val="1"/>
      <w:numFmt w:val="lowerLetter"/>
      <w:lvlText w:val="%5."/>
      <w:lvlJc w:val="left"/>
      <w:pPr>
        <w:ind w:left="3983" w:hanging="360"/>
      </w:pPr>
    </w:lvl>
    <w:lvl w:ilvl="5" w:tplc="0405001B" w:tentative="1">
      <w:start w:val="1"/>
      <w:numFmt w:val="lowerRoman"/>
      <w:lvlText w:val="%6."/>
      <w:lvlJc w:val="right"/>
      <w:pPr>
        <w:ind w:left="4703" w:hanging="180"/>
      </w:pPr>
    </w:lvl>
    <w:lvl w:ilvl="6" w:tplc="0405000F" w:tentative="1">
      <w:start w:val="1"/>
      <w:numFmt w:val="decimal"/>
      <w:lvlText w:val="%7."/>
      <w:lvlJc w:val="left"/>
      <w:pPr>
        <w:ind w:left="5423" w:hanging="360"/>
      </w:pPr>
    </w:lvl>
    <w:lvl w:ilvl="7" w:tplc="04050019" w:tentative="1">
      <w:start w:val="1"/>
      <w:numFmt w:val="lowerLetter"/>
      <w:lvlText w:val="%8."/>
      <w:lvlJc w:val="left"/>
      <w:pPr>
        <w:ind w:left="6143" w:hanging="360"/>
      </w:pPr>
    </w:lvl>
    <w:lvl w:ilvl="8" w:tplc="0405001B" w:tentative="1">
      <w:start w:val="1"/>
      <w:numFmt w:val="lowerRoman"/>
      <w:lvlText w:val="%9."/>
      <w:lvlJc w:val="right"/>
      <w:pPr>
        <w:ind w:left="6863" w:hanging="180"/>
      </w:pPr>
    </w:lvl>
  </w:abstractNum>
  <w:abstractNum w:abstractNumId="9">
    <w:nsid w:val="2237469A"/>
    <w:multiLevelType w:val="hybridMultilevel"/>
    <w:tmpl w:val="9214AA5C"/>
    <w:lvl w:ilvl="0" w:tplc="F1AA8D6A">
      <w:numFmt w:val="bullet"/>
      <w:lvlText w:val="-"/>
      <w:lvlJc w:val="left"/>
      <w:pPr>
        <w:ind w:left="1778" w:hanging="360"/>
      </w:pPr>
      <w:rPr>
        <w:rFonts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0">
    <w:nsid w:val="2F562173"/>
    <w:multiLevelType w:val="hybridMultilevel"/>
    <w:tmpl w:val="EC225F48"/>
    <w:lvl w:ilvl="0" w:tplc="0405000F">
      <w:start w:val="1"/>
      <w:numFmt w:val="decimal"/>
      <w:lvlText w:val="%1."/>
      <w:lvlJc w:val="left"/>
      <w:pPr>
        <w:ind w:left="743" w:hanging="360"/>
      </w:pPr>
      <w:rPr>
        <w:rFonts w:cs="Times New Roman"/>
      </w:rPr>
    </w:lvl>
    <w:lvl w:ilvl="1" w:tplc="04050019" w:tentative="1">
      <w:start w:val="1"/>
      <w:numFmt w:val="lowerLetter"/>
      <w:lvlText w:val="%2."/>
      <w:lvlJc w:val="left"/>
      <w:pPr>
        <w:ind w:left="1463" w:hanging="360"/>
      </w:pPr>
      <w:rPr>
        <w:rFonts w:cs="Times New Roman"/>
      </w:rPr>
    </w:lvl>
    <w:lvl w:ilvl="2" w:tplc="0405001B" w:tentative="1">
      <w:start w:val="1"/>
      <w:numFmt w:val="lowerRoman"/>
      <w:lvlText w:val="%3."/>
      <w:lvlJc w:val="right"/>
      <w:pPr>
        <w:ind w:left="2183" w:hanging="180"/>
      </w:pPr>
      <w:rPr>
        <w:rFonts w:cs="Times New Roman"/>
      </w:rPr>
    </w:lvl>
    <w:lvl w:ilvl="3" w:tplc="0405000F" w:tentative="1">
      <w:start w:val="1"/>
      <w:numFmt w:val="decimal"/>
      <w:lvlText w:val="%4."/>
      <w:lvlJc w:val="left"/>
      <w:pPr>
        <w:ind w:left="2903" w:hanging="360"/>
      </w:pPr>
      <w:rPr>
        <w:rFonts w:cs="Times New Roman"/>
      </w:rPr>
    </w:lvl>
    <w:lvl w:ilvl="4" w:tplc="04050019" w:tentative="1">
      <w:start w:val="1"/>
      <w:numFmt w:val="lowerLetter"/>
      <w:lvlText w:val="%5."/>
      <w:lvlJc w:val="left"/>
      <w:pPr>
        <w:ind w:left="3623" w:hanging="360"/>
      </w:pPr>
      <w:rPr>
        <w:rFonts w:cs="Times New Roman"/>
      </w:rPr>
    </w:lvl>
    <w:lvl w:ilvl="5" w:tplc="0405001B" w:tentative="1">
      <w:start w:val="1"/>
      <w:numFmt w:val="lowerRoman"/>
      <w:lvlText w:val="%6."/>
      <w:lvlJc w:val="right"/>
      <w:pPr>
        <w:ind w:left="4343" w:hanging="180"/>
      </w:pPr>
      <w:rPr>
        <w:rFonts w:cs="Times New Roman"/>
      </w:rPr>
    </w:lvl>
    <w:lvl w:ilvl="6" w:tplc="0405000F" w:tentative="1">
      <w:start w:val="1"/>
      <w:numFmt w:val="decimal"/>
      <w:lvlText w:val="%7."/>
      <w:lvlJc w:val="left"/>
      <w:pPr>
        <w:ind w:left="5063" w:hanging="360"/>
      </w:pPr>
      <w:rPr>
        <w:rFonts w:cs="Times New Roman"/>
      </w:rPr>
    </w:lvl>
    <w:lvl w:ilvl="7" w:tplc="04050019" w:tentative="1">
      <w:start w:val="1"/>
      <w:numFmt w:val="lowerLetter"/>
      <w:lvlText w:val="%8."/>
      <w:lvlJc w:val="left"/>
      <w:pPr>
        <w:ind w:left="5783" w:hanging="360"/>
      </w:pPr>
      <w:rPr>
        <w:rFonts w:cs="Times New Roman"/>
      </w:rPr>
    </w:lvl>
    <w:lvl w:ilvl="8" w:tplc="0405001B" w:tentative="1">
      <w:start w:val="1"/>
      <w:numFmt w:val="lowerRoman"/>
      <w:lvlText w:val="%9."/>
      <w:lvlJc w:val="right"/>
      <w:pPr>
        <w:ind w:left="6503" w:hanging="180"/>
      </w:pPr>
      <w:rPr>
        <w:rFonts w:cs="Times New Roman"/>
      </w:rPr>
    </w:lvl>
  </w:abstractNum>
  <w:abstractNum w:abstractNumId="11">
    <w:nsid w:val="2FEA6659"/>
    <w:multiLevelType w:val="hybridMultilevel"/>
    <w:tmpl w:val="FE106B32"/>
    <w:lvl w:ilvl="0" w:tplc="EC68D482">
      <w:start w:val="1"/>
      <w:numFmt w:val="upperLetter"/>
      <w:lvlText w:val="%1."/>
      <w:lvlJc w:val="left"/>
      <w:pPr>
        <w:ind w:left="3195" w:hanging="360"/>
      </w:pPr>
      <w:rPr>
        <w:rFonts w:hint="default"/>
      </w:rPr>
    </w:lvl>
    <w:lvl w:ilvl="1" w:tplc="04050019" w:tentative="1">
      <w:start w:val="1"/>
      <w:numFmt w:val="lowerLetter"/>
      <w:lvlText w:val="%2."/>
      <w:lvlJc w:val="left"/>
      <w:pPr>
        <w:ind w:left="3915" w:hanging="360"/>
      </w:pPr>
    </w:lvl>
    <w:lvl w:ilvl="2" w:tplc="0405001B" w:tentative="1">
      <w:start w:val="1"/>
      <w:numFmt w:val="lowerRoman"/>
      <w:lvlText w:val="%3."/>
      <w:lvlJc w:val="right"/>
      <w:pPr>
        <w:ind w:left="4635" w:hanging="180"/>
      </w:pPr>
    </w:lvl>
    <w:lvl w:ilvl="3" w:tplc="0405000F" w:tentative="1">
      <w:start w:val="1"/>
      <w:numFmt w:val="decimal"/>
      <w:lvlText w:val="%4."/>
      <w:lvlJc w:val="left"/>
      <w:pPr>
        <w:ind w:left="5355" w:hanging="360"/>
      </w:pPr>
    </w:lvl>
    <w:lvl w:ilvl="4" w:tplc="04050019" w:tentative="1">
      <w:start w:val="1"/>
      <w:numFmt w:val="lowerLetter"/>
      <w:lvlText w:val="%5."/>
      <w:lvlJc w:val="left"/>
      <w:pPr>
        <w:ind w:left="6075" w:hanging="360"/>
      </w:pPr>
    </w:lvl>
    <w:lvl w:ilvl="5" w:tplc="0405001B" w:tentative="1">
      <w:start w:val="1"/>
      <w:numFmt w:val="lowerRoman"/>
      <w:lvlText w:val="%6."/>
      <w:lvlJc w:val="right"/>
      <w:pPr>
        <w:ind w:left="6795" w:hanging="180"/>
      </w:pPr>
    </w:lvl>
    <w:lvl w:ilvl="6" w:tplc="0405000F" w:tentative="1">
      <w:start w:val="1"/>
      <w:numFmt w:val="decimal"/>
      <w:lvlText w:val="%7."/>
      <w:lvlJc w:val="left"/>
      <w:pPr>
        <w:ind w:left="7515" w:hanging="360"/>
      </w:pPr>
    </w:lvl>
    <w:lvl w:ilvl="7" w:tplc="04050019" w:tentative="1">
      <w:start w:val="1"/>
      <w:numFmt w:val="lowerLetter"/>
      <w:lvlText w:val="%8."/>
      <w:lvlJc w:val="left"/>
      <w:pPr>
        <w:ind w:left="8235" w:hanging="360"/>
      </w:pPr>
    </w:lvl>
    <w:lvl w:ilvl="8" w:tplc="0405001B" w:tentative="1">
      <w:start w:val="1"/>
      <w:numFmt w:val="lowerRoman"/>
      <w:lvlText w:val="%9."/>
      <w:lvlJc w:val="right"/>
      <w:pPr>
        <w:ind w:left="8955" w:hanging="180"/>
      </w:pPr>
    </w:lvl>
  </w:abstractNum>
  <w:abstractNum w:abstractNumId="12">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33E47DA7"/>
    <w:multiLevelType w:val="hybridMultilevel"/>
    <w:tmpl w:val="BFB077AE"/>
    <w:lvl w:ilvl="0" w:tplc="7ED4F9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5774688"/>
    <w:multiLevelType w:val="hybridMultilevel"/>
    <w:tmpl w:val="0BE6F668"/>
    <w:lvl w:ilvl="0" w:tplc="B3F67FE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E283832"/>
    <w:multiLevelType w:val="hybridMultilevel"/>
    <w:tmpl w:val="D25CA56E"/>
    <w:lvl w:ilvl="0" w:tplc="F97236E8">
      <w:numFmt w:val="bullet"/>
      <w:lvlText w:val="-"/>
      <w:lvlJc w:val="left"/>
      <w:pPr>
        <w:ind w:left="1103" w:hanging="360"/>
      </w:pPr>
      <w:rPr>
        <w:rFonts w:ascii="Arial" w:eastAsiaTheme="minorEastAsia" w:hAnsi="Arial" w:hint="default"/>
      </w:rPr>
    </w:lvl>
    <w:lvl w:ilvl="1" w:tplc="04050003" w:tentative="1">
      <w:start w:val="1"/>
      <w:numFmt w:val="bullet"/>
      <w:lvlText w:val="o"/>
      <w:lvlJc w:val="left"/>
      <w:pPr>
        <w:ind w:left="1823" w:hanging="360"/>
      </w:pPr>
      <w:rPr>
        <w:rFonts w:ascii="Courier New" w:hAnsi="Courier New" w:hint="default"/>
      </w:rPr>
    </w:lvl>
    <w:lvl w:ilvl="2" w:tplc="04050005" w:tentative="1">
      <w:start w:val="1"/>
      <w:numFmt w:val="bullet"/>
      <w:lvlText w:val=""/>
      <w:lvlJc w:val="left"/>
      <w:pPr>
        <w:ind w:left="2543" w:hanging="360"/>
      </w:pPr>
      <w:rPr>
        <w:rFonts w:ascii="Wingdings" w:hAnsi="Wingdings" w:hint="default"/>
      </w:rPr>
    </w:lvl>
    <w:lvl w:ilvl="3" w:tplc="04050001" w:tentative="1">
      <w:start w:val="1"/>
      <w:numFmt w:val="bullet"/>
      <w:lvlText w:val=""/>
      <w:lvlJc w:val="left"/>
      <w:pPr>
        <w:ind w:left="3263" w:hanging="360"/>
      </w:pPr>
      <w:rPr>
        <w:rFonts w:ascii="Symbol" w:hAnsi="Symbol" w:hint="default"/>
      </w:rPr>
    </w:lvl>
    <w:lvl w:ilvl="4" w:tplc="04050003" w:tentative="1">
      <w:start w:val="1"/>
      <w:numFmt w:val="bullet"/>
      <w:lvlText w:val="o"/>
      <w:lvlJc w:val="left"/>
      <w:pPr>
        <w:ind w:left="3983" w:hanging="360"/>
      </w:pPr>
      <w:rPr>
        <w:rFonts w:ascii="Courier New" w:hAnsi="Courier New" w:hint="default"/>
      </w:rPr>
    </w:lvl>
    <w:lvl w:ilvl="5" w:tplc="04050005" w:tentative="1">
      <w:start w:val="1"/>
      <w:numFmt w:val="bullet"/>
      <w:lvlText w:val=""/>
      <w:lvlJc w:val="left"/>
      <w:pPr>
        <w:ind w:left="4703" w:hanging="360"/>
      </w:pPr>
      <w:rPr>
        <w:rFonts w:ascii="Wingdings" w:hAnsi="Wingdings" w:hint="default"/>
      </w:rPr>
    </w:lvl>
    <w:lvl w:ilvl="6" w:tplc="04050001" w:tentative="1">
      <w:start w:val="1"/>
      <w:numFmt w:val="bullet"/>
      <w:lvlText w:val=""/>
      <w:lvlJc w:val="left"/>
      <w:pPr>
        <w:ind w:left="5423" w:hanging="360"/>
      </w:pPr>
      <w:rPr>
        <w:rFonts w:ascii="Symbol" w:hAnsi="Symbol" w:hint="default"/>
      </w:rPr>
    </w:lvl>
    <w:lvl w:ilvl="7" w:tplc="04050003" w:tentative="1">
      <w:start w:val="1"/>
      <w:numFmt w:val="bullet"/>
      <w:lvlText w:val="o"/>
      <w:lvlJc w:val="left"/>
      <w:pPr>
        <w:ind w:left="6143" w:hanging="360"/>
      </w:pPr>
      <w:rPr>
        <w:rFonts w:ascii="Courier New" w:hAnsi="Courier New" w:hint="default"/>
      </w:rPr>
    </w:lvl>
    <w:lvl w:ilvl="8" w:tplc="04050005" w:tentative="1">
      <w:start w:val="1"/>
      <w:numFmt w:val="bullet"/>
      <w:lvlText w:val=""/>
      <w:lvlJc w:val="left"/>
      <w:pPr>
        <w:ind w:left="6863" w:hanging="360"/>
      </w:pPr>
      <w:rPr>
        <w:rFonts w:ascii="Wingdings" w:hAnsi="Wingdings" w:hint="default"/>
      </w:rPr>
    </w:lvl>
  </w:abstractNum>
  <w:abstractNum w:abstractNumId="16">
    <w:nsid w:val="3EC41A3B"/>
    <w:multiLevelType w:val="hybridMultilevel"/>
    <w:tmpl w:val="F7229F76"/>
    <w:lvl w:ilvl="0" w:tplc="F1AA8D6A">
      <w:numFmt w:val="bullet"/>
      <w:lvlText w:val="-"/>
      <w:lvlJc w:val="left"/>
      <w:pPr>
        <w:ind w:left="1701" w:hanging="360"/>
      </w:pPr>
      <w:rPr>
        <w:rFonts w:hint="default"/>
      </w:rPr>
    </w:lvl>
    <w:lvl w:ilvl="1" w:tplc="04050003" w:tentative="1">
      <w:start w:val="1"/>
      <w:numFmt w:val="bullet"/>
      <w:lvlText w:val="o"/>
      <w:lvlJc w:val="left"/>
      <w:pPr>
        <w:ind w:left="2421" w:hanging="360"/>
      </w:pPr>
      <w:rPr>
        <w:rFonts w:ascii="Courier New" w:hAnsi="Courier New" w:hint="default"/>
      </w:rPr>
    </w:lvl>
    <w:lvl w:ilvl="2" w:tplc="04050005" w:tentative="1">
      <w:start w:val="1"/>
      <w:numFmt w:val="bullet"/>
      <w:lvlText w:val=""/>
      <w:lvlJc w:val="left"/>
      <w:pPr>
        <w:ind w:left="3141" w:hanging="360"/>
      </w:pPr>
      <w:rPr>
        <w:rFonts w:ascii="Wingdings" w:hAnsi="Wingdings" w:hint="default"/>
      </w:rPr>
    </w:lvl>
    <w:lvl w:ilvl="3" w:tplc="04050001" w:tentative="1">
      <w:start w:val="1"/>
      <w:numFmt w:val="bullet"/>
      <w:lvlText w:val=""/>
      <w:lvlJc w:val="left"/>
      <w:pPr>
        <w:ind w:left="3861" w:hanging="360"/>
      </w:pPr>
      <w:rPr>
        <w:rFonts w:ascii="Symbol" w:hAnsi="Symbol" w:hint="default"/>
      </w:rPr>
    </w:lvl>
    <w:lvl w:ilvl="4" w:tplc="04050003" w:tentative="1">
      <w:start w:val="1"/>
      <w:numFmt w:val="bullet"/>
      <w:lvlText w:val="o"/>
      <w:lvlJc w:val="left"/>
      <w:pPr>
        <w:ind w:left="4581" w:hanging="360"/>
      </w:pPr>
      <w:rPr>
        <w:rFonts w:ascii="Courier New" w:hAnsi="Courier New" w:hint="default"/>
      </w:rPr>
    </w:lvl>
    <w:lvl w:ilvl="5" w:tplc="04050005" w:tentative="1">
      <w:start w:val="1"/>
      <w:numFmt w:val="bullet"/>
      <w:lvlText w:val=""/>
      <w:lvlJc w:val="left"/>
      <w:pPr>
        <w:ind w:left="5301" w:hanging="360"/>
      </w:pPr>
      <w:rPr>
        <w:rFonts w:ascii="Wingdings" w:hAnsi="Wingdings" w:hint="default"/>
      </w:rPr>
    </w:lvl>
    <w:lvl w:ilvl="6" w:tplc="04050001" w:tentative="1">
      <w:start w:val="1"/>
      <w:numFmt w:val="bullet"/>
      <w:lvlText w:val=""/>
      <w:lvlJc w:val="left"/>
      <w:pPr>
        <w:ind w:left="6021" w:hanging="360"/>
      </w:pPr>
      <w:rPr>
        <w:rFonts w:ascii="Symbol" w:hAnsi="Symbol" w:hint="default"/>
      </w:rPr>
    </w:lvl>
    <w:lvl w:ilvl="7" w:tplc="04050003" w:tentative="1">
      <w:start w:val="1"/>
      <w:numFmt w:val="bullet"/>
      <w:lvlText w:val="o"/>
      <w:lvlJc w:val="left"/>
      <w:pPr>
        <w:ind w:left="6741" w:hanging="360"/>
      </w:pPr>
      <w:rPr>
        <w:rFonts w:ascii="Courier New" w:hAnsi="Courier New" w:hint="default"/>
      </w:rPr>
    </w:lvl>
    <w:lvl w:ilvl="8" w:tplc="04050005" w:tentative="1">
      <w:start w:val="1"/>
      <w:numFmt w:val="bullet"/>
      <w:lvlText w:val=""/>
      <w:lvlJc w:val="left"/>
      <w:pPr>
        <w:ind w:left="7461" w:hanging="360"/>
      </w:pPr>
      <w:rPr>
        <w:rFonts w:ascii="Wingdings" w:hAnsi="Wingdings" w:hint="default"/>
      </w:rPr>
    </w:lvl>
  </w:abstractNum>
  <w:abstractNum w:abstractNumId="17">
    <w:nsid w:val="415A5247"/>
    <w:multiLevelType w:val="hybridMultilevel"/>
    <w:tmpl w:val="8EF25E4C"/>
    <w:lvl w:ilvl="0" w:tplc="F97236E8">
      <w:numFmt w:val="bullet"/>
      <w:lvlText w:val="-"/>
      <w:lvlJc w:val="left"/>
      <w:pPr>
        <w:ind w:left="1145" w:hanging="360"/>
      </w:pPr>
      <w:rPr>
        <w:rFonts w:ascii="Arial" w:eastAsiaTheme="minorEastAsia" w:hAnsi="Arial" w:cs="Aria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8">
    <w:nsid w:val="46032096"/>
    <w:multiLevelType w:val="hybridMultilevel"/>
    <w:tmpl w:val="8A020E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D2251D7"/>
    <w:multiLevelType w:val="hybridMultilevel"/>
    <w:tmpl w:val="F3C6985E"/>
    <w:lvl w:ilvl="0" w:tplc="B3180E7C">
      <w:start w:val="1"/>
      <w:numFmt w:val="decimal"/>
      <w:lvlText w:val="%1."/>
      <w:lvlJc w:val="left"/>
      <w:pPr>
        <w:ind w:left="383"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DAE5A9F"/>
    <w:multiLevelType w:val="hybridMultilevel"/>
    <w:tmpl w:val="73AACBCE"/>
    <w:lvl w:ilvl="0" w:tplc="068A4ADE">
      <w:start w:val="1"/>
      <w:numFmt w:val="upperRoman"/>
      <w:lvlText w:val="%1."/>
      <w:lvlJc w:val="left"/>
      <w:pPr>
        <w:ind w:left="743" w:hanging="720"/>
      </w:pPr>
      <w:rPr>
        <w:rFonts w:cs="Times New Roman" w:hint="default"/>
        <w:b w:val="0"/>
      </w:rPr>
    </w:lvl>
    <w:lvl w:ilvl="1" w:tplc="04050019" w:tentative="1">
      <w:start w:val="1"/>
      <w:numFmt w:val="lowerLetter"/>
      <w:lvlText w:val="%2."/>
      <w:lvlJc w:val="left"/>
      <w:pPr>
        <w:ind w:left="1103" w:hanging="360"/>
      </w:pPr>
      <w:rPr>
        <w:rFonts w:cs="Times New Roman"/>
      </w:rPr>
    </w:lvl>
    <w:lvl w:ilvl="2" w:tplc="0405001B" w:tentative="1">
      <w:start w:val="1"/>
      <w:numFmt w:val="lowerRoman"/>
      <w:lvlText w:val="%3."/>
      <w:lvlJc w:val="right"/>
      <w:pPr>
        <w:ind w:left="1823" w:hanging="180"/>
      </w:pPr>
      <w:rPr>
        <w:rFonts w:cs="Times New Roman"/>
      </w:rPr>
    </w:lvl>
    <w:lvl w:ilvl="3" w:tplc="0405000F" w:tentative="1">
      <w:start w:val="1"/>
      <w:numFmt w:val="decimal"/>
      <w:lvlText w:val="%4."/>
      <w:lvlJc w:val="left"/>
      <w:pPr>
        <w:ind w:left="2543" w:hanging="360"/>
      </w:pPr>
      <w:rPr>
        <w:rFonts w:cs="Times New Roman"/>
      </w:rPr>
    </w:lvl>
    <w:lvl w:ilvl="4" w:tplc="04050019" w:tentative="1">
      <w:start w:val="1"/>
      <w:numFmt w:val="lowerLetter"/>
      <w:lvlText w:val="%5."/>
      <w:lvlJc w:val="left"/>
      <w:pPr>
        <w:ind w:left="3263" w:hanging="360"/>
      </w:pPr>
      <w:rPr>
        <w:rFonts w:cs="Times New Roman"/>
      </w:rPr>
    </w:lvl>
    <w:lvl w:ilvl="5" w:tplc="0405001B" w:tentative="1">
      <w:start w:val="1"/>
      <w:numFmt w:val="lowerRoman"/>
      <w:lvlText w:val="%6."/>
      <w:lvlJc w:val="right"/>
      <w:pPr>
        <w:ind w:left="3983" w:hanging="180"/>
      </w:pPr>
      <w:rPr>
        <w:rFonts w:cs="Times New Roman"/>
      </w:rPr>
    </w:lvl>
    <w:lvl w:ilvl="6" w:tplc="0405000F" w:tentative="1">
      <w:start w:val="1"/>
      <w:numFmt w:val="decimal"/>
      <w:lvlText w:val="%7."/>
      <w:lvlJc w:val="left"/>
      <w:pPr>
        <w:ind w:left="4703" w:hanging="360"/>
      </w:pPr>
      <w:rPr>
        <w:rFonts w:cs="Times New Roman"/>
      </w:rPr>
    </w:lvl>
    <w:lvl w:ilvl="7" w:tplc="04050019" w:tentative="1">
      <w:start w:val="1"/>
      <w:numFmt w:val="lowerLetter"/>
      <w:lvlText w:val="%8."/>
      <w:lvlJc w:val="left"/>
      <w:pPr>
        <w:ind w:left="5423" w:hanging="360"/>
      </w:pPr>
      <w:rPr>
        <w:rFonts w:cs="Times New Roman"/>
      </w:rPr>
    </w:lvl>
    <w:lvl w:ilvl="8" w:tplc="0405001B" w:tentative="1">
      <w:start w:val="1"/>
      <w:numFmt w:val="lowerRoman"/>
      <w:lvlText w:val="%9."/>
      <w:lvlJc w:val="right"/>
      <w:pPr>
        <w:ind w:left="6143" w:hanging="180"/>
      </w:pPr>
      <w:rPr>
        <w:rFonts w:cs="Times New Roman"/>
      </w:rPr>
    </w:lvl>
  </w:abstractNum>
  <w:abstractNum w:abstractNumId="21">
    <w:nsid w:val="51E203BC"/>
    <w:multiLevelType w:val="hybridMultilevel"/>
    <w:tmpl w:val="D736D652"/>
    <w:lvl w:ilvl="0" w:tplc="F97236E8">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2182211"/>
    <w:multiLevelType w:val="hybridMultilevel"/>
    <w:tmpl w:val="EB06D41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nsid w:val="526E09EF"/>
    <w:multiLevelType w:val="hybridMultilevel"/>
    <w:tmpl w:val="7F3CC408"/>
    <w:lvl w:ilvl="0" w:tplc="F1AA8D6A">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56181AAC"/>
    <w:multiLevelType w:val="hybridMultilevel"/>
    <w:tmpl w:val="8AFED7DA"/>
    <w:lvl w:ilvl="0" w:tplc="F97236E8">
      <w:numFmt w:val="bullet"/>
      <w:lvlText w:val="-"/>
      <w:lvlJc w:val="left"/>
      <w:pPr>
        <w:ind w:left="360" w:hanging="360"/>
      </w:pPr>
      <w:rPr>
        <w:rFonts w:ascii="Arial" w:eastAsiaTheme="minorEastAsia"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5">
    <w:nsid w:val="566821A4"/>
    <w:multiLevelType w:val="hybridMultilevel"/>
    <w:tmpl w:val="8682D188"/>
    <w:lvl w:ilvl="0" w:tplc="0AA6D5A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68F6CE6"/>
    <w:multiLevelType w:val="hybridMultilevel"/>
    <w:tmpl w:val="D0CA6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nsid w:val="5AA06F2B"/>
    <w:multiLevelType w:val="hybridMultilevel"/>
    <w:tmpl w:val="8B92E5FE"/>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619B3886"/>
    <w:multiLevelType w:val="hybridMultilevel"/>
    <w:tmpl w:val="113EDC22"/>
    <w:lvl w:ilvl="0" w:tplc="8A86ACF2">
      <w:start w:val="1"/>
      <w:numFmt w:val="decimal"/>
      <w:lvlText w:val="%1."/>
      <w:lvlJc w:val="left"/>
      <w:pPr>
        <w:ind w:left="383" w:hanging="360"/>
      </w:pPr>
      <w:rPr>
        <w:rFonts w:hint="default"/>
        <w:i w:val="0"/>
      </w:rPr>
    </w:lvl>
    <w:lvl w:ilvl="1" w:tplc="04050019" w:tentative="1">
      <w:start w:val="1"/>
      <w:numFmt w:val="lowerLetter"/>
      <w:lvlText w:val="%2."/>
      <w:lvlJc w:val="left"/>
      <w:pPr>
        <w:ind w:left="1103" w:hanging="360"/>
      </w:pPr>
    </w:lvl>
    <w:lvl w:ilvl="2" w:tplc="0405001B" w:tentative="1">
      <w:start w:val="1"/>
      <w:numFmt w:val="lowerRoman"/>
      <w:lvlText w:val="%3."/>
      <w:lvlJc w:val="right"/>
      <w:pPr>
        <w:ind w:left="1823" w:hanging="180"/>
      </w:pPr>
    </w:lvl>
    <w:lvl w:ilvl="3" w:tplc="0405000F" w:tentative="1">
      <w:start w:val="1"/>
      <w:numFmt w:val="decimal"/>
      <w:lvlText w:val="%4."/>
      <w:lvlJc w:val="left"/>
      <w:pPr>
        <w:ind w:left="2543" w:hanging="360"/>
      </w:pPr>
    </w:lvl>
    <w:lvl w:ilvl="4" w:tplc="04050019" w:tentative="1">
      <w:start w:val="1"/>
      <w:numFmt w:val="lowerLetter"/>
      <w:lvlText w:val="%5."/>
      <w:lvlJc w:val="left"/>
      <w:pPr>
        <w:ind w:left="3263" w:hanging="360"/>
      </w:pPr>
    </w:lvl>
    <w:lvl w:ilvl="5" w:tplc="0405001B" w:tentative="1">
      <w:start w:val="1"/>
      <w:numFmt w:val="lowerRoman"/>
      <w:lvlText w:val="%6."/>
      <w:lvlJc w:val="right"/>
      <w:pPr>
        <w:ind w:left="3983" w:hanging="180"/>
      </w:pPr>
    </w:lvl>
    <w:lvl w:ilvl="6" w:tplc="0405000F" w:tentative="1">
      <w:start w:val="1"/>
      <w:numFmt w:val="decimal"/>
      <w:lvlText w:val="%7."/>
      <w:lvlJc w:val="left"/>
      <w:pPr>
        <w:ind w:left="4703" w:hanging="360"/>
      </w:pPr>
    </w:lvl>
    <w:lvl w:ilvl="7" w:tplc="04050019" w:tentative="1">
      <w:start w:val="1"/>
      <w:numFmt w:val="lowerLetter"/>
      <w:lvlText w:val="%8."/>
      <w:lvlJc w:val="left"/>
      <w:pPr>
        <w:ind w:left="5423" w:hanging="360"/>
      </w:pPr>
    </w:lvl>
    <w:lvl w:ilvl="8" w:tplc="0405001B" w:tentative="1">
      <w:start w:val="1"/>
      <w:numFmt w:val="lowerRoman"/>
      <w:lvlText w:val="%9."/>
      <w:lvlJc w:val="right"/>
      <w:pPr>
        <w:ind w:left="6143" w:hanging="180"/>
      </w:pPr>
    </w:lvl>
  </w:abstractNum>
  <w:abstractNum w:abstractNumId="30">
    <w:nsid w:val="61AE0DC0"/>
    <w:multiLevelType w:val="hybridMultilevel"/>
    <w:tmpl w:val="000283C0"/>
    <w:lvl w:ilvl="0" w:tplc="4C62D2FA">
      <w:start w:val="1"/>
      <w:numFmt w:val="upperRoman"/>
      <w:lvlText w:val="%1."/>
      <w:lvlJc w:val="right"/>
      <w:pPr>
        <w:ind w:left="743" w:hanging="360"/>
      </w:pPr>
      <w:rPr>
        <w:rFonts w:hint="default"/>
      </w:rPr>
    </w:lvl>
    <w:lvl w:ilvl="1" w:tplc="04050019" w:tentative="1">
      <w:start w:val="1"/>
      <w:numFmt w:val="lowerLetter"/>
      <w:lvlText w:val="%2."/>
      <w:lvlJc w:val="left"/>
      <w:pPr>
        <w:ind w:left="1463" w:hanging="360"/>
      </w:pPr>
    </w:lvl>
    <w:lvl w:ilvl="2" w:tplc="0405001B" w:tentative="1">
      <w:start w:val="1"/>
      <w:numFmt w:val="lowerRoman"/>
      <w:lvlText w:val="%3."/>
      <w:lvlJc w:val="right"/>
      <w:pPr>
        <w:ind w:left="2183" w:hanging="180"/>
      </w:pPr>
    </w:lvl>
    <w:lvl w:ilvl="3" w:tplc="0405000F" w:tentative="1">
      <w:start w:val="1"/>
      <w:numFmt w:val="decimal"/>
      <w:lvlText w:val="%4."/>
      <w:lvlJc w:val="left"/>
      <w:pPr>
        <w:ind w:left="2903" w:hanging="360"/>
      </w:pPr>
    </w:lvl>
    <w:lvl w:ilvl="4" w:tplc="04050019" w:tentative="1">
      <w:start w:val="1"/>
      <w:numFmt w:val="lowerLetter"/>
      <w:lvlText w:val="%5."/>
      <w:lvlJc w:val="left"/>
      <w:pPr>
        <w:ind w:left="3623" w:hanging="360"/>
      </w:pPr>
    </w:lvl>
    <w:lvl w:ilvl="5" w:tplc="0405001B" w:tentative="1">
      <w:start w:val="1"/>
      <w:numFmt w:val="lowerRoman"/>
      <w:lvlText w:val="%6."/>
      <w:lvlJc w:val="right"/>
      <w:pPr>
        <w:ind w:left="4343" w:hanging="180"/>
      </w:pPr>
    </w:lvl>
    <w:lvl w:ilvl="6" w:tplc="0405000F" w:tentative="1">
      <w:start w:val="1"/>
      <w:numFmt w:val="decimal"/>
      <w:lvlText w:val="%7."/>
      <w:lvlJc w:val="left"/>
      <w:pPr>
        <w:ind w:left="5063" w:hanging="360"/>
      </w:pPr>
    </w:lvl>
    <w:lvl w:ilvl="7" w:tplc="04050019" w:tentative="1">
      <w:start w:val="1"/>
      <w:numFmt w:val="lowerLetter"/>
      <w:lvlText w:val="%8."/>
      <w:lvlJc w:val="left"/>
      <w:pPr>
        <w:ind w:left="5783" w:hanging="360"/>
      </w:pPr>
    </w:lvl>
    <w:lvl w:ilvl="8" w:tplc="0405001B" w:tentative="1">
      <w:start w:val="1"/>
      <w:numFmt w:val="lowerRoman"/>
      <w:lvlText w:val="%9."/>
      <w:lvlJc w:val="right"/>
      <w:pPr>
        <w:ind w:left="6503" w:hanging="180"/>
      </w:pPr>
    </w:lvl>
  </w:abstractNum>
  <w:abstractNum w:abstractNumId="31">
    <w:nsid w:val="66CF6816"/>
    <w:multiLevelType w:val="hybridMultilevel"/>
    <w:tmpl w:val="9DE4D1C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2">
    <w:nsid w:val="67F85963"/>
    <w:multiLevelType w:val="hybridMultilevel"/>
    <w:tmpl w:val="246EEC46"/>
    <w:lvl w:ilvl="0" w:tplc="B11E7800">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6BF1520C"/>
    <w:multiLevelType w:val="hybridMultilevel"/>
    <w:tmpl w:val="F7809210"/>
    <w:lvl w:ilvl="0" w:tplc="F97236E8">
      <w:numFmt w:val="bullet"/>
      <w:lvlText w:val="-"/>
      <w:lvlJc w:val="left"/>
      <w:pPr>
        <w:ind w:left="1429" w:hanging="360"/>
      </w:pPr>
      <w:rPr>
        <w:rFonts w:ascii="Arial" w:eastAsiaTheme="minorEastAsia" w:hAnsi="Aria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nsid w:val="79F510A4"/>
    <w:multiLevelType w:val="hybridMultilevel"/>
    <w:tmpl w:val="62E6801A"/>
    <w:lvl w:ilvl="0" w:tplc="7ED4F9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A7111E7"/>
    <w:multiLevelType w:val="hybridMultilevel"/>
    <w:tmpl w:val="F260EBAE"/>
    <w:lvl w:ilvl="0" w:tplc="0405000F">
      <w:start w:val="1"/>
      <w:numFmt w:val="decimal"/>
      <w:lvlText w:val="%1."/>
      <w:lvlJc w:val="left"/>
      <w:pPr>
        <w:ind w:left="743" w:hanging="360"/>
      </w:pPr>
      <w:rPr>
        <w:rFonts w:cs="Times New Roman"/>
      </w:rPr>
    </w:lvl>
    <w:lvl w:ilvl="1" w:tplc="04050019" w:tentative="1">
      <w:start w:val="1"/>
      <w:numFmt w:val="lowerLetter"/>
      <w:lvlText w:val="%2."/>
      <w:lvlJc w:val="left"/>
      <w:pPr>
        <w:ind w:left="1463" w:hanging="360"/>
      </w:pPr>
      <w:rPr>
        <w:rFonts w:cs="Times New Roman"/>
      </w:rPr>
    </w:lvl>
    <w:lvl w:ilvl="2" w:tplc="0405001B" w:tentative="1">
      <w:start w:val="1"/>
      <w:numFmt w:val="lowerRoman"/>
      <w:lvlText w:val="%3."/>
      <w:lvlJc w:val="right"/>
      <w:pPr>
        <w:ind w:left="2183" w:hanging="180"/>
      </w:pPr>
      <w:rPr>
        <w:rFonts w:cs="Times New Roman"/>
      </w:rPr>
    </w:lvl>
    <w:lvl w:ilvl="3" w:tplc="0405000F" w:tentative="1">
      <w:start w:val="1"/>
      <w:numFmt w:val="decimal"/>
      <w:lvlText w:val="%4."/>
      <w:lvlJc w:val="left"/>
      <w:pPr>
        <w:ind w:left="2903" w:hanging="360"/>
      </w:pPr>
      <w:rPr>
        <w:rFonts w:cs="Times New Roman"/>
      </w:rPr>
    </w:lvl>
    <w:lvl w:ilvl="4" w:tplc="04050019" w:tentative="1">
      <w:start w:val="1"/>
      <w:numFmt w:val="lowerLetter"/>
      <w:lvlText w:val="%5."/>
      <w:lvlJc w:val="left"/>
      <w:pPr>
        <w:ind w:left="3623" w:hanging="360"/>
      </w:pPr>
      <w:rPr>
        <w:rFonts w:cs="Times New Roman"/>
      </w:rPr>
    </w:lvl>
    <w:lvl w:ilvl="5" w:tplc="0405001B" w:tentative="1">
      <w:start w:val="1"/>
      <w:numFmt w:val="lowerRoman"/>
      <w:lvlText w:val="%6."/>
      <w:lvlJc w:val="right"/>
      <w:pPr>
        <w:ind w:left="4343" w:hanging="180"/>
      </w:pPr>
      <w:rPr>
        <w:rFonts w:cs="Times New Roman"/>
      </w:rPr>
    </w:lvl>
    <w:lvl w:ilvl="6" w:tplc="0405000F" w:tentative="1">
      <w:start w:val="1"/>
      <w:numFmt w:val="decimal"/>
      <w:lvlText w:val="%7."/>
      <w:lvlJc w:val="left"/>
      <w:pPr>
        <w:ind w:left="5063" w:hanging="360"/>
      </w:pPr>
      <w:rPr>
        <w:rFonts w:cs="Times New Roman"/>
      </w:rPr>
    </w:lvl>
    <w:lvl w:ilvl="7" w:tplc="04050019" w:tentative="1">
      <w:start w:val="1"/>
      <w:numFmt w:val="lowerLetter"/>
      <w:lvlText w:val="%8."/>
      <w:lvlJc w:val="left"/>
      <w:pPr>
        <w:ind w:left="5783" w:hanging="360"/>
      </w:pPr>
      <w:rPr>
        <w:rFonts w:cs="Times New Roman"/>
      </w:rPr>
    </w:lvl>
    <w:lvl w:ilvl="8" w:tplc="0405001B" w:tentative="1">
      <w:start w:val="1"/>
      <w:numFmt w:val="lowerRoman"/>
      <w:lvlText w:val="%9."/>
      <w:lvlJc w:val="right"/>
      <w:pPr>
        <w:ind w:left="6503" w:hanging="180"/>
      </w:pPr>
      <w:rPr>
        <w:rFonts w:cs="Times New Roman"/>
      </w:rPr>
    </w:lvl>
  </w:abstractNum>
  <w:abstractNum w:abstractNumId="36">
    <w:nsid w:val="7B2B0209"/>
    <w:multiLevelType w:val="hybridMultilevel"/>
    <w:tmpl w:val="D3121834"/>
    <w:lvl w:ilvl="0" w:tplc="003A1B20">
      <w:start w:val="1"/>
      <w:numFmt w:val="decimal"/>
      <w:pStyle w:val="Nadpis2"/>
      <w:lvlText w:val="%1."/>
      <w:lvlJc w:val="left"/>
      <w:pPr>
        <w:ind w:left="360" w:hanging="360"/>
      </w:pPr>
      <w:rPr>
        <w:rFonts w:hint="default"/>
        <w:b/>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E13043F"/>
    <w:multiLevelType w:val="hybridMultilevel"/>
    <w:tmpl w:val="832CA20C"/>
    <w:lvl w:ilvl="0" w:tplc="4C62D2FA">
      <w:start w:val="1"/>
      <w:numFmt w:val="upperRoman"/>
      <w:lvlText w:val="%1."/>
      <w:lvlJc w:val="right"/>
      <w:pPr>
        <w:ind w:left="743" w:hanging="360"/>
      </w:pPr>
      <w:rPr>
        <w:rFonts w:hint="default"/>
      </w:rPr>
    </w:lvl>
    <w:lvl w:ilvl="1" w:tplc="04050019" w:tentative="1">
      <w:start w:val="1"/>
      <w:numFmt w:val="lowerLetter"/>
      <w:lvlText w:val="%2."/>
      <w:lvlJc w:val="left"/>
      <w:pPr>
        <w:ind w:left="1463" w:hanging="360"/>
      </w:pPr>
    </w:lvl>
    <w:lvl w:ilvl="2" w:tplc="0405001B" w:tentative="1">
      <w:start w:val="1"/>
      <w:numFmt w:val="lowerRoman"/>
      <w:lvlText w:val="%3."/>
      <w:lvlJc w:val="right"/>
      <w:pPr>
        <w:ind w:left="2183" w:hanging="180"/>
      </w:pPr>
    </w:lvl>
    <w:lvl w:ilvl="3" w:tplc="0405000F" w:tentative="1">
      <w:start w:val="1"/>
      <w:numFmt w:val="decimal"/>
      <w:lvlText w:val="%4."/>
      <w:lvlJc w:val="left"/>
      <w:pPr>
        <w:ind w:left="2903" w:hanging="360"/>
      </w:pPr>
    </w:lvl>
    <w:lvl w:ilvl="4" w:tplc="04050019" w:tentative="1">
      <w:start w:val="1"/>
      <w:numFmt w:val="lowerLetter"/>
      <w:lvlText w:val="%5."/>
      <w:lvlJc w:val="left"/>
      <w:pPr>
        <w:ind w:left="3623" w:hanging="360"/>
      </w:pPr>
    </w:lvl>
    <w:lvl w:ilvl="5" w:tplc="0405001B" w:tentative="1">
      <w:start w:val="1"/>
      <w:numFmt w:val="lowerRoman"/>
      <w:lvlText w:val="%6."/>
      <w:lvlJc w:val="right"/>
      <w:pPr>
        <w:ind w:left="4343" w:hanging="180"/>
      </w:pPr>
    </w:lvl>
    <w:lvl w:ilvl="6" w:tplc="0405000F" w:tentative="1">
      <w:start w:val="1"/>
      <w:numFmt w:val="decimal"/>
      <w:lvlText w:val="%7."/>
      <w:lvlJc w:val="left"/>
      <w:pPr>
        <w:ind w:left="5063" w:hanging="360"/>
      </w:pPr>
    </w:lvl>
    <w:lvl w:ilvl="7" w:tplc="04050019" w:tentative="1">
      <w:start w:val="1"/>
      <w:numFmt w:val="lowerLetter"/>
      <w:lvlText w:val="%8."/>
      <w:lvlJc w:val="left"/>
      <w:pPr>
        <w:ind w:left="5783" w:hanging="360"/>
      </w:pPr>
    </w:lvl>
    <w:lvl w:ilvl="8" w:tplc="0405001B" w:tentative="1">
      <w:start w:val="1"/>
      <w:numFmt w:val="lowerRoman"/>
      <w:lvlText w:val="%9."/>
      <w:lvlJc w:val="right"/>
      <w:pPr>
        <w:ind w:left="6503" w:hanging="180"/>
      </w:pPr>
    </w:lvl>
  </w:abstractNum>
  <w:abstractNum w:abstractNumId="39">
    <w:nsid w:val="7FE12D6F"/>
    <w:multiLevelType w:val="hybridMultilevel"/>
    <w:tmpl w:val="799CB854"/>
    <w:lvl w:ilvl="0" w:tplc="F1AA8D6A">
      <w:numFmt w:val="bullet"/>
      <w:lvlText w:val="-"/>
      <w:lvlJc w:val="left"/>
      <w:pPr>
        <w:ind w:left="5464" w:hanging="360"/>
      </w:pPr>
      <w:rPr>
        <w:rFonts w:hint="default"/>
      </w:rPr>
    </w:lvl>
    <w:lvl w:ilvl="1" w:tplc="04050003" w:tentative="1">
      <w:start w:val="1"/>
      <w:numFmt w:val="bullet"/>
      <w:lvlText w:val="o"/>
      <w:lvlJc w:val="left"/>
      <w:pPr>
        <w:ind w:left="6184" w:hanging="360"/>
      </w:pPr>
      <w:rPr>
        <w:rFonts w:ascii="Courier New" w:hAnsi="Courier New" w:hint="default"/>
      </w:rPr>
    </w:lvl>
    <w:lvl w:ilvl="2" w:tplc="04050005" w:tentative="1">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hint="default"/>
      </w:rPr>
    </w:lvl>
    <w:lvl w:ilvl="8" w:tplc="04050005" w:tentative="1">
      <w:start w:val="1"/>
      <w:numFmt w:val="bullet"/>
      <w:lvlText w:val=""/>
      <w:lvlJc w:val="left"/>
      <w:pPr>
        <w:ind w:left="11224" w:hanging="360"/>
      </w:pPr>
      <w:rPr>
        <w:rFonts w:ascii="Wingdings" w:hAnsi="Wingdings" w:hint="default"/>
      </w:rPr>
    </w:lvl>
  </w:abstractNum>
  <w:num w:numId="1">
    <w:abstractNumId w:val="35"/>
  </w:num>
  <w:num w:numId="2">
    <w:abstractNumId w:val="10"/>
  </w:num>
  <w:num w:numId="3">
    <w:abstractNumId w:val="5"/>
  </w:num>
  <w:num w:numId="4">
    <w:abstractNumId w:val="16"/>
  </w:num>
  <w:num w:numId="5">
    <w:abstractNumId w:val="39"/>
  </w:num>
  <w:num w:numId="6">
    <w:abstractNumId w:val="9"/>
  </w:num>
  <w:num w:numId="7">
    <w:abstractNumId w:val="9"/>
  </w:num>
  <w:num w:numId="8">
    <w:abstractNumId w:val="15"/>
  </w:num>
  <w:num w:numId="9">
    <w:abstractNumId w:val="7"/>
  </w:num>
  <w:num w:numId="10">
    <w:abstractNumId w:val="27"/>
  </w:num>
  <w:num w:numId="11">
    <w:abstractNumId w:val="2"/>
  </w:num>
  <w:num w:numId="12">
    <w:abstractNumId w:val="28"/>
  </w:num>
  <w:num w:numId="13">
    <w:abstractNumId w:val="33"/>
  </w:num>
  <w:num w:numId="14">
    <w:abstractNumId w:val="12"/>
  </w:num>
  <w:num w:numId="15">
    <w:abstractNumId w:val="36"/>
  </w:num>
  <w:num w:numId="16">
    <w:abstractNumId w:val="21"/>
  </w:num>
  <w:num w:numId="17">
    <w:abstractNumId w:val="37"/>
  </w:num>
  <w:num w:numId="18">
    <w:abstractNumId w:val="4"/>
  </w:num>
  <w:num w:numId="19">
    <w:abstractNumId w:val="19"/>
  </w:num>
  <w:num w:numId="20">
    <w:abstractNumId w:val="24"/>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
  </w:num>
  <w:num w:numId="25">
    <w:abstractNumId w:val="14"/>
  </w:num>
  <w:num w:numId="26">
    <w:abstractNumId w:val="26"/>
  </w:num>
  <w:num w:numId="27">
    <w:abstractNumId w:val="32"/>
  </w:num>
  <w:num w:numId="28">
    <w:abstractNumId w:val="29"/>
  </w:num>
  <w:num w:numId="29">
    <w:abstractNumId w:val="1"/>
  </w:num>
  <w:num w:numId="30">
    <w:abstractNumId w:val="8"/>
  </w:num>
  <w:num w:numId="31">
    <w:abstractNumId w:val="18"/>
  </w:num>
  <w:num w:numId="32">
    <w:abstractNumId w:val="25"/>
  </w:num>
  <w:num w:numId="33">
    <w:abstractNumId w:val="17"/>
  </w:num>
  <w:num w:numId="34">
    <w:abstractNumId w:val="0"/>
  </w:num>
  <w:num w:numId="35">
    <w:abstractNumId w:val="6"/>
  </w:num>
  <w:num w:numId="36">
    <w:abstractNumId w:val="11"/>
  </w:num>
  <w:num w:numId="37">
    <w:abstractNumId w:val="23"/>
  </w:num>
  <w:num w:numId="38">
    <w:abstractNumId w:val="38"/>
  </w:num>
  <w:num w:numId="39">
    <w:abstractNumId w:val="30"/>
  </w:num>
  <w:num w:numId="40">
    <w:abstractNumId w:val="34"/>
  </w:num>
  <w:num w:numId="41">
    <w:abstractNumId w:val="13"/>
  </w:num>
  <w:num w:numId="42">
    <w:abstractNumId w:val="36"/>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změnaRP č. 5.docx 2021/06/28 09:56:24"/>
    <w:docVar w:name="DOKUMENT_ADRESAR_FS" w:val="C:\TMP\DB"/>
    <w:docVar w:name="DOKUMENT_AUTOMATICKE_UKLADANI" w:val="ANO"/>
    <w:docVar w:name="DOKUMENT_PERIODA_UKLADANI" w:val="5"/>
    <w:docVar w:name="DOKUMENT_ULOZIT_JAKO_DOCX" w:val="NE"/>
  </w:docVars>
  <w:rsids>
    <w:rsidRoot w:val="009E1625"/>
    <w:rsid w:val="000011F5"/>
    <w:rsid w:val="00002E0C"/>
    <w:rsid w:val="0000361A"/>
    <w:rsid w:val="00021374"/>
    <w:rsid w:val="00023A0B"/>
    <w:rsid w:val="000251D9"/>
    <w:rsid w:val="00032E4A"/>
    <w:rsid w:val="00037C4D"/>
    <w:rsid w:val="000414BD"/>
    <w:rsid w:val="00042DD3"/>
    <w:rsid w:val="00046CEB"/>
    <w:rsid w:val="0005655C"/>
    <w:rsid w:val="00060EE6"/>
    <w:rsid w:val="000616FC"/>
    <w:rsid w:val="00064169"/>
    <w:rsid w:val="000646B5"/>
    <w:rsid w:val="0006611B"/>
    <w:rsid w:val="00066B8B"/>
    <w:rsid w:val="00070DE5"/>
    <w:rsid w:val="000717A1"/>
    <w:rsid w:val="000746B5"/>
    <w:rsid w:val="00076309"/>
    <w:rsid w:val="000772F1"/>
    <w:rsid w:val="0008134B"/>
    <w:rsid w:val="000825F3"/>
    <w:rsid w:val="000839F4"/>
    <w:rsid w:val="00086FF2"/>
    <w:rsid w:val="0009737F"/>
    <w:rsid w:val="000A0D55"/>
    <w:rsid w:val="000A0D88"/>
    <w:rsid w:val="000A3B1C"/>
    <w:rsid w:val="000A4A95"/>
    <w:rsid w:val="000A4F35"/>
    <w:rsid w:val="000A6F7F"/>
    <w:rsid w:val="000B4193"/>
    <w:rsid w:val="000C0ED2"/>
    <w:rsid w:val="000C253C"/>
    <w:rsid w:val="000C3575"/>
    <w:rsid w:val="000C4F9F"/>
    <w:rsid w:val="000C7819"/>
    <w:rsid w:val="000D0D29"/>
    <w:rsid w:val="000E008C"/>
    <w:rsid w:val="000F21F6"/>
    <w:rsid w:val="000F2440"/>
    <w:rsid w:val="000F304F"/>
    <w:rsid w:val="000F744A"/>
    <w:rsid w:val="00100BF2"/>
    <w:rsid w:val="00105B5C"/>
    <w:rsid w:val="001061AF"/>
    <w:rsid w:val="00112047"/>
    <w:rsid w:val="00113617"/>
    <w:rsid w:val="00115521"/>
    <w:rsid w:val="00116D39"/>
    <w:rsid w:val="00116ECC"/>
    <w:rsid w:val="0012089E"/>
    <w:rsid w:val="00126F78"/>
    <w:rsid w:val="0012785C"/>
    <w:rsid w:val="00132C20"/>
    <w:rsid w:val="00135010"/>
    <w:rsid w:val="00141F6B"/>
    <w:rsid w:val="001428A8"/>
    <w:rsid w:val="0014293C"/>
    <w:rsid w:val="0014607B"/>
    <w:rsid w:val="00147716"/>
    <w:rsid w:val="00147E18"/>
    <w:rsid w:val="00150531"/>
    <w:rsid w:val="00153B65"/>
    <w:rsid w:val="00154268"/>
    <w:rsid w:val="00154869"/>
    <w:rsid w:val="0016052E"/>
    <w:rsid w:val="00164CE5"/>
    <w:rsid w:val="0016729F"/>
    <w:rsid w:val="001712CD"/>
    <w:rsid w:val="00174425"/>
    <w:rsid w:val="00175350"/>
    <w:rsid w:val="00176162"/>
    <w:rsid w:val="00176219"/>
    <w:rsid w:val="0018165A"/>
    <w:rsid w:val="00186E63"/>
    <w:rsid w:val="0019211E"/>
    <w:rsid w:val="00193D11"/>
    <w:rsid w:val="001A0D48"/>
    <w:rsid w:val="001A0F95"/>
    <w:rsid w:val="001A3593"/>
    <w:rsid w:val="001A3FD2"/>
    <w:rsid w:val="001A621B"/>
    <w:rsid w:val="001B100D"/>
    <w:rsid w:val="001B694A"/>
    <w:rsid w:val="001B7662"/>
    <w:rsid w:val="001B7B1D"/>
    <w:rsid w:val="001C082B"/>
    <w:rsid w:val="001C1406"/>
    <w:rsid w:val="001D27DE"/>
    <w:rsid w:val="001D2892"/>
    <w:rsid w:val="001D461E"/>
    <w:rsid w:val="001D55D6"/>
    <w:rsid w:val="001E114E"/>
    <w:rsid w:val="001E504E"/>
    <w:rsid w:val="001E5D44"/>
    <w:rsid w:val="001F33A1"/>
    <w:rsid w:val="001F3F94"/>
    <w:rsid w:val="001F50C8"/>
    <w:rsid w:val="001F6B33"/>
    <w:rsid w:val="00200BE2"/>
    <w:rsid w:val="0020117F"/>
    <w:rsid w:val="00201441"/>
    <w:rsid w:val="00205B1E"/>
    <w:rsid w:val="002064D1"/>
    <w:rsid w:val="00214F7C"/>
    <w:rsid w:val="0021588A"/>
    <w:rsid w:val="00220F7C"/>
    <w:rsid w:val="002346D1"/>
    <w:rsid w:val="00235006"/>
    <w:rsid w:val="0024509F"/>
    <w:rsid w:val="00245877"/>
    <w:rsid w:val="00247AE4"/>
    <w:rsid w:val="0025165B"/>
    <w:rsid w:val="0025457A"/>
    <w:rsid w:val="002629D8"/>
    <w:rsid w:val="002661F6"/>
    <w:rsid w:val="00267B93"/>
    <w:rsid w:val="00274A16"/>
    <w:rsid w:val="002750C3"/>
    <w:rsid w:val="00282F9B"/>
    <w:rsid w:val="0028743E"/>
    <w:rsid w:val="002877FA"/>
    <w:rsid w:val="002A666E"/>
    <w:rsid w:val="002A7F64"/>
    <w:rsid w:val="002B0F40"/>
    <w:rsid w:val="002B3913"/>
    <w:rsid w:val="002B3F05"/>
    <w:rsid w:val="002B406B"/>
    <w:rsid w:val="002B6537"/>
    <w:rsid w:val="002C1A32"/>
    <w:rsid w:val="002C20A6"/>
    <w:rsid w:val="002D0E04"/>
    <w:rsid w:val="002D172D"/>
    <w:rsid w:val="002D248F"/>
    <w:rsid w:val="002D3D12"/>
    <w:rsid w:val="002D61AF"/>
    <w:rsid w:val="002D73A2"/>
    <w:rsid w:val="002D777A"/>
    <w:rsid w:val="002E70FA"/>
    <w:rsid w:val="002E738E"/>
    <w:rsid w:val="002F0A63"/>
    <w:rsid w:val="002F0CE8"/>
    <w:rsid w:val="002F308C"/>
    <w:rsid w:val="002F4177"/>
    <w:rsid w:val="002F4B24"/>
    <w:rsid w:val="00300CB1"/>
    <w:rsid w:val="00301331"/>
    <w:rsid w:val="00306588"/>
    <w:rsid w:val="00311F7F"/>
    <w:rsid w:val="00313CB4"/>
    <w:rsid w:val="00314355"/>
    <w:rsid w:val="00316F65"/>
    <w:rsid w:val="003206A4"/>
    <w:rsid w:val="003218E8"/>
    <w:rsid w:val="003271A1"/>
    <w:rsid w:val="0033272F"/>
    <w:rsid w:val="00335C67"/>
    <w:rsid w:val="00336F06"/>
    <w:rsid w:val="00337326"/>
    <w:rsid w:val="0033745C"/>
    <w:rsid w:val="003471D7"/>
    <w:rsid w:val="00347A12"/>
    <w:rsid w:val="00350CAE"/>
    <w:rsid w:val="003510EF"/>
    <w:rsid w:val="00351276"/>
    <w:rsid w:val="003561BB"/>
    <w:rsid w:val="00356A3F"/>
    <w:rsid w:val="00365173"/>
    <w:rsid w:val="00366B5F"/>
    <w:rsid w:val="0037173B"/>
    <w:rsid w:val="00373087"/>
    <w:rsid w:val="003735AC"/>
    <w:rsid w:val="00373A10"/>
    <w:rsid w:val="00377D14"/>
    <w:rsid w:val="00380C70"/>
    <w:rsid w:val="003814F4"/>
    <w:rsid w:val="0038760A"/>
    <w:rsid w:val="00391986"/>
    <w:rsid w:val="003A7222"/>
    <w:rsid w:val="003A7F37"/>
    <w:rsid w:val="003B0780"/>
    <w:rsid w:val="003B3F8A"/>
    <w:rsid w:val="003B4765"/>
    <w:rsid w:val="003B6CDC"/>
    <w:rsid w:val="003C062F"/>
    <w:rsid w:val="003C3B80"/>
    <w:rsid w:val="003C7E83"/>
    <w:rsid w:val="003D2B42"/>
    <w:rsid w:val="003D32CE"/>
    <w:rsid w:val="003D3B28"/>
    <w:rsid w:val="003D4BEA"/>
    <w:rsid w:val="003E0088"/>
    <w:rsid w:val="003E00D0"/>
    <w:rsid w:val="003E7670"/>
    <w:rsid w:val="003F1041"/>
    <w:rsid w:val="003F2CE8"/>
    <w:rsid w:val="003F724D"/>
    <w:rsid w:val="003F7F83"/>
    <w:rsid w:val="00404346"/>
    <w:rsid w:val="004075CE"/>
    <w:rsid w:val="00411D0D"/>
    <w:rsid w:val="004142D6"/>
    <w:rsid w:val="0042328B"/>
    <w:rsid w:val="0042414B"/>
    <w:rsid w:val="00425F67"/>
    <w:rsid w:val="00426947"/>
    <w:rsid w:val="004327A2"/>
    <w:rsid w:val="00435DC6"/>
    <w:rsid w:val="004409FF"/>
    <w:rsid w:val="00440FAD"/>
    <w:rsid w:val="00441818"/>
    <w:rsid w:val="00445243"/>
    <w:rsid w:val="004520E6"/>
    <w:rsid w:val="0046033A"/>
    <w:rsid w:val="0046372A"/>
    <w:rsid w:val="004654BC"/>
    <w:rsid w:val="00473A91"/>
    <w:rsid w:val="0047469F"/>
    <w:rsid w:val="00474AD3"/>
    <w:rsid w:val="004754C6"/>
    <w:rsid w:val="0047712A"/>
    <w:rsid w:val="0048140A"/>
    <w:rsid w:val="00484C6D"/>
    <w:rsid w:val="004864F4"/>
    <w:rsid w:val="004866D5"/>
    <w:rsid w:val="004872DE"/>
    <w:rsid w:val="004955D2"/>
    <w:rsid w:val="004A4D77"/>
    <w:rsid w:val="004B43F7"/>
    <w:rsid w:val="004B4B98"/>
    <w:rsid w:val="004B642F"/>
    <w:rsid w:val="004C17BB"/>
    <w:rsid w:val="004D06FE"/>
    <w:rsid w:val="004D648B"/>
    <w:rsid w:val="004E1620"/>
    <w:rsid w:val="004E326B"/>
    <w:rsid w:val="004F259A"/>
    <w:rsid w:val="004F5087"/>
    <w:rsid w:val="004F5B14"/>
    <w:rsid w:val="0050256A"/>
    <w:rsid w:val="00504368"/>
    <w:rsid w:val="0050547F"/>
    <w:rsid w:val="00507139"/>
    <w:rsid w:val="0050799E"/>
    <w:rsid w:val="0051076E"/>
    <w:rsid w:val="00510E0E"/>
    <w:rsid w:val="00511FA4"/>
    <w:rsid w:val="00516EBA"/>
    <w:rsid w:val="00524192"/>
    <w:rsid w:val="0052451A"/>
    <w:rsid w:val="005263F3"/>
    <w:rsid w:val="0052703A"/>
    <w:rsid w:val="00527260"/>
    <w:rsid w:val="00527FF2"/>
    <w:rsid w:val="0053020A"/>
    <w:rsid w:val="00536777"/>
    <w:rsid w:val="00540264"/>
    <w:rsid w:val="00543260"/>
    <w:rsid w:val="00543B37"/>
    <w:rsid w:val="0054435A"/>
    <w:rsid w:val="00545B83"/>
    <w:rsid w:val="0054679B"/>
    <w:rsid w:val="00550EBD"/>
    <w:rsid w:val="0055240D"/>
    <w:rsid w:val="005531F3"/>
    <w:rsid w:val="00556799"/>
    <w:rsid w:val="005574CA"/>
    <w:rsid w:val="005603E4"/>
    <w:rsid w:val="0056211F"/>
    <w:rsid w:val="005628FD"/>
    <w:rsid w:val="00566260"/>
    <w:rsid w:val="00582663"/>
    <w:rsid w:val="00583A6B"/>
    <w:rsid w:val="00590813"/>
    <w:rsid w:val="00595877"/>
    <w:rsid w:val="00597F87"/>
    <w:rsid w:val="005A29F9"/>
    <w:rsid w:val="005A2B16"/>
    <w:rsid w:val="005A4A7D"/>
    <w:rsid w:val="005A6872"/>
    <w:rsid w:val="005A6D4D"/>
    <w:rsid w:val="005B1EAF"/>
    <w:rsid w:val="005B34D5"/>
    <w:rsid w:val="005B4587"/>
    <w:rsid w:val="005B7331"/>
    <w:rsid w:val="005C4161"/>
    <w:rsid w:val="005C4BB4"/>
    <w:rsid w:val="005D260C"/>
    <w:rsid w:val="005D4678"/>
    <w:rsid w:val="005D7A59"/>
    <w:rsid w:val="005E2968"/>
    <w:rsid w:val="005E36CE"/>
    <w:rsid w:val="005E5E85"/>
    <w:rsid w:val="005F4B66"/>
    <w:rsid w:val="00605F25"/>
    <w:rsid w:val="006214E0"/>
    <w:rsid w:val="00624744"/>
    <w:rsid w:val="00625E18"/>
    <w:rsid w:val="0062759B"/>
    <w:rsid w:val="0063084D"/>
    <w:rsid w:val="006314A1"/>
    <w:rsid w:val="00642EAE"/>
    <w:rsid w:val="00643921"/>
    <w:rsid w:val="00646F9C"/>
    <w:rsid w:val="006500CA"/>
    <w:rsid w:val="00651EDA"/>
    <w:rsid w:val="00651FE5"/>
    <w:rsid w:val="006525DC"/>
    <w:rsid w:val="00652E8F"/>
    <w:rsid w:val="00654A8C"/>
    <w:rsid w:val="006553CC"/>
    <w:rsid w:val="00655414"/>
    <w:rsid w:val="00657666"/>
    <w:rsid w:val="006606DC"/>
    <w:rsid w:val="006671EE"/>
    <w:rsid w:val="006678F8"/>
    <w:rsid w:val="00673C4A"/>
    <w:rsid w:val="0067661C"/>
    <w:rsid w:val="00677FDD"/>
    <w:rsid w:val="00680D89"/>
    <w:rsid w:val="00682F1E"/>
    <w:rsid w:val="00683E00"/>
    <w:rsid w:val="006859F6"/>
    <w:rsid w:val="0068653F"/>
    <w:rsid w:val="00687CF6"/>
    <w:rsid w:val="00692A36"/>
    <w:rsid w:val="00695247"/>
    <w:rsid w:val="0069701E"/>
    <w:rsid w:val="006971C4"/>
    <w:rsid w:val="006A45EF"/>
    <w:rsid w:val="006A5718"/>
    <w:rsid w:val="006B0ECA"/>
    <w:rsid w:val="006B1F7C"/>
    <w:rsid w:val="006B57B7"/>
    <w:rsid w:val="006B5B0A"/>
    <w:rsid w:val="006B6581"/>
    <w:rsid w:val="006B7BD0"/>
    <w:rsid w:val="006C0A52"/>
    <w:rsid w:val="006C2CE8"/>
    <w:rsid w:val="006C6477"/>
    <w:rsid w:val="006C692E"/>
    <w:rsid w:val="006D3D95"/>
    <w:rsid w:val="006D4473"/>
    <w:rsid w:val="006D6CA6"/>
    <w:rsid w:val="006D7963"/>
    <w:rsid w:val="006E4910"/>
    <w:rsid w:val="006E5ED6"/>
    <w:rsid w:val="006E63EF"/>
    <w:rsid w:val="006E7733"/>
    <w:rsid w:val="006E78B7"/>
    <w:rsid w:val="006F1267"/>
    <w:rsid w:val="006F4FCF"/>
    <w:rsid w:val="006F71FE"/>
    <w:rsid w:val="00707535"/>
    <w:rsid w:val="007075E2"/>
    <w:rsid w:val="00710A24"/>
    <w:rsid w:val="00711AB3"/>
    <w:rsid w:val="00712A0B"/>
    <w:rsid w:val="00713B26"/>
    <w:rsid w:val="00714FD7"/>
    <w:rsid w:val="007151D9"/>
    <w:rsid w:val="00716945"/>
    <w:rsid w:val="00717DC9"/>
    <w:rsid w:val="0072168D"/>
    <w:rsid w:val="00724BB5"/>
    <w:rsid w:val="00725941"/>
    <w:rsid w:val="0072769D"/>
    <w:rsid w:val="007314FA"/>
    <w:rsid w:val="007362F0"/>
    <w:rsid w:val="00743694"/>
    <w:rsid w:val="00751B8F"/>
    <w:rsid w:val="00755F5A"/>
    <w:rsid w:val="0075631A"/>
    <w:rsid w:val="00756A96"/>
    <w:rsid w:val="00757815"/>
    <w:rsid w:val="0075790B"/>
    <w:rsid w:val="00766794"/>
    <w:rsid w:val="00770CA8"/>
    <w:rsid w:val="007721EB"/>
    <w:rsid w:val="00780154"/>
    <w:rsid w:val="00782518"/>
    <w:rsid w:val="007856EA"/>
    <w:rsid w:val="0078737E"/>
    <w:rsid w:val="007874E8"/>
    <w:rsid w:val="00787FEF"/>
    <w:rsid w:val="0079093B"/>
    <w:rsid w:val="00792ABF"/>
    <w:rsid w:val="00796884"/>
    <w:rsid w:val="007A053A"/>
    <w:rsid w:val="007A54AF"/>
    <w:rsid w:val="007A5EB5"/>
    <w:rsid w:val="007B0820"/>
    <w:rsid w:val="007B15B2"/>
    <w:rsid w:val="007B3C1B"/>
    <w:rsid w:val="007B521F"/>
    <w:rsid w:val="007B55D1"/>
    <w:rsid w:val="007B686B"/>
    <w:rsid w:val="007C0423"/>
    <w:rsid w:val="007C22E7"/>
    <w:rsid w:val="007C2F35"/>
    <w:rsid w:val="007C5CAD"/>
    <w:rsid w:val="007C5DCC"/>
    <w:rsid w:val="007C7EE6"/>
    <w:rsid w:val="007D0BB7"/>
    <w:rsid w:val="007D3664"/>
    <w:rsid w:val="007D392F"/>
    <w:rsid w:val="007D3BB5"/>
    <w:rsid w:val="007D4B7D"/>
    <w:rsid w:val="007D4EBB"/>
    <w:rsid w:val="007D5020"/>
    <w:rsid w:val="007E1227"/>
    <w:rsid w:val="007E190D"/>
    <w:rsid w:val="007E776D"/>
    <w:rsid w:val="007E7DD6"/>
    <w:rsid w:val="007F257F"/>
    <w:rsid w:val="007F46F3"/>
    <w:rsid w:val="007F7447"/>
    <w:rsid w:val="0080168E"/>
    <w:rsid w:val="008020D7"/>
    <w:rsid w:val="008105FC"/>
    <w:rsid w:val="00812730"/>
    <w:rsid w:val="0082069E"/>
    <w:rsid w:val="00820971"/>
    <w:rsid w:val="0082491A"/>
    <w:rsid w:val="00824EEE"/>
    <w:rsid w:val="008253AB"/>
    <w:rsid w:val="00830711"/>
    <w:rsid w:val="008354D3"/>
    <w:rsid w:val="00835F7C"/>
    <w:rsid w:val="00836DD1"/>
    <w:rsid w:val="008413BB"/>
    <w:rsid w:val="00841E39"/>
    <w:rsid w:val="0084717F"/>
    <w:rsid w:val="008504BE"/>
    <w:rsid w:val="00850D3D"/>
    <w:rsid w:val="00853C89"/>
    <w:rsid w:val="00854DB1"/>
    <w:rsid w:val="00860249"/>
    <w:rsid w:val="0086289C"/>
    <w:rsid w:val="008734BB"/>
    <w:rsid w:val="008746B0"/>
    <w:rsid w:val="00874821"/>
    <w:rsid w:val="00877B88"/>
    <w:rsid w:val="00881EFF"/>
    <w:rsid w:val="0088572C"/>
    <w:rsid w:val="00890027"/>
    <w:rsid w:val="00891307"/>
    <w:rsid w:val="00892A8D"/>
    <w:rsid w:val="008937A4"/>
    <w:rsid w:val="00893BCC"/>
    <w:rsid w:val="008A06B5"/>
    <w:rsid w:val="008A07BD"/>
    <w:rsid w:val="008A1B43"/>
    <w:rsid w:val="008A25F2"/>
    <w:rsid w:val="008A6F79"/>
    <w:rsid w:val="008A7CDB"/>
    <w:rsid w:val="008B3524"/>
    <w:rsid w:val="008B4FAA"/>
    <w:rsid w:val="008B52B9"/>
    <w:rsid w:val="008B62A9"/>
    <w:rsid w:val="008C429B"/>
    <w:rsid w:val="008C4EA5"/>
    <w:rsid w:val="008C6841"/>
    <w:rsid w:val="008D045E"/>
    <w:rsid w:val="008D1ACC"/>
    <w:rsid w:val="008D2A47"/>
    <w:rsid w:val="008D579B"/>
    <w:rsid w:val="008E0002"/>
    <w:rsid w:val="008E158B"/>
    <w:rsid w:val="008E2BB3"/>
    <w:rsid w:val="008E2EA6"/>
    <w:rsid w:val="008E38F0"/>
    <w:rsid w:val="008E3963"/>
    <w:rsid w:val="008E4EE0"/>
    <w:rsid w:val="008E727A"/>
    <w:rsid w:val="008E75FB"/>
    <w:rsid w:val="008F08CF"/>
    <w:rsid w:val="008F59B2"/>
    <w:rsid w:val="00901CDC"/>
    <w:rsid w:val="009042D4"/>
    <w:rsid w:val="009077A5"/>
    <w:rsid w:val="009106C2"/>
    <w:rsid w:val="009217FF"/>
    <w:rsid w:val="0092761C"/>
    <w:rsid w:val="0093051A"/>
    <w:rsid w:val="009309D6"/>
    <w:rsid w:val="00941C2F"/>
    <w:rsid w:val="009430E6"/>
    <w:rsid w:val="00943304"/>
    <w:rsid w:val="00943A27"/>
    <w:rsid w:val="00946284"/>
    <w:rsid w:val="0095203B"/>
    <w:rsid w:val="00956B2D"/>
    <w:rsid w:val="009644B7"/>
    <w:rsid w:val="00965C96"/>
    <w:rsid w:val="00970E6D"/>
    <w:rsid w:val="00975113"/>
    <w:rsid w:val="00975E4B"/>
    <w:rsid w:val="0098030C"/>
    <w:rsid w:val="00981DFE"/>
    <w:rsid w:val="00983659"/>
    <w:rsid w:val="00984D90"/>
    <w:rsid w:val="00986EAE"/>
    <w:rsid w:val="00987E9D"/>
    <w:rsid w:val="00991F9A"/>
    <w:rsid w:val="00992298"/>
    <w:rsid w:val="00993666"/>
    <w:rsid w:val="009A33CE"/>
    <w:rsid w:val="009A56A9"/>
    <w:rsid w:val="009A58BB"/>
    <w:rsid w:val="009A720C"/>
    <w:rsid w:val="009B697B"/>
    <w:rsid w:val="009D0629"/>
    <w:rsid w:val="009D2046"/>
    <w:rsid w:val="009D2909"/>
    <w:rsid w:val="009D324C"/>
    <w:rsid w:val="009D57BD"/>
    <w:rsid w:val="009D5C80"/>
    <w:rsid w:val="009D7018"/>
    <w:rsid w:val="009E1625"/>
    <w:rsid w:val="009E4873"/>
    <w:rsid w:val="009F0CF4"/>
    <w:rsid w:val="009F0E8B"/>
    <w:rsid w:val="009F1AA4"/>
    <w:rsid w:val="00A027C3"/>
    <w:rsid w:val="00A05AEC"/>
    <w:rsid w:val="00A13718"/>
    <w:rsid w:val="00A15687"/>
    <w:rsid w:val="00A163EE"/>
    <w:rsid w:val="00A16B50"/>
    <w:rsid w:val="00A2250E"/>
    <w:rsid w:val="00A24C57"/>
    <w:rsid w:val="00A30BCA"/>
    <w:rsid w:val="00A4445F"/>
    <w:rsid w:val="00A47051"/>
    <w:rsid w:val="00A47E05"/>
    <w:rsid w:val="00A50851"/>
    <w:rsid w:val="00A515F5"/>
    <w:rsid w:val="00A5289D"/>
    <w:rsid w:val="00A57D6C"/>
    <w:rsid w:val="00A60B20"/>
    <w:rsid w:val="00A61772"/>
    <w:rsid w:val="00A64A33"/>
    <w:rsid w:val="00A65B15"/>
    <w:rsid w:val="00A66F5D"/>
    <w:rsid w:val="00A70820"/>
    <w:rsid w:val="00A70AD7"/>
    <w:rsid w:val="00A72B95"/>
    <w:rsid w:val="00A76E76"/>
    <w:rsid w:val="00A7703D"/>
    <w:rsid w:val="00A825F5"/>
    <w:rsid w:val="00A850D9"/>
    <w:rsid w:val="00A932B2"/>
    <w:rsid w:val="00A97AB9"/>
    <w:rsid w:val="00A97C76"/>
    <w:rsid w:val="00AA16B4"/>
    <w:rsid w:val="00AA355A"/>
    <w:rsid w:val="00AA52E7"/>
    <w:rsid w:val="00AA5FBC"/>
    <w:rsid w:val="00AA6566"/>
    <w:rsid w:val="00AA6AA9"/>
    <w:rsid w:val="00AB068A"/>
    <w:rsid w:val="00AB08C4"/>
    <w:rsid w:val="00AB1A54"/>
    <w:rsid w:val="00AB2910"/>
    <w:rsid w:val="00AB36C2"/>
    <w:rsid w:val="00AB7173"/>
    <w:rsid w:val="00AC14C3"/>
    <w:rsid w:val="00AC16C2"/>
    <w:rsid w:val="00AC3D4A"/>
    <w:rsid w:val="00AD07DE"/>
    <w:rsid w:val="00AD23FE"/>
    <w:rsid w:val="00AD24C6"/>
    <w:rsid w:val="00AD3E60"/>
    <w:rsid w:val="00AD5E2C"/>
    <w:rsid w:val="00AD5F51"/>
    <w:rsid w:val="00AE1BF9"/>
    <w:rsid w:val="00AF023B"/>
    <w:rsid w:val="00AF5F4B"/>
    <w:rsid w:val="00AF6698"/>
    <w:rsid w:val="00AF7094"/>
    <w:rsid w:val="00B009AD"/>
    <w:rsid w:val="00B022C0"/>
    <w:rsid w:val="00B04886"/>
    <w:rsid w:val="00B05071"/>
    <w:rsid w:val="00B05FEE"/>
    <w:rsid w:val="00B0779E"/>
    <w:rsid w:val="00B07A35"/>
    <w:rsid w:val="00B12C40"/>
    <w:rsid w:val="00B14BA1"/>
    <w:rsid w:val="00B14E6C"/>
    <w:rsid w:val="00B166C0"/>
    <w:rsid w:val="00B16F78"/>
    <w:rsid w:val="00B1768C"/>
    <w:rsid w:val="00B22100"/>
    <w:rsid w:val="00B25E1A"/>
    <w:rsid w:val="00B26AD5"/>
    <w:rsid w:val="00B319B4"/>
    <w:rsid w:val="00B32D30"/>
    <w:rsid w:val="00B33897"/>
    <w:rsid w:val="00B40A82"/>
    <w:rsid w:val="00B41102"/>
    <w:rsid w:val="00B42B3B"/>
    <w:rsid w:val="00B51A40"/>
    <w:rsid w:val="00B521B7"/>
    <w:rsid w:val="00B531FE"/>
    <w:rsid w:val="00B534B4"/>
    <w:rsid w:val="00B5364A"/>
    <w:rsid w:val="00B5450B"/>
    <w:rsid w:val="00B57336"/>
    <w:rsid w:val="00B61086"/>
    <w:rsid w:val="00B62DEC"/>
    <w:rsid w:val="00B647EC"/>
    <w:rsid w:val="00B66A0B"/>
    <w:rsid w:val="00B70DD0"/>
    <w:rsid w:val="00B72BAA"/>
    <w:rsid w:val="00B74590"/>
    <w:rsid w:val="00B81A60"/>
    <w:rsid w:val="00B82929"/>
    <w:rsid w:val="00B82BD4"/>
    <w:rsid w:val="00B87F20"/>
    <w:rsid w:val="00B90529"/>
    <w:rsid w:val="00B938E6"/>
    <w:rsid w:val="00B94310"/>
    <w:rsid w:val="00B9431E"/>
    <w:rsid w:val="00BA0CA6"/>
    <w:rsid w:val="00BA10D0"/>
    <w:rsid w:val="00BA269D"/>
    <w:rsid w:val="00BA4FE5"/>
    <w:rsid w:val="00BA5639"/>
    <w:rsid w:val="00BB2FC6"/>
    <w:rsid w:val="00BB3FDA"/>
    <w:rsid w:val="00BB5D40"/>
    <w:rsid w:val="00BB6144"/>
    <w:rsid w:val="00BC18B2"/>
    <w:rsid w:val="00BC60C4"/>
    <w:rsid w:val="00BC7AE2"/>
    <w:rsid w:val="00BD3461"/>
    <w:rsid w:val="00BD3721"/>
    <w:rsid w:val="00BD68CE"/>
    <w:rsid w:val="00BF147D"/>
    <w:rsid w:val="00BF1815"/>
    <w:rsid w:val="00BF375D"/>
    <w:rsid w:val="00C017F2"/>
    <w:rsid w:val="00C148D5"/>
    <w:rsid w:val="00C159D9"/>
    <w:rsid w:val="00C15CFB"/>
    <w:rsid w:val="00C170BE"/>
    <w:rsid w:val="00C209FF"/>
    <w:rsid w:val="00C20DDE"/>
    <w:rsid w:val="00C30A53"/>
    <w:rsid w:val="00C31D79"/>
    <w:rsid w:val="00C31FBD"/>
    <w:rsid w:val="00C36B89"/>
    <w:rsid w:val="00C36E53"/>
    <w:rsid w:val="00C46061"/>
    <w:rsid w:val="00C52120"/>
    <w:rsid w:val="00C53191"/>
    <w:rsid w:val="00C5482A"/>
    <w:rsid w:val="00C55565"/>
    <w:rsid w:val="00C6028A"/>
    <w:rsid w:val="00C60E51"/>
    <w:rsid w:val="00C61B1E"/>
    <w:rsid w:val="00C6303F"/>
    <w:rsid w:val="00C703E2"/>
    <w:rsid w:val="00C708B8"/>
    <w:rsid w:val="00C70CE2"/>
    <w:rsid w:val="00C70EC1"/>
    <w:rsid w:val="00C71C19"/>
    <w:rsid w:val="00C76F62"/>
    <w:rsid w:val="00C811CF"/>
    <w:rsid w:val="00C8700D"/>
    <w:rsid w:val="00C9373A"/>
    <w:rsid w:val="00C95743"/>
    <w:rsid w:val="00C97372"/>
    <w:rsid w:val="00CA778E"/>
    <w:rsid w:val="00CB04A5"/>
    <w:rsid w:val="00CB2530"/>
    <w:rsid w:val="00CC3BCD"/>
    <w:rsid w:val="00CC4653"/>
    <w:rsid w:val="00CC5246"/>
    <w:rsid w:val="00CC75AC"/>
    <w:rsid w:val="00CD32A4"/>
    <w:rsid w:val="00CE2C6B"/>
    <w:rsid w:val="00CE5504"/>
    <w:rsid w:val="00CE5FC5"/>
    <w:rsid w:val="00CF22B5"/>
    <w:rsid w:val="00CF3CA2"/>
    <w:rsid w:val="00CF4523"/>
    <w:rsid w:val="00CF7C37"/>
    <w:rsid w:val="00D0387C"/>
    <w:rsid w:val="00D05CA5"/>
    <w:rsid w:val="00D12BF7"/>
    <w:rsid w:val="00D14466"/>
    <w:rsid w:val="00D14989"/>
    <w:rsid w:val="00D157D7"/>
    <w:rsid w:val="00D17E38"/>
    <w:rsid w:val="00D23A4E"/>
    <w:rsid w:val="00D25539"/>
    <w:rsid w:val="00D260DA"/>
    <w:rsid w:val="00D273B4"/>
    <w:rsid w:val="00D34A47"/>
    <w:rsid w:val="00D35D9B"/>
    <w:rsid w:val="00D36D81"/>
    <w:rsid w:val="00D509AF"/>
    <w:rsid w:val="00D52F8A"/>
    <w:rsid w:val="00D61D2F"/>
    <w:rsid w:val="00D676FB"/>
    <w:rsid w:val="00D730F8"/>
    <w:rsid w:val="00D73B11"/>
    <w:rsid w:val="00D74102"/>
    <w:rsid w:val="00D749A6"/>
    <w:rsid w:val="00D80773"/>
    <w:rsid w:val="00D817F1"/>
    <w:rsid w:val="00D84A1B"/>
    <w:rsid w:val="00D85A3D"/>
    <w:rsid w:val="00D87D9C"/>
    <w:rsid w:val="00D97142"/>
    <w:rsid w:val="00D972CB"/>
    <w:rsid w:val="00DB0994"/>
    <w:rsid w:val="00DB3B88"/>
    <w:rsid w:val="00DB45D5"/>
    <w:rsid w:val="00DB6105"/>
    <w:rsid w:val="00DC4A56"/>
    <w:rsid w:val="00DC5A8C"/>
    <w:rsid w:val="00DC6DDE"/>
    <w:rsid w:val="00DD02D2"/>
    <w:rsid w:val="00DD4079"/>
    <w:rsid w:val="00DD5609"/>
    <w:rsid w:val="00DD6204"/>
    <w:rsid w:val="00DD75B7"/>
    <w:rsid w:val="00DE0C75"/>
    <w:rsid w:val="00DE6E54"/>
    <w:rsid w:val="00DE7800"/>
    <w:rsid w:val="00DF3F86"/>
    <w:rsid w:val="00DF4E37"/>
    <w:rsid w:val="00DF6506"/>
    <w:rsid w:val="00E00642"/>
    <w:rsid w:val="00E07DAB"/>
    <w:rsid w:val="00E102C7"/>
    <w:rsid w:val="00E11EFA"/>
    <w:rsid w:val="00E1231E"/>
    <w:rsid w:val="00E14280"/>
    <w:rsid w:val="00E25FCB"/>
    <w:rsid w:val="00E27C50"/>
    <w:rsid w:val="00E27D6F"/>
    <w:rsid w:val="00E27F7D"/>
    <w:rsid w:val="00E3106F"/>
    <w:rsid w:val="00E32DFB"/>
    <w:rsid w:val="00E37C76"/>
    <w:rsid w:val="00E37DCC"/>
    <w:rsid w:val="00E53CB5"/>
    <w:rsid w:val="00E56D7C"/>
    <w:rsid w:val="00E572DA"/>
    <w:rsid w:val="00E632DB"/>
    <w:rsid w:val="00E714D9"/>
    <w:rsid w:val="00E718CA"/>
    <w:rsid w:val="00E75BCC"/>
    <w:rsid w:val="00E75C17"/>
    <w:rsid w:val="00E91048"/>
    <w:rsid w:val="00E93E33"/>
    <w:rsid w:val="00E946B7"/>
    <w:rsid w:val="00E968D5"/>
    <w:rsid w:val="00E96915"/>
    <w:rsid w:val="00EA036C"/>
    <w:rsid w:val="00EA0BF9"/>
    <w:rsid w:val="00EA1945"/>
    <w:rsid w:val="00EA253C"/>
    <w:rsid w:val="00EA57AF"/>
    <w:rsid w:val="00EA5C8F"/>
    <w:rsid w:val="00EB15FB"/>
    <w:rsid w:val="00EB365F"/>
    <w:rsid w:val="00EB7377"/>
    <w:rsid w:val="00EB7DC2"/>
    <w:rsid w:val="00EC0771"/>
    <w:rsid w:val="00EC1063"/>
    <w:rsid w:val="00EC4816"/>
    <w:rsid w:val="00ED6F8B"/>
    <w:rsid w:val="00EE1897"/>
    <w:rsid w:val="00EE1D4B"/>
    <w:rsid w:val="00EE1F8B"/>
    <w:rsid w:val="00EE67F1"/>
    <w:rsid w:val="00EF1E50"/>
    <w:rsid w:val="00EF3FB3"/>
    <w:rsid w:val="00EF4C93"/>
    <w:rsid w:val="00EF6E68"/>
    <w:rsid w:val="00EF720F"/>
    <w:rsid w:val="00F005C1"/>
    <w:rsid w:val="00F00C64"/>
    <w:rsid w:val="00F0461D"/>
    <w:rsid w:val="00F05C90"/>
    <w:rsid w:val="00F10175"/>
    <w:rsid w:val="00F137A3"/>
    <w:rsid w:val="00F13CFD"/>
    <w:rsid w:val="00F21386"/>
    <w:rsid w:val="00F25245"/>
    <w:rsid w:val="00F25867"/>
    <w:rsid w:val="00F2746A"/>
    <w:rsid w:val="00F335BE"/>
    <w:rsid w:val="00F33927"/>
    <w:rsid w:val="00F343B7"/>
    <w:rsid w:val="00F40794"/>
    <w:rsid w:val="00F42289"/>
    <w:rsid w:val="00F4403E"/>
    <w:rsid w:val="00F514D0"/>
    <w:rsid w:val="00F51C41"/>
    <w:rsid w:val="00F577B9"/>
    <w:rsid w:val="00F57F58"/>
    <w:rsid w:val="00F70B2A"/>
    <w:rsid w:val="00F8167C"/>
    <w:rsid w:val="00F81EEF"/>
    <w:rsid w:val="00F83441"/>
    <w:rsid w:val="00F87A2A"/>
    <w:rsid w:val="00F87C9B"/>
    <w:rsid w:val="00F87D94"/>
    <w:rsid w:val="00F90D22"/>
    <w:rsid w:val="00F914C6"/>
    <w:rsid w:val="00F922C8"/>
    <w:rsid w:val="00F94407"/>
    <w:rsid w:val="00F956CE"/>
    <w:rsid w:val="00FA1EF0"/>
    <w:rsid w:val="00FA3D6D"/>
    <w:rsid w:val="00FA4288"/>
    <w:rsid w:val="00FA445E"/>
    <w:rsid w:val="00FA4806"/>
    <w:rsid w:val="00FA652A"/>
    <w:rsid w:val="00FA6555"/>
    <w:rsid w:val="00FB1D94"/>
    <w:rsid w:val="00FB36CE"/>
    <w:rsid w:val="00FB49F9"/>
    <w:rsid w:val="00FB5ACD"/>
    <w:rsid w:val="00FB5E10"/>
    <w:rsid w:val="00FB6DA2"/>
    <w:rsid w:val="00FD3796"/>
    <w:rsid w:val="00FD4AB7"/>
    <w:rsid w:val="00FD69D0"/>
    <w:rsid w:val="00FE064D"/>
    <w:rsid w:val="00FE0A13"/>
    <w:rsid w:val="00FE5C99"/>
    <w:rsid w:val="00FE7A2F"/>
    <w:rsid w:val="00FF110F"/>
    <w:rsid w:val="00FF3265"/>
    <w:rsid w:val="00FF4393"/>
    <w:rsid w:val="00FF68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cs-CZ"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7260"/>
    <w:pPr>
      <w:spacing w:after="0"/>
      <w:jc w:val="left"/>
    </w:pPr>
    <w:rPr>
      <w:rFonts w:ascii="Garamond" w:hAnsi="Garamond" w:cs="Times New Roman"/>
      <w:sz w:val="24"/>
      <w:szCs w:val="24"/>
      <w:lang w:eastAsia="cs-CZ"/>
    </w:rPr>
  </w:style>
  <w:style w:type="paragraph" w:styleId="Nadpis2">
    <w:name w:val="heading 2"/>
    <w:basedOn w:val="Normln"/>
    <w:next w:val="Normln"/>
    <w:link w:val="Nadpis2Char"/>
    <w:uiPriority w:val="9"/>
    <w:unhideWhenUsed/>
    <w:qFormat/>
    <w:rsid w:val="00AD07DE"/>
    <w:pPr>
      <w:keepNext/>
      <w:keepLines/>
      <w:numPr>
        <w:numId w:val="15"/>
      </w:numPr>
      <w:spacing w:before="200" w:after="120"/>
      <w:outlineLvl w:val="1"/>
    </w:pPr>
    <w:rPr>
      <w:rFonts w:eastAsiaTheme="majorEastAsia"/>
      <w:b/>
      <w:bCs/>
      <w:szCs w:val="26"/>
    </w:rPr>
  </w:style>
  <w:style w:type="paragraph" w:styleId="Nadpis3">
    <w:name w:val="heading 3"/>
    <w:basedOn w:val="Normln"/>
    <w:next w:val="Normln"/>
    <w:link w:val="Nadpis3Char"/>
    <w:uiPriority w:val="9"/>
    <w:unhideWhenUsed/>
    <w:qFormat/>
    <w:rsid w:val="00511FA4"/>
    <w:pPr>
      <w:keepNext/>
      <w:keepLines/>
      <w:spacing w:before="200"/>
      <w:outlineLvl w:val="2"/>
    </w:pPr>
    <w:rPr>
      <w:rFonts w:asciiTheme="majorHAnsi" w:eastAsiaTheme="majorEastAsia" w:hAnsiTheme="majorHAns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locked/>
    <w:rsid w:val="00AD07DE"/>
    <w:rPr>
      <w:rFonts w:ascii="Garamond" w:eastAsiaTheme="majorEastAsia" w:hAnsi="Garamond" w:cs="Times New Roman"/>
      <w:b/>
      <w:bCs/>
      <w:sz w:val="24"/>
      <w:szCs w:val="26"/>
      <w:lang w:eastAsia="cs-CZ"/>
    </w:rPr>
  </w:style>
  <w:style w:type="character" w:customStyle="1" w:styleId="Nadpis3Char">
    <w:name w:val="Nadpis 3 Char"/>
    <w:basedOn w:val="Standardnpsmoodstavce"/>
    <w:link w:val="Nadpis3"/>
    <w:uiPriority w:val="9"/>
    <w:locked/>
    <w:rsid w:val="00511FA4"/>
    <w:rPr>
      <w:rFonts w:asciiTheme="majorHAnsi" w:eastAsiaTheme="majorEastAsia" w:hAnsiTheme="majorHAnsi" w:cs="Times New Roman"/>
      <w:b/>
      <w:bCs/>
      <w:color w:val="4F81BD" w:themeColor="accent1"/>
      <w:sz w:val="24"/>
      <w:szCs w:val="24"/>
      <w:lang w:val="x-none" w:eastAsia="cs-CZ"/>
    </w:rPr>
  </w:style>
  <w:style w:type="paragraph" w:styleId="Textbubliny">
    <w:name w:val="Balloon Text"/>
    <w:basedOn w:val="Normln"/>
    <w:link w:val="TextbublinyChar"/>
    <w:uiPriority w:val="99"/>
    <w:semiHidden/>
    <w:unhideWhenUsed/>
    <w:rsid w:val="00200BE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00BE2"/>
    <w:rPr>
      <w:rFonts w:ascii="Tahoma" w:hAnsi="Tahoma" w:cs="Tahoma"/>
      <w:sz w:val="16"/>
      <w:szCs w:val="16"/>
      <w:lang w:val="x-none" w:eastAsia="cs-CZ"/>
    </w:rPr>
  </w:style>
  <w:style w:type="paragraph" w:styleId="Odstavecseseznamem">
    <w:name w:val="List Paragraph"/>
    <w:basedOn w:val="Normln"/>
    <w:uiPriority w:val="34"/>
    <w:qFormat/>
    <w:rsid w:val="002C20A6"/>
    <w:pPr>
      <w:ind w:left="720"/>
      <w:contextualSpacing/>
    </w:pPr>
  </w:style>
  <w:style w:type="paragraph" w:styleId="Zkladntext2">
    <w:name w:val="Body Text 2"/>
    <w:basedOn w:val="Normln"/>
    <w:link w:val="Zkladntext2Char"/>
    <w:uiPriority w:val="99"/>
    <w:rsid w:val="00B531FE"/>
    <w:pPr>
      <w:jc w:val="both"/>
    </w:pPr>
  </w:style>
  <w:style w:type="character" w:customStyle="1" w:styleId="Zkladntext2Char">
    <w:name w:val="Základní text 2 Char"/>
    <w:basedOn w:val="Standardnpsmoodstavce"/>
    <w:link w:val="Zkladntext2"/>
    <w:uiPriority w:val="99"/>
    <w:locked/>
    <w:rsid w:val="00B531FE"/>
    <w:rPr>
      <w:rFonts w:ascii="Times New Roman" w:hAnsi="Times New Roman" w:cs="Times New Roman"/>
      <w:sz w:val="24"/>
      <w:szCs w:val="24"/>
      <w:lang w:val="x-none" w:eastAsia="cs-CZ"/>
    </w:rPr>
  </w:style>
  <w:style w:type="paragraph" w:styleId="Zkladntextodsazen3">
    <w:name w:val="Body Text Indent 3"/>
    <w:basedOn w:val="Normln"/>
    <w:link w:val="Zkladntextodsazen3Char"/>
    <w:uiPriority w:val="99"/>
    <w:unhideWhenUsed/>
    <w:rsid w:val="00F87A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F87A2A"/>
    <w:rPr>
      <w:rFonts w:ascii="Times New Roman" w:hAnsi="Times New Roman" w:cs="Times New Roman"/>
      <w:sz w:val="16"/>
      <w:szCs w:val="16"/>
      <w:lang w:val="x-none" w:eastAsia="cs-CZ"/>
    </w:rPr>
  </w:style>
  <w:style w:type="paragraph" w:styleId="Zkladntextodsazen2">
    <w:name w:val="Body Text Indent 2"/>
    <w:basedOn w:val="Normln"/>
    <w:link w:val="Zkladntextodsazen2Char"/>
    <w:uiPriority w:val="99"/>
    <w:unhideWhenUsed/>
    <w:rsid w:val="00B42B3B"/>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B42B3B"/>
    <w:rPr>
      <w:rFonts w:ascii="Times New Roman" w:hAnsi="Times New Roman" w:cs="Times New Roman"/>
      <w:sz w:val="24"/>
      <w:szCs w:val="24"/>
      <w:lang w:val="x-none" w:eastAsia="cs-CZ"/>
    </w:rPr>
  </w:style>
  <w:style w:type="paragraph" w:styleId="Bezmezer">
    <w:name w:val="No Spacing"/>
    <w:uiPriority w:val="1"/>
    <w:qFormat/>
    <w:rsid w:val="006525DC"/>
    <w:pPr>
      <w:spacing w:after="0"/>
      <w:jc w:val="left"/>
    </w:pPr>
    <w:rPr>
      <w:rFonts w:ascii="Garamond" w:hAnsi="Garamond" w:cs="Times New Roman"/>
      <w:sz w:val="24"/>
      <w:szCs w:val="24"/>
      <w:lang w:eastAsia="cs-CZ"/>
    </w:rPr>
  </w:style>
  <w:style w:type="table" w:styleId="Mkatabulky">
    <w:name w:val="Table Grid"/>
    <w:basedOn w:val="Normlntabulka"/>
    <w:uiPriority w:val="59"/>
    <w:rsid w:val="006D3D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43304"/>
    <w:pPr>
      <w:tabs>
        <w:tab w:val="center" w:pos="4536"/>
        <w:tab w:val="right" w:pos="9072"/>
      </w:tabs>
    </w:pPr>
  </w:style>
  <w:style w:type="character" w:customStyle="1" w:styleId="ZhlavChar">
    <w:name w:val="Záhlaví Char"/>
    <w:basedOn w:val="Standardnpsmoodstavce"/>
    <w:link w:val="Zhlav"/>
    <w:uiPriority w:val="99"/>
    <w:rsid w:val="00943304"/>
    <w:rPr>
      <w:rFonts w:ascii="Garamond" w:hAnsi="Garamond" w:cs="Times New Roman"/>
      <w:sz w:val="24"/>
      <w:szCs w:val="24"/>
      <w:lang w:eastAsia="cs-CZ"/>
    </w:rPr>
  </w:style>
  <w:style w:type="paragraph" w:styleId="Zpat">
    <w:name w:val="footer"/>
    <w:basedOn w:val="Normln"/>
    <w:link w:val="ZpatChar"/>
    <w:uiPriority w:val="99"/>
    <w:unhideWhenUsed/>
    <w:rsid w:val="00943304"/>
    <w:pPr>
      <w:tabs>
        <w:tab w:val="center" w:pos="4536"/>
        <w:tab w:val="right" w:pos="9072"/>
      </w:tabs>
    </w:pPr>
  </w:style>
  <w:style w:type="character" w:customStyle="1" w:styleId="ZpatChar">
    <w:name w:val="Zápatí Char"/>
    <w:basedOn w:val="Standardnpsmoodstavce"/>
    <w:link w:val="Zpat"/>
    <w:uiPriority w:val="99"/>
    <w:rsid w:val="00943304"/>
    <w:rPr>
      <w:rFonts w:ascii="Garamond" w:hAnsi="Garamond" w:cs="Times New Roman"/>
      <w:sz w:val="24"/>
      <w:szCs w:val="24"/>
      <w:lang w:eastAsia="cs-CZ"/>
    </w:rPr>
  </w:style>
  <w:style w:type="table" w:customStyle="1" w:styleId="Mkatabulky1">
    <w:name w:val="Mřížka tabulky1"/>
    <w:basedOn w:val="Normlntabulka"/>
    <w:next w:val="Mkatabulky"/>
    <w:uiPriority w:val="59"/>
    <w:rsid w:val="00116ECC"/>
    <w:pPr>
      <w:spacing w:after="0"/>
      <w:jc w:val="left"/>
    </w:pPr>
    <w:rPr>
      <w:rFonts w:ascii="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cs-CZ"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7260"/>
    <w:pPr>
      <w:spacing w:after="0"/>
      <w:jc w:val="left"/>
    </w:pPr>
    <w:rPr>
      <w:rFonts w:ascii="Garamond" w:hAnsi="Garamond" w:cs="Times New Roman"/>
      <w:sz w:val="24"/>
      <w:szCs w:val="24"/>
      <w:lang w:eastAsia="cs-CZ"/>
    </w:rPr>
  </w:style>
  <w:style w:type="paragraph" w:styleId="Nadpis2">
    <w:name w:val="heading 2"/>
    <w:basedOn w:val="Normln"/>
    <w:next w:val="Normln"/>
    <w:link w:val="Nadpis2Char"/>
    <w:uiPriority w:val="9"/>
    <w:unhideWhenUsed/>
    <w:qFormat/>
    <w:rsid w:val="00AD07DE"/>
    <w:pPr>
      <w:keepNext/>
      <w:keepLines/>
      <w:numPr>
        <w:numId w:val="15"/>
      </w:numPr>
      <w:spacing w:before="200" w:after="120"/>
      <w:outlineLvl w:val="1"/>
    </w:pPr>
    <w:rPr>
      <w:rFonts w:eastAsiaTheme="majorEastAsia"/>
      <w:b/>
      <w:bCs/>
      <w:szCs w:val="26"/>
    </w:rPr>
  </w:style>
  <w:style w:type="paragraph" w:styleId="Nadpis3">
    <w:name w:val="heading 3"/>
    <w:basedOn w:val="Normln"/>
    <w:next w:val="Normln"/>
    <w:link w:val="Nadpis3Char"/>
    <w:uiPriority w:val="9"/>
    <w:unhideWhenUsed/>
    <w:qFormat/>
    <w:rsid w:val="00511FA4"/>
    <w:pPr>
      <w:keepNext/>
      <w:keepLines/>
      <w:spacing w:before="200"/>
      <w:outlineLvl w:val="2"/>
    </w:pPr>
    <w:rPr>
      <w:rFonts w:asciiTheme="majorHAnsi" w:eastAsiaTheme="majorEastAsia" w:hAnsiTheme="majorHAns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locked/>
    <w:rsid w:val="00AD07DE"/>
    <w:rPr>
      <w:rFonts w:ascii="Garamond" w:eastAsiaTheme="majorEastAsia" w:hAnsi="Garamond" w:cs="Times New Roman"/>
      <w:b/>
      <w:bCs/>
      <w:sz w:val="24"/>
      <w:szCs w:val="26"/>
      <w:lang w:eastAsia="cs-CZ"/>
    </w:rPr>
  </w:style>
  <w:style w:type="character" w:customStyle="1" w:styleId="Nadpis3Char">
    <w:name w:val="Nadpis 3 Char"/>
    <w:basedOn w:val="Standardnpsmoodstavce"/>
    <w:link w:val="Nadpis3"/>
    <w:uiPriority w:val="9"/>
    <w:locked/>
    <w:rsid w:val="00511FA4"/>
    <w:rPr>
      <w:rFonts w:asciiTheme="majorHAnsi" w:eastAsiaTheme="majorEastAsia" w:hAnsiTheme="majorHAnsi" w:cs="Times New Roman"/>
      <w:b/>
      <w:bCs/>
      <w:color w:val="4F81BD" w:themeColor="accent1"/>
      <w:sz w:val="24"/>
      <w:szCs w:val="24"/>
      <w:lang w:val="x-none" w:eastAsia="cs-CZ"/>
    </w:rPr>
  </w:style>
  <w:style w:type="paragraph" w:styleId="Textbubliny">
    <w:name w:val="Balloon Text"/>
    <w:basedOn w:val="Normln"/>
    <w:link w:val="TextbublinyChar"/>
    <w:uiPriority w:val="99"/>
    <w:semiHidden/>
    <w:unhideWhenUsed/>
    <w:rsid w:val="00200BE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00BE2"/>
    <w:rPr>
      <w:rFonts w:ascii="Tahoma" w:hAnsi="Tahoma" w:cs="Tahoma"/>
      <w:sz w:val="16"/>
      <w:szCs w:val="16"/>
      <w:lang w:val="x-none" w:eastAsia="cs-CZ"/>
    </w:rPr>
  </w:style>
  <w:style w:type="paragraph" w:styleId="Odstavecseseznamem">
    <w:name w:val="List Paragraph"/>
    <w:basedOn w:val="Normln"/>
    <w:uiPriority w:val="34"/>
    <w:qFormat/>
    <w:rsid w:val="002C20A6"/>
    <w:pPr>
      <w:ind w:left="720"/>
      <w:contextualSpacing/>
    </w:pPr>
  </w:style>
  <w:style w:type="paragraph" w:styleId="Zkladntext2">
    <w:name w:val="Body Text 2"/>
    <w:basedOn w:val="Normln"/>
    <w:link w:val="Zkladntext2Char"/>
    <w:uiPriority w:val="99"/>
    <w:rsid w:val="00B531FE"/>
    <w:pPr>
      <w:jc w:val="both"/>
    </w:pPr>
  </w:style>
  <w:style w:type="character" w:customStyle="1" w:styleId="Zkladntext2Char">
    <w:name w:val="Základní text 2 Char"/>
    <w:basedOn w:val="Standardnpsmoodstavce"/>
    <w:link w:val="Zkladntext2"/>
    <w:uiPriority w:val="99"/>
    <w:locked/>
    <w:rsid w:val="00B531FE"/>
    <w:rPr>
      <w:rFonts w:ascii="Times New Roman" w:hAnsi="Times New Roman" w:cs="Times New Roman"/>
      <w:sz w:val="24"/>
      <w:szCs w:val="24"/>
      <w:lang w:val="x-none" w:eastAsia="cs-CZ"/>
    </w:rPr>
  </w:style>
  <w:style w:type="paragraph" w:styleId="Zkladntextodsazen3">
    <w:name w:val="Body Text Indent 3"/>
    <w:basedOn w:val="Normln"/>
    <w:link w:val="Zkladntextodsazen3Char"/>
    <w:uiPriority w:val="99"/>
    <w:unhideWhenUsed/>
    <w:rsid w:val="00F87A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F87A2A"/>
    <w:rPr>
      <w:rFonts w:ascii="Times New Roman" w:hAnsi="Times New Roman" w:cs="Times New Roman"/>
      <w:sz w:val="16"/>
      <w:szCs w:val="16"/>
      <w:lang w:val="x-none" w:eastAsia="cs-CZ"/>
    </w:rPr>
  </w:style>
  <w:style w:type="paragraph" w:styleId="Zkladntextodsazen2">
    <w:name w:val="Body Text Indent 2"/>
    <w:basedOn w:val="Normln"/>
    <w:link w:val="Zkladntextodsazen2Char"/>
    <w:uiPriority w:val="99"/>
    <w:unhideWhenUsed/>
    <w:rsid w:val="00B42B3B"/>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B42B3B"/>
    <w:rPr>
      <w:rFonts w:ascii="Times New Roman" w:hAnsi="Times New Roman" w:cs="Times New Roman"/>
      <w:sz w:val="24"/>
      <w:szCs w:val="24"/>
      <w:lang w:val="x-none" w:eastAsia="cs-CZ"/>
    </w:rPr>
  </w:style>
  <w:style w:type="paragraph" w:styleId="Bezmezer">
    <w:name w:val="No Spacing"/>
    <w:uiPriority w:val="1"/>
    <w:qFormat/>
    <w:rsid w:val="006525DC"/>
    <w:pPr>
      <w:spacing w:after="0"/>
      <w:jc w:val="left"/>
    </w:pPr>
    <w:rPr>
      <w:rFonts w:ascii="Garamond" w:hAnsi="Garamond" w:cs="Times New Roman"/>
      <w:sz w:val="24"/>
      <w:szCs w:val="24"/>
      <w:lang w:eastAsia="cs-CZ"/>
    </w:rPr>
  </w:style>
  <w:style w:type="table" w:styleId="Mkatabulky">
    <w:name w:val="Table Grid"/>
    <w:basedOn w:val="Normlntabulka"/>
    <w:uiPriority w:val="59"/>
    <w:rsid w:val="006D3D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43304"/>
    <w:pPr>
      <w:tabs>
        <w:tab w:val="center" w:pos="4536"/>
        <w:tab w:val="right" w:pos="9072"/>
      </w:tabs>
    </w:pPr>
  </w:style>
  <w:style w:type="character" w:customStyle="1" w:styleId="ZhlavChar">
    <w:name w:val="Záhlaví Char"/>
    <w:basedOn w:val="Standardnpsmoodstavce"/>
    <w:link w:val="Zhlav"/>
    <w:uiPriority w:val="99"/>
    <w:rsid w:val="00943304"/>
    <w:rPr>
      <w:rFonts w:ascii="Garamond" w:hAnsi="Garamond" w:cs="Times New Roman"/>
      <w:sz w:val="24"/>
      <w:szCs w:val="24"/>
      <w:lang w:eastAsia="cs-CZ"/>
    </w:rPr>
  </w:style>
  <w:style w:type="paragraph" w:styleId="Zpat">
    <w:name w:val="footer"/>
    <w:basedOn w:val="Normln"/>
    <w:link w:val="ZpatChar"/>
    <w:uiPriority w:val="99"/>
    <w:unhideWhenUsed/>
    <w:rsid w:val="00943304"/>
    <w:pPr>
      <w:tabs>
        <w:tab w:val="center" w:pos="4536"/>
        <w:tab w:val="right" w:pos="9072"/>
      </w:tabs>
    </w:pPr>
  </w:style>
  <w:style w:type="character" w:customStyle="1" w:styleId="ZpatChar">
    <w:name w:val="Zápatí Char"/>
    <w:basedOn w:val="Standardnpsmoodstavce"/>
    <w:link w:val="Zpat"/>
    <w:uiPriority w:val="99"/>
    <w:rsid w:val="00943304"/>
    <w:rPr>
      <w:rFonts w:ascii="Garamond" w:hAnsi="Garamond" w:cs="Times New Roman"/>
      <w:sz w:val="24"/>
      <w:szCs w:val="24"/>
      <w:lang w:eastAsia="cs-CZ"/>
    </w:rPr>
  </w:style>
  <w:style w:type="table" w:customStyle="1" w:styleId="Mkatabulky1">
    <w:name w:val="Mřížka tabulky1"/>
    <w:basedOn w:val="Normlntabulka"/>
    <w:next w:val="Mkatabulky"/>
    <w:uiPriority w:val="59"/>
    <w:rsid w:val="00116ECC"/>
    <w:pPr>
      <w:spacing w:after="0"/>
      <w:jc w:val="left"/>
    </w:pPr>
    <w:rPr>
      <w:rFonts w:ascii="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10026">
      <w:marLeft w:val="0"/>
      <w:marRight w:val="0"/>
      <w:marTop w:val="0"/>
      <w:marBottom w:val="0"/>
      <w:divBdr>
        <w:top w:val="none" w:sz="0" w:space="0" w:color="auto"/>
        <w:left w:val="none" w:sz="0" w:space="0" w:color="auto"/>
        <w:bottom w:val="none" w:sz="0" w:space="0" w:color="auto"/>
        <w:right w:val="none" w:sz="0" w:space="0" w:color="auto"/>
      </w:divBdr>
    </w:div>
    <w:div w:id="196310027">
      <w:marLeft w:val="0"/>
      <w:marRight w:val="0"/>
      <w:marTop w:val="0"/>
      <w:marBottom w:val="0"/>
      <w:divBdr>
        <w:top w:val="none" w:sz="0" w:space="0" w:color="auto"/>
        <w:left w:val="none" w:sz="0" w:space="0" w:color="auto"/>
        <w:bottom w:val="none" w:sz="0" w:space="0" w:color="auto"/>
        <w:right w:val="none" w:sz="0" w:space="0" w:color="auto"/>
      </w:divBdr>
    </w:div>
    <w:div w:id="196310028">
      <w:marLeft w:val="0"/>
      <w:marRight w:val="0"/>
      <w:marTop w:val="0"/>
      <w:marBottom w:val="0"/>
      <w:divBdr>
        <w:top w:val="none" w:sz="0" w:space="0" w:color="auto"/>
        <w:left w:val="none" w:sz="0" w:space="0" w:color="auto"/>
        <w:bottom w:val="none" w:sz="0" w:space="0" w:color="auto"/>
        <w:right w:val="none" w:sz="0" w:space="0" w:color="auto"/>
      </w:divBdr>
    </w:div>
    <w:div w:id="196310029">
      <w:marLeft w:val="0"/>
      <w:marRight w:val="0"/>
      <w:marTop w:val="0"/>
      <w:marBottom w:val="0"/>
      <w:divBdr>
        <w:top w:val="none" w:sz="0" w:space="0" w:color="auto"/>
        <w:left w:val="none" w:sz="0" w:space="0" w:color="auto"/>
        <w:bottom w:val="none" w:sz="0" w:space="0" w:color="auto"/>
        <w:right w:val="none" w:sz="0" w:space="0" w:color="auto"/>
      </w:divBdr>
    </w:div>
    <w:div w:id="196310030">
      <w:marLeft w:val="0"/>
      <w:marRight w:val="0"/>
      <w:marTop w:val="0"/>
      <w:marBottom w:val="0"/>
      <w:divBdr>
        <w:top w:val="none" w:sz="0" w:space="0" w:color="auto"/>
        <w:left w:val="none" w:sz="0" w:space="0" w:color="auto"/>
        <w:bottom w:val="none" w:sz="0" w:space="0" w:color="auto"/>
        <w:right w:val="none" w:sz="0" w:space="0" w:color="auto"/>
      </w:divBdr>
    </w:div>
    <w:div w:id="196310031">
      <w:marLeft w:val="0"/>
      <w:marRight w:val="0"/>
      <w:marTop w:val="0"/>
      <w:marBottom w:val="0"/>
      <w:divBdr>
        <w:top w:val="none" w:sz="0" w:space="0" w:color="auto"/>
        <w:left w:val="none" w:sz="0" w:space="0" w:color="auto"/>
        <w:bottom w:val="none" w:sz="0" w:space="0" w:color="auto"/>
        <w:right w:val="none" w:sz="0" w:space="0" w:color="auto"/>
      </w:divBdr>
    </w:div>
    <w:div w:id="196310032">
      <w:marLeft w:val="0"/>
      <w:marRight w:val="0"/>
      <w:marTop w:val="0"/>
      <w:marBottom w:val="0"/>
      <w:divBdr>
        <w:top w:val="none" w:sz="0" w:space="0" w:color="auto"/>
        <w:left w:val="none" w:sz="0" w:space="0" w:color="auto"/>
        <w:bottom w:val="none" w:sz="0" w:space="0" w:color="auto"/>
        <w:right w:val="none" w:sz="0" w:space="0" w:color="auto"/>
      </w:divBdr>
    </w:div>
    <w:div w:id="196310033">
      <w:marLeft w:val="0"/>
      <w:marRight w:val="0"/>
      <w:marTop w:val="0"/>
      <w:marBottom w:val="0"/>
      <w:divBdr>
        <w:top w:val="none" w:sz="0" w:space="0" w:color="auto"/>
        <w:left w:val="none" w:sz="0" w:space="0" w:color="auto"/>
        <w:bottom w:val="none" w:sz="0" w:space="0" w:color="auto"/>
        <w:right w:val="none" w:sz="0" w:space="0" w:color="auto"/>
      </w:divBdr>
    </w:div>
    <w:div w:id="196310034">
      <w:marLeft w:val="0"/>
      <w:marRight w:val="0"/>
      <w:marTop w:val="0"/>
      <w:marBottom w:val="0"/>
      <w:divBdr>
        <w:top w:val="none" w:sz="0" w:space="0" w:color="auto"/>
        <w:left w:val="none" w:sz="0" w:space="0" w:color="auto"/>
        <w:bottom w:val="none" w:sz="0" w:space="0" w:color="auto"/>
        <w:right w:val="none" w:sz="0" w:space="0" w:color="auto"/>
      </w:divBdr>
    </w:div>
    <w:div w:id="196310035">
      <w:marLeft w:val="0"/>
      <w:marRight w:val="0"/>
      <w:marTop w:val="0"/>
      <w:marBottom w:val="0"/>
      <w:divBdr>
        <w:top w:val="none" w:sz="0" w:space="0" w:color="auto"/>
        <w:left w:val="none" w:sz="0" w:space="0" w:color="auto"/>
        <w:bottom w:val="none" w:sz="0" w:space="0" w:color="auto"/>
        <w:right w:val="none" w:sz="0" w:space="0" w:color="auto"/>
      </w:divBdr>
    </w:div>
    <w:div w:id="1963100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CBC14-759A-42C9-9994-6C42C22E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564</TotalTime>
  <Pages>1</Pages>
  <Words>1030</Words>
  <Characters>6082</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Vaňurová Naděžda Mgr.</dc:creator>
  <cp:lastModifiedBy>Purkertová Miroslava Mgr.</cp:lastModifiedBy>
  <cp:revision>107</cp:revision>
  <cp:lastPrinted>2021-06-28T07:57:00Z</cp:lastPrinted>
  <dcterms:created xsi:type="dcterms:W3CDTF">2021-06-15T17:04:00Z</dcterms:created>
  <dcterms:modified xsi:type="dcterms:W3CDTF">2021-06-28T08:02:00Z</dcterms:modified>
</cp:coreProperties>
</file>