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F" w:rsidRDefault="0046305F" w:rsidP="00EE7EA2">
      <w:pPr>
        <w:shd w:val="clear" w:color="auto" w:fill="FFFFFF"/>
        <w:spacing w:before="240" w:after="120" w:line="240" w:lineRule="auto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</w:rPr>
      </w:pPr>
      <w:r w:rsidRPr="0046305F">
        <w:rPr>
          <w:rFonts w:ascii="Georgia" w:eastAsia="Times New Roman" w:hAnsi="Georgia" w:cs="Arial"/>
          <w:color w:val="030303"/>
          <w:kern w:val="36"/>
          <w:sz w:val="36"/>
          <w:szCs w:val="36"/>
        </w:rPr>
        <w:t>Seznam nejdůležitějších právních norem v resortu spravedlnosti</w:t>
      </w:r>
    </w:p>
    <w:p w:rsidR="00EE7EA2" w:rsidRPr="00EE7EA2" w:rsidRDefault="00EE7EA2" w:rsidP="00EE7EA2">
      <w:pPr>
        <w:shd w:val="clear" w:color="auto" w:fill="FFFFFF"/>
        <w:spacing w:before="240" w:after="120" w:line="240" w:lineRule="auto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</w:rPr>
      </w:pPr>
    </w:p>
    <w:p w:rsidR="00EE7EA2" w:rsidRPr="0046305F" w:rsidRDefault="0046305F" w:rsidP="0046305F">
      <w:pPr>
        <w:shd w:val="clear" w:color="auto" w:fill="FFFFFF"/>
        <w:spacing w:after="0" w:line="480" w:lineRule="auto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</w:rPr>
      </w:pPr>
      <w:r w:rsidRPr="0046305F">
        <w:rPr>
          <w:rFonts w:ascii="Georgia" w:eastAsia="Times New Roman" w:hAnsi="Georgia" w:cs="Arial"/>
          <w:color w:val="030303"/>
          <w:kern w:val="36"/>
          <w:sz w:val="36"/>
          <w:szCs w:val="36"/>
        </w:rPr>
        <w:t>Zákony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    Sdělení č. 209/1992 Sb.   </w:t>
      </w:r>
      <w:r w:rsidR="00695C05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Úmluva o ochraně lidských pr</w:t>
      </w:r>
      <w:r w:rsidR="00214ECA">
        <w:rPr>
          <w:rFonts w:eastAsia="Times New Roman"/>
          <w:color w:val="030303"/>
          <w:sz w:val="24"/>
          <w:szCs w:val="24"/>
        </w:rPr>
        <w:t>áv a základ.</w:t>
      </w:r>
      <w:r w:rsidRPr="00B25226">
        <w:rPr>
          <w:rFonts w:eastAsia="Times New Roman"/>
          <w:color w:val="030303"/>
          <w:sz w:val="24"/>
          <w:szCs w:val="24"/>
        </w:rPr>
        <w:t> 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svobod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23/1991 Sb.       </w:t>
      </w:r>
      <w:r w:rsidR="00695C05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Listina základních práv a svobod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2/1969 Sb.          </w:t>
      </w:r>
      <w:r w:rsidR="00431453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 xml:space="preserve">o zřízení ministerstev a jiných ústředních orgánů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 xml:space="preserve">státní </w:t>
      </w:r>
      <w:r w:rsidR="00431453">
        <w:rPr>
          <w:rFonts w:eastAsia="Times New Roman"/>
          <w:color w:val="030303"/>
          <w:sz w:val="24"/>
          <w:szCs w:val="24"/>
        </w:rPr>
        <w:t xml:space="preserve"> </w:t>
      </w:r>
      <w:r w:rsidR="00A53F77">
        <w:rPr>
          <w:rFonts w:eastAsia="Times New Roman"/>
          <w:color w:val="030303"/>
          <w:sz w:val="24"/>
          <w:szCs w:val="24"/>
        </w:rPr>
        <w:t>správy</w:t>
      </w:r>
      <w:proofErr w:type="gramEnd"/>
      <w:r w:rsidR="00A53F77">
        <w:rPr>
          <w:rFonts w:eastAsia="Times New Roman"/>
          <w:color w:val="030303"/>
          <w:sz w:val="24"/>
          <w:szCs w:val="24"/>
        </w:rPr>
        <w:t xml:space="preserve"> České republiky</w:t>
      </w:r>
      <w:r w:rsidR="00431453">
        <w:rPr>
          <w:rFonts w:eastAsia="Times New Roman"/>
          <w:color w:val="030303"/>
          <w:sz w:val="24"/>
          <w:szCs w:val="24"/>
        </w:rPr>
        <w:t xml:space="preserve">  </w:t>
      </w:r>
    </w:p>
    <w:p w:rsidR="0046305F" w:rsidRPr="00B25226" w:rsidRDefault="0046305F" w:rsidP="000A5775">
      <w:pPr>
        <w:shd w:val="clear" w:color="auto" w:fill="FFFFFF"/>
        <w:tabs>
          <w:tab w:val="num" w:pos="3544"/>
        </w:tabs>
        <w:spacing w:after="0" w:line="360" w:lineRule="auto"/>
        <w:ind w:left="3544" w:hanging="3195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219/2000 Sb.     </w:t>
      </w:r>
      <w:r w:rsidR="00A53F77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majetku České republiky a jejím vystupování </w:t>
      </w:r>
      <w:r w:rsidR="00A53F77">
        <w:rPr>
          <w:rFonts w:eastAsia="Times New Roman"/>
          <w:color w:val="030303"/>
          <w:sz w:val="24"/>
          <w:szCs w:val="24"/>
        </w:rPr>
        <w:t>v právních vztazích</w:t>
      </w:r>
      <w:r w:rsidRPr="00B25226">
        <w:rPr>
          <w:rFonts w:eastAsia="Times New Roman"/>
          <w:color w:val="030303"/>
          <w:sz w:val="24"/>
          <w:szCs w:val="24"/>
        </w:rPr>
        <w:t>                                              </w:t>
      </w:r>
    </w:p>
    <w:p w:rsidR="0046305F" w:rsidRPr="00B25226" w:rsidRDefault="0046305F" w:rsidP="000A5775">
      <w:pPr>
        <w:shd w:val="clear" w:color="auto" w:fill="FFFFFF"/>
        <w:tabs>
          <w:tab w:val="num" w:pos="720"/>
          <w:tab w:val="left" w:pos="3544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218/2000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rozpočtových pravidlech a o změně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některých souvisejících zákonů  (rozpočtová pravidla)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552/1991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státní kontrole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40/1964 Sb.  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Občanský zákoník</w:t>
      </w:r>
      <w:r w:rsidR="00E86723">
        <w:rPr>
          <w:rFonts w:eastAsia="Times New Roman"/>
          <w:color w:val="030303"/>
          <w:sz w:val="24"/>
          <w:szCs w:val="24"/>
        </w:rPr>
        <w:t xml:space="preserve"> - zrušen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99/1963 Sb.  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Občanský soudní řád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89/2012 Sb.  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Občanský zákoník (nový)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150/2002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Soudní řád správní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549/1991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soudních poplatcích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216/1994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rozhodčím řízení a o výkonu rozhodčích nálezů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202/2012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mediaci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182/2006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úpadku a způsobech jeho řešení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(insolvenční zákon)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312/2006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insolvenčních správcích</w:t>
      </w:r>
    </w:p>
    <w:p w:rsidR="00964658" w:rsidRDefault="0046305F" w:rsidP="007051EF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513/1991 Sb.     </w:t>
      </w:r>
      <w:r w:rsidR="000A0BBD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Obchodní zákoník</w:t>
      </w:r>
      <w:r w:rsidR="00E86723">
        <w:rPr>
          <w:rFonts w:eastAsia="Times New Roman"/>
          <w:color w:val="030303"/>
          <w:sz w:val="24"/>
          <w:szCs w:val="24"/>
        </w:rPr>
        <w:t xml:space="preserve"> </w:t>
      </w:r>
      <w:r w:rsidR="007051EF">
        <w:rPr>
          <w:rFonts w:eastAsia="Times New Roman"/>
          <w:color w:val="030303"/>
          <w:sz w:val="24"/>
          <w:szCs w:val="24"/>
        </w:rPr>
        <w:t>–</w:t>
      </w:r>
      <w:r w:rsidR="00E86723">
        <w:rPr>
          <w:rFonts w:eastAsia="Times New Roman"/>
          <w:color w:val="030303"/>
          <w:sz w:val="24"/>
          <w:szCs w:val="24"/>
        </w:rPr>
        <w:t xml:space="preserve"> zrušen</w:t>
      </w:r>
    </w:p>
    <w:p w:rsidR="00964658" w:rsidRPr="004B4FD3" w:rsidRDefault="004B4FD3" w:rsidP="004B4FD3">
      <w:pPr>
        <w:pStyle w:val="Odstavecseseznamem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rPr>
          <w:rFonts w:eastAsia="Times New Roman"/>
          <w:color w:val="030303"/>
          <w:sz w:val="24"/>
          <w:szCs w:val="24"/>
        </w:rPr>
      </w:pPr>
      <w:r>
        <w:rPr>
          <w:rFonts w:eastAsia="Times New Roman"/>
          <w:color w:val="030303"/>
          <w:sz w:val="24"/>
          <w:szCs w:val="24"/>
        </w:rPr>
        <w:t xml:space="preserve">    </w:t>
      </w:r>
      <w:r w:rsidR="007051EF" w:rsidRPr="004B4FD3">
        <w:rPr>
          <w:rFonts w:eastAsia="Times New Roman"/>
          <w:color w:val="030303"/>
          <w:sz w:val="24"/>
          <w:szCs w:val="24"/>
        </w:rPr>
        <w:t>Zákon č. 90/2012 Sb.       </w:t>
      </w:r>
      <w:r w:rsidR="007051EF" w:rsidRPr="004B4FD3">
        <w:rPr>
          <w:rFonts w:eastAsia="Times New Roman"/>
          <w:color w:val="030303"/>
          <w:sz w:val="24"/>
          <w:szCs w:val="24"/>
        </w:rPr>
        <w:tab/>
        <w:t>o obchodních společnostech a družstvech </w:t>
      </w:r>
      <w:r w:rsidR="007051EF" w:rsidRPr="004B4FD3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(zákon o obchodních korporacích)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91/2012 Sb.       </w:t>
      </w:r>
      <w:r w:rsidR="00964658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mezinárodním právu soukromém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40/2009 Sb.       </w:t>
      </w:r>
      <w:r w:rsidR="00964658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Trestní zákoník</w:t>
      </w:r>
    </w:p>
    <w:p w:rsidR="0046305F" w:rsidRPr="00B25226" w:rsidRDefault="0046305F" w:rsidP="004B4FD3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218/2003 Sb.     </w:t>
      </w:r>
      <w:r w:rsidR="00964658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odpovědnosti mládeže za protiprávní činy a o soudnictví ve věcech mládeže a o změně některých zákonů (zákon o soudnictví ve věcech mládeže)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141/1961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Trestní řád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269/1994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Rejstříku trestů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293/1993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výkonu vazby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169/1999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výkonu trestu a o změně některých souvisejících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zákonů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129/2008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výkonu zabezpečovací detence a o změně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některých souvisejících zákonů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253/2008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některých opatřeních proti legalizaci výnosů z trestné činnosti a financování terorismu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6/2002 Sb.     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soudech a soudcích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283/1993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státním zastupitelství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7/2002 Sb.     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řízení ve věcech soudců, státních zástupců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a soudních exekutorů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358/1992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 xml:space="preserve">o notářích a jejich činnosti (notářský řád) </w:t>
      </w:r>
    </w:p>
    <w:p w:rsidR="0046305F" w:rsidRPr="00B25226" w:rsidRDefault="0046305F" w:rsidP="00EE7EA2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121/2008 Sb.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 xml:space="preserve">o vyšších soudních úřednících a vyšších úřednících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 xml:space="preserve">státního </w:t>
      </w:r>
      <w:r w:rsidR="00EE7EA2">
        <w:rPr>
          <w:rFonts w:eastAsia="Times New Roman"/>
          <w:color w:val="030303"/>
          <w:sz w:val="24"/>
          <w:szCs w:val="24"/>
        </w:rPr>
        <w:t xml:space="preserve">  </w:t>
      </w:r>
      <w:r w:rsidRPr="00B25226">
        <w:rPr>
          <w:rFonts w:eastAsia="Times New Roman"/>
          <w:color w:val="030303"/>
          <w:sz w:val="24"/>
          <w:szCs w:val="24"/>
        </w:rPr>
        <w:t>zastupitelství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</w:t>
      </w:r>
      <w:r w:rsidR="00EE7EA2">
        <w:rPr>
          <w:rFonts w:eastAsia="Times New Roman"/>
          <w:color w:val="030303"/>
          <w:sz w:val="24"/>
          <w:szCs w:val="24"/>
        </w:rPr>
        <w:t xml:space="preserve"> </w:t>
      </w:r>
      <w:r w:rsidRPr="00B25226">
        <w:rPr>
          <w:rFonts w:eastAsia="Times New Roman"/>
          <w:color w:val="030303"/>
          <w:sz w:val="24"/>
          <w:szCs w:val="24"/>
        </w:rPr>
        <w:t>a o změně souvisejících zákonů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    Zákon č. 85/1996 Sb.        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advokacii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lastRenderedPageBreak/>
        <w:t xml:space="preserve">o        Zákon č. 36/1967 Sb.        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znalcích a tlumočnících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120/2001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soudních exekutorech a exekuční činnosti (exekuční řád) a o změně dalších zákonů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555/1992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Vězeňské službě a justiční stráži České republiky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361/2003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služebním poměru příslušníků bezpečnostních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sborů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101/2000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ochraně osobních údajů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106/1999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svobodném přístupu k informacím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82/1998 Sb.  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odpovědnosti za škodu způsobenou při výkonu veřejné moci rozhodnutím nebo nesprávným úředním postupem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148/1998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ochraně utajovaných skutečností a o změně </w:t>
      </w:r>
      <w:r w:rsidRPr="00B25226">
        <w:rPr>
          <w:rFonts w:eastAsia="Times New Roman"/>
          <w:color w:val="030303"/>
          <w:sz w:val="24"/>
          <w:szCs w:val="24"/>
        </w:rPr>
        <w:br/>
        <w:t>                                                některých zákonů</w:t>
      </w:r>
    </w:p>
    <w:p w:rsidR="0046305F" w:rsidRPr="00B25226" w:rsidRDefault="0046305F" w:rsidP="00EE7EA2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 Zákon č. 137/2006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 veřejných zakázkách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236/1995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platu a dalších náležitostech spojených s výkonem funkce představitelů státní moci a některých státních orgánů a soudců a poslanců Evropského parlamentu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544" w:hanging="3184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    Zákon č. 201/1997 Sb.     </w:t>
      </w:r>
      <w:r w:rsidR="00207059">
        <w:rPr>
          <w:rFonts w:eastAsia="Times New Roman"/>
          <w:color w:val="030303"/>
          <w:sz w:val="24"/>
          <w:szCs w:val="24"/>
        </w:rPr>
        <w:tab/>
      </w:r>
      <w:r w:rsidRPr="00B25226">
        <w:rPr>
          <w:rFonts w:eastAsia="Times New Roman"/>
          <w:color w:val="030303"/>
          <w:sz w:val="24"/>
          <w:szCs w:val="24"/>
        </w:rPr>
        <w:t>o platu a některých dalších náležitostech státních zástupců a o změně a doplnění zák. č. 143/1992 Sb. o platu a odměně za pracovní pohotovost v rozpočtových a v některých dalších organizacích a orgánech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 </w:t>
      </w:r>
    </w:p>
    <w:p w:rsidR="0046305F" w:rsidRPr="00B25226" w:rsidRDefault="0046305F" w:rsidP="00850529">
      <w:pPr>
        <w:shd w:val="clear" w:color="auto" w:fill="FFFFFF"/>
        <w:spacing w:after="0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Všechny uvedené zákony jsou dostupné na webových stránkách </w:t>
      </w:r>
      <w:hyperlink r:id="rId6" w:history="1">
        <w:r w:rsidRPr="00B25226">
          <w:rPr>
            <w:rFonts w:eastAsia="Times New Roman"/>
            <w:color w:val="0B918E"/>
            <w:sz w:val="24"/>
            <w:szCs w:val="24"/>
            <w:u w:val="single"/>
          </w:rPr>
          <w:t>Portálu veřejné správy</w:t>
        </w:r>
      </w:hyperlink>
    </w:p>
    <w:p w:rsidR="00244C21" w:rsidRPr="00B25226" w:rsidRDefault="0046305F" w:rsidP="00850529">
      <w:pPr>
        <w:shd w:val="clear" w:color="auto" w:fill="FFFFFF"/>
        <w:spacing w:after="0" w:line="360" w:lineRule="auto"/>
        <w:ind w:left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 </w:t>
      </w:r>
    </w:p>
    <w:p w:rsidR="0046305F" w:rsidRPr="00B25226" w:rsidRDefault="0046305F" w:rsidP="000A5775">
      <w:pPr>
        <w:shd w:val="clear" w:color="auto" w:fill="FFFFFF"/>
        <w:spacing w:after="0" w:line="360" w:lineRule="auto"/>
        <w:outlineLvl w:val="1"/>
        <w:rPr>
          <w:rFonts w:eastAsia="Times New Roman" w:cs="Arial"/>
          <w:color w:val="030303"/>
          <w:kern w:val="36"/>
          <w:sz w:val="36"/>
          <w:szCs w:val="36"/>
        </w:rPr>
      </w:pPr>
      <w:r w:rsidRPr="00B25226">
        <w:rPr>
          <w:rFonts w:eastAsia="Times New Roman" w:cs="Arial"/>
          <w:color w:val="030303"/>
          <w:kern w:val="36"/>
          <w:sz w:val="36"/>
          <w:szCs w:val="36"/>
        </w:rPr>
        <w:lastRenderedPageBreak/>
        <w:t>Vyhlášky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109/94 Sb., kterou se vydává řád výkonu vazby</w:t>
      </w:r>
    </w:p>
    <w:p w:rsidR="0046305F" w:rsidRPr="00B25226" w:rsidRDefault="0046305F" w:rsidP="000A5775">
      <w:pPr>
        <w:shd w:val="clear" w:color="auto" w:fill="FFFFFF"/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345/1999 Sb., kterou se vydává řád výkonu trest odnětí svobody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23/1994 Sb., o jednacím řádu státního zastupitelství, zřízení poboček některých státních zastupitelství a podrobnostech o úkonech prováděných právními čekateli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93/2001 Sb., o hospodářské činnosti Vězeňské služby České republiky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37/1992 Sb., o jednacím řádu pro okresní a krajské soudy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196/2001 Sb., o odměnách a náhradách notářů a správců dědictví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177/1996 Sb., o odměnách advokátů a náhradách advokátů za poskytování právních služeb (advokátní tarif)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330/2001 Sb., o odměně a náhradách soudního exekutora, o odměně a náhradě hotových výdajů správce podniku a o podmínkách pojištění odpovědnosti za škody způsobené exekutorem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37/1967 Sb. , k provedení zákona o znalcích a tlumočnících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277/2012 Sb., o zkouškách a odměně mediátora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20" w:hanging="360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Vyhláška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Ministerstva spravedlnosti ČR č. 456/2009 Sb., o kontrole výkonu trestu domácího vězení</w:t>
      </w:r>
    </w:p>
    <w:p w:rsidR="0046305F" w:rsidRPr="00B25226" w:rsidRDefault="0046305F" w:rsidP="000A5775">
      <w:pPr>
        <w:shd w:val="clear" w:color="auto" w:fill="FFFFFF"/>
        <w:spacing w:after="0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lastRenderedPageBreak/>
        <w:t> </w:t>
      </w:r>
    </w:p>
    <w:p w:rsidR="0046305F" w:rsidRPr="00B25226" w:rsidRDefault="0046305F" w:rsidP="00850529">
      <w:pPr>
        <w:shd w:val="clear" w:color="auto" w:fill="FFFFFF"/>
        <w:spacing w:after="0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Všechny uvedené vyhlášky jsou dostupné na webových stránkách </w:t>
      </w:r>
      <w:hyperlink r:id="rId7" w:history="1">
        <w:r w:rsidRPr="00B25226">
          <w:rPr>
            <w:rFonts w:eastAsia="Times New Roman"/>
            <w:color w:val="0B918E"/>
            <w:sz w:val="24"/>
            <w:szCs w:val="24"/>
            <w:u w:val="single"/>
          </w:rPr>
          <w:t>Portálu veřejné správy</w:t>
        </w:r>
      </w:hyperlink>
      <w:bookmarkStart w:id="0" w:name="_GoBack"/>
      <w:bookmarkEnd w:id="0"/>
    </w:p>
    <w:p w:rsidR="0046305F" w:rsidRPr="00B25226" w:rsidRDefault="0046305F" w:rsidP="000A5775">
      <w:pPr>
        <w:shd w:val="clear" w:color="auto" w:fill="FFFFFF"/>
        <w:spacing w:after="0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 </w:t>
      </w:r>
    </w:p>
    <w:p w:rsidR="00850529" w:rsidRDefault="00850529" w:rsidP="000A5775">
      <w:pPr>
        <w:shd w:val="clear" w:color="auto" w:fill="FFFFFF"/>
        <w:spacing w:after="0" w:line="360" w:lineRule="auto"/>
        <w:outlineLvl w:val="1"/>
        <w:rPr>
          <w:rFonts w:eastAsia="Times New Roman" w:cs="Arial"/>
          <w:color w:val="030303"/>
          <w:kern w:val="36"/>
          <w:sz w:val="36"/>
          <w:szCs w:val="36"/>
        </w:rPr>
      </w:pPr>
    </w:p>
    <w:p w:rsidR="0046305F" w:rsidRPr="00B25226" w:rsidRDefault="0046305F" w:rsidP="000A5775">
      <w:pPr>
        <w:shd w:val="clear" w:color="auto" w:fill="FFFFFF"/>
        <w:spacing w:after="0" w:line="360" w:lineRule="auto"/>
        <w:outlineLvl w:val="1"/>
        <w:rPr>
          <w:rFonts w:eastAsia="Times New Roman" w:cs="Arial"/>
          <w:color w:val="030303"/>
          <w:kern w:val="36"/>
          <w:sz w:val="36"/>
          <w:szCs w:val="36"/>
        </w:rPr>
      </w:pPr>
      <w:r w:rsidRPr="00B25226">
        <w:rPr>
          <w:rFonts w:eastAsia="Times New Roman" w:cs="Arial"/>
          <w:color w:val="030303"/>
          <w:kern w:val="36"/>
          <w:sz w:val="36"/>
          <w:szCs w:val="36"/>
        </w:rPr>
        <w:t>Instrukce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Instrukce Ministerstva spravedlnosti ČR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č.j.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505/2001-Org, kterou se vydává vnitřní a kancelářský řád pro okresní, krajské a vrchní soudy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Instrukce Ministerstva spravedlnosti ČR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č.j.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395/2009-OBKŘ, o justiční stráži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o     Instrukce Ministerstva spravedlnosti ČR </w:t>
      </w:r>
      <w:proofErr w:type="gramStart"/>
      <w:r w:rsidRPr="00B25226">
        <w:rPr>
          <w:rFonts w:eastAsia="Times New Roman"/>
          <w:color w:val="030303"/>
          <w:sz w:val="24"/>
          <w:szCs w:val="24"/>
        </w:rPr>
        <w:t>č.j.</w:t>
      </w:r>
      <w:proofErr w:type="gramEnd"/>
      <w:r w:rsidRPr="00B25226">
        <w:rPr>
          <w:rFonts w:eastAsia="Times New Roman"/>
          <w:color w:val="030303"/>
          <w:sz w:val="24"/>
          <w:szCs w:val="24"/>
        </w:rPr>
        <w:t xml:space="preserve"> 13/2008-SOSV-SP, kterou se provádějí některá ustanovení zákona č. 106/1999 Sb., o svobodném přístupu k informacím, ve znění pozdějších předpisů</w:t>
      </w:r>
    </w:p>
    <w:p w:rsidR="0046305F" w:rsidRPr="00B25226" w:rsidRDefault="0046305F" w:rsidP="000A5775">
      <w:pPr>
        <w:shd w:val="clear" w:color="auto" w:fill="FFFFFF"/>
        <w:tabs>
          <w:tab w:val="num" w:pos="720"/>
        </w:tabs>
        <w:spacing w:after="0" w:line="360" w:lineRule="auto"/>
        <w:ind w:left="714" w:hanging="357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o     Instrukce Ministerstva spravedlnosti ČR č. j. 286/2011-OT-OSV, kterou se stanoví sazebník úhrad za poskytování informací podle zákona č. 106/1999 Sb., o svobodném přístupu k informacím, ve znění pozdějších předpisů</w:t>
      </w:r>
    </w:p>
    <w:p w:rsidR="0046305F" w:rsidRPr="00B25226" w:rsidRDefault="0046305F" w:rsidP="000A5775">
      <w:pPr>
        <w:shd w:val="clear" w:color="auto" w:fill="FFFFFF"/>
        <w:spacing w:after="0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> </w:t>
      </w:r>
    </w:p>
    <w:p w:rsidR="0046305F" w:rsidRPr="00B25226" w:rsidRDefault="0046305F" w:rsidP="00850529">
      <w:pPr>
        <w:shd w:val="clear" w:color="auto" w:fill="FFFFFF"/>
        <w:spacing w:before="100" w:beforeAutospacing="1" w:after="384" w:line="360" w:lineRule="auto"/>
        <w:rPr>
          <w:rFonts w:eastAsia="Times New Roman"/>
          <w:color w:val="030303"/>
          <w:sz w:val="24"/>
          <w:szCs w:val="24"/>
        </w:rPr>
      </w:pPr>
      <w:r w:rsidRPr="00B25226">
        <w:rPr>
          <w:rFonts w:eastAsia="Times New Roman"/>
          <w:color w:val="030303"/>
          <w:sz w:val="24"/>
          <w:szCs w:val="24"/>
        </w:rPr>
        <w:t xml:space="preserve">Všechny uvedené instrukce jsou dostupné na webových stránkách Ministerstva spravedlnosti ve </w:t>
      </w:r>
      <w:hyperlink r:id="rId8" w:history="1">
        <w:r w:rsidRPr="00B25226">
          <w:rPr>
            <w:rFonts w:eastAsia="Times New Roman"/>
            <w:color w:val="0B918E"/>
            <w:sz w:val="24"/>
            <w:szCs w:val="24"/>
            <w:u w:val="single"/>
          </w:rPr>
          <w:t xml:space="preserve">Sbírce instrukcí a sdělení </w:t>
        </w:r>
      </w:hyperlink>
    </w:p>
    <w:p w:rsidR="0046305F" w:rsidRPr="00B25226" w:rsidRDefault="0046305F" w:rsidP="000A5775">
      <w:pPr>
        <w:shd w:val="clear" w:color="auto" w:fill="FFFFFF"/>
        <w:spacing w:before="100" w:beforeAutospacing="1" w:after="384" w:line="360" w:lineRule="auto"/>
        <w:rPr>
          <w:rFonts w:eastAsia="Times New Roman" w:cs="Arial"/>
          <w:color w:val="030303"/>
          <w:sz w:val="18"/>
          <w:szCs w:val="18"/>
        </w:rPr>
      </w:pPr>
      <w:r w:rsidRPr="00B25226">
        <w:rPr>
          <w:rFonts w:eastAsia="Times New Roman" w:cs="Arial"/>
          <w:color w:val="030303"/>
          <w:sz w:val="18"/>
          <w:szCs w:val="18"/>
        </w:rPr>
        <w:t> </w:t>
      </w:r>
    </w:p>
    <w:p w:rsidR="00036210" w:rsidRPr="00B25226" w:rsidRDefault="00036210" w:rsidP="000A5775">
      <w:pPr>
        <w:spacing w:line="360" w:lineRule="auto"/>
      </w:pPr>
    </w:p>
    <w:sectPr w:rsidR="00036210" w:rsidRPr="00B2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A29"/>
    <w:multiLevelType w:val="hybridMultilevel"/>
    <w:tmpl w:val="B2BA2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797A"/>
    <w:multiLevelType w:val="hybridMultilevel"/>
    <w:tmpl w:val="16CE300E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6C02E65"/>
    <w:multiLevelType w:val="hybridMultilevel"/>
    <w:tmpl w:val="046280C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F"/>
    <w:rsid w:val="00036210"/>
    <w:rsid w:val="000A0BBD"/>
    <w:rsid w:val="000A5775"/>
    <w:rsid w:val="00207059"/>
    <w:rsid w:val="00214ECA"/>
    <w:rsid w:val="00244C21"/>
    <w:rsid w:val="00431453"/>
    <w:rsid w:val="0046305F"/>
    <w:rsid w:val="004B4FD3"/>
    <w:rsid w:val="00695C05"/>
    <w:rsid w:val="007051EF"/>
    <w:rsid w:val="00850529"/>
    <w:rsid w:val="00964658"/>
    <w:rsid w:val="00A53F77"/>
    <w:rsid w:val="00B25226"/>
    <w:rsid w:val="00E86723"/>
    <w:rsid w:val="00E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05F"/>
    <w:rPr>
      <w:color w:val="0B918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C2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0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05F"/>
    <w:rPr>
      <w:color w:val="0B918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C2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0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MS/ms.aspx?j=33&amp;o=23&amp;k=5855&amp;d=3039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gov.cz/app/zakony/?path=/portal/obc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gov.cz/app/zakony/?path=/portal/obc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Křemenová</dc:creator>
  <cp:lastModifiedBy>Ivana Křemenová</cp:lastModifiedBy>
  <cp:revision>2</cp:revision>
  <cp:lastPrinted>2018-10-18T11:04:00Z</cp:lastPrinted>
  <dcterms:created xsi:type="dcterms:W3CDTF">2018-10-18T10:22:00Z</dcterms:created>
  <dcterms:modified xsi:type="dcterms:W3CDTF">2018-10-18T11:41:00Z</dcterms:modified>
</cp:coreProperties>
</file>