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168" w:rsidRPr="00440811" w:rsidRDefault="009B61E9" w:rsidP="009B61E9">
      <w:pPr>
        <w:rPr>
          <w:rFonts w:ascii="Garamond" w:hAnsi="Garamond"/>
          <w:sz w:val="24"/>
        </w:rPr>
      </w:pPr>
      <w:r w:rsidRPr="00440811">
        <w:rPr>
          <w:rFonts w:ascii="Garamond" w:hAnsi="Garamond"/>
          <w:sz w:val="24"/>
        </w:rPr>
        <w:t xml:space="preserve">0 </w:t>
      </w:r>
      <w:proofErr w:type="spellStart"/>
      <w:r w:rsidR="00BB6095" w:rsidRPr="00440811">
        <w:rPr>
          <w:rFonts w:ascii="Garamond" w:hAnsi="Garamond"/>
          <w:sz w:val="24"/>
        </w:rPr>
        <w:t>Spr</w:t>
      </w:r>
      <w:proofErr w:type="spellEnd"/>
      <w:r w:rsidR="001D3796" w:rsidRPr="00440811">
        <w:rPr>
          <w:rFonts w:ascii="Garamond" w:hAnsi="Garamond"/>
          <w:sz w:val="24"/>
        </w:rPr>
        <w:t xml:space="preserve"> </w:t>
      </w:r>
      <w:r w:rsidR="000B5E8E">
        <w:rPr>
          <w:rFonts w:ascii="Garamond" w:hAnsi="Garamond"/>
          <w:sz w:val="24"/>
        </w:rPr>
        <w:t>1025/</w:t>
      </w:r>
      <w:r w:rsidR="003619F4" w:rsidRPr="00440811">
        <w:rPr>
          <w:rFonts w:ascii="Garamond" w:hAnsi="Garamond"/>
          <w:sz w:val="24"/>
        </w:rPr>
        <w:t>2020</w:t>
      </w:r>
    </w:p>
    <w:p w:rsidR="00BB6095" w:rsidRPr="00CA3F18" w:rsidRDefault="00BB6095" w:rsidP="00BB6095">
      <w:pPr>
        <w:spacing w:after="0"/>
        <w:jc w:val="center"/>
        <w:rPr>
          <w:rFonts w:ascii="Garamond" w:hAnsi="Garamond"/>
          <w:b/>
          <w:sz w:val="36"/>
        </w:rPr>
      </w:pPr>
      <w:r w:rsidRPr="00CA3F18">
        <w:rPr>
          <w:rFonts w:ascii="Garamond" w:hAnsi="Garamond"/>
          <w:b/>
          <w:sz w:val="36"/>
        </w:rPr>
        <w:t xml:space="preserve">Doplněk č. </w:t>
      </w:r>
      <w:r w:rsidR="00440811">
        <w:rPr>
          <w:rFonts w:ascii="Garamond" w:hAnsi="Garamond"/>
          <w:b/>
          <w:sz w:val="36"/>
        </w:rPr>
        <w:t>2</w:t>
      </w:r>
    </w:p>
    <w:p w:rsidR="00BB6095" w:rsidRPr="00CA3F18" w:rsidRDefault="00BB6095" w:rsidP="00BB6095">
      <w:pPr>
        <w:spacing w:after="0"/>
        <w:jc w:val="center"/>
        <w:rPr>
          <w:rFonts w:ascii="Garamond" w:hAnsi="Garamond"/>
          <w:b/>
          <w:sz w:val="36"/>
        </w:rPr>
      </w:pPr>
      <w:r w:rsidRPr="00CA3F18">
        <w:rPr>
          <w:rFonts w:ascii="Garamond" w:hAnsi="Garamond"/>
          <w:b/>
          <w:sz w:val="36"/>
        </w:rPr>
        <w:t xml:space="preserve">Změna rozvrhu práce pro rok </w:t>
      </w:r>
      <w:r w:rsidR="006E7DB9" w:rsidRPr="00CA3F18">
        <w:rPr>
          <w:rFonts w:ascii="Garamond" w:hAnsi="Garamond"/>
          <w:b/>
          <w:sz w:val="36"/>
        </w:rPr>
        <w:t>2020</w:t>
      </w:r>
    </w:p>
    <w:p w:rsidR="009D27C1" w:rsidRPr="00CA3F18" w:rsidRDefault="009D27C1" w:rsidP="00BB6095">
      <w:pPr>
        <w:spacing w:after="0"/>
        <w:jc w:val="center"/>
        <w:rPr>
          <w:rFonts w:ascii="Garamond" w:hAnsi="Garamond"/>
          <w:b/>
          <w:sz w:val="32"/>
        </w:rPr>
      </w:pPr>
    </w:p>
    <w:p w:rsidR="00050B21" w:rsidRPr="00440811" w:rsidRDefault="00050B21" w:rsidP="002C73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40811">
        <w:rPr>
          <w:rFonts w:ascii="Garamond" w:hAnsi="Garamond"/>
          <w:sz w:val="24"/>
          <w:szCs w:val="24"/>
        </w:rPr>
        <w:t xml:space="preserve">Tímto opatřením předsedy Okresního soudu v Sokolově se </w:t>
      </w:r>
      <w:r w:rsidRPr="00440811">
        <w:rPr>
          <w:rFonts w:ascii="Garamond" w:hAnsi="Garamond"/>
          <w:b/>
          <w:sz w:val="24"/>
          <w:szCs w:val="24"/>
        </w:rPr>
        <w:t xml:space="preserve">s účinností od </w:t>
      </w:r>
      <w:r w:rsidR="009B61E9" w:rsidRPr="00440811">
        <w:rPr>
          <w:rFonts w:ascii="Garamond" w:hAnsi="Garamond"/>
          <w:b/>
          <w:sz w:val="24"/>
          <w:szCs w:val="24"/>
        </w:rPr>
        <w:t xml:space="preserve">1. </w:t>
      </w:r>
      <w:r w:rsidR="00440811" w:rsidRPr="00440811">
        <w:rPr>
          <w:rFonts w:ascii="Garamond" w:hAnsi="Garamond"/>
          <w:b/>
          <w:sz w:val="24"/>
          <w:szCs w:val="24"/>
        </w:rPr>
        <w:t>7</w:t>
      </w:r>
      <w:r w:rsidR="009B61E9" w:rsidRPr="00440811">
        <w:rPr>
          <w:rFonts w:ascii="Garamond" w:hAnsi="Garamond"/>
          <w:b/>
          <w:sz w:val="24"/>
          <w:szCs w:val="24"/>
        </w:rPr>
        <w:t>. 20</w:t>
      </w:r>
      <w:r w:rsidR="006E7DB9" w:rsidRPr="00440811">
        <w:rPr>
          <w:rFonts w:ascii="Garamond" w:hAnsi="Garamond"/>
          <w:b/>
          <w:sz w:val="24"/>
          <w:szCs w:val="24"/>
        </w:rPr>
        <w:t>20</w:t>
      </w:r>
      <w:r w:rsidR="009B61E9" w:rsidRPr="00440811">
        <w:rPr>
          <w:rFonts w:ascii="Garamond" w:hAnsi="Garamond"/>
          <w:b/>
          <w:sz w:val="24"/>
          <w:szCs w:val="24"/>
        </w:rPr>
        <w:t xml:space="preserve"> </w:t>
      </w:r>
      <w:r w:rsidRPr="00440811">
        <w:rPr>
          <w:rFonts w:ascii="Garamond" w:hAnsi="Garamond"/>
          <w:sz w:val="24"/>
          <w:szCs w:val="24"/>
        </w:rPr>
        <w:t xml:space="preserve">mění rozvrh práce soudu pro rok </w:t>
      </w:r>
      <w:r w:rsidR="009B61E9" w:rsidRPr="00440811">
        <w:rPr>
          <w:rFonts w:ascii="Garamond" w:hAnsi="Garamond"/>
          <w:sz w:val="24"/>
          <w:szCs w:val="24"/>
        </w:rPr>
        <w:t>20</w:t>
      </w:r>
      <w:r w:rsidR="006E7DB9" w:rsidRPr="00440811">
        <w:rPr>
          <w:rFonts w:ascii="Garamond" w:hAnsi="Garamond"/>
          <w:sz w:val="24"/>
          <w:szCs w:val="24"/>
        </w:rPr>
        <w:t>20</w:t>
      </w:r>
      <w:r w:rsidR="009B61E9" w:rsidRPr="00440811">
        <w:rPr>
          <w:rFonts w:ascii="Garamond" w:hAnsi="Garamond"/>
          <w:sz w:val="24"/>
          <w:szCs w:val="24"/>
        </w:rPr>
        <w:t xml:space="preserve"> </w:t>
      </w:r>
      <w:r w:rsidRPr="00440811">
        <w:rPr>
          <w:rFonts w:ascii="Garamond" w:hAnsi="Garamond"/>
          <w:sz w:val="24"/>
          <w:szCs w:val="24"/>
        </w:rPr>
        <w:t>takto:</w:t>
      </w:r>
    </w:p>
    <w:p w:rsidR="00580168" w:rsidRPr="00440811" w:rsidRDefault="00580168" w:rsidP="002C73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63715" w:rsidRDefault="00C63715" w:rsidP="00C63715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I.</w:t>
      </w:r>
    </w:p>
    <w:p w:rsidR="00C63715" w:rsidRDefault="00C63715" w:rsidP="00C63715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440811">
        <w:rPr>
          <w:rFonts w:ascii="Garamond" w:hAnsi="Garamond"/>
          <w:b/>
          <w:sz w:val="24"/>
          <w:szCs w:val="24"/>
        </w:rPr>
        <w:t>Trestní úsek</w:t>
      </w:r>
      <w:r>
        <w:rPr>
          <w:rFonts w:ascii="Garamond" w:hAnsi="Garamond"/>
          <w:b/>
          <w:sz w:val="24"/>
          <w:szCs w:val="24"/>
        </w:rPr>
        <w:t xml:space="preserve"> – oddělení T, </w:t>
      </w:r>
      <w:proofErr w:type="spellStart"/>
      <w:r>
        <w:rPr>
          <w:rFonts w:ascii="Garamond" w:hAnsi="Garamond"/>
          <w:b/>
          <w:sz w:val="24"/>
          <w:szCs w:val="24"/>
        </w:rPr>
        <w:t>Tm</w:t>
      </w:r>
      <w:proofErr w:type="spellEnd"/>
      <w:r>
        <w:rPr>
          <w:rFonts w:ascii="Garamond" w:hAnsi="Garamond"/>
          <w:b/>
          <w:sz w:val="24"/>
          <w:szCs w:val="24"/>
        </w:rPr>
        <w:t xml:space="preserve">, PP, </w:t>
      </w:r>
      <w:proofErr w:type="spellStart"/>
      <w:r>
        <w:rPr>
          <w:rFonts w:ascii="Garamond" w:hAnsi="Garamond"/>
          <w:b/>
          <w:sz w:val="24"/>
          <w:szCs w:val="24"/>
        </w:rPr>
        <w:t>Nt</w:t>
      </w:r>
      <w:proofErr w:type="spellEnd"/>
      <w:r>
        <w:rPr>
          <w:rFonts w:ascii="Garamond" w:hAnsi="Garamond"/>
          <w:b/>
          <w:sz w:val="24"/>
          <w:szCs w:val="24"/>
        </w:rPr>
        <w:t xml:space="preserve">, Ntm, </w:t>
      </w:r>
      <w:proofErr w:type="spellStart"/>
      <w:r>
        <w:rPr>
          <w:rFonts w:ascii="Garamond" w:hAnsi="Garamond"/>
          <w:b/>
          <w:sz w:val="24"/>
          <w:szCs w:val="24"/>
        </w:rPr>
        <w:t>Td</w:t>
      </w:r>
      <w:proofErr w:type="spellEnd"/>
    </w:p>
    <w:p w:rsidR="00C63715" w:rsidRPr="000B5E8E" w:rsidRDefault="00C63715" w:rsidP="00C6371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B5E8E">
        <w:rPr>
          <w:rFonts w:ascii="Garamond" w:hAnsi="Garamond"/>
          <w:sz w:val="24"/>
          <w:szCs w:val="24"/>
        </w:rPr>
        <w:t>Do soudního oddělení 3T se přiděluje 100 % nápad věcí T vazebních.</w:t>
      </w:r>
    </w:p>
    <w:p w:rsidR="00C63715" w:rsidRDefault="00C63715" w:rsidP="00D62FB6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706285" w:rsidRDefault="00706285" w:rsidP="00D62FB6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C63715" w:rsidRDefault="00C63715" w:rsidP="00D62FB6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II.</w:t>
      </w:r>
    </w:p>
    <w:p w:rsidR="00D62FB6" w:rsidRPr="00440811" w:rsidRDefault="00D62FB6" w:rsidP="00D62FB6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440811">
        <w:rPr>
          <w:rFonts w:ascii="Garamond" w:hAnsi="Garamond"/>
          <w:b/>
          <w:sz w:val="24"/>
          <w:szCs w:val="24"/>
        </w:rPr>
        <w:t>Trestní úsek</w:t>
      </w:r>
      <w:r w:rsidR="00F57E8E" w:rsidRPr="00440811">
        <w:rPr>
          <w:rFonts w:ascii="Garamond" w:hAnsi="Garamond"/>
          <w:b/>
          <w:sz w:val="24"/>
          <w:szCs w:val="24"/>
        </w:rPr>
        <w:t xml:space="preserve"> </w:t>
      </w:r>
      <w:r w:rsidR="005E5A02" w:rsidRPr="00440811">
        <w:rPr>
          <w:rFonts w:ascii="Garamond" w:hAnsi="Garamond"/>
          <w:b/>
          <w:sz w:val="24"/>
          <w:szCs w:val="24"/>
        </w:rPr>
        <w:t>–</w:t>
      </w:r>
      <w:r w:rsidR="00F57E8E" w:rsidRPr="00440811">
        <w:rPr>
          <w:rFonts w:ascii="Garamond" w:hAnsi="Garamond"/>
          <w:b/>
          <w:sz w:val="24"/>
          <w:szCs w:val="24"/>
        </w:rPr>
        <w:t xml:space="preserve"> </w:t>
      </w:r>
      <w:r w:rsidRPr="00440811">
        <w:rPr>
          <w:rFonts w:ascii="Garamond" w:hAnsi="Garamond"/>
          <w:b/>
          <w:sz w:val="24"/>
          <w:szCs w:val="24"/>
        </w:rPr>
        <w:t>Pravidla</w:t>
      </w:r>
      <w:r w:rsidR="005E5A02" w:rsidRPr="00440811">
        <w:rPr>
          <w:rFonts w:ascii="Garamond" w:hAnsi="Garamond"/>
          <w:b/>
          <w:sz w:val="24"/>
          <w:szCs w:val="24"/>
        </w:rPr>
        <w:t xml:space="preserve"> </w:t>
      </w:r>
      <w:r w:rsidRPr="00440811">
        <w:rPr>
          <w:rFonts w:ascii="Garamond" w:hAnsi="Garamond"/>
          <w:b/>
          <w:sz w:val="24"/>
          <w:szCs w:val="24"/>
        </w:rPr>
        <w:t>pro přidělování</w:t>
      </w:r>
    </w:p>
    <w:p w:rsidR="00C63715" w:rsidRPr="000B5E8E" w:rsidRDefault="00C63715" w:rsidP="0044081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B5E8E">
        <w:rPr>
          <w:rFonts w:ascii="Garamond" w:hAnsi="Garamond"/>
          <w:sz w:val="24"/>
          <w:szCs w:val="24"/>
        </w:rPr>
        <w:t>U pravidla pro přidělování 2b) na straně 9 rozvrhu práce se doplňuje</w:t>
      </w:r>
      <w:r w:rsidR="000B5E8E">
        <w:rPr>
          <w:rFonts w:ascii="Garamond" w:hAnsi="Garamond"/>
          <w:sz w:val="24"/>
          <w:szCs w:val="24"/>
        </w:rPr>
        <w:t xml:space="preserve"> o</w:t>
      </w:r>
      <w:r w:rsidRPr="000B5E8E">
        <w:rPr>
          <w:rFonts w:ascii="Garamond" w:hAnsi="Garamond"/>
          <w:sz w:val="24"/>
          <w:szCs w:val="24"/>
        </w:rPr>
        <w:t xml:space="preserve"> trestné činy spá</w:t>
      </w:r>
      <w:r w:rsidR="000B5E8E">
        <w:rPr>
          <w:rFonts w:ascii="Garamond" w:hAnsi="Garamond"/>
          <w:sz w:val="24"/>
          <w:szCs w:val="24"/>
        </w:rPr>
        <w:t>chané strážníky městské policie při výkonu jejich zaměstnání.</w:t>
      </w:r>
    </w:p>
    <w:p w:rsidR="00440811" w:rsidRDefault="00D62FB6" w:rsidP="00440811">
      <w:pPr>
        <w:spacing w:after="0"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440811">
        <w:rPr>
          <w:rFonts w:ascii="Garamond" w:hAnsi="Garamond"/>
          <w:sz w:val="24"/>
          <w:szCs w:val="24"/>
        </w:rPr>
        <w:t xml:space="preserve">U pravidla pro přidělování </w:t>
      </w:r>
      <w:r w:rsidR="00440811" w:rsidRPr="00440811">
        <w:rPr>
          <w:rFonts w:ascii="Garamond" w:hAnsi="Garamond"/>
          <w:sz w:val="24"/>
          <w:szCs w:val="24"/>
        </w:rPr>
        <w:t>9</w:t>
      </w:r>
      <w:r w:rsidRPr="00440811">
        <w:rPr>
          <w:rFonts w:ascii="Garamond" w:hAnsi="Garamond"/>
          <w:sz w:val="24"/>
          <w:szCs w:val="24"/>
        </w:rPr>
        <w:t xml:space="preserve">) na straně </w:t>
      </w:r>
      <w:r w:rsidR="00440811" w:rsidRPr="00440811">
        <w:rPr>
          <w:rFonts w:ascii="Garamond" w:hAnsi="Garamond"/>
          <w:sz w:val="24"/>
          <w:szCs w:val="24"/>
        </w:rPr>
        <w:t xml:space="preserve">10 </w:t>
      </w:r>
      <w:r w:rsidR="005E5A02" w:rsidRPr="00440811">
        <w:rPr>
          <w:rFonts w:ascii="Garamond" w:hAnsi="Garamond"/>
          <w:sz w:val="24"/>
          <w:szCs w:val="24"/>
        </w:rPr>
        <w:t>rozvrhu práce</w:t>
      </w:r>
      <w:r w:rsidRPr="00440811">
        <w:rPr>
          <w:rFonts w:ascii="Garamond" w:hAnsi="Garamond"/>
          <w:sz w:val="24"/>
          <w:szCs w:val="24"/>
        </w:rPr>
        <w:t xml:space="preserve"> se </w:t>
      </w:r>
      <w:r w:rsidR="00440811">
        <w:rPr>
          <w:rFonts w:ascii="Garamond" w:hAnsi="Garamond"/>
          <w:sz w:val="24"/>
          <w:szCs w:val="24"/>
        </w:rPr>
        <w:t>upravuje poslední odstavec: „</w:t>
      </w:r>
      <w:r w:rsidR="00440811" w:rsidRPr="00440811">
        <w:rPr>
          <w:rFonts w:ascii="Garamond" w:hAnsi="Garamond" w:cs="Arial"/>
          <w:color w:val="000000" w:themeColor="text1"/>
          <w:sz w:val="24"/>
          <w:szCs w:val="24"/>
        </w:rPr>
        <w:t>V případě nápadu věci T, v níž vystupuje jako obhájce</w:t>
      </w:r>
      <w:r w:rsidR="00440811">
        <w:rPr>
          <w:rFonts w:ascii="Garamond" w:hAnsi="Garamond" w:cs="Arial"/>
          <w:color w:val="000000" w:themeColor="text1"/>
          <w:sz w:val="24"/>
          <w:szCs w:val="24"/>
        </w:rPr>
        <w:t xml:space="preserve">, </w:t>
      </w:r>
      <w:r w:rsidR="00440811" w:rsidRPr="00C63715">
        <w:rPr>
          <w:rFonts w:ascii="Garamond" w:hAnsi="Garamond" w:cs="Arial"/>
          <w:color w:val="000000" w:themeColor="text1"/>
          <w:sz w:val="24"/>
          <w:szCs w:val="24"/>
        </w:rPr>
        <w:t>zmocněnec či opatrovník</w:t>
      </w:r>
      <w:r w:rsidR="00440811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="00440811" w:rsidRPr="00440811">
        <w:rPr>
          <w:rFonts w:ascii="Garamond" w:hAnsi="Garamond" w:cs="Arial"/>
          <w:color w:val="000000" w:themeColor="text1"/>
          <w:sz w:val="24"/>
          <w:szCs w:val="24"/>
        </w:rPr>
        <w:t xml:space="preserve">advokát JUDr. František </w:t>
      </w:r>
      <w:proofErr w:type="spellStart"/>
      <w:r w:rsidR="00440811" w:rsidRPr="00440811">
        <w:rPr>
          <w:rFonts w:ascii="Garamond" w:hAnsi="Garamond" w:cs="Arial"/>
          <w:color w:val="000000" w:themeColor="text1"/>
          <w:sz w:val="24"/>
          <w:szCs w:val="24"/>
        </w:rPr>
        <w:t>Siegel</w:t>
      </w:r>
      <w:proofErr w:type="spellEnd"/>
      <w:r w:rsidR="00440811" w:rsidRPr="00440811">
        <w:rPr>
          <w:rFonts w:ascii="Garamond" w:hAnsi="Garamond" w:cs="Arial"/>
          <w:color w:val="000000" w:themeColor="text1"/>
          <w:sz w:val="24"/>
          <w:szCs w:val="24"/>
        </w:rPr>
        <w:t>, bude vyloučen z přidělení senát 24T-JUDr. Gabriela Siegelová.</w:t>
      </w:r>
      <w:r w:rsidR="00440811">
        <w:rPr>
          <w:rFonts w:ascii="Garamond" w:hAnsi="Garamond" w:cs="Arial"/>
          <w:color w:val="000000" w:themeColor="text1"/>
          <w:sz w:val="24"/>
          <w:szCs w:val="24"/>
        </w:rPr>
        <w:t>“</w:t>
      </w:r>
    </w:p>
    <w:p w:rsidR="00440811" w:rsidRDefault="00440811" w:rsidP="00440811">
      <w:pPr>
        <w:spacing w:after="0"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>U pravidla pro přidělování 11) na straně 11 rozvrhu práce se doplňuje:</w:t>
      </w:r>
    </w:p>
    <w:p w:rsidR="00440811" w:rsidRDefault="00440811" w:rsidP="00440811">
      <w:pPr>
        <w:spacing w:after="0" w:line="240" w:lineRule="auto"/>
        <w:jc w:val="both"/>
        <w:rPr>
          <w:rFonts w:ascii="Garamond" w:hAnsi="Garamond" w:cs="Arial"/>
          <w:b/>
          <w:color w:val="000000" w:themeColor="text1"/>
          <w:sz w:val="24"/>
          <w:szCs w:val="24"/>
        </w:rPr>
      </w:pPr>
      <w:r w:rsidRPr="00440811">
        <w:rPr>
          <w:rFonts w:ascii="Garamond" w:hAnsi="Garamond" w:cs="Arial"/>
          <w:b/>
          <w:color w:val="000000" w:themeColor="text1"/>
          <w:sz w:val="24"/>
          <w:szCs w:val="24"/>
        </w:rPr>
        <w:t xml:space="preserve">z jiné věznice než Horní Slavkov, </w:t>
      </w:r>
      <w:proofErr w:type="spellStart"/>
      <w:r w:rsidRPr="00440811">
        <w:rPr>
          <w:rFonts w:ascii="Garamond" w:hAnsi="Garamond" w:cs="Arial"/>
          <w:b/>
          <w:color w:val="000000" w:themeColor="text1"/>
          <w:sz w:val="24"/>
          <w:szCs w:val="24"/>
        </w:rPr>
        <w:t>Kynšperk</w:t>
      </w:r>
      <w:proofErr w:type="spellEnd"/>
      <w:r w:rsidRPr="00440811">
        <w:rPr>
          <w:rFonts w:ascii="Garamond" w:hAnsi="Garamond" w:cs="Arial"/>
          <w:b/>
          <w:color w:val="000000" w:themeColor="text1"/>
          <w:sz w:val="24"/>
          <w:szCs w:val="24"/>
        </w:rPr>
        <w:t xml:space="preserve"> nad Ohří po jedné věci Mgr. </w:t>
      </w:r>
      <w:r w:rsidR="00D457F9">
        <w:rPr>
          <w:rFonts w:ascii="Garamond" w:hAnsi="Garamond" w:cs="Arial"/>
          <w:b/>
          <w:color w:val="000000" w:themeColor="text1"/>
          <w:sz w:val="24"/>
          <w:szCs w:val="24"/>
        </w:rPr>
        <w:t xml:space="preserve">Daně </w:t>
      </w:r>
      <w:r w:rsidRPr="00440811">
        <w:rPr>
          <w:rFonts w:ascii="Garamond" w:hAnsi="Garamond" w:cs="Arial"/>
          <w:b/>
          <w:color w:val="000000" w:themeColor="text1"/>
          <w:sz w:val="24"/>
          <w:szCs w:val="24"/>
        </w:rPr>
        <w:t>Kordíkov</w:t>
      </w:r>
      <w:r w:rsidR="00D457F9">
        <w:rPr>
          <w:rFonts w:ascii="Garamond" w:hAnsi="Garamond" w:cs="Arial"/>
          <w:b/>
          <w:color w:val="000000" w:themeColor="text1"/>
          <w:sz w:val="24"/>
          <w:szCs w:val="24"/>
        </w:rPr>
        <w:t>é</w:t>
      </w:r>
      <w:r w:rsidRPr="00440811">
        <w:rPr>
          <w:rFonts w:ascii="Garamond" w:hAnsi="Garamond" w:cs="Arial"/>
          <w:b/>
          <w:color w:val="000000" w:themeColor="text1"/>
          <w:sz w:val="24"/>
          <w:szCs w:val="24"/>
        </w:rPr>
        <w:t xml:space="preserve"> a JUDr. </w:t>
      </w:r>
      <w:r w:rsidR="00D457F9">
        <w:rPr>
          <w:rFonts w:ascii="Garamond" w:hAnsi="Garamond" w:cs="Arial"/>
          <w:b/>
          <w:color w:val="000000" w:themeColor="text1"/>
          <w:sz w:val="24"/>
          <w:szCs w:val="24"/>
        </w:rPr>
        <w:t xml:space="preserve">Milanu </w:t>
      </w:r>
      <w:r w:rsidRPr="00440811">
        <w:rPr>
          <w:rFonts w:ascii="Garamond" w:hAnsi="Garamond" w:cs="Arial"/>
          <w:b/>
          <w:color w:val="000000" w:themeColor="text1"/>
          <w:sz w:val="24"/>
          <w:szCs w:val="24"/>
        </w:rPr>
        <w:t>Tomeš</w:t>
      </w:r>
      <w:r w:rsidR="00D457F9">
        <w:rPr>
          <w:rFonts w:ascii="Garamond" w:hAnsi="Garamond" w:cs="Arial"/>
          <w:b/>
          <w:color w:val="000000" w:themeColor="text1"/>
          <w:sz w:val="24"/>
          <w:szCs w:val="24"/>
        </w:rPr>
        <w:t>ovi.</w:t>
      </w:r>
    </w:p>
    <w:p w:rsidR="00706285" w:rsidRPr="000B5E8E" w:rsidRDefault="00706285" w:rsidP="00440811">
      <w:pPr>
        <w:spacing w:after="0"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0B5E8E">
        <w:rPr>
          <w:rFonts w:ascii="Garamond" w:hAnsi="Garamond" w:cs="Arial"/>
          <w:color w:val="000000" w:themeColor="text1"/>
          <w:sz w:val="24"/>
          <w:szCs w:val="24"/>
        </w:rPr>
        <w:t>U pravidla pro přidělování 15) na straně 11 rozvrhu práce se doplňuje:</w:t>
      </w:r>
    </w:p>
    <w:p w:rsidR="00706285" w:rsidRPr="000B5E8E" w:rsidRDefault="00706285" w:rsidP="00706285">
      <w:pPr>
        <w:spacing w:after="0" w:line="240" w:lineRule="auto"/>
        <w:jc w:val="both"/>
        <w:rPr>
          <w:rFonts w:ascii="Garamond" w:hAnsi="Garamond" w:cs="Arial"/>
          <w:b/>
          <w:color w:val="000000" w:themeColor="text1"/>
          <w:sz w:val="24"/>
          <w:szCs w:val="24"/>
        </w:rPr>
      </w:pPr>
      <w:r w:rsidRPr="000B5E8E">
        <w:rPr>
          <w:rFonts w:ascii="Garamond" w:hAnsi="Garamond" w:cs="Arial"/>
          <w:b/>
          <w:color w:val="000000" w:themeColor="text1"/>
          <w:sz w:val="24"/>
          <w:szCs w:val="24"/>
        </w:rPr>
        <w:t xml:space="preserve">z jiné věznice než Horní Slavkov, </w:t>
      </w:r>
      <w:proofErr w:type="spellStart"/>
      <w:r w:rsidRPr="000B5E8E">
        <w:rPr>
          <w:rFonts w:ascii="Garamond" w:hAnsi="Garamond" w:cs="Arial"/>
          <w:b/>
          <w:color w:val="000000" w:themeColor="text1"/>
          <w:sz w:val="24"/>
          <w:szCs w:val="24"/>
        </w:rPr>
        <w:t>Kynšperk</w:t>
      </w:r>
      <w:proofErr w:type="spellEnd"/>
      <w:r w:rsidRPr="000B5E8E">
        <w:rPr>
          <w:rFonts w:ascii="Garamond" w:hAnsi="Garamond" w:cs="Arial"/>
          <w:b/>
          <w:color w:val="000000" w:themeColor="text1"/>
          <w:sz w:val="24"/>
          <w:szCs w:val="24"/>
        </w:rPr>
        <w:t xml:space="preserve"> nad Ohří po jedné věci Mgr. Daně Kordíkové a JUDr. Milanu Tomešovi.</w:t>
      </w:r>
    </w:p>
    <w:p w:rsidR="00D62FB6" w:rsidRPr="00D457F9" w:rsidRDefault="00D62FB6" w:rsidP="00D62FB6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</w:p>
    <w:p w:rsidR="00D62FB6" w:rsidRPr="00D457F9" w:rsidRDefault="00D62FB6" w:rsidP="00D62FB6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</w:p>
    <w:p w:rsidR="00D62FB6" w:rsidRPr="00C63715" w:rsidRDefault="00C63715" w:rsidP="00C63715">
      <w:p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III.</w:t>
      </w:r>
    </w:p>
    <w:p w:rsidR="00D62FB6" w:rsidRPr="005A20CF" w:rsidRDefault="00D62FB6" w:rsidP="00D62FB6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5A20CF">
        <w:rPr>
          <w:rFonts w:ascii="Garamond" w:hAnsi="Garamond"/>
          <w:b/>
          <w:sz w:val="24"/>
          <w:szCs w:val="24"/>
        </w:rPr>
        <w:t>Trestní úsek</w:t>
      </w:r>
      <w:r w:rsidR="00F57E8E" w:rsidRPr="005A20CF">
        <w:rPr>
          <w:rFonts w:ascii="Garamond" w:hAnsi="Garamond"/>
          <w:b/>
          <w:sz w:val="24"/>
          <w:szCs w:val="24"/>
        </w:rPr>
        <w:t xml:space="preserve"> </w:t>
      </w:r>
      <w:r w:rsidR="005E5A02" w:rsidRPr="005A20CF">
        <w:rPr>
          <w:rFonts w:ascii="Garamond" w:hAnsi="Garamond"/>
          <w:b/>
          <w:sz w:val="24"/>
          <w:szCs w:val="24"/>
        </w:rPr>
        <w:t>–</w:t>
      </w:r>
      <w:r w:rsidR="00F57E8E" w:rsidRPr="005A20CF">
        <w:rPr>
          <w:rFonts w:ascii="Garamond" w:hAnsi="Garamond"/>
          <w:b/>
          <w:sz w:val="24"/>
          <w:szCs w:val="24"/>
        </w:rPr>
        <w:t xml:space="preserve"> </w:t>
      </w:r>
      <w:r w:rsidR="005A20CF" w:rsidRPr="005A20CF">
        <w:rPr>
          <w:rFonts w:ascii="Garamond" w:hAnsi="Garamond"/>
          <w:b/>
          <w:sz w:val="24"/>
          <w:szCs w:val="24"/>
        </w:rPr>
        <w:t>Protokolující úředníci a zapisovatelé</w:t>
      </w:r>
    </w:p>
    <w:p w:rsidR="005A20CF" w:rsidRPr="005A20CF" w:rsidRDefault="00D62FB6" w:rsidP="00083DE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A20CF">
        <w:rPr>
          <w:rFonts w:ascii="Garamond" w:hAnsi="Garamond"/>
          <w:sz w:val="24"/>
          <w:szCs w:val="24"/>
        </w:rPr>
        <w:t xml:space="preserve">Na straně </w:t>
      </w:r>
      <w:r w:rsidR="005A20CF" w:rsidRPr="005A20CF">
        <w:rPr>
          <w:rFonts w:ascii="Garamond" w:hAnsi="Garamond"/>
          <w:sz w:val="24"/>
          <w:szCs w:val="24"/>
        </w:rPr>
        <w:t xml:space="preserve">14 </w:t>
      </w:r>
      <w:r w:rsidRPr="005A20CF">
        <w:rPr>
          <w:rFonts w:ascii="Garamond" w:hAnsi="Garamond"/>
          <w:sz w:val="24"/>
          <w:szCs w:val="24"/>
        </w:rPr>
        <w:t xml:space="preserve">rozvrhu práce se </w:t>
      </w:r>
      <w:r w:rsidR="005A20CF" w:rsidRPr="005A20CF">
        <w:rPr>
          <w:rFonts w:ascii="Garamond" w:hAnsi="Garamond"/>
          <w:sz w:val="24"/>
          <w:szCs w:val="24"/>
        </w:rPr>
        <w:t>vyškrtává ze seznamu zapisovatelů Michaela Sufčáková.</w:t>
      </w:r>
    </w:p>
    <w:p w:rsidR="00FC333D" w:rsidRPr="00D457F9" w:rsidRDefault="00FC333D" w:rsidP="00083DED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</w:p>
    <w:p w:rsidR="00187C52" w:rsidRDefault="00187C52" w:rsidP="00083DED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187C52" w:rsidRDefault="00187C52" w:rsidP="00083DED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</w:t>
      </w:r>
      <w:r w:rsidR="00C63715">
        <w:rPr>
          <w:rFonts w:ascii="Garamond" w:hAnsi="Garamond"/>
          <w:b/>
          <w:sz w:val="24"/>
          <w:szCs w:val="24"/>
        </w:rPr>
        <w:t>V</w:t>
      </w:r>
      <w:r>
        <w:rPr>
          <w:rFonts w:ascii="Garamond" w:hAnsi="Garamond"/>
          <w:b/>
          <w:sz w:val="24"/>
          <w:szCs w:val="24"/>
        </w:rPr>
        <w:t>.</w:t>
      </w:r>
    </w:p>
    <w:p w:rsidR="00083DED" w:rsidRPr="00187C52" w:rsidRDefault="00187C52" w:rsidP="00083DED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187C52">
        <w:rPr>
          <w:rFonts w:ascii="Garamond" w:hAnsi="Garamond"/>
          <w:b/>
          <w:sz w:val="24"/>
          <w:szCs w:val="24"/>
        </w:rPr>
        <w:t>Oddělení péče soudu o nezletilé a jiných zvláštních řízení soudních (opatrovnické věci) - Zapisovatelé</w:t>
      </w:r>
    </w:p>
    <w:p w:rsidR="00083DED" w:rsidRPr="00187C52" w:rsidRDefault="00187C52" w:rsidP="00083DE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87C52">
        <w:rPr>
          <w:rFonts w:ascii="Garamond" w:hAnsi="Garamond"/>
          <w:sz w:val="24"/>
          <w:szCs w:val="24"/>
        </w:rPr>
        <w:t>Na straně 38 rozvrhu práce se vyškrtává ze seznamu zapisovatelů Miroslava Tatárová a Mgr. Dagmar Večerková a nově se přidává Michaela Sufčáková.</w:t>
      </w:r>
    </w:p>
    <w:p w:rsidR="00FC333D" w:rsidRPr="00D457F9" w:rsidRDefault="00FC333D" w:rsidP="00083DED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</w:p>
    <w:p w:rsidR="00083DED" w:rsidRPr="001E16CA" w:rsidRDefault="00083DED" w:rsidP="00083DED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1E16CA">
        <w:rPr>
          <w:rFonts w:ascii="Garamond" w:hAnsi="Garamond"/>
          <w:b/>
          <w:sz w:val="24"/>
          <w:szCs w:val="24"/>
        </w:rPr>
        <w:t>V.</w:t>
      </w:r>
    </w:p>
    <w:p w:rsidR="00083DED" w:rsidRPr="001E16CA" w:rsidRDefault="00187C52" w:rsidP="00083DED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1E16CA">
        <w:rPr>
          <w:rFonts w:ascii="Garamond" w:hAnsi="Garamond"/>
          <w:b/>
          <w:sz w:val="24"/>
          <w:szCs w:val="24"/>
        </w:rPr>
        <w:t>Ostatní</w:t>
      </w:r>
    </w:p>
    <w:p w:rsidR="00187C52" w:rsidRPr="001E16CA" w:rsidRDefault="00187C52" w:rsidP="00083DE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E16CA">
        <w:rPr>
          <w:rFonts w:ascii="Garamond" w:hAnsi="Garamond"/>
          <w:sz w:val="24"/>
          <w:szCs w:val="24"/>
        </w:rPr>
        <w:t xml:space="preserve">Změna soudních přísedících </w:t>
      </w:r>
      <w:r w:rsidR="001E16CA" w:rsidRPr="001E16CA">
        <w:rPr>
          <w:rFonts w:ascii="Garamond" w:hAnsi="Garamond"/>
          <w:sz w:val="24"/>
          <w:szCs w:val="24"/>
        </w:rPr>
        <w:t>–</w:t>
      </w:r>
      <w:r w:rsidRPr="001E16CA">
        <w:rPr>
          <w:rFonts w:ascii="Garamond" w:hAnsi="Garamond"/>
          <w:sz w:val="24"/>
          <w:szCs w:val="24"/>
        </w:rPr>
        <w:t xml:space="preserve"> </w:t>
      </w:r>
      <w:r w:rsidR="001E16CA" w:rsidRPr="001E16CA">
        <w:rPr>
          <w:rFonts w:ascii="Garamond" w:hAnsi="Garamond"/>
          <w:sz w:val="24"/>
          <w:szCs w:val="24"/>
        </w:rPr>
        <w:t>vymazání soudního přísedícího tak, jak je vyznačeno v příloze rozvrhu práce</w:t>
      </w:r>
    </w:p>
    <w:p w:rsidR="001E16CA" w:rsidRPr="00187C52" w:rsidRDefault="001E16CA" w:rsidP="00083DED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</w:p>
    <w:p w:rsidR="00050B21" w:rsidRPr="00C364C6" w:rsidRDefault="009B61E9" w:rsidP="002C73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364C6">
        <w:rPr>
          <w:rFonts w:ascii="Garamond" w:hAnsi="Garamond"/>
          <w:sz w:val="24"/>
          <w:szCs w:val="24"/>
        </w:rPr>
        <w:t xml:space="preserve">Sokolov </w:t>
      </w:r>
      <w:r w:rsidR="00C364C6">
        <w:rPr>
          <w:rFonts w:ascii="Garamond" w:hAnsi="Garamond"/>
          <w:sz w:val="24"/>
          <w:szCs w:val="24"/>
        </w:rPr>
        <w:t>25</w:t>
      </w:r>
      <w:r w:rsidR="001E16CA" w:rsidRPr="00C364C6">
        <w:rPr>
          <w:rFonts w:ascii="Garamond" w:hAnsi="Garamond"/>
          <w:sz w:val="24"/>
          <w:szCs w:val="24"/>
        </w:rPr>
        <w:t>. června 2020</w:t>
      </w:r>
    </w:p>
    <w:p w:rsidR="00EA5D75" w:rsidRPr="00D457F9" w:rsidRDefault="00EA5D75" w:rsidP="002C734E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</w:p>
    <w:p w:rsidR="00050B21" w:rsidRPr="000B5E8E" w:rsidRDefault="00050B21" w:rsidP="002C73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B5E8E">
        <w:rPr>
          <w:rFonts w:ascii="Garamond" w:hAnsi="Garamond"/>
          <w:sz w:val="24"/>
          <w:szCs w:val="24"/>
        </w:rPr>
        <w:tab/>
      </w:r>
      <w:r w:rsidRPr="000B5E8E">
        <w:rPr>
          <w:rFonts w:ascii="Garamond" w:hAnsi="Garamond"/>
          <w:sz w:val="24"/>
          <w:szCs w:val="24"/>
        </w:rPr>
        <w:tab/>
      </w:r>
      <w:r w:rsidRPr="000B5E8E">
        <w:rPr>
          <w:rFonts w:ascii="Garamond" w:hAnsi="Garamond"/>
          <w:sz w:val="24"/>
          <w:szCs w:val="24"/>
        </w:rPr>
        <w:tab/>
      </w:r>
      <w:r w:rsidRPr="000B5E8E">
        <w:rPr>
          <w:rFonts w:ascii="Garamond" w:hAnsi="Garamond"/>
          <w:sz w:val="24"/>
          <w:szCs w:val="24"/>
        </w:rPr>
        <w:tab/>
      </w:r>
      <w:r w:rsidRPr="000B5E8E">
        <w:rPr>
          <w:rFonts w:ascii="Garamond" w:hAnsi="Garamond"/>
          <w:sz w:val="24"/>
          <w:szCs w:val="24"/>
        </w:rPr>
        <w:tab/>
      </w:r>
      <w:r w:rsidRPr="000B5E8E">
        <w:rPr>
          <w:rFonts w:ascii="Garamond" w:hAnsi="Garamond"/>
          <w:sz w:val="24"/>
          <w:szCs w:val="24"/>
        </w:rPr>
        <w:tab/>
        <w:t>________________________________</w:t>
      </w:r>
    </w:p>
    <w:p w:rsidR="00050B21" w:rsidRPr="000B5E8E" w:rsidRDefault="00050B21" w:rsidP="002C734E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0B5E8E">
        <w:rPr>
          <w:rFonts w:ascii="Garamond" w:hAnsi="Garamond"/>
          <w:b/>
          <w:sz w:val="24"/>
          <w:szCs w:val="24"/>
        </w:rPr>
        <w:tab/>
        <w:t xml:space="preserve">JUDr. </w:t>
      </w:r>
      <w:r w:rsidR="006E7DB9" w:rsidRPr="000B5E8E">
        <w:rPr>
          <w:rFonts w:ascii="Garamond" w:hAnsi="Garamond"/>
          <w:b/>
          <w:sz w:val="24"/>
          <w:szCs w:val="24"/>
        </w:rPr>
        <w:t>Radoslav Krůšek</w:t>
      </w:r>
    </w:p>
    <w:p w:rsidR="00050B21" w:rsidRPr="000B5E8E" w:rsidRDefault="00050B21" w:rsidP="002C734E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B5E8E">
        <w:rPr>
          <w:rFonts w:ascii="Garamond" w:hAnsi="Garamond"/>
          <w:sz w:val="24"/>
          <w:szCs w:val="24"/>
        </w:rPr>
        <w:tab/>
        <w:t>předseda okresního soudu</w:t>
      </w:r>
    </w:p>
    <w:p w:rsidR="00050B21" w:rsidRPr="00D457F9" w:rsidRDefault="00050B21" w:rsidP="002C734E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</w:p>
    <w:p w:rsidR="005B59DF" w:rsidRPr="00D457F9" w:rsidRDefault="005B59DF" w:rsidP="002C734E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</w:p>
    <w:p w:rsidR="00F652D4" w:rsidRPr="000B5E8E" w:rsidRDefault="00F652D4" w:rsidP="002C73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50B21" w:rsidRPr="000B5E8E" w:rsidRDefault="00050B21" w:rsidP="002C73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B5E8E">
        <w:rPr>
          <w:rFonts w:ascii="Garamond" w:hAnsi="Garamond"/>
          <w:sz w:val="24"/>
          <w:szCs w:val="24"/>
        </w:rPr>
        <w:lastRenderedPageBreak/>
        <w:t xml:space="preserve">Změna rozvrhu práce byla projednána se soudcovskou radou dne </w:t>
      </w:r>
      <w:r w:rsidR="00315E5D">
        <w:rPr>
          <w:rFonts w:ascii="Garamond" w:hAnsi="Garamond"/>
          <w:sz w:val="24"/>
          <w:szCs w:val="24"/>
        </w:rPr>
        <w:t xml:space="preserve">30. 6. 2020 </w:t>
      </w:r>
      <w:r w:rsidRPr="000B5E8E">
        <w:rPr>
          <w:rFonts w:ascii="Garamond" w:hAnsi="Garamond"/>
          <w:sz w:val="24"/>
          <w:szCs w:val="24"/>
        </w:rPr>
        <w:t>a byla jí poskytnuta lhůta 5 dnů k případným návrhům na změny.</w:t>
      </w:r>
    </w:p>
    <w:p w:rsidR="00050B21" w:rsidRPr="000B5E8E" w:rsidRDefault="00050B21" w:rsidP="002C73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50B21" w:rsidRPr="000B5E8E" w:rsidRDefault="00050B21" w:rsidP="002C73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B5E8E">
        <w:rPr>
          <w:rFonts w:ascii="Garamond" w:hAnsi="Garamond"/>
          <w:sz w:val="24"/>
          <w:szCs w:val="24"/>
        </w:rPr>
        <w:t xml:space="preserve">Souhlasím, dne </w:t>
      </w:r>
      <w:r w:rsidR="00315E5D">
        <w:rPr>
          <w:rFonts w:ascii="Garamond" w:hAnsi="Garamond"/>
          <w:sz w:val="24"/>
          <w:szCs w:val="24"/>
        </w:rPr>
        <w:t>30. 6. 2020</w:t>
      </w:r>
    </w:p>
    <w:p w:rsidR="00050B21" w:rsidRPr="000B5E8E" w:rsidRDefault="00050B21" w:rsidP="002C73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B5E8E">
        <w:rPr>
          <w:rFonts w:ascii="Garamond" w:hAnsi="Garamond"/>
          <w:sz w:val="24"/>
          <w:szCs w:val="24"/>
        </w:rPr>
        <w:tab/>
      </w:r>
      <w:r w:rsidRPr="000B5E8E">
        <w:rPr>
          <w:rFonts w:ascii="Garamond" w:hAnsi="Garamond"/>
          <w:sz w:val="24"/>
          <w:szCs w:val="24"/>
        </w:rPr>
        <w:tab/>
      </w:r>
      <w:r w:rsidRPr="000B5E8E">
        <w:rPr>
          <w:rFonts w:ascii="Garamond" w:hAnsi="Garamond"/>
          <w:sz w:val="24"/>
          <w:szCs w:val="24"/>
        </w:rPr>
        <w:tab/>
      </w:r>
      <w:r w:rsidRPr="000B5E8E">
        <w:rPr>
          <w:rFonts w:ascii="Garamond" w:hAnsi="Garamond"/>
          <w:sz w:val="24"/>
          <w:szCs w:val="24"/>
        </w:rPr>
        <w:tab/>
      </w:r>
      <w:r w:rsidRPr="000B5E8E">
        <w:rPr>
          <w:rFonts w:ascii="Garamond" w:hAnsi="Garamond"/>
          <w:sz w:val="24"/>
          <w:szCs w:val="24"/>
        </w:rPr>
        <w:tab/>
      </w:r>
      <w:r w:rsidRPr="000B5E8E">
        <w:rPr>
          <w:rFonts w:ascii="Garamond" w:hAnsi="Garamond"/>
          <w:sz w:val="24"/>
          <w:szCs w:val="24"/>
        </w:rPr>
        <w:tab/>
        <w:t xml:space="preserve">_____________________________________ </w:t>
      </w:r>
    </w:p>
    <w:p w:rsidR="00050B21" w:rsidRPr="000B5E8E" w:rsidRDefault="00050B21" w:rsidP="002C734E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0B5E8E">
        <w:rPr>
          <w:rFonts w:ascii="Garamond" w:hAnsi="Garamond"/>
          <w:b/>
          <w:sz w:val="24"/>
          <w:szCs w:val="24"/>
        </w:rPr>
        <w:tab/>
      </w:r>
      <w:r w:rsidR="000D17B9" w:rsidRPr="000B5E8E">
        <w:rPr>
          <w:rFonts w:ascii="Garamond" w:hAnsi="Garamond"/>
          <w:b/>
          <w:sz w:val="24"/>
          <w:szCs w:val="24"/>
        </w:rPr>
        <w:t>Mgr. Dana Kordíková</w:t>
      </w:r>
    </w:p>
    <w:p w:rsidR="003619F4" w:rsidRPr="000B5E8E" w:rsidRDefault="00050B21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B5E8E">
        <w:rPr>
          <w:rFonts w:ascii="Garamond" w:hAnsi="Garamond"/>
          <w:sz w:val="24"/>
          <w:szCs w:val="24"/>
        </w:rPr>
        <w:tab/>
      </w:r>
      <w:bookmarkStart w:id="0" w:name="_GoBack"/>
      <w:bookmarkEnd w:id="0"/>
      <w:r w:rsidRPr="000B5E8E">
        <w:rPr>
          <w:rFonts w:ascii="Garamond" w:hAnsi="Garamond"/>
          <w:sz w:val="24"/>
          <w:szCs w:val="24"/>
        </w:rPr>
        <w:t>předsedkyně soudcovské rady</w:t>
      </w:r>
    </w:p>
    <w:sectPr w:rsidR="003619F4" w:rsidRPr="000B5E8E" w:rsidSect="00E33523">
      <w:headerReference w:type="default" r:id="rId9"/>
      <w:footerReference w:type="default" r:id="rId10"/>
      <w:pgSz w:w="11906" w:h="16838"/>
      <w:pgMar w:top="12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0C4" w:rsidRDefault="001960C4" w:rsidP="00CF51F9">
      <w:pPr>
        <w:spacing w:after="0" w:line="240" w:lineRule="auto"/>
      </w:pPr>
      <w:r>
        <w:separator/>
      </w:r>
    </w:p>
  </w:endnote>
  <w:endnote w:type="continuationSeparator" w:id="0">
    <w:p w:rsidR="001960C4" w:rsidRDefault="001960C4" w:rsidP="00CF5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366505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:rsidR="00CF51F9" w:rsidRPr="00CF51F9" w:rsidRDefault="00CF51F9" w:rsidP="00CF51F9">
        <w:pPr>
          <w:pStyle w:val="Zpat"/>
          <w:jc w:val="center"/>
          <w:rPr>
            <w:rFonts w:ascii="Garamond" w:hAnsi="Garamond"/>
            <w:sz w:val="20"/>
            <w:szCs w:val="20"/>
          </w:rPr>
        </w:pPr>
        <w:r w:rsidRPr="00CF51F9">
          <w:rPr>
            <w:rFonts w:ascii="Garamond" w:hAnsi="Garamond"/>
            <w:sz w:val="20"/>
            <w:szCs w:val="20"/>
          </w:rPr>
          <w:fldChar w:fldCharType="begin"/>
        </w:r>
        <w:r w:rsidRPr="00CF51F9">
          <w:rPr>
            <w:rFonts w:ascii="Garamond" w:hAnsi="Garamond"/>
            <w:sz w:val="20"/>
            <w:szCs w:val="20"/>
          </w:rPr>
          <w:instrText>PAGE   \* MERGEFORMAT</w:instrText>
        </w:r>
        <w:r w:rsidRPr="00CF51F9">
          <w:rPr>
            <w:rFonts w:ascii="Garamond" w:hAnsi="Garamond"/>
            <w:sz w:val="20"/>
            <w:szCs w:val="20"/>
          </w:rPr>
          <w:fldChar w:fldCharType="separate"/>
        </w:r>
        <w:r w:rsidR="00315E5D">
          <w:rPr>
            <w:rFonts w:ascii="Garamond" w:hAnsi="Garamond"/>
            <w:noProof/>
            <w:sz w:val="20"/>
            <w:szCs w:val="20"/>
          </w:rPr>
          <w:t>2</w:t>
        </w:r>
        <w:r w:rsidRPr="00CF51F9">
          <w:rPr>
            <w:rFonts w:ascii="Garamond" w:hAnsi="Garamond"/>
            <w:sz w:val="20"/>
            <w:szCs w:val="20"/>
          </w:rPr>
          <w:fldChar w:fldCharType="end"/>
        </w:r>
      </w:p>
    </w:sdtContent>
  </w:sdt>
  <w:p w:rsidR="00CF51F9" w:rsidRDefault="00CF51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0C4" w:rsidRDefault="001960C4" w:rsidP="00CF51F9">
      <w:pPr>
        <w:spacing w:after="0" w:line="240" w:lineRule="auto"/>
      </w:pPr>
      <w:r>
        <w:separator/>
      </w:r>
    </w:p>
  </w:footnote>
  <w:footnote w:type="continuationSeparator" w:id="0">
    <w:p w:rsidR="001960C4" w:rsidRDefault="001960C4" w:rsidP="00CF5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1F9" w:rsidRPr="003619F4" w:rsidRDefault="00CF51F9" w:rsidP="00CF51F9">
    <w:pPr>
      <w:pStyle w:val="Zhlav"/>
      <w:jc w:val="right"/>
      <w:rPr>
        <w:rFonts w:ascii="Garamond" w:hAnsi="Garamond"/>
        <w:sz w:val="20"/>
      </w:rPr>
    </w:pPr>
    <w:r w:rsidRPr="003619F4">
      <w:rPr>
        <w:rFonts w:ascii="Garamond" w:hAnsi="Garamond"/>
        <w:sz w:val="20"/>
      </w:rPr>
      <w:t xml:space="preserve">0 </w:t>
    </w:r>
    <w:proofErr w:type="spellStart"/>
    <w:r w:rsidRPr="003619F4">
      <w:rPr>
        <w:rFonts w:ascii="Garamond" w:hAnsi="Garamond"/>
        <w:sz w:val="20"/>
      </w:rPr>
      <w:t>Spr</w:t>
    </w:r>
    <w:proofErr w:type="spellEnd"/>
    <w:r w:rsidRPr="003619F4">
      <w:rPr>
        <w:rFonts w:ascii="Garamond" w:hAnsi="Garamond"/>
        <w:sz w:val="20"/>
      </w:rPr>
      <w:t xml:space="preserve"> </w:t>
    </w:r>
    <w:r w:rsidR="000B5E8E">
      <w:rPr>
        <w:rFonts w:ascii="Garamond" w:hAnsi="Garamond"/>
        <w:sz w:val="20"/>
      </w:rPr>
      <w:t>1065</w:t>
    </w:r>
    <w:r w:rsidRPr="003619F4">
      <w:rPr>
        <w:rFonts w:ascii="Garamond" w:hAnsi="Garamond"/>
        <w:sz w:val="20"/>
      </w:rPr>
      <w:t>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4E7A"/>
    <w:multiLevelType w:val="hybridMultilevel"/>
    <w:tmpl w:val="E558165A"/>
    <w:lvl w:ilvl="0" w:tplc="40DA697A">
      <w:start w:val="6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751CDA"/>
    <w:multiLevelType w:val="hybridMultilevel"/>
    <w:tmpl w:val="2BBC427C"/>
    <w:lvl w:ilvl="0" w:tplc="58F2D3F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09EEDB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95"/>
    <w:rsid w:val="00002010"/>
    <w:rsid w:val="0003460F"/>
    <w:rsid w:val="0004112E"/>
    <w:rsid w:val="00043432"/>
    <w:rsid w:val="00046D98"/>
    <w:rsid w:val="00050B21"/>
    <w:rsid w:val="000513ED"/>
    <w:rsid w:val="00054D31"/>
    <w:rsid w:val="00083DED"/>
    <w:rsid w:val="000B3E13"/>
    <w:rsid w:val="000B5E8E"/>
    <w:rsid w:val="000C44CB"/>
    <w:rsid w:val="000D00C0"/>
    <w:rsid w:val="000D17B9"/>
    <w:rsid w:val="00101CC0"/>
    <w:rsid w:val="0011063B"/>
    <w:rsid w:val="00120F9B"/>
    <w:rsid w:val="00123C6E"/>
    <w:rsid w:val="00133B5B"/>
    <w:rsid w:val="001374D7"/>
    <w:rsid w:val="00143D01"/>
    <w:rsid w:val="00152FB5"/>
    <w:rsid w:val="00161B79"/>
    <w:rsid w:val="0017538C"/>
    <w:rsid w:val="001812FF"/>
    <w:rsid w:val="00187C52"/>
    <w:rsid w:val="0019058A"/>
    <w:rsid w:val="001960C4"/>
    <w:rsid w:val="001A0DD5"/>
    <w:rsid w:val="001B2749"/>
    <w:rsid w:val="001C6C59"/>
    <w:rsid w:val="001D06F5"/>
    <w:rsid w:val="001D3796"/>
    <w:rsid w:val="001E16CA"/>
    <w:rsid w:val="00222C07"/>
    <w:rsid w:val="00223B1F"/>
    <w:rsid w:val="00225D6D"/>
    <w:rsid w:val="002439FC"/>
    <w:rsid w:val="00243DF1"/>
    <w:rsid w:val="00247C1C"/>
    <w:rsid w:val="00252340"/>
    <w:rsid w:val="00252B50"/>
    <w:rsid w:val="002912F2"/>
    <w:rsid w:val="00292EFC"/>
    <w:rsid w:val="002A009B"/>
    <w:rsid w:val="002A4037"/>
    <w:rsid w:val="002A737B"/>
    <w:rsid w:val="002B4433"/>
    <w:rsid w:val="002C734E"/>
    <w:rsid w:val="002D18EE"/>
    <w:rsid w:val="002E0F45"/>
    <w:rsid w:val="002E4A0D"/>
    <w:rsid w:val="002F4AD9"/>
    <w:rsid w:val="002F7528"/>
    <w:rsid w:val="003120ED"/>
    <w:rsid w:val="00315E5D"/>
    <w:rsid w:val="00316056"/>
    <w:rsid w:val="00317BFC"/>
    <w:rsid w:val="00323D69"/>
    <w:rsid w:val="003435C8"/>
    <w:rsid w:val="003547C7"/>
    <w:rsid w:val="00360DE1"/>
    <w:rsid w:val="003619F4"/>
    <w:rsid w:val="003733A8"/>
    <w:rsid w:val="0038130D"/>
    <w:rsid w:val="003824F2"/>
    <w:rsid w:val="003936E5"/>
    <w:rsid w:val="003B07A2"/>
    <w:rsid w:val="003C061F"/>
    <w:rsid w:val="003C0A42"/>
    <w:rsid w:val="003C478F"/>
    <w:rsid w:val="003D4259"/>
    <w:rsid w:val="003D6963"/>
    <w:rsid w:val="003F1568"/>
    <w:rsid w:val="003F2F0B"/>
    <w:rsid w:val="003F5323"/>
    <w:rsid w:val="004021D4"/>
    <w:rsid w:val="00414C09"/>
    <w:rsid w:val="00430F7B"/>
    <w:rsid w:val="00440811"/>
    <w:rsid w:val="00464014"/>
    <w:rsid w:val="004720E7"/>
    <w:rsid w:val="00480DBC"/>
    <w:rsid w:val="004A4E5D"/>
    <w:rsid w:val="004D7C02"/>
    <w:rsid w:val="004E291B"/>
    <w:rsid w:val="004E54F9"/>
    <w:rsid w:val="004F0259"/>
    <w:rsid w:val="004F05F5"/>
    <w:rsid w:val="00501B5C"/>
    <w:rsid w:val="00530FF1"/>
    <w:rsid w:val="0053168B"/>
    <w:rsid w:val="00543AE9"/>
    <w:rsid w:val="00566802"/>
    <w:rsid w:val="00577F28"/>
    <w:rsid w:val="00580168"/>
    <w:rsid w:val="00591E80"/>
    <w:rsid w:val="00596CFA"/>
    <w:rsid w:val="005A20CF"/>
    <w:rsid w:val="005B4A94"/>
    <w:rsid w:val="005B59DF"/>
    <w:rsid w:val="005D53C4"/>
    <w:rsid w:val="005D7107"/>
    <w:rsid w:val="005E5A02"/>
    <w:rsid w:val="005E7D1D"/>
    <w:rsid w:val="005F7D15"/>
    <w:rsid w:val="00602AA0"/>
    <w:rsid w:val="006626BA"/>
    <w:rsid w:val="00664606"/>
    <w:rsid w:val="0066744B"/>
    <w:rsid w:val="00673D21"/>
    <w:rsid w:val="00690771"/>
    <w:rsid w:val="006C16B7"/>
    <w:rsid w:val="006E09A3"/>
    <w:rsid w:val="006E213E"/>
    <w:rsid w:val="006E7DB9"/>
    <w:rsid w:val="006F1253"/>
    <w:rsid w:val="00706285"/>
    <w:rsid w:val="00716A9A"/>
    <w:rsid w:val="00716C81"/>
    <w:rsid w:val="00732D5F"/>
    <w:rsid w:val="00746002"/>
    <w:rsid w:val="00752A27"/>
    <w:rsid w:val="007549B7"/>
    <w:rsid w:val="00767AD9"/>
    <w:rsid w:val="007C53E2"/>
    <w:rsid w:val="007D1FEC"/>
    <w:rsid w:val="007D6A0A"/>
    <w:rsid w:val="007F1963"/>
    <w:rsid w:val="00807F1C"/>
    <w:rsid w:val="008151A1"/>
    <w:rsid w:val="00815AA1"/>
    <w:rsid w:val="008216D1"/>
    <w:rsid w:val="00854E46"/>
    <w:rsid w:val="00872A49"/>
    <w:rsid w:val="008B367E"/>
    <w:rsid w:val="008B3FF0"/>
    <w:rsid w:val="008C0BEA"/>
    <w:rsid w:val="008C13B3"/>
    <w:rsid w:val="008C4BE0"/>
    <w:rsid w:val="008D2D5E"/>
    <w:rsid w:val="008E3E8C"/>
    <w:rsid w:val="008E7D97"/>
    <w:rsid w:val="008F067C"/>
    <w:rsid w:val="00906210"/>
    <w:rsid w:val="009077B5"/>
    <w:rsid w:val="0091137D"/>
    <w:rsid w:val="009147BB"/>
    <w:rsid w:val="00917CE8"/>
    <w:rsid w:val="009446AF"/>
    <w:rsid w:val="009456F1"/>
    <w:rsid w:val="00955C18"/>
    <w:rsid w:val="00960008"/>
    <w:rsid w:val="009670CE"/>
    <w:rsid w:val="009675A1"/>
    <w:rsid w:val="009806F1"/>
    <w:rsid w:val="00981669"/>
    <w:rsid w:val="009919A6"/>
    <w:rsid w:val="00997159"/>
    <w:rsid w:val="009A0D10"/>
    <w:rsid w:val="009A348E"/>
    <w:rsid w:val="009B17AA"/>
    <w:rsid w:val="009B5E57"/>
    <w:rsid w:val="009B61E9"/>
    <w:rsid w:val="009D27C1"/>
    <w:rsid w:val="009D465E"/>
    <w:rsid w:val="009F5E95"/>
    <w:rsid w:val="00A2457C"/>
    <w:rsid w:val="00A34BF9"/>
    <w:rsid w:val="00A7100E"/>
    <w:rsid w:val="00A72312"/>
    <w:rsid w:val="00A80879"/>
    <w:rsid w:val="00A83352"/>
    <w:rsid w:val="00AB429F"/>
    <w:rsid w:val="00AB5DD7"/>
    <w:rsid w:val="00AC0A56"/>
    <w:rsid w:val="00AE008E"/>
    <w:rsid w:val="00AE2444"/>
    <w:rsid w:val="00AE70B4"/>
    <w:rsid w:val="00AE7D78"/>
    <w:rsid w:val="00B057CB"/>
    <w:rsid w:val="00B23168"/>
    <w:rsid w:val="00B254A1"/>
    <w:rsid w:val="00B36B40"/>
    <w:rsid w:val="00B413D9"/>
    <w:rsid w:val="00B43528"/>
    <w:rsid w:val="00B45E79"/>
    <w:rsid w:val="00B86564"/>
    <w:rsid w:val="00BA4822"/>
    <w:rsid w:val="00BB6095"/>
    <w:rsid w:val="00BB6CA6"/>
    <w:rsid w:val="00BC12CF"/>
    <w:rsid w:val="00BF76ED"/>
    <w:rsid w:val="00C15A17"/>
    <w:rsid w:val="00C15A85"/>
    <w:rsid w:val="00C32871"/>
    <w:rsid w:val="00C364C6"/>
    <w:rsid w:val="00C62E28"/>
    <w:rsid w:val="00C63715"/>
    <w:rsid w:val="00C64AAC"/>
    <w:rsid w:val="00C70556"/>
    <w:rsid w:val="00C752CE"/>
    <w:rsid w:val="00C80E12"/>
    <w:rsid w:val="00C93F64"/>
    <w:rsid w:val="00C9517B"/>
    <w:rsid w:val="00CA3F18"/>
    <w:rsid w:val="00CB2BFD"/>
    <w:rsid w:val="00CD1F10"/>
    <w:rsid w:val="00CE7BBC"/>
    <w:rsid w:val="00CF51F9"/>
    <w:rsid w:val="00CF73A8"/>
    <w:rsid w:val="00D008DF"/>
    <w:rsid w:val="00D16DD9"/>
    <w:rsid w:val="00D35088"/>
    <w:rsid w:val="00D40A09"/>
    <w:rsid w:val="00D40E9F"/>
    <w:rsid w:val="00D4451E"/>
    <w:rsid w:val="00D457F9"/>
    <w:rsid w:val="00D559F3"/>
    <w:rsid w:val="00D62FB6"/>
    <w:rsid w:val="00D864B0"/>
    <w:rsid w:val="00D867F6"/>
    <w:rsid w:val="00D905E0"/>
    <w:rsid w:val="00DA4CAC"/>
    <w:rsid w:val="00DC1057"/>
    <w:rsid w:val="00DE17FB"/>
    <w:rsid w:val="00DF24B0"/>
    <w:rsid w:val="00E00CE1"/>
    <w:rsid w:val="00E23652"/>
    <w:rsid w:val="00E30243"/>
    <w:rsid w:val="00E33523"/>
    <w:rsid w:val="00E454B6"/>
    <w:rsid w:val="00E53FED"/>
    <w:rsid w:val="00E60B3F"/>
    <w:rsid w:val="00E617E9"/>
    <w:rsid w:val="00E66D48"/>
    <w:rsid w:val="00E769AA"/>
    <w:rsid w:val="00E86113"/>
    <w:rsid w:val="00E96A1E"/>
    <w:rsid w:val="00EA5B40"/>
    <w:rsid w:val="00EA5D75"/>
    <w:rsid w:val="00ED16AF"/>
    <w:rsid w:val="00ED192E"/>
    <w:rsid w:val="00ED25BE"/>
    <w:rsid w:val="00EE3D91"/>
    <w:rsid w:val="00F03A6E"/>
    <w:rsid w:val="00F13E33"/>
    <w:rsid w:val="00F16631"/>
    <w:rsid w:val="00F2463E"/>
    <w:rsid w:val="00F26645"/>
    <w:rsid w:val="00F40BF4"/>
    <w:rsid w:val="00F575C4"/>
    <w:rsid w:val="00F57E8E"/>
    <w:rsid w:val="00F6422D"/>
    <w:rsid w:val="00F652D4"/>
    <w:rsid w:val="00F65EEF"/>
    <w:rsid w:val="00F67B04"/>
    <w:rsid w:val="00F77366"/>
    <w:rsid w:val="00F827D1"/>
    <w:rsid w:val="00F95C76"/>
    <w:rsid w:val="00F96A40"/>
    <w:rsid w:val="00F96C49"/>
    <w:rsid w:val="00F97D17"/>
    <w:rsid w:val="00FA146F"/>
    <w:rsid w:val="00FA547F"/>
    <w:rsid w:val="00FB4B87"/>
    <w:rsid w:val="00FC333D"/>
    <w:rsid w:val="00FC3D8E"/>
    <w:rsid w:val="00FD1C35"/>
    <w:rsid w:val="00FE0DA0"/>
    <w:rsid w:val="00FF56A3"/>
    <w:rsid w:val="00FF5BDF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0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0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65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F5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51F9"/>
  </w:style>
  <w:style w:type="paragraph" w:styleId="Zpat">
    <w:name w:val="footer"/>
    <w:basedOn w:val="Normln"/>
    <w:link w:val="ZpatChar"/>
    <w:uiPriority w:val="99"/>
    <w:unhideWhenUsed/>
    <w:rsid w:val="00CF5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51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0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0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65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F5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51F9"/>
  </w:style>
  <w:style w:type="paragraph" w:styleId="Zpat">
    <w:name w:val="footer"/>
    <w:basedOn w:val="Normln"/>
    <w:link w:val="ZpatChar"/>
    <w:uiPriority w:val="99"/>
    <w:unhideWhenUsed/>
    <w:rsid w:val="00CF5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5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3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A5664-DEF3-4918-B27B-9FA8365D3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292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Šmehlík Timm Mgr.</dc:creator>
  <cp:lastModifiedBy>Macháčková Šárka</cp:lastModifiedBy>
  <cp:revision>9</cp:revision>
  <cp:lastPrinted>2020-06-24T11:43:00Z</cp:lastPrinted>
  <dcterms:created xsi:type="dcterms:W3CDTF">2020-06-19T12:34:00Z</dcterms:created>
  <dcterms:modified xsi:type="dcterms:W3CDTF">2020-07-02T05:43:00Z</dcterms:modified>
</cp:coreProperties>
</file>