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1F497D" w:themeColor="text2"/>
          <w:sz w:val="36"/>
          <w:szCs w:val="28"/>
          <w:u w:val="single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OKRESNÍ SOUD V </w:t>
      </w:r>
      <w:proofErr w:type="gram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PROSTĚJOVĚ                                                          ke</w:t>
      </w:r>
      <w:proofErr w:type="gram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proofErr w:type="spell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Spr</w:t>
      </w:r>
      <w:proofErr w:type="spell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r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9</w:t>
      </w:r>
      <w:r w:rsidR="00CE4569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4</w:t>
      </w:r>
      <w:r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1</w:t>
      </w: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/201</w:t>
      </w:r>
      <w:r w:rsidR="00CE4569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9</w:t>
      </w:r>
    </w:p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365F91" w:themeColor="accent1" w:themeShade="BF"/>
          <w:sz w:val="36"/>
          <w:szCs w:val="28"/>
          <w:u w:val="single"/>
          <w:lang w:eastAsia="cs-CZ"/>
        </w:rPr>
      </w:pPr>
    </w:p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  <w:t>Změna</w:t>
      </w:r>
    </w:p>
    <w:p w:rsidR="001D27B1" w:rsidRPr="00F37AAC" w:rsidRDefault="001D27B1" w:rsidP="001D27B1">
      <w:pPr>
        <w:spacing w:after="0" w:line="240" w:lineRule="auto"/>
        <w:jc w:val="right"/>
        <w:rPr>
          <w:rFonts w:ascii="Garamond" w:eastAsia="Times New Roman" w:hAnsi="Garamond" w:cs="Times New Roman"/>
          <w:color w:val="FF6600"/>
          <w:sz w:val="24"/>
          <w:szCs w:val="20"/>
          <w:lang w:eastAsia="cs-CZ"/>
        </w:rPr>
      </w:pPr>
    </w:p>
    <w:p w:rsidR="001D27B1" w:rsidRPr="00F37AAC" w:rsidRDefault="001D27B1" w:rsidP="001D27B1">
      <w:pPr>
        <w:spacing w:after="0" w:line="360" w:lineRule="auto"/>
        <w:jc w:val="center"/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</w:pPr>
      <w:proofErr w:type="gramStart"/>
      <w:r w:rsidRPr="00F37AAC"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  <w:t>R O Z V R H U  P R Á C E</w:t>
      </w:r>
      <w:proofErr w:type="gramEnd"/>
    </w:p>
    <w:p w:rsidR="001D27B1" w:rsidRPr="001D27B1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outline/>
          <w:color w:val="FF0000"/>
          <w:sz w:val="44"/>
          <w:szCs w:val="4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F37AAC"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na rok 20</w:t>
      </w:r>
      <w:r w:rsidR="00CE4569"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20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</w:pP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 xml:space="preserve">od </w:t>
      </w:r>
      <w:r w:rsidR="002B4811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1</w:t>
      </w: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 xml:space="preserve">. </w:t>
      </w:r>
      <w:r w:rsidR="002B4811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9</w:t>
      </w: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. 20</w:t>
      </w:r>
      <w:r w:rsidR="009A4122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20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:rsidR="001D27B1" w:rsidRPr="00F37AAC" w:rsidRDefault="001D27B1" w:rsidP="001D27B1">
      <w:pPr>
        <w:spacing w:after="120" w:line="240" w:lineRule="auto"/>
        <w:ind w:left="283"/>
        <w:jc w:val="center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Měním rozvrh práce soudu na rok 20</w:t>
      </w:r>
      <w:r w:rsidR="003979B4">
        <w:rPr>
          <w:rFonts w:ascii="Garamond" w:eastAsia="Times New Roman" w:hAnsi="Garamond" w:cs="Times New Roman"/>
          <w:sz w:val="24"/>
          <w:szCs w:val="24"/>
          <w:lang w:eastAsia="cs-CZ"/>
        </w:rPr>
        <w:t>20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proofErr w:type="spell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r w:rsidR="00CE4569">
        <w:rPr>
          <w:rFonts w:ascii="Garamond" w:eastAsia="Times New Roman" w:hAnsi="Garamond" w:cs="Times New Roman"/>
          <w:sz w:val="24"/>
          <w:szCs w:val="24"/>
          <w:lang w:eastAsia="cs-CZ"/>
        </w:rPr>
        <w:t>4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1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/201</w:t>
      </w:r>
      <w:r w:rsidR="00CE4569"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po projednání se soudcovskou radou </w:t>
      </w:r>
      <w:proofErr w:type="gram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dne </w:t>
      </w:r>
      <w:r w:rsidR="00583A7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936D92">
        <w:rPr>
          <w:rFonts w:ascii="Garamond" w:eastAsia="Times New Roman" w:hAnsi="Garamond" w:cs="Times New Roman"/>
          <w:sz w:val="24"/>
          <w:szCs w:val="24"/>
          <w:lang w:eastAsia="cs-CZ"/>
        </w:rPr>
        <w:t>20</w:t>
      </w:r>
      <w:proofErr w:type="gramEnd"/>
      <w:r w:rsidR="00936D92">
        <w:rPr>
          <w:rFonts w:ascii="Garamond" w:eastAsia="Times New Roman" w:hAnsi="Garamond" w:cs="Times New Roman"/>
          <w:sz w:val="24"/>
          <w:szCs w:val="24"/>
          <w:lang w:eastAsia="cs-CZ"/>
        </w:rPr>
        <w:t>. 8.</w:t>
      </w:r>
      <w:r w:rsidR="00583A7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20</w:t>
      </w:r>
      <w:r w:rsidR="003979B4">
        <w:rPr>
          <w:rFonts w:ascii="Garamond" w:eastAsia="Times New Roman" w:hAnsi="Garamond" w:cs="Times New Roman"/>
          <w:sz w:val="24"/>
          <w:szCs w:val="24"/>
          <w:lang w:eastAsia="cs-CZ"/>
        </w:rPr>
        <w:t>20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 účinností od </w:t>
      </w:r>
      <w:r w:rsidR="002B4811">
        <w:rPr>
          <w:rFonts w:ascii="Garamond" w:eastAsia="Times New Roman" w:hAnsi="Garamond" w:cs="Times New Roman"/>
          <w:sz w:val="24"/>
          <w:szCs w:val="24"/>
          <w:lang w:eastAsia="cs-CZ"/>
        </w:rPr>
        <w:t>1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  <w:r w:rsidR="00936D9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B4811">
        <w:rPr>
          <w:rFonts w:ascii="Garamond" w:eastAsia="Times New Roman" w:hAnsi="Garamond" w:cs="Times New Roman"/>
          <w:sz w:val="24"/>
          <w:szCs w:val="24"/>
          <w:lang w:eastAsia="cs-CZ"/>
        </w:rPr>
        <w:t>září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20</w:t>
      </w:r>
      <w:r w:rsidR="00CE4569">
        <w:rPr>
          <w:rFonts w:ascii="Garamond" w:eastAsia="Times New Roman" w:hAnsi="Garamond" w:cs="Times New Roman"/>
          <w:sz w:val="24"/>
          <w:szCs w:val="24"/>
          <w:lang w:eastAsia="cs-CZ"/>
        </w:rPr>
        <w:t>20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  <w:r w:rsidRPr="00F37AAC"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  <w:t>takto: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2B4811" w:rsidRPr="002B4811" w:rsidRDefault="00CE4569" w:rsidP="002B4811">
      <w:pPr>
        <w:pStyle w:val="Bezmezer"/>
        <w:numPr>
          <w:ilvl w:val="0"/>
          <w:numId w:val="3"/>
        </w:numPr>
        <w:jc w:val="both"/>
        <w:rPr>
          <w:rFonts w:ascii="Garamond" w:eastAsiaTheme="minorHAnsi" w:hAnsi="Garamond"/>
        </w:rPr>
      </w:pPr>
      <w:r>
        <w:rPr>
          <w:rFonts w:ascii="Garamond" w:hAnsi="Garamond"/>
        </w:rPr>
        <w:lastRenderedPageBreak/>
        <w:t>V souvislosti s</w:t>
      </w:r>
      <w:r w:rsidR="002B4811">
        <w:rPr>
          <w:rFonts w:ascii="Garamond" w:hAnsi="Garamond"/>
        </w:rPr>
        <w:t> </w:t>
      </w:r>
      <w:r w:rsidR="00E2286E">
        <w:rPr>
          <w:rFonts w:ascii="Garamond" w:hAnsi="Garamond"/>
        </w:rPr>
        <w:t>nástupem</w:t>
      </w:r>
      <w:r w:rsidR="002B4811">
        <w:rPr>
          <w:rFonts w:ascii="Garamond" w:hAnsi="Garamond"/>
        </w:rPr>
        <w:t xml:space="preserve"> Jany Kožušníkové, DiS z RD a odchodem Soni Měsícové, DiS. </w:t>
      </w:r>
      <w:proofErr w:type="gramStart"/>
      <w:r w:rsidR="002B4811">
        <w:rPr>
          <w:rFonts w:ascii="Garamond" w:hAnsi="Garamond"/>
        </w:rPr>
        <w:t>na</w:t>
      </w:r>
      <w:proofErr w:type="gramEnd"/>
      <w:r w:rsidR="002B4811">
        <w:rPr>
          <w:rFonts w:ascii="Garamond" w:hAnsi="Garamond"/>
        </w:rPr>
        <w:t xml:space="preserve"> MD se přesunuje z opatrovnického úseku </w:t>
      </w:r>
      <w:r w:rsidR="00D65D38">
        <w:rPr>
          <w:rFonts w:ascii="Garamond" w:hAnsi="Garamond"/>
        </w:rPr>
        <w:t xml:space="preserve">rejstříková vedoucí </w:t>
      </w:r>
      <w:r w:rsidR="002B4811">
        <w:rPr>
          <w:rFonts w:ascii="Garamond" w:hAnsi="Garamond"/>
        </w:rPr>
        <w:t xml:space="preserve"> Renáta Kypastová na trestní úsek, kde nahradí v pozici protokolující úřednice Soňu Měsícovou, DiS.,  v návaznosti na to pak Jana Kožušníková, DiS. směle (bude se zaučovat od srpna) nastoupí za Renátu </w:t>
      </w:r>
      <w:proofErr w:type="spellStart"/>
      <w:r w:rsidR="002B4811">
        <w:rPr>
          <w:rFonts w:ascii="Garamond" w:hAnsi="Garamond"/>
        </w:rPr>
        <w:t>Kypastovou</w:t>
      </w:r>
      <w:proofErr w:type="spellEnd"/>
      <w:r w:rsidR="002B4811">
        <w:rPr>
          <w:rFonts w:ascii="Garamond" w:hAnsi="Garamond"/>
        </w:rPr>
        <w:t xml:space="preserve"> na opatrovnický úsek. </w:t>
      </w:r>
    </w:p>
    <w:p w:rsidR="006F5B69" w:rsidRPr="001A58A8" w:rsidRDefault="006F5B69" w:rsidP="006F5B69">
      <w:pPr>
        <w:pStyle w:val="Bezmezer"/>
        <w:ind w:left="720"/>
        <w:jc w:val="both"/>
        <w:rPr>
          <w:rFonts w:ascii="Garamond" w:eastAsiaTheme="minorHAnsi" w:hAnsi="Garamond"/>
        </w:rPr>
      </w:pPr>
    </w:p>
    <w:p w:rsidR="001A58A8" w:rsidRPr="00936D92" w:rsidRDefault="002B4811" w:rsidP="001A58A8">
      <w:pPr>
        <w:pStyle w:val="Bezmezer"/>
        <w:numPr>
          <w:ilvl w:val="0"/>
          <w:numId w:val="3"/>
        </w:numPr>
        <w:jc w:val="both"/>
        <w:rPr>
          <w:rFonts w:ascii="Garamond" w:eastAsiaTheme="minorHAnsi" w:hAnsi="Garamond"/>
        </w:rPr>
      </w:pPr>
      <w:proofErr w:type="gramStart"/>
      <w:r>
        <w:rPr>
          <w:rFonts w:ascii="Garamond" w:hAnsi="Garamond"/>
        </w:rPr>
        <w:t>P</w:t>
      </w:r>
      <w:r w:rsidR="006F5B69" w:rsidRPr="001A58A8">
        <w:rPr>
          <w:rFonts w:ascii="Garamond" w:hAnsi="Garamond"/>
        </w:rPr>
        <w:t>rodlužuje</w:t>
      </w:r>
      <w:proofErr w:type="gramEnd"/>
      <w:r w:rsidR="006F5B69" w:rsidRPr="001A58A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se </w:t>
      </w:r>
      <w:r w:rsidR="006F5B69" w:rsidRPr="001A58A8">
        <w:rPr>
          <w:rFonts w:ascii="Garamond" w:hAnsi="Garamond"/>
        </w:rPr>
        <w:t>přidělení justiční čekatel</w:t>
      </w:r>
      <w:r>
        <w:rPr>
          <w:rFonts w:ascii="Garamond" w:hAnsi="Garamond"/>
        </w:rPr>
        <w:t xml:space="preserve">ky Mgr. Martiny </w:t>
      </w:r>
      <w:proofErr w:type="spellStart"/>
      <w:r>
        <w:rPr>
          <w:rFonts w:ascii="Garamond" w:hAnsi="Garamond"/>
        </w:rPr>
        <w:t>Daduové</w:t>
      </w:r>
      <w:proofErr w:type="spellEnd"/>
      <w:r w:rsidR="006F5B69" w:rsidRPr="001A58A8">
        <w:rPr>
          <w:rFonts w:ascii="Garamond" w:hAnsi="Garamond"/>
        </w:rPr>
        <w:t xml:space="preserve"> </w:t>
      </w:r>
      <w:r>
        <w:rPr>
          <w:rFonts w:ascii="Garamond" w:hAnsi="Garamond"/>
        </w:rPr>
        <w:t>u</w:t>
      </w:r>
      <w:r w:rsidR="006F5B69" w:rsidRPr="001A58A8">
        <w:rPr>
          <w:rFonts w:ascii="Garamond" w:hAnsi="Garamond"/>
        </w:rPr>
        <w:t xml:space="preserve"> stávajících </w:t>
      </w:r>
      <w:r>
        <w:rPr>
          <w:rFonts w:ascii="Garamond" w:hAnsi="Garamond"/>
        </w:rPr>
        <w:t>školitelek a justiční čekatel</w:t>
      </w:r>
      <w:r w:rsidR="006F5B69" w:rsidRPr="001A58A8">
        <w:rPr>
          <w:rFonts w:ascii="Garamond" w:hAnsi="Garamond"/>
        </w:rPr>
        <w:t xml:space="preserve"> JUDr. Ing. Michal Dadák </w:t>
      </w:r>
      <w:r>
        <w:rPr>
          <w:rFonts w:ascii="Garamond" w:hAnsi="Garamond"/>
        </w:rPr>
        <w:t>se zařazuje na trestní úsek s výhledem do konce října až prosince 2020 dle potřeb trestního úseku (zejm. pomoc VSÚ) a přípravné služby. Justiční čekatel JUDr. Ing. Michal Dadák tak fakticky do 1. 9. 2020 zůstává u dosavadních školitelek na opatrovnickém úseku.</w:t>
      </w:r>
    </w:p>
    <w:p w:rsidR="00936D92" w:rsidRDefault="00936D92" w:rsidP="00936D92">
      <w:pPr>
        <w:pStyle w:val="Odstavecseseznamem"/>
        <w:rPr>
          <w:rFonts w:ascii="Garamond" w:hAnsi="Garamond"/>
        </w:rPr>
      </w:pPr>
    </w:p>
    <w:p w:rsidR="00936D92" w:rsidRPr="001A58A8" w:rsidRDefault="00936D92" w:rsidP="001A58A8">
      <w:pPr>
        <w:pStyle w:val="Bezmezer"/>
        <w:numPr>
          <w:ilvl w:val="0"/>
          <w:numId w:val="3"/>
        </w:numPr>
        <w:jc w:val="both"/>
        <w:rPr>
          <w:rFonts w:ascii="Garamond" w:eastAsiaTheme="minorHAnsi" w:hAnsi="Garamond"/>
        </w:rPr>
      </w:pPr>
      <w:r>
        <w:rPr>
          <w:rFonts w:ascii="Garamond" w:eastAsiaTheme="minorHAnsi" w:hAnsi="Garamond"/>
        </w:rPr>
        <w:t>Upřesňuje se rozdělení kompetencí VK trestní kanceláře a VSÚ Mgr. Aleše Kalába při vyplňování trestích listů</w:t>
      </w:r>
    </w:p>
    <w:p w:rsidR="007B027B" w:rsidRPr="001A58A8" w:rsidRDefault="007B027B" w:rsidP="002B4811">
      <w:pPr>
        <w:pStyle w:val="Bezmezer"/>
        <w:jc w:val="both"/>
        <w:rPr>
          <w:rFonts w:ascii="Garamond" w:hAnsi="Garamond"/>
        </w:rPr>
      </w:pPr>
    </w:p>
    <w:p w:rsidR="007B027B" w:rsidRDefault="007B027B" w:rsidP="007B027B">
      <w:pPr>
        <w:pStyle w:val="Bezmezer"/>
        <w:jc w:val="both"/>
        <w:rPr>
          <w:rFonts w:ascii="Garamond" w:hAnsi="Garamond"/>
        </w:rPr>
      </w:pPr>
    </w:p>
    <w:p w:rsidR="007445F2" w:rsidRPr="007445F2" w:rsidRDefault="007445F2" w:rsidP="007445F2">
      <w:pPr>
        <w:pStyle w:val="Bezmezer"/>
        <w:jc w:val="both"/>
        <w:rPr>
          <w:rFonts w:ascii="Garamond" w:hAnsi="Garamond"/>
        </w:rPr>
      </w:pPr>
    </w:p>
    <w:p w:rsidR="007445F2" w:rsidRDefault="007445F2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D27B1" w:rsidRPr="00F37AAC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proofErr w:type="gram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Prostějov</w:t>
      </w:r>
      <w:r w:rsidR="00936D9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r w:rsidR="007445F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936D92">
        <w:rPr>
          <w:rFonts w:ascii="Garamond" w:eastAsia="Times New Roman" w:hAnsi="Garamond" w:cs="Times New Roman"/>
          <w:sz w:val="24"/>
          <w:szCs w:val="24"/>
          <w:lang w:eastAsia="cs-CZ"/>
        </w:rPr>
        <w:t>25</w:t>
      </w:r>
      <w:proofErr w:type="gramEnd"/>
      <w:r w:rsidR="00936D9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</w:t>
      </w:r>
      <w:bookmarkStart w:id="0" w:name="_GoBack"/>
      <w:bookmarkEnd w:id="0"/>
      <w:r w:rsidR="00936D92">
        <w:rPr>
          <w:rFonts w:ascii="Garamond" w:eastAsia="Times New Roman" w:hAnsi="Garamond" w:cs="Times New Roman"/>
          <w:sz w:val="24"/>
          <w:szCs w:val="24"/>
          <w:lang w:eastAsia="cs-CZ"/>
        </w:rPr>
        <w:t>8.</w:t>
      </w:r>
      <w:r w:rsidR="007445F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3979B4">
        <w:rPr>
          <w:rFonts w:ascii="Garamond" w:eastAsia="Times New Roman" w:hAnsi="Garamond" w:cs="Times New Roman"/>
          <w:sz w:val="24"/>
          <w:szCs w:val="24"/>
          <w:lang w:eastAsia="cs-CZ"/>
        </w:rPr>
        <w:t>2020</w:t>
      </w:r>
    </w:p>
    <w:p w:rsidR="001D27B1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7445F2" w:rsidRPr="00F37AAC" w:rsidRDefault="007445F2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D27B1" w:rsidRPr="00F37AAC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JUDr. Petr Vrtěl,</w:t>
      </w:r>
    </w:p>
    <w:p w:rsidR="00262027" w:rsidRPr="00EB5BDD" w:rsidRDefault="001D27B1" w:rsidP="0031359B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předseda soudu</w:t>
      </w:r>
    </w:p>
    <w:sectPr w:rsidR="00262027" w:rsidRPr="00EB5BDD" w:rsidSect="0031359B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B1"/>
    <w:multiLevelType w:val="hybridMultilevel"/>
    <w:tmpl w:val="88F6E3D0"/>
    <w:lvl w:ilvl="0" w:tplc="72B2B8A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3F86"/>
    <w:multiLevelType w:val="hybridMultilevel"/>
    <w:tmpl w:val="EFD8D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54696"/>
    <w:multiLevelType w:val="hybridMultilevel"/>
    <w:tmpl w:val="CF14D58C"/>
    <w:lvl w:ilvl="0" w:tplc="72B2B8A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74469"/>
    <w:multiLevelType w:val="hybridMultilevel"/>
    <w:tmpl w:val="462A4548"/>
    <w:lvl w:ilvl="0" w:tplc="0D6E9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B1"/>
    <w:rsid w:val="00151E12"/>
    <w:rsid w:val="001A58A8"/>
    <w:rsid w:val="001D1CA0"/>
    <w:rsid w:val="001D27B1"/>
    <w:rsid w:val="00250EA0"/>
    <w:rsid w:val="00262027"/>
    <w:rsid w:val="002A7955"/>
    <w:rsid w:val="002B4811"/>
    <w:rsid w:val="0031359B"/>
    <w:rsid w:val="003979B4"/>
    <w:rsid w:val="004B431F"/>
    <w:rsid w:val="00583A76"/>
    <w:rsid w:val="005A5BCD"/>
    <w:rsid w:val="005B2110"/>
    <w:rsid w:val="005D517D"/>
    <w:rsid w:val="006F5B69"/>
    <w:rsid w:val="00735AEA"/>
    <w:rsid w:val="007445F2"/>
    <w:rsid w:val="007653E6"/>
    <w:rsid w:val="007A3049"/>
    <w:rsid w:val="007B027B"/>
    <w:rsid w:val="00936D92"/>
    <w:rsid w:val="009A4122"/>
    <w:rsid w:val="00A3733A"/>
    <w:rsid w:val="00B43E9B"/>
    <w:rsid w:val="00B51E0F"/>
    <w:rsid w:val="00CE4569"/>
    <w:rsid w:val="00D65D38"/>
    <w:rsid w:val="00E2286E"/>
    <w:rsid w:val="00E4102C"/>
    <w:rsid w:val="00EB5BDD"/>
    <w:rsid w:val="00FA2606"/>
    <w:rsid w:val="00F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CA1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E41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4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CA1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E41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4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fjurtik</dc:creator>
  <cp:lastModifiedBy>pvrtel</cp:lastModifiedBy>
  <cp:revision>16</cp:revision>
  <dcterms:created xsi:type="dcterms:W3CDTF">2020-04-08T13:05:00Z</dcterms:created>
  <dcterms:modified xsi:type="dcterms:W3CDTF">2020-08-25T07:05:00Z</dcterms:modified>
</cp:coreProperties>
</file>