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C10CC0">
        <w:rPr>
          <w:rFonts w:ascii="Garamond" w:hAnsi="Garamond"/>
          <w:sz w:val="24"/>
          <w:szCs w:val="24"/>
        </w:rPr>
        <w:t>915/2020/</w:t>
      </w:r>
      <w:r w:rsidR="000524F7">
        <w:rPr>
          <w:rFonts w:ascii="Garamond" w:hAnsi="Garamond"/>
          <w:sz w:val="24"/>
          <w:szCs w:val="24"/>
        </w:rPr>
        <w:t>2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C10CC0">
        <w:rPr>
          <w:rFonts w:ascii="Garamond" w:hAnsi="Garamond"/>
          <w:b/>
          <w:sz w:val="24"/>
          <w:szCs w:val="24"/>
        </w:rPr>
        <w:t>2021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0524F7">
        <w:rPr>
          <w:rFonts w:ascii="Garamond" w:hAnsi="Garamond"/>
          <w:b/>
          <w:sz w:val="24"/>
          <w:szCs w:val="24"/>
        </w:rPr>
        <w:t>2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0524F7">
        <w:rPr>
          <w:rFonts w:ascii="Garamond" w:hAnsi="Garamond"/>
          <w:sz w:val="24"/>
          <w:szCs w:val="24"/>
        </w:rPr>
        <w:t>15. února 2021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0524F7" w:rsidRDefault="000524F7" w:rsidP="00777DED">
      <w:pPr>
        <w:jc w:val="both"/>
        <w:rPr>
          <w:rFonts w:ascii="Garamond" w:hAnsi="Garamond"/>
          <w:sz w:val="24"/>
          <w:szCs w:val="24"/>
        </w:rPr>
      </w:pPr>
    </w:p>
    <w:p w:rsidR="000524F7" w:rsidRDefault="000524F7" w:rsidP="000524F7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 xml:space="preserve">JUDr. Renata Klatovská není soudcem pro dosažitelnost pro úkony a rozhodování v přípravném řízení, rozhodování o zatčených osobách a o předběžných opatřeních. </w:t>
      </w:r>
    </w:p>
    <w:p w:rsidR="00A75FA1" w:rsidRDefault="00A75FA1" w:rsidP="000524F7">
      <w:pPr>
        <w:jc w:val="both"/>
        <w:rPr>
          <w:rFonts w:ascii="Garamond" w:hAnsi="Garamond" w:cs="Arial"/>
          <w:sz w:val="24"/>
          <w:lang w:eastAsia="en-US"/>
        </w:rPr>
      </w:pPr>
    </w:p>
    <w:p w:rsidR="00A75FA1" w:rsidRDefault="00A75FA1" w:rsidP="000524F7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Monika Šmejkalová je vedoucí pro soudní oddělení 2</w:t>
      </w:r>
      <w:r w:rsidR="008113DC">
        <w:rPr>
          <w:rFonts w:ascii="Garamond" w:hAnsi="Garamond" w:cs="Arial"/>
          <w:sz w:val="24"/>
          <w:lang w:eastAsia="en-US"/>
        </w:rPr>
        <w:t>, 15, vyjma rejstříku 2 PP.</w:t>
      </w:r>
    </w:p>
    <w:p w:rsidR="00A75FA1" w:rsidRDefault="00A75FA1" w:rsidP="000524F7">
      <w:pPr>
        <w:jc w:val="both"/>
        <w:rPr>
          <w:rFonts w:ascii="Garamond" w:hAnsi="Garamond" w:cs="Arial"/>
          <w:sz w:val="24"/>
          <w:lang w:eastAsia="en-US"/>
        </w:rPr>
      </w:pPr>
    </w:p>
    <w:p w:rsidR="00A75FA1" w:rsidRDefault="00A75FA1" w:rsidP="000524F7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Stanislava Hartmanová je vedoucí pro rejstřík 0 PP, 2 PP, 4 PP</w:t>
      </w:r>
      <w:r w:rsidR="00B45299">
        <w:rPr>
          <w:rFonts w:ascii="Garamond" w:hAnsi="Garamond" w:cs="Arial"/>
          <w:sz w:val="24"/>
          <w:lang w:eastAsia="en-US"/>
        </w:rPr>
        <w:t xml:space="preserve">, 2 </w:t>
      </w:r>
      <w:proofErr w:type="spellStart"/>
      <w:r w:rsidR="00B45299">
        <w:rPr>
          <w:rFonts w:ascii="Garamond" w:hAnsi="Garamond" w:cs="Arial"/>
          <w:sz w:val="24"/>
          <w:lang w:eastAsia="en-US"/>
        </w:rPr>
        <w:t>Nt</w:t>
      </w:r>
      <w:proofErr w:type="spellEnd"/>
      <w:r w:rsidR="00B45299">
        <w:rPr>
          <w:rFonts w:ascii="Garamond" w:hAnsi="Garamond" w:cs="Arial"/>
          <w:sz w:val="24"/>
          <w:lang w:eastAsia="en-US"/>
        </w:rPr>
        <w:t xml:space="preserve">, 3 </w:t>
      </w:r>
      <w:proofErr w:type="spellStart"/>
      <w:r w:rsidR="00B45299">
        <w:rPr>
          <w:rFonts w:ascii="Garamond" w:hAnsi="Garamond" w:cs="Arial"/>
          <w:sz w:val="24"/>
          <w:lang w:eastAsia="en-US"/>
        </w:rPr>
        <w:t>Nt</w:t>
      </w:r>
      <w:proofErr w:type="spellEnd"/>
      <w:r w:rsidR="00B45299">
        <w:rPr>
          <w:rFonts w:ascii="Garamond" w:hAnsi="Garamond" w:cs="Arial"/>
          <w:sz w:val="24"/>
          <w:lang w:eastAsia="en-US"/>
        </w:rPr>
        <w:t xml:space="preserve">, 15 </w:t>
      </w:r>
      <w:proofErr w:type="spellStart"/>
      <w:r w:rsidR="00B45299">
        <w:rPr>
          <w:rFonts w:ascii="Garamond" w:hAnsi="Garamond" w:cs="Arial"/>
          <w:sz w:val="24"/>
          <w:lang w:eastAsia="en-US"/>
        </w:rPr>
        <w:t>Nt</w:t>
      </w:r>
      <w:proofErr w:type="spellEnd"/>
      <w:r w:rsidR="00B45299">
        <w:rPr>
          <w:rFonts w:ascii="Garamond" w:hAnsi="Garamond" w:cs="Arial"/>
          <w:sz w:val="24"/>
          <w:lang w:eastAsia="en-US"/>
        </w:rPr>
        <w:t xml:space="preserve">, 2 </w:t>
      </w:r>
      <w:proofErr w:type="spellStart"/>
      <w:r w:rsidR="00B45299">
        <w:rPr>
          <w:rFonts w:ascii="Garamond" w:hAnsi="Garamond" w:cs="Arial"/>
          <w:sz w:val="24"/>
          <w:lang w:eastAsia="en-US"/>
        </w:rPr>
        <w:t>Nt</w:t>
      </w:r>
      <w:proofErr w:type="spellEnd"/>
      <w:r w:rsidR="00B45299">
        <w:rPr>
          <w:rFonts w:ascii="Garamond" w:hAnsi="Garamond" w:cs="Arial"/>
          <w:sz w:val="24"/>
          <w:lang w:eastAsia="en-US"/>
        </w:rPr>
        <w:t xml:space="preserve"> – přípravné, 3 </w:t>
      </w:r>
      <w:proofErr w:type="spellStart"/>
      <w:r w:rsidR="00B45299">
        <w:rPr>
          <w:rFonts w:ascii="Garamond" w:hAnsi="Garamond" w:cs="Arial"/>
          <w:sz w:val="24"/>
          <w:lang w:eastAsia="en-US"/>
        </w:rPr>
        <w:t>Nt</w:t>
      </w:r>
      <w:proofErr w:type="spellEnd"/>
      <w:r w:rsidR="00B45299">
        <w:rPr>
          <w:rFonts w:ascii="Garamond" w:hAnsi="Garamond" w:cs="Arial"/>
          <w:sz w:val="24"/>
          <w:lang w:eastAsia="en-US"/>
        </w:rPr>
        <w:t xml:space="preserve"> – přípravné, 15 </w:t>
      </w:r>
      <w:proofErr w:type="spellStart"/>
      <w:r w:rsidR="00B45299">
        <w:rPr>
          <w:rFonts w:ascii="Garamond" w:hAnsi="Garamond" w:cs="Arial"/>
          <w:sz w:val="24"/>
          <w:lang w:eastAsia="en-US"/>
        </w:rPr>
        <w:t>Nt</w:t>
      </w:r>
      <w:proofErr w:type="spellEnd"/>
      <w:r w:rsidR="00B45299">
        <w:rPr>
          <w:rFonts w:ascii="Garamond" w:hAnsi="Garamond" w:cs="Arial"/>
          <w:sz w:val="24"/>
          <w:lang w:eastAsia="en-US"/>
        </w:rPr>
        <w:t xml:space="preserve"> - přípravné</w:t>
      </w:r>
      <w:r>
        <w:rPr>
          <w:rFonts w:ascii="Garamond" w:hAnsi="Garamond" w:cs="Arial"/>
          <w:sz w:val="24"/>
          <w:lang w:eastAsia="en-US"/>
        </w:rPr>
        <w:t xml:space="preserve"> a soudní oddělení 3. </w:t>
      </w:r>
    </w:p>
    <w:p w:rsidR="001C27F2" w:rsidRDefault="001C27F2" w:rsidP="000524F7">
      <w:pPr>
        <w:jc w:val="both"/>
        <w:rPr>
          <w:rFonts w:ascii="Garamond" w:hAnsi="Garamond" w:cs="Arial"/>
          <w:sz w:val="24"/>
          <w:lang w:eastAsia="en-US"/>
        </w:rPr>
      </w:pPr>
    </w:p>
    <w:p w:rsidR="001C27F2" w:rsidRDefault="001C27F2" w:rsidP="001C27F2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956ED2">
        <w:rPr>
          <w:rFonts w:ascii="Garamond" w:hAnsi="Garamond" w:cs="Arial"/>
          <w:color w:val="000000" w:themeColor="text1"/>
          <w:sz w:val="24"/>
          <w:lang w:eastAsia="en-US"/>
        </w:rPr>
        <w:t>Věci napadlé do 31. 8. 2015 nebo přidělené k vyřízení JUDr. Renatě Klatovské</w:t>
      </w: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 v rejstříku C budou přiděleny k vyřízení Mgr. Lucii Petrákové.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310E83" w:rsidRDefault="008113DC" w:rsidP="002D3176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 xml:space="preserve">Uzavírá </w:t>
      </w:r>
      <w:r w:rsidR="00CE1FE1">
        <w:rPr>
          <w:rFonts w:ascii="Garamond" w:hAnsi="Garamond" w:cs="Arial"/>
          <w:sz w:val="24"/>
          <w:lang w:eastAsia="en-US"/>
        </w:rPr>
        <w:t>se soudní oddělení 1.</w:t>
      </w:r>
    </w:p>
    <w:p w:rsidR="00103AA2" w:rsidRDefault="00103AA2" w:rsidP="002D3176">
      <w:pPr>
        <w:jc w:val="both"/>
        <w:rPr>
          <w:rFonts w:ascii="Garamond" w:hAnsi="Garamond" w:cs="Arial"/>
          <w:sz w:val="24"/>
          <w:lang w:eastAsia="en-US"/>
        </w:rPr>
      </w:pPr>
    </w:p>
    <w:p w:rsidR="00103AA2" w:rsidRDefault="00103AA2" w:rsidP="00103AA2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443EA5">
        <w:rPr>
          <w:rFonts w:ascii="Garamond" w:hAnsi="Garamond" w:cs="Arial"/>
          <w:bCs/>
          <w:color w:val="000000" w:themeColor="text1"/>
          <w:sz w:val="24"/>
          <w:szCs w:val="24"/>
        </w:rPr>
        <w:t>Rozdělení nevyříz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ených věcí napadlých do senátu 1</w:t>
      </w:r>
      <w:r w:rsidRPr="00443EA5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T do </w:t>
      </w:r>
      <w:r w:rsidR="007C27F1">
        <w:rPr>
          <w:rFonts w:ascii="Garamond" w:hAnsi="Garamond" w:cs="Arial"/>
          <w:bCs/>
          <w:color w:val="000000" w:themeColor="text1"/>
          <w:sz w:val="24"/>
          <w:szCs w:val="24"/>
        </w:rPr>
        <w:t>16. prosince 2020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443EA5">
        <w:rPr>
          <w:rFonts w:ascii="Garamond" w:hAnsi="Garamond" w:cs="Arial"/>
          <w:bCs/>
          <w:color w:val="000000" w:themeColor="text1"/>
          <w:sz w:val="24"/>
          <w:szCs w:val="24"/>
        </w:rPr>
        <w:t>bude provedeno losem mezi soudní oddělení 2 T, 3 T a 15 T</w:t>
      </w:r>
      <w:r w:rsidR="00210352">
        <w:rPr>
          <w:rFonts w:ascii="Garamond" w:hAnsi="Garamond" w:cs="Arial"/>
          <w:bCs/>
          <w:color w:val="000000" w:themeColor="text1"/>
          <w:sz w:val="24"/>
          <w:szCs w:val="24"/>
        </w:rPr>
        <w:t>, bez ohledu na rozsah nápadu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. Zápis o rozdělení spisů je založen ve správním deníku pod 2 </w:t>
      </w:r>
      <w:proofErr w:type="spellStart"/>
      <w:r>
        <w:rPr>
          <w:rFonts w:ascii="Garamond" w:hAnsi="Garamond" w:cs="Arial"/>
          <w:bCs/>
          <w:color w:val="000000" w:themeColor="text1"/>
          <w:sz w:val="24"/>
          <w:szCs w:val="24"/>
        </w:rPr>
        <w:t>Spr</w:t>
      </w:r>
      <w:proofErr w:type="spellEnd"/>
      <w:r w:rsidR="007C27F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128/2021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.</w:t>
      </w:r>
    </w:p>
    <w:p w:rsidR="00200FDB" w:rsidRDefault="00200FDB" w:rsidP="00103AA2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</w:p>
    <w:p w:rsidR="00200FDB" w:rsidRPr="008113DC" w:rsidRDefault="00200FDB" w:rsidP="00200FDB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Věci napadlé do soudního oddělení 1 T do 16. prosince 2020, které byly do </w:t>
      </w:r>
      <w:r w:rsidR="00C7005E"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15. února </w:t>
      </w:r>
      <w:proofErr w:type="gramStart"/>
      <w:r w:rsidR="00C7005E"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2021 </w:t>
      </w:r>
      <w:r w:rsidR="001A1D39"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 </w:t>
      </w:r>
      <w:r w:rsidRPr="008113DC">
        <w:rPr>
          <w:rFonts w:ascii="Garamond" w:hAnsi="Garamond" w:cs="Arial"/>
          <w:color w:val="000000" w:themeColor="text1"/>
          <w:sz w:val="24"/>
          <w:lang w:eastAsia="en-US"/>
        </w:rPr>
        <w:t>vyřízeny</w:t>
      </w:r>
      <w:proofErr w:type="gramEnd"/>
      <w:r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, ale od </w:t>
      </w:r>
      <w:r w:rsidR="00C7005E"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16. února 2021 </w:t>
      </w:r>
      <w:r w:rsidR="008113DC" w:rsidRPr="008113DC">
        <w:rPr>
          <w:rFonts w:ascii="Garamond" w:hAnsi="Garamond" w:cs="Arial"/>
          <w:color w:val="000000" w:themeColor="text1"/>
          <w:sz w:val="24"/>
          <w:lang w:eastAsia="en-US"/>
        </w:rPr>
        <w:t>obživnou</w:t>
      </w:r>
      <w:r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, věci napadlé do soudního oddělení 1 T do </w:t>
      </w:r>
      <w:r w:rsidR="00C7005E" w:rsidRPr="008113DC">
        <w:rPr>
          <w:rFonts w:ascii="Garamond" w:hAnsi="Garamond" w:cs="Arial"/>
          <w:color w:val="000000" w:themeColor="text1"/>
          <w:sz w:val="24"/>
          <w:lang w:eastAsia="en-US"/>
        </w:rPr>
        <w:t>16. prosince 202</w:t>
      </w:r>
      <w:r w:rsidR="007863B3">
        <w:rPr>
          <w:rFonts w:ascii="Garamond" w:hAnsi="Garamond" w:cs="Arial"/>
          <w:color w:val="000000" w:themeColor="text1"/>
          <w:sz w:val="24"/>
          <w:lang w:eastAsia="en-US"/>
        </w:rPr>
        <w:t>0</w:t>
      </w:r>
      <w:r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 pravomocně skončené, které byly zrušeny na základě mimořádného opravného prostředku, vyřizuje Mgr. Miloslav Boudník.</w:t>
      </w:r>
    </w:p>
    <w:p w:rsidR="00200FDB" w:rsidRDefault="00200FDB" w:rsidP="00200FDB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200FDB" w:rsidRPr="008113DC" w:rsidRDefault="00210352" w:rsidP="00200FDB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 xml:space="preserve">Věci, v soudním oddělení 1, </w:t>
      </w:r>
      <w:r w:rsidR="00200FDB"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pravomocně skončené do </w:t>
      </w:r>
      <w:r w:rsidR="00C7005E" w:rsidRPr="008113DC">
        <w:rPr>
          <w:rFonts w:ascii="Garamond" w:hAnsi="Garamond" w:cs="Arial"/>
          <w:color w:val="000000" w:themeColor="text1"/>
          <w:sz w:val="24"/>
          <w:lang w:eastAsia="en-US"/>
        </w:rPr>
        <w:t>16. prosince 202</w:t>
      </w:r>
      <w:r>
        <w:rPr>
          <w:rFonts w:ascii="Garamond" w:hAnsi="Garamond" w:cs="Arial"/>
          <w:color w:val="000000" w:themeColor="text1"/>
          <w:sz w:val="24"/>
          <w:lang w:eastAsia="en-US"/>
        </w:rPr>
        <w:t>0</w:t>
      </w:r>
      <w:r w:rsidR="00200FDB" w:rsidRPr="008113DC">
        <w:rPr>
          <w:rFonts w:ascii="Garamond" w:hAnsi="Garamond" w:cs="Arial"/>
          <w:color w:val="000000" w:themeColor="text1"/>
          <w:sz w:val="24"/>
          <w:lang w:eastAsia="en-US"/>
        </w:rPr>
        <w:t>, v nichž je třeba učinit úkon trestního řízení, vyřizuje Mgr. Miloslav Boudník.</w:t>
      </w:r>
    </w:p>
    <w:p w:rsidR="00200FDB" w:rsidRPr="008113DC" w:rsidRDefault="00200FDB" w:rsidP="00200FDB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8113DC">
        <w:rPr>
          <w:rFonts w:ascii="Garamond" w:hAnsi="Garamond" w:cs="Arial"/>
          <w:color w:val="000000" w:themeColor="text1"/>
          <w:sz w:val="24"/>
          <w:lang w:eastAsia="en-US"/>
        </w:rPr>
        <w:t xml:space="preserve"> </w:t>
      </w:r>
    </w:p>
    <w:p w:rsidR="00103AA2" w:rsidRDefault="00103AA2" w:rsidP="00103A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Alice </w:t>
      </w:r>
      <w:proofErr w:type="spellStart"/>
      <w:r>
        <w:rPr>
          <w:rFonts w:ascii="Garamond" w:hAnsi="Garamond"/>
          <w:sz w:val="24"/>
          <w:szCs w:val="24"/>
        </w:rPr>
        <w:t>Vrkotová</w:t>
      </w:r>
      <w:proofErr w:type="spellEnd"/>
      <w:r>
        <w:rPr>
          <w:rFonts w:ascii="Garamond" w:hAnsi="Garamond"/>
          <w:sz w:val="24"/>
          <w:szCs w:val="24"/>
        </w:rPr>
        <w:t xml:space="preserve"> je přísedící pro soudní oddělení 2, JUDr. Josef Květoň je přísedící pro soudní oddělení 3. </w:t>
      </w:r>
    </w:p>
    <w:p w:rsidR="00D00A89" w:rsidRDefault="00D00A89" w:rsidP="00103AA2">
      <w:pPr>
        <w:jc w:val="both"/>
        <w:rPr>
          <w:rFonts w:ascii="Garamond" w:hAnsi="Garamond"/>
          <w:sz w:val="24"/>
          <w:szCs w:val="24"/>
        </w:rPr>
      </w:pPr>
    </w:p>
    <w:p w:rsidR="00D00A89" w:rsidRDefault="00D00A89" w:rsidP="00D00A8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Zuzan</w:t>
      </w:r>
      <w:r w:rsidR="008113DC">
        <w:rPr>
          <w:rFonts w:ascii="Garamond" w:hAnsi="Garamond"/>
          <w:sz w:val="24"/>
          <w:szCs w:val="24"/>
        </w:rPr>
        <w:t>ě</w:t>
      </w:r>
      <w:r>
        <w:rPr>
          <w:rFonts w:ascii="Garamond" w:hAnsi="Garamond"/>
          <w:sz w:val="24"/>
          <w:szCs w:val="24"/>
        </w:rPr>
        <w:t xml:space="preserve"> Kolářov</w:t>
      </w:r>
      <w:r w:rsidR="008113DC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</w:t>
      </w:r>
      <w:r w:rsidR="008113DC">
        <w:rPr>
          <w:rFonts w:ascii="Garamond" w:hAnsi="Garamond"/>
          <w:sz w:val="24"/>
          <w:szCs w:val="24"/>
        </w:rPr>
        <w:t xml:space="preserve">zanikla </w:t>
      </w:r>
      <w:r>
        <w:rPr>
          <w:rFonts w:ascii="Garamond" w:hAnsi="Garamond"/>
          <w:sz w:val="24"/>
          <w:szCs w:val="24"/>
        </w:rPr>
        <w:t xml:space="preserve">funkce přísedící. </w:t>
      </w:r>
    </w:p>
    <w:p w:rsidR="00D00A89" w:rsidRDefault="00D00A89" w:rsidP="00D00A89">
      <w:pPr>
        <w:jc w:val="both"/>
        <w:rPr>
          <w:rFonts w:ascii="Garamond" w:hAnsi="Garamond"/>
          <w:sz w:val="24"/>
          <w:szCs w:val="24"/>
        </w:rPr>
      </w:pPr>
    </w:p>
    <w:p w:rsidR="00D00A89" w:rsidRDefault="00D00A89" w:rsidP="00D00A8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Libuš</w:t>
      </w:r>
      <w:r w:rsidR="008113DC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Zrostlíkov</w:t>
      </w:r>
      <w:r w:rsidR="008113DC">
        <w:rPr>
          <w:rFonts w:ascii="Garamond" w:hAnsi="Garamond"/>
          <w:sz w:val="24"/>
          <w:szCs w:val="24"/>
        </w:rPr>
        <w:t>é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8113DC">
        <w:rPr>
          <w:rFonts w:ascii="Garamond" w:hAnsi="Garamond"/>
          <w:sz w:val="24"/>
          <w:szCs w:val="24"/>
        </w:rPr>
        <w:t>zanikla</w:t>
      </w:r>
      <w:r>
        <w:rPr>
          <w:rFonts w:ascii="Garamond" w:hAnsi="Garamond"/>
          <w:sz w:val="24"/>
          <w:szCs w:val="24"/>
        </w:rPr>
        <w:t> funkce přísedící.</w:t>
      </w:r>
    </w:p>
    <w:p w:rsidR="00103AA2" w:rsidRDefault="00103AA2" w:rsidP="00103AA2">
      <w:pPr>
        <w:jc w:val="both"/>
        <w:rPr>
          <w:rFonts w:ascii="Garamond" w:hAnsi="Garamond"/>
          <w:sz w:val="24"/>
          <w:szCs w:val="24"/>
        </w:rPr>
      </w:pPr>
    </w:p>
    <w:p w:rsidR="00103AA2" w:rsidRDefault="00103AA2" w:rsidP="00103A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Renata Klatovská se vyjímá z krátkodobého, dlouhodobého i trvalého zástupu pro soudní oddělení 2, 3, 15 a z trvalého a dlouhodobého zástupu pro věci napadlé do soudního oddělení 1 T do 31. srpna 2015, které nebyly do 31. srpna 2015 pravomocně skončeny nebo které byly do </w:t>
      </w:r>
      <w:r>
        <w:rPr>
          <w:rFonts w:ascii="Garamond" w:hAnsi="Garamond"/>
          <w:sz w:val="24"/>
          <w:szCs w:val="24"/>
        </w:rPr>
        <w:lastRenderedPageBreak/>
        <w:t xml:space="preserve">31. srpna 2015 pravomocně skončeny, ale byly zrušeny na základě mimořádného opravného prostředku. </w:t>
      </w:r>
    </w:p>
    <w:p w:rsidR="00103AA2" w:rsidRDefault="00103AA2" w:rsidP="00103AA2">
      <w:pPr>
        <w:jc w:val="both"/>
        <w:rPr>
          <w:rFonts w:ascii="Garamond" w:hAnsi="Garamond"/>
          <w:sz w:val="24"/>
          <w:szCs w:val="24"/>
        </w:rPr>
      </w:pPr>
    </w:p>
    <w:p w:rsidR="00103AA2" w:rsidRDefault="00103AA2" w:rsidP="00103AA2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Do rejstříku 15 T napadají věci v postupném časovém pořadí v rozsahu 100 %.</w:t>
      </w:r>
    </w:p>
    <w:p w:rsidR="00103AA2" w:rsidRDefault="00103AA2" w:rsidP="00103AA2">
      <w:pPr>
        <w:jc w:val="both"/>
        <w:rPr>
          <w:rFonts w:ascii="Garamond" w:hAnsi="Garamond" w:cs="Arial"/>
          <w:sz w:val="24"/>
          <w:lang w:eastAsia="en-US"/>
        </w:rPr>
      </w:pPr>
    </w:p>
    <w:p w:rsidR="00103AA2" w:rsidRDefault="00210352" w:rsidP="00103AA2">
      <w:pPr>
        <w:jc w:val="both"/>
        <w:rPr>
          <w:rFonts w:ascii="Garamond" w:hAnsi="Garamond" w:cs="Arial"/>
          <w:sz w:val="24"/>
          <w:lang w:eastAsia="en-US"/>
        </w:rPr>
      </w:pPr>
      <w:r>
        <w:rPr>
          <w:rFonts w:ascii="Garamond" w:hAnsi="Garamond" w:cs="Arial"/>
          <w:sz w:val="24"/>
          <w:lang w:eastAsia="en-US"/>
        </w:rPr>
        <w:t>Poza</w:t>
      </w:r>
      <w:r w:rsidR="00103AA2">
        <w:rPr>
          <w:rFonts w:ascii="Garamond" w:hAnsi="Garamond" w:cs="Arial"/>
          <w:sz w:val="24"/>
          <w:lang w:eastAsia="en-US"/>
        </w:rPr>
        <w:t xml:space="preserve">stavuje se nápad do rejstříku 15 P a </w:t>
      </w:r>
      <w:proofErr w:type="spellStart"/>
      <w:r w:rsidR="00103AA2">
        <w:rPr>
          <w:rFonts w:ascii="Garamond" w:hAnsi="Garamond" w:cs="Arial"/>
          <w:sz w:val="24"/>
          <w:lang w:eastAsia="en-US"/>
        </w:rPr>
        <w:t>Nc</w:t>
      </w:r>
      <w:proofErr w:type="spellEnd"/>
      <w:r w:rsidR="00D00A89">
        <w:rPr>
          <w:rFonts w:ascii="Garamond" w:hAnsi="Garamond" w:cs="Arial"/>
          <w:sz w:val="24"/>
          <w:lang w:eastAsia="en-US"/>
        </w:rPr>
        <w:t xml:space="preserve">, P, </w:t>
      </w:r>
      <w:proofErr w:type="spellStart"/>
      <w:r w:rsidR="00D00A89">
        <w:rPr>
          <w:rFonts w:ascii="Garamond" w:hAnsi="Garamond" w:cs="Arial"/>
          <w:sz w:val="24"/>
          <w:lang w:eastAsia="en-US"/>
        </w:rPr>
        <w:t>Nc</w:t>
      </w:r>
      <w:proofErr w:type="spellEnd"/>
      <w:r w:rsidR="00103AA2">
        <w:rPr>
          <w:rFonts w:ascii="Garamond" w:hAnsi="Garamond" w:cs="Arial"/>
          <w:sz w:val="24"/>
          <w:lang w:eastAsia="en-US"/>
        </w:rPr>
        <w:t xml:space="preserve">. </w:t>
      </w:r>
    </w:p>
    <w:p w:rsidR="00103AA2" w:rsidRDefault="00103AA2" w:rsidP="00103AA2">
      <w:pPr>
        <w:jc w:val="both"/>
        <w:rPr>
          <w:rFonts w:ascii="Garamond" w:hAnsi="Garamond"/>
          <w:sz w:val="24"/>
          <w:szCs w:val="24"/>
        </w:rPr>
      </w:pPr>
    </w:p>
    <w:p w:rsidR="00103AA2" w:rsidRDefault="00103AA2" w:rsidP="00103A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soudního </w:t>
      </w:r>
      <w:r w:rsidR="00D00A89">
        <w:rPr>
          <w:rFonts w:ascii="Garamond" w:hAnsi="Garamond"/>
          <w:sz w:val="24"/>
          <w:szCs w:val="24"/>
        </w:rPr>
        <w:t>odd</w:t>
      </w:r>
      <w:r w:rsidR="00552164">
        <w:rPr>
          <w:rFonts w:ascii="Garamond" w:hAnsi="Garamond"/>
          <w:sz w:val="24"/>
          <w:szCs w:val="24"/>
        </w:rPr>
        <w:t>ělení 15 se mění krátkodobý</w:t>
      </w:r>
      <w:r w:rsidR="008113DC">
        <w:rPr>
          <w:rFonts w:ascii="Garamond" w:hAnsi="Garamond"/>
          <w:sz w:val="24"/>
          <w:szCs w:val="24"/>
        </w:rPr>
        <w:t xml:space="preserve"> zástup u </w:t>
      </w:r>
      <w:proofErr w:type="gramStart"/>
      <w:r w:rsidR="008113DC">
        <w:rPr>
          <w:rFonts w:ascii="Garamond" w:hAnsi="Garamond"/>
          <w:sz w:val="24"/>
          <w:szCs w:val="24"/>
        </w:rPr>
        <w:t>rej</w:t>
      </w:r>
      <w:proofErr w:type="gramEnd"/>
      <w:r w:rsidR="008113DC">
        <w:rPr>
          <w:rFonts w:ascii="Garamond" w:hAnsi="Garamond"/>
          <w:sz w:val="24"/>
          <w:szCs w:val="24"/>
        </w:rPr>
        <w:t>.</w:t>
      </w:r>
      <w:r w:rsidR="00552164">
        <w:rPr>
          <w:rFonts w:ascii="Garamond" w:hAnsi="Garamond"/>
          <w:sz w:val="24"/>
          <w:szCs w:val="24"/>
        </w:rPr>
        <w:t xml:space="preserve"> T, </w:t>
      </w:r>
      <w:proofErr w:type="spellStart"/>
      <w:r w:rsidR="00552164">
        <w:rPr>
          <w:rFonts w:ascii="Garamond" w:hAnsi="Garamond"/>
          <w:sz w:val="24"/>
          <w:szCs w:val="24"/>
        </w:rPr>
        <w:t>T</w:t>
      </w:r>
      <w:r w:rsidR="00D00A89">
        <w:rPr>
          <w:rFonts w:ascii="Garamond" w:hAnsi="Garamond"/>
          <w:sz w:val="24"/>
          <w:szCs w:val="24"/>
        </w:rPr>
        <w:t>m</w:t>
      </w:r>
      <w:proofErr w:type="spellEnd"/>
      <w:r w:rsidR="00D00A89">
        <w:rPr>
          <w:rFonts w:ascii="Garamond" w:hAnsi="Garamond"/>
          <w:sz w:val="24"/>
          <w:szCs w:val="24"/>
        </w:rPr>
        <w:t xml:space="preserve">, </w:t>
      </w:r>
      <w:proofErr w:type="spellStart"/>
      <w:r w:rsidR="00D00A89">
        <w:rPr>
          <w:rFonts w:ascii="Garamond" w:hAnsi="Garamond"/>
          <w:sz w:val="24"/>
          <w:szCs w:val="24"/>
        </w:rPr>
        <w:t>Td</w:t>
      </w:r>
      <w:proofErr w:type="spellEnd"/>
      <w:r w:rsidR="00D00A89">
        <w:rPr>
          <w:rFonts w:ascii="Garamond" w:hAnsi="Garamond"/>
          <w:sz w:val="24"/>
          <w:szCs w:val="24"/>
        </w:rPr>
        <w:t xml:space="preserve">, </w:t>
      </w:r>
      <w:proofErr w:type="spellStart"/>
      <w:r w:rsidR="00D00A89">
        <w:rPr>
          <w:rFonts w:ascii="Garamond" w:hAnsi="Garamond"/>
          <w:sz w:val="24"/>
          <w:szCs w:val="24"/>
        </w:rPr>
        <w:t>Nt</w:t>
      </w:r>
      <w:proofErr w:type="spellEnd"/>
      <w:r w:rsidR="00D00A89">
        <w:rPr>
          <w:rFonts w:ascii="Garamond" w:hAnsi="Garamond"/>
          <w:sz w:val="24"/>
          <w:szCs w:val="24"/>
        </w:rPr>
        <w:t xml:space="preserve">, </w:t>
      </w:r>
      <w:proofErr w:type="spellStart"/>
      <w:r w:rsidR="00D00A89">
        <w:rPr>
          <w:rFonts w:ascii="Garamond" w:hAnsi="Garamond"/>
          <w:sz w:val="24"/>
          <w:szCs w:val="24"/>
        </w:rPr>
        <w:t>Ntm</w:t>
      </w:r>
      <w:proofErr w:type="spellEnd"/>
      <w:r w:rsidR="00D00A8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tak, že Mgr. </w:t>
      </w:r>
      <w:r w:rsidR="00D00A89">
        <w:rPr>
          <w:rFonts w:ascii="Garamond" w:hAnsi="Garamond"/>
          <w:sz w:val="24"/>
          <w:szCs w:val="24"/>
        </w:rPr>
        <w:t xml:space="preserve">Miloslav Boudník je na druhém místě. </w:t>
      </w:r>
    </w:p>
    <w:p w:rsidR="00D00A89" w:rsidRDefault="00D00A89" w:rsidP="00103AA2">
      <w:pPr>
        <w:jc w:val="both"/>
        <w:rPr>
          <w:rFonts w:ascii="Garamond" w:hAnsi="Garamond"/>
          <w:sz w:val="24"/>
          <w:szCs w:val="24"/>
        </w:rPr>
      </w:pPr>
    </w:p>
    <w:p w:rsidR="00D00A89" w:rsidRDefault="00D00A89" w:rsidP="00103A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oddělení 15 bude navýšeno o 5 věcí v rejstříku T.</w:t>
      </w:r>
    </w:p>
    <w:p w:rsidR="00D00A89" w:rsidRDefault="00D00A89" w:rsidP="00103AA2">
      <w:pPr>
        <w:jc w:val="both"/>
        <w:rPr>
          <w:rFonts w:ascii="Garamond" w:hAnsi="Garamond"/>
          <w:sz w:val="24"/>
          <w:szCs w:val="24"/>
        </w:rPr>
      </w:pPr>
    </w:p>
    <w:p w:rsidR="00D00A89" w:rsidRPr="00956ED2" w:rsidRDefault="00D00A89" w:rsidP="00D00A89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Trestní věci obsahující více než 800 listů budou přidělovány v samostatné rotaci a v rozsahu nápadu do senátů 2 T, 3</w:t>
      </w:r>
      <w:r w:rsidR="008C02C6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T a 15 T, </w:t>
      </w:r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podle pořadí senátů v návaznosti na přidělení poslední věci v předchozím roce, pokud nejde o věci se specializací, která má přednost. </w:t>
      </w:r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>Každých započatých 800 listů spisu (rozhodující je poslední číslo listu obžaloby či návrhu na potrestání) bude počítáno, jakoby napadla další věc (věci),</w:t>
      </w:r>
      <w:r w:rsidRPr="00956ED2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týká-li se taková věc více než 6 obviněných bude taková věc </w:t>
      </w:r>
      <w:proofErr w:type="gramStart"/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>počítána jakoby</w:t>
      </w:r>
      <w:proofErr w:type="gramEnd"/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napadly další 2 věci.</w:t>
      </w:r>
    </w:p>
    <w:p w:rsidR="001B3BD6" w:rsidRDefault="001B3BD6" w:rsidP="001B3BD6">
      <w:pPr>
        <w:jc w:val="both"/>
        <w:rPr>
          <w:rFonts w:ascii="Garamond" w:hAnsi="Garamond"/>
          <w:sz w:val="24"/>
          <w:szCs w:val="24"/>
        </w:rPr>
      </w:pPr>
    </w:p>
    <w:p w:rsidR="001B3BD6" w:rsidRDefault="001B3BD6" w:rsidP="001B3B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1B3BD6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Dosažitelnost pro úkony podle § 88 a 158d) </w:t>
      </w:r>
      <w:proofErr w:type="spellStart"/>
      <w:r w:rsidRPr="001B3BD6">
        <w:rPr>
          <w:rFonts w:ascii="Garamond" w:hAnsi="Garamond" w:cs="Arial"/>
          <w:bCs/>
          <w:color w:val="000000" w:themeColor="text1"/>
          <w:sz w:val="24"/>
          <w:szCs w:val="24"/>
        </w:rPr>
        <w:t>tr</w:t>
      </w:r>
      <w:proofErr w:type="spellEnd"/>
      <w:r w:rsidRPr="001B3BD6">
        <w:rPr>
          <w:rFonts w:ascii="Garamond" w:hAnsi="Garamond" w:cs="Arial"/>
          <w:bCs/>
          <w:color w:val="000000" w:themeColor="text1"/>
          <w:sz w:val="24"/>
          <w:szCs w:val="24"/>
        </w:rPr>
        <w:t xml:space="preserve">. </w:t>
      </w:r>
      <w:proofErr w:type="gramStart"/>
      <w:r w:rsidRPr="001B3BD6">
        <w:rPr>
          <w:rFonts w:ascii="Garamond" w:hAnsi="Garamond" w:cs="Arial"/>
          <w:bCs/>
          <w:color w:val="000000" w:themeColor="text1"/>
          <w:sz w:val="24"/>
          <w:szCs w:val="24"/>
        </w:rPr>
        <w:t>řádu</w:t>
      </w:r>
      <w:proofErr w:type="gramEnd"/>
      <w:r w:rsidRPr="001B3BD6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(v pracovní i v mimopracovní době) vyřizují v následujícím pořadí: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1B3BD6">
        <w:rPr>
          <w:rFonts w:ascii="Garamond" w:hAnsi="Garamond" w:cs="Arial"/>
          <w:color w:val="000000" w:themeColor="text1"/>
          <w:sz w:val="24"/>
          <w:szCs w:val="24"/>
        </w:rPr>
        <w:tab/>
        <w:t xml:space="preserve">Mgr. Miloslav </w:t>
      </w:r>
      <w:r w:rsidRPr="001B3BD6">
        <w:rPr>
          <w:rFonts w:ascii="Garamond" w:hAnsi="Garamond" w:cs="Arial"/>
          <w:bCs/>
          <w:color w:val="000000" w:themeColor="text1"/>
          <w:sz w:val="24"/>
          <w:szCs w:val="24"/>
        </w:rPr>
        <w:t xml:space="preserve">Boudník, Mgr. Michaela Kalná, </w:t>
      </w:r>
      <w:r w:rsidRPr="001B3BD6">
        <w:rPr>
          <w:rFonts w:ascii="Garamond" w:hAnsi="Garamond" w:cs="Arial"/>
          <w:color w:val="000000" w:themeColor="text1"/>
          <w:sz w:val="24"/>
          <w:szCs w:val="24"/>
        </w:rPr>
        <w:t xml:space="preserve">JUDr. Soňa </w:t>
      </w:r>
      <w:proofErr w:type="gramStart"/>
      <w:r w:rsidRPr="001B3BD6">
        <w:rPr>
          <w:rFonts w:ascii="Garamond" w:hAnsi="Garamond" w:cs="Arial"/>
          <w:color w:val="000000" w:themeColor="text1"/>
          <w:sz w:val="24"/>
          <w:szCs w:val="24"/>
        </w:rPr>
        <w:t xml:space="preserve">Protivová,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</w:t>
      </w:r>
      <w:r w:rsidRPr="001B3BD6">
        <w:rPr>
          <w:rFonts w:ascii="Garamond" w:hAnsi="Garamond" w:cs="Arial"/>
          <w:color w:val="000000" w:themeColor="text1"/>
          <w:sz w:val="24"/>
          <w:szCs w:val="24"/>
        </w:rPr>
        <w:t>Mgr.</w:t>
      </w:r>
      <w:proofErr w:type="gramEnd"/>
      <w:r w:rsidRPr="001B3BD6">
        <w:rPr>
          <w:rFonts w:ascii="Garamond" w:hAnsi="Garamond" w:cs="Arial"/>
          <w:color w:val="000000" w:themeColor="text1"/>
          <w:sz w:val="24"/>
          <w:szCs w:val="24"/>
        </w:rPr>
        <w:t xml:space="preserve"> Zdeněk Klouzek.</w:t>
      </w:r>
    </w:p>
    <w:p w:rsidR="001B3BD6" w:rsidRDefault="001B3BD6" w:rsidP="001B3B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1B3BD6" w:rsidRPr="00956ED2" w:rsidRDefault="001B3BD6" w:rsidP="001B3BD6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</w:rPr>
        <w:t xml:space="preserve">Stanislava Hartmanová je vedoucí </w:t>
      </w:r>
      <w:r>
        <w:rPr>
          <w:rFonts w:ascii="Garamond" w:hAnsi="Garamond" w:cs="Arial"/>
          <w:color w:val="000000" w:themeColor="text1"/>
          <w:sz w:val="24"/>
          <w:lang w:eastAsia="en-US"/>
        </w:rPr>
        <w:t>pro v</w:t>
      </w:r>
      <w:r w:rsidRPr="00956ED2">
        <w:rPr>
          <w:rFonts w:ascii="Garamond" w:hAnsi="Garamond" w:cs="Arial"/>
          <w:color w:val="000000" w:themeColor="text1"/>
          <w:sz w:val="24"/>
          <w:lang w:eastAsia="en-US"/>
        </w:rPr>
        <w:t xml:space="preserve">ěci napadlé do soudního oddělení 1 T do </w:t>
      </w:r>
      <w:proofErr w:type="gramStart"/>
      <w:r w:rsidRPr="00956ED2">
        <w:rPr>
          <w:rFonts w:ascii="Garamond" w:hAnsi="Garamond" w:cs="Arial"/>
          <w:color w:val="000000" w:themeColor="text1"/>
          <w:sz w:val="24"/>
          <w:lang w:eastAsia="en-US"/>
        </w:rPr>
        <w:t>31.8.2015</w:t>
      </w:r>
      <w:proofErr w:type="gramEnd"/>
      <w:r w:rsidRPr="00956ED2">
        <w:rPr>
          <w:rFonts w:ascii="Garamond" w:hAnsi="Garamond" w:cs="Arial"/>
          <w:color w:val="000000" w:themeColor="text1"/>
          <w:sz w:val="24"/>
          <w:lang w:eastAsia="en-US"/>
        </w:rPr>
        <w:t>, které nebyly do 31.8.2015 pravomocně skončeny nebo které byly do 31.8.2015 pravomocně skončeny, ale byly zrušeny na základě mimořádného opravného prostředku.</w:t>
      </w:r>
    </w:p>
    <w:p w:rsidR="001B3BD6" w:rsidRPr="001B3BD6" w:rsidRDefault="001B3BD6" w:rsidP="001B3B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1B3BD6" w:rsidRDefault="001B3BD6" w:rsidP="00103AA2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1B3BD6">
        <w:rPr>
          <w:rFonts w:ascii="Garamond" w:hAnsi="Garamond"/>
          <w:color w:val="000000" w:themeColor="text1"/>
          <w:sz w:val="24"/>
          <w:szCs w:val="24"/>
        </w:rPr>
        <w:t>Mgr. Andrea Průšová je asistentkou soudce pro rej. 9 L – liché.</w:t>
      </w:r>
    </w:p>
    <w:p w:rsidR="00652F14" w:rsidRDefault="00652F14" w:rsidP="00103AA2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652F14" w:rsidRPr="00652F14" w:rsidRDefault="00652F14" w:rsidP="00652F14">
      <w:pPr>
        <w:pStyle w:val="Zkladntext"/>
        <w:spacing w:line="276" w:lineRule="auto"/>
        <w:rPr>
          <w:rFonts w:ascii="Garamond" w:hAnsi="Garamond" w:cs="Arial"/>
          <w:color w:val="000000" w:themeColor="text1"/>
          <w:sz w:val="24"/>
          <w:lang w:eastAsia="en-US"/>
        </w:rPr>
      </w:pPr>
      <w:r w:rsidRPr="00652F14">
        <w:rPr>
          <w:rFonts w:ascii="Garamond" w:hAnsi="Garamond" w:cs="Arial"/>
          <w:color w:val="000000" w:themeColor="text1"/>
          <w:sz w:val="24"/>
          <w:lang w:eastAsia="en-US"/>
        </w:rPr>
        <w:t xml:space="preserve">Soudní oddělení 13 bude navýšeno o 10 věcí v rejstříku C. </w:t>
      </w:r>
    </w:p>
    <w:p w:rsidR="00652F14" w:rsidRDefault="00652F14" w:rsidP="00103AA2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652F14" w:rsidRDefault="00652F14" w:rsidP="00652F14">
      <w:pPr>
        <w:pStyle w:val="Zkladntext"/>
        <w:spacing w:line="276" w:lineRule="auto"/>
        <w:rPr>
          <w:rFonts w:ascii="Garamond" w:hAnsi="Garamond"/>
          <w:color w:val="000000" w:themeColor="text1"/>
          <w:sz w:val="24"/>
        </w:rPr>
      </w:pPr>
      <w:r>
        <w:rPr>
          <w:rFonts w:ascii="Garamond" w:hAnsi="Garamond"/>
          <w:color w:val="000000" w:themeColor="text1"/>
          <w:sz w:val="24"/>
        </w:rPr>
        <w:t xml:space="preserve">Věci napadlé do </w:t>
      </w:r>
      <w:r w:rsidRPr="00652F14">
        <w:rPr>
          <w:rFonts w:ascii="Garamond" w:hAnsi="Garamond"/>
          <w:color w:val="000000" w:themeColor="text1"/>
          <w:sz w:val="24"/>
        </w:rPr>
        <w:t xml:space="preserve">rejstříku </w:t>
      </w:r>
      <w:proofErr w:type="spellStart"/>
      <w:r w:rsidRPr="00652F14">
        <w:rPr>
          <w:rFonts w:ascii="Garamond" w:hAnsi="Garamond"/>
          <w:color w:val="000000" w:themeColor="text1"/>
          <w:sz w:val="24"/>
        </w:rPr>
        <w:t>Nt</w:t>
      </w:r>
      <w:proofErr w:type="spellEnd"/>
      <w:r w:rsidRPr="00652F14">
        <w:rPr>
          <w:rFonts w:ascii="Garamond" w:hAnsi="Garamond"/>
          <w:color w:val="000000" w:themeColor="text1"/>
          <w:sz w:val="24"/>
        </w:rPr>
        <w:t xml:space="preserve"> </w:t>
      </w:r>
      <w:r w:rsidR="008113DC">
        <w:rPr>
          <w:rFonts w:ascii="Garamond" w:hAnsi="Garamond"/>
          <w:color w:val="000000" w:themeColor="text1"/>
          <w:sz w:val="24"/>
        </w:rPr>
        <w:t xml:space="preserve">– přípravné </w:t>
      </w:r>
      <w:r w:rsidRPr="00652F14">
        <w:rPr>
          <w:rFonts w:ascii="Garamond" w:hAnsi="Garamond"/>
          <w:color w:val="000000" w:themeColor="text1"/>
          <w:sz w:val="24"/>
        </w:rPr>
        <w:t xml:space="preserve">a </w:t>
      </w:r>
      <w:proofErr w:type="spellStart"/>
      <w:r w:rsidRPr="00652F14">
        <w:rPr>
          <w:rFonts w:ascii="Garamond" w:hAnsi="Garamond"/>
          <w:color w:val="000000" w:themeColor="text1"/>
          <w:sz w:val="24"/>
        </w:rPr>
        <w:t>Ntm</w:t>
      </w:r>
      <w:proofErr w:type="spellEnd"/>
      <w:r w:rsidRPr="00652F14">
        <w:rPr>
          <w:rFonts w:ascii="Garamond" w:hAnsi="Garamond"/>
          <w:color w:val="000000" w:themeColor="text1"/>
          <w:sz w:val="24"/>
        </w:rPr>
        <w:t xml:space="preserve"> </w:t>
      </w:r>
      <w:r w:rsidR="008113DC">
        <w:rPr>
          <w:rFonts w:ascii="Garamond" w:hAnsi="Garamond"/>
          <w:color w:val="000000" w:themeColor="text1"/>
          <w:sz w:val="24"/>
        </w:rPr>
        <w:t xml:space="preserve">– přípravné </w:t>
      </w:r>
      <w:r w:rsidRPr="00652F14">
        <w:rPr>
          <w:rFonts w:ascii="Garamond" w:hAnsi="Garamond"/>
          <w:color w:val="000000" w:themeColor="text1"/>
          <w:sz w:val="24"/>
        </w:rPr>
        <w:t xml:space="preserve">budou zapisovány </w:t>
      </w:r>
      <w:r>
        <w:rPr>
          <w:rFonts w:ascii="Garamond" w:hAnsi="Garamond"/>
          <w:color w:val="000000" w:themeColor="text1"/>
          <w:sz w:val="24"/>
        </w:rPr>
        <w:t xml:space="preserve">do soudních oddělení určených rozpisem </w:t>
      </w:r>
      <w:r w:rsidRPr="00652F14">
        <w:rPr>
          <w:rFonts w:ascii="Garamond" w:hAnsi="Garamond"/>
          <w:color w:val="000000" w:themeColor="text1"/>
          <w:sz w:val="24"/>
        </w:rPr>
        <w:t>slu</w:t>
      </w:r>
      <w:r>
        <w:rPr>
          <w:rFonts w:ascii="Garamond" w:hAnsi="Garamond"/>
          <w:color w:val="000000" w:themeColor="text1"/>
          <w:sz w:val="24"/>
        </w:rPr>
        <w:t xml:space="preserve">žeb pro pracovní a mimopracovní dobu. </w:t>
      </w:r>
    </w:p>
    <w:p w:rsidR="00652F14" w:rsidRDefault="00652F14" w:rsidP="00652F14">
      <w:pPr>
        <w:pStyle w:val="Zkladntext"/>
        <w:spacing w:line="276" w:lineRule="auto"/>
        <w:rPr>
          <w:rFonts w:ascii="Garamond" w:hAnsi="Garamond"/>
          <w:color w:val="000000" w:themeColor="text1"/>
          <w:sz w:val="24"/>
        </w:rPr>
      </w:pPr>
    </w:p>
    <w:p w:rsidR="00652F14" w:rsidRDefault="00652F14" w:rsidP="00652F14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V případě vyloučení všech soudců ze </w:t>
      </w:r>
      <w:r w:rsidRPr="00652F14">
        <w:rPr>
          <w:rFonts w:ascii="Garamond" w:hAnsi="Garamond" w:cs="Arial"/>
          <w:color w:val="000000" w:themeColor="text1"/>
          <w:sz w:val="24"/>
          <w:szCs w:val="24"/>
        </w:rPr>
        <w:t xml:space="preserve">senátu 2 T, </w:t>
      </w:r>
      <w:r w:rsidRPr="00956ED2">
        <w:rPr>
          <w:rFonts w:ascii="Garamond" w:hAnsi="Garamond" w:cs="Arial"/>
          <w:color w:val="000000" w:themeColor="text1"/>
          <w:sz w:val="24"/>
          <w:szCs w:val="24"/>
        </w:rPr>
        <w:t>3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T a 15 T z důvodů uvedených v § 30 </w:t>
      </w:r>
      <w:proofErr w:type="spellStart"/>
      <w:r w:rsidRPr="00956ED2">
        <w:rPr>
          <w:rFonts w:ascii="Garamond" w:hAnsi="Garamond" w:cs="Arial"/>
          <w:color w:val="000000" w:themeColor="text1"/>
          <w:sz w:val="24"/>
          <w:szCs w:val="24"/>
        </w:rPr>
        <w:t>tr</w:t>
      </w:r>
      <w:proofErr w:type="spellEnd"/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  <w:proofErr w:type="gramStart"/>
      <w:r w:rsidRPr="00956ED2">
        <w:rPr>
          <w:rFonts w:ascii="Garamond" w:hAnsi="Garamond" w:cs="Arial"/>
          <w:color w:val="000000" w:themeColor="text1"/>
          <w:sz w:val="24"/>
          <w:szCs w:val="24"/>
        </w:rPr>
        <w:t>ř.</w:t>
      </w:r>
      <w:proofErr w:type="gramEnd"/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, bude věc přidělena, Mgr. Zdeňku </w:t>
      </w:r>
      <w:proofErr w:type="spellStart"/>
      <w:r w:rsidRPr="00956ED2">
        <w:rPr>
          <w:rFonts w:ascii="Garamond" w:hAnsi="Garamond" w:cs="Arial"/>
          <w:color w:val="000000" w:themeColor="text1"/>
          <w:sz w:val="24"/>
          <w:szCs w:val="24"/>
        </w:rPr>
        <w:t>Klouzkovi</w:t>
      </w:r>
      <w:proofErr w:type="spellEnd"/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 pod spisovou značkou, pod níž byla zapsána. </w:t>
      </w:r>
    </w:p>
    <w:p w:rsidR="008E5B7A" w:rsidRPr="00956ED2" w:rsidRDefault="008E5B7A" w:rsidP="00652F14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652F14" w:rsidRPr="00652F14" w:rsidRDefault="00652F14" w:rsidP="00652F14">
      <w:pPr>
        <w:pStyle w:val="Zkladntext"/>
        <w:spacing w:line="276" w:lineRule="auto"/>
        <w:rPr>
          <w:lang w:eastAsia="en-US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8E5B7A">
        <w:rPr>
          <w:rFonts w:ascii="Garamond" w:hAnsi="Garamond"/>
          <w:sz w:val="24"/>
          <w:szCs w:val="24"/>
        </w:rPr>
        <w:t>10. února 2021</w:t>
      </w:r>
      <w:r w:rsidR="00C10CC0">
        <w:rPr>
          <w:rFonts w:ascii="Garamond" w:hAnsi="Garamond"/>
          <w:sz w:val="24"/>
          <w:szCs w:val="24"/>
        </w:rPr>
        <w:t xml:space="preserve">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24F7"/>
    <w:rsid w:val="000534BB"/>
    <w:rsid w:val="0005489B"/>
    <w:rsid w:val="000C2A1A"/>
    <w:rsid w:val="00103AA2"/>
    <w:rsid w:val="0011426C"/>
    <w:rsid w:val="00146345"/>
    <w:rsid w:val="00153FF2"/>
    <w:rsid w:val="001975D0"/>
    <w:rsid w:val="001A1D39"/>
    <w:rsid w:val="001B3BD6"/>
    <w:rsid w:val="001C1BB1"/>
    <w:rsid w:val="001C1C96"/>
    <w:rsid w:val="001C27F2"/>
    <w:rsid w:val="001F57EF"/>
    <w:rsid w:val="001F7DAF"/>
    <w:rsid w:val="00200FDB"/>
    <w:rsid w:val="00210352"/>
    <w:rsid w:val="00223C1D"/>
    <w:rsid w:val="0027030B"/>
    <w:rsid w:val="0028488D"/>
    <w:rsid w:val="002D3176"/>
    <w:rsid w:val="002D658B"/>
    <w:rsid w:val="002F732F"/>
    <w:rsid w:val="00310E83"/>
    <w:rsid w:val="0034160A"/>
    <w:rsid w:val="00350486"/>
    <w:rsid w:val="003548D8"/>
    <w:rsid w:val="003B32EF"/>
    <w:rsid w:val="004036A7"/>
    <w:rsid w:val="00443EA5"/>
    <w:rsid w:val="00464EEC"/>
    <w:rsid w:val="00471B98"/>
    <w:rsid w:val="004901CB"/>
    <w:rsid w:val="00535F05"/>
    <w:rsid w:val="00542C06"/>
    <w:rsid w:val="00552164"/>
    <w:rsid w:val="005831D2"/>
    <w:rsid w:val="00590CD3"/>
    <w:rsid w:val="00591CB3"/>
    <w:rsid w:val="00593A20"/>
    <w:rsid w:val="0065189F"/>
    <w:rsid w:val="00652F14"/>
    <w:rsid w:val="006777E6"/>
    <w:rsid w:val="0069734F"/>
    <w:rsid w:val="006C7CE3"/>
    <w:rsid w:val="006E496B"/>
    <w:rsid w:val="007140E9"/>
    <w:rsid w:val="00751E7D"/>
    <w:rsid w:val="007536F7"/>
    <w:rsid w:val="00777DED"/>
    <w:rsid w:val="007863B3"/>
    <w:rsid w:val="007C27F1"/>
    <w:rsid w:val="007E1C8E"/>
    <w:rsid w:val="007F1D25"/>
    <w:rsid w:val="008113DC"/>
    <w:rsid w:val="008336AE"/>
    <w:rsid w:val="0083557B"/>
    <w:rsid w:val="008C02C6"/>
    <w:rsid w:val="008D5D4A"/>
    <w:rsid w:val="008E5B7A"/>
    <w:rsid w:val="008F6FE8"/>
    <w:rsid w:val="009002F5"/>
    <w:rsid w:val="009453FA"/>
    <w:rsid w:val="00947DA4"/>
    <w:rsid w:val="00982D4A"/>
    <w:rsid w:val="009921B9"/>
    <w:rsid w:val="009D7B28"/>
    <w:rsid w:val="00A513CC"/>
    <w:rsid w:val="00A75FA1"/>
    <w:rsid w:val="00A81BF8"/>
    <w:rsid w:val="00A87F25"/>
    <w:rsid w:val="00AC1C20"/>
    <w:rsid w:val="00B1171F"/>
    <w:rsid w:val="00B45299"/>
    <w:rsid w:val="00B62805"/>
    <w:rsid w:val="00B84237"/>
    <w:rsid w:val="00BB6060"/>
    <w:rsid w:val="00BC7574"/>
    <w:rsid w:val="00C07D0E"/>
    <w:rsid w:val="00C10CC0"/>
    <w:rsid w:val="00C248ED"/>
    <w:rsid w:val="00C52A8A"/>
    <w:rsid w:val="00C7005E"/>
    <w:rsid w:val="00CE1FE1"/>
    <w:rsid w:val="00CF1FA6"/>
    <w:rsid w:val="00D00A89"/>
    <w:rsid w:val="00D510F4"/>
    <w:rsid w:val="00D7592F"/>
    <w:rsid w:val="00D768B5"/>
    <w:rsid w:val="00DA4F8E"/>
    <w:rsid w:val="00DE35C3"/>
    <w:rsid w:val="00DE3A75"/>
    <w:rsid w:val="00E012ED"/>
    <w:rsid w:val="00E04C88"/>
    <w:rsid w:val="00E30442"/>
    <w:rsid w:val="00E9264D"/>
    <w:rsid w:val="00EC438E"/>
    <w:rsid w:val="00ED0171"/>
    <w:rsid w:val="00ED3DDE"/>
    <w:rsid w:val="00ED7AF9"/>
    <w:rsid w:val="00EE2649"/>
    <w:rsid w:val="00F20277"/>
    <w:rsid w:val="00F2239C"/>
    <w:rsid w:val="00F25765"/>
    <w:rsid w:val="00F35008"/>
    <w:rsid w:val="00F60E4C"/>
    <w:rsid w:val="00FB09E1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F67D-5154-45C2-A6FD-3471F306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101</cp:revision>
  <cp:lastPrinted>2020-12-17T08:18:00Z</cp:lastPrinted>
  <dcterms:created xsi:type="dcterms:W3CDTF">2020-01-27T13:43:00Z</dcterms:created>
  <dcterms:modified xsi:type="dcterms:W3CDTF">2021-02-11T13:02:00Z</dcterms:modified>
</cp:coreProperties>
</file>