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Pr="004617AF" w:rsidRDefault="009453FA" w:rsidP="009453FA">
      <w:pPr>
        <w:rPr>
          <w:rFonts w:ascii="Garamond" w:hAnsi="Garamond"/>
          <w:sz w:val="24"/>
          <w:szCs w:val="24"/>
        </w:rPr>
      </w:pPr>
      <w:bookmarkStart w:id="0" w:name="_GoBack"/>
      <w:bookmarkEnd w:id="0"/>
      <w:r w:rsidRPr="004617AF">
        <w:rPr>
          <w:rFonts w:ascii="Garamond" w:hAnsi="Garamond"/>
          <w:sz w:val="24"/>
          <w:szCs w:val="24"/>
        </w:rPr>
        <w:t>Okresní soud v Příbrami</w:t>
      </w:r>
    </w:p>
    <w:p w:rsidR="009453FA" w:rsidRPr="004617AF" w:rsidRDefault="009453FA" w:rsidP="009453FA">
      <w:pPr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>Milínská 167</w:t>
      </w:r>
    </w:p>
    <w:p w:rsidR="009453FA" w:rsidRPr="004617AF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>Příbram III</w:t>
      </w:r>
    </w:p>
    <w:p w:rsidR="009453FA" w:rsidRPr="004617AF" w:rsidRDefault="009453FA" w:rsidP="009453FA">
      <w:pPr>
        <w:rPr>
          <w:rFonts w:ascii="Garamond" w:hAnsi="Garamond"/>
          <w:sz w:val="24"/>
          <w:szCs w:val="24"/>
        </w:rPr>
      </w:pPr>
    </w:p>
    <w:p w:rsidR="009453FA" w:rsidRPr="004617AF" w:rsidRDefault="009453FA" w:rsidP="009453FA">
      <w:pPr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>2 Spr 1038/2019/</w:t>
      </w:r>
      <w:r w:rsidR="00223C1D" w:rsidRPr="004617AF">
        <w:rPr>
          <w:rFonts w:ascii="Garamond" w:hAnsi="Garamond"/>
          <w:sz w:val="24"/>
          <w:szCs w:val="24"/>
        </w:rPr>
        <w:t>7</w:t>
      </w:r>
    </w:p>
    <w:p w:rsidR="009453FA" w:rsidRPr="004617AF" w:rsidRDefault="009453FA" w:rsidP="009453FA">
      <w:pPr>
        <w:rPr>
          <w:rFonts w:ascii="Garamond" w:hAnsi="Garamond"/>
          <w:sz w:val="24"/>
          <w:szCs w:val="24"/>
        </w:rPr>
      </w:pPr>
    </w:p>
    <w:p w:rsidR="009453FA" w:rsidRPr="004617AF" w:rsidRDefault="009453FA" w:rsidP="009453FA">
      <w:pPr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 xml:space="preserve">           </w:t>
      </w:r>
    </w:p>
    <w:p w:rsidR="009453FA" w:rsidRPr="004617AF" w:rsidRDefault="009453FA" w:rsidP="009453FA">
      <w:pPr>
        <w:rPr>
          <w:rFonts w:ascii="Garamond" w:hAnsi="Garamond"/>
          <w:b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9453FA" w:rsidRPr="004617AF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 w:rsidRPr="004617AF"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9453FA" w:rsidRPr="004617AF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 w:rsidRPr="004617AF">
        <w:rPr>
          <w:rFonts w:ascii="Garamond" w:hAnsi="Garamond"/>
          <w:b/>
          <w:sz w:val="24"/>
          <w:szCs w:val="24"/>
        </w:rPr>
        <w:t>pro rok 2020</w:t>
      </w:r>
    </w:p>
    <w:p w:rsidR="009453FA" w:rsidRPr="004617AF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 w:rsidRPr="004617AF">
        <w:rPr>
          <w:rFonts w:ascii="Garamond" w:hAnsi="Garamond"/>
          <w:b/>
          <w:sz w:val="24"/>
          <w:szCs w:val="24"/>
        </w:rPr>
        <w:t xml:space="preserve">č. </w:t>
      </w:r>
      <w:r w:rsidR="00223C1D" w:rsidRPr="004617AF">
        <w:rPr>
          <w:rFonts w:ascii="Garamond" w:hAnsi="Garamond"/>
          <w:b/>
          <w:sz w:val="24"/>
          <w:szCs w:val="24"/>
        </w:rPr>
        <w:t>7</w:t>
      </w:r>
    </w:p>
    <w:p w:rsidR="009453FA" w:rsidRPr="004617AF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</w:p>
    <w:p w:rsidR="009453FA" w:rsidRPr="004617AF" w:rsidRDefault="009453FA" w:rsidP="009453FA">
      <w:pPr>
        <w:jc w:val="both"/>
        <w:rPr>
          <w:rFonts w:ascii="Garamond" w:hAnsi="Garamond"/>
          <w:b/>
          <w:sz w:val="24"/>
          <w:szCs w:val="24"/>
        </w:rPr>
      </w:pPr>
    </w:p>
    <w:p w:rsidR="009453FA" w:rsidRPr="004617AF" w:rsidRDefault="009453FA" w:rsidP="009453FA">
      <w:pPr>
        <w:jc w:val="both"/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 xml:space="preserve">Počínaje dnem </w:t>
      </w:r>
      <w:r w:rsidR="00E63B36" w:rsidRPr="004617AF">
        <w:rPr>
          <w:rFonts w:ascii="Garamond" w:hAnsi="Garamond"/>
          <w:sz w:val="24"/>
          <w:szCs w:val="24"/>
        </w:rPr>
        <w:t>20</w:t>
      </w:r>
      <w:r w:rsidR="0065189F" w:rsidRPr="004617AF">
        <w:rPr>
          <w:rFonts w:ascii="Garamond" w:hAnsi="Garamond"/>
          <w:sz w:val="24"/>
          <w:szCs w:val="24"/>
        </w:rPr>
        <w:t xml:space="preserve">. </w:t>
      </w:r>
      <w:r w:rsidR="00A513CC" w:rsidRPr="004617AF">
        <w:rPr>
          <w:rFonts w:ascii="Garamond" w:hAnsi="Garamond"/>
          <w:sz w:val="24"/>
          <w:szCs w:val="24"/>
        </w:rPr>
        <w:t>července</w:t>
      </w:r>
      <w:r w:rsidRPr="004617AF">
        <w:rPr>
          <w:rFonts w:ascii="Garamond" w:hAnsi="Garamond"/>
          <w:sz w:val="24"/>
          <w:szCs w:val="24"/>
        </w:rPr>
        <w:t xml:space="preserve"> 2020 se dosavadní rozvrh práce mění následovně:</w:t>
      </w:r>
    </w:p>
    <w:p w:rsidR="00223C1D" w:rsidRPr="004617AF" w:rsidRDefault="00223C1D" w:rsidP="009453FA">
      <w:pPr>
        <w:jc w:val="both"/>
        <w:rPr>
          <w:rFonts w:ascii="Garamond" w:hAnsi="Garamond"/>
          <w:sz w:val="24"/>
          <w:szCs w:val="24"/>
        </w:rPr>
      </w:pPr>
    </w:p>
    <w:p w:rsidR="00223C1D" w:rsidRPr="004617AF" w:rsidRDefault="00223C1D" w:rsidP="00223C1D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>Vyjímá se odstavec</w:t>
      </w:r>
      <w:r w:rsidRPr="004617AF">
        <w:rPr>
          <w:rFonts w:ascii="Garamond" w:hAnsi="Garamond"/>
          <w:color w:val="000000" w:themeColor="text1"/>
          <w:sz w:val="24"/>
          <w:szCs w:val="24"/>
        </w:rPr>
        <w:t xml:space="preserve">: </w:t>
      </w:r>
      <w:r w:rsidRPr="004617AF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Zločin je podle § 14 odst. 3 tr. z. trestný čin, který není podle trestního zákoníku přečinem. </w:t>
      </w:r>
    </w:p>
    <w:p w:rsidR="00223C1D" w:rsidRPr="004617AF" w:rsidRDefault="00223C1D" w:rsidP="00223C1D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</w:p>
    <w:p w:rsidR="00223C1D" w:rsidRPr="004617AF" w:rsidRDefault="00223C1D" w:rsidP="00223C1D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  <w:r w:rsidRPr="004617AF">
        <w:rPr>
          <w:rFonts w:ascii="Garamond" w:eastAsia="Arial Unicode MS" w:hAnsi="Garamond" w:cs="Arial"/>
          <w:color w:val="000000" w:themeColor="text1"/>
          <w:sz w:val="24"/>
          <w:szCs w:val="24"/>
        </w:rPr>
        <w:t>Stanislava Hartmanová je vedoucí kanceláře pro soudní oddělení 15 PP a 15 Nt</w:t>
      </w:r>
    </w:p>
    <w:p w:rsidR="00223C1D" w:rsidRPr="004617AF" w:rsidRDefault="00223C1D" w:rsidP="00223C1D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</w:p>
    <w:p w:rsidR="00223C1D" w:rsidRPr="004617AF" w:rsidRDefault="00223C1D" w:rsidP="00223C1D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  <w:r w:rsidRPr="004617AF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Zdeňka Šuchaňová je vyšší soudní úřednicí pro soudní oddělení 15 PP a 15 Nt. </w:t>
      </w:r>
    </w:p>
    <w:p w:rsidR="00223C1D" w:rsidRPr="004617AF" w:rsidRDefault="00223C1D" w:rsidP="00223C1D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</w:p>
    <w:p w:rsidR="00223C1D" w:rsidRPr="004617AF" w:rsidRDefault="00223C1D" w:rsidP="00223C1D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  <w:r w:rsidRPr="004617AF">
        <w:rPr>
          <w:rFonts w:ascii="Garamond" w:hAnsi="Garamond" w:cs="Arial"/>
          <w:color w:val="000000" w:themeColor="text1"/>
          <w:sz w:val="24"/>
          <w:szCs w:val="24"/>
        </w:rPr>
        <w:t>Valdemar Brožík, Jiří Cafourek, Ivanka Habrová, Zdeňka Hlaváčová, Ing. Radomír Nepor, Milada Počtová, Jiří Skála, Marie Vacková, Libuše Zrostlíková jsou přísedící pro soudní oddělení 15 PP.</w:t>
      </w:r>
    </w:p>
    <w:p w:rsidR="00DE35C3" w:rsidRPr="004617AF" w:rsidRDefault="00DE35C3" w:rsidP="00DE35C3">
      <w:pPr>
        <w:jc w:val="both"/>
        <w:rPr>
          <w:rFonts w:ascii="Garamond" w:hAnsi="Garamond" w:cs="Arial"/>
          <w:sz w:val="24"/>
          <w:lang w:eastAsia="en-US"/>
        </w:rPr>
      </w:pPr>
    </w:p>
    <w:p w:rsidR="00DE35C3" w:rsidRPr="004617AF" w:rsidRDefault="00DE35C3" w:rsidP="00DE35C3">
      <w:pPr>
        <w:jc w:val="both"/>
        <w:rPr>
          <w:rFonts w:ascii="Garamond" w:hAnsi="Garamond" w:cs="Arial"/>
          <w:sz w:val="24"/>
          <w:lang w:eastAsia="en-US"/>
        </w:rPr>
      </w:pPr>
      <w:r w:rsidRPr="004617AF">
        <w:rPr>
          <w:rFonts w:ascii="Garamond" w:hAnsi="Garamond" w:cs="Arial"/>
          <w:sz w:val="24"/>
          <w:lang w:eastAsia="en-US"/>
        </w:rPr>
        <w:t>Změna služby v pracovní době a služby v mimopracovní době, včetně zástupů, je uvedena v příloze rozvrhu práce platného od 20. 7. 2020.</w:t>
      </w:r>
    </w:p>
    <w:p w:rsidR="00DE35C3" w:rsidRPr="004617AF" w:rsidRDefault="00DE35C3" w:rsidP="00DE35C3">
      <w:pPr>
        <w:jc w:val="both"/>
        <w:rPr>
          <w:rFonts w:ascii="Garamond" w:hAnsi="Garamond" w:cs="Arial"/>
          <w:sz w:val="24"/>
          <w:lang w:eastAsia="en-US"/>
        </w:rPr>
      </w:pPr>
    </w:p>
    <w:p w:rsidR="00223C1D" w:rsidRPr="004617AF" w:rsidRDefault="00223C1D" w:rsidP="00C07D0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453FA" w:rsidRPr="004617AF" w:rsidRDefault="009453FA" w:rsidP="009453FA">
      <w:pPr>
        <w:jc w:val="both"/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 xml:space="preserve">Příbram </w:t>
      </w:r>
      <w:r w:rsidR="00F27588" w:rsidRPr="004617AF">
        <w:rPr>
          <w:rFonts w:ascii="Garamond" w:hAnsi="Garamond"/>
          <w:sz w:val="24"/>
          <w:szCs w:val="24"/>
        </w:rPr>
        <w:t>17</w:t>
      </w:r>
      <w:r w:rsidR="00223C1D" w:rsidRPr="004617AF">
        <w:rPr>
          <w:rFonts w:ascii="Garamond" w:hAnsi="Garamond"/>
          <w:sz w:val="24"/>
          <w:szCs w:val="24"/>
        </w:rPr>
        <w:t xml:space="preserve">. července </w:t>
      </w:r>
      <w:r w:rsidR="00DA4F8E" w:rsidRPr="004617AF">
        <w:rPr>
          <w:rFonts w:ascii="Garamond" w:hAnsi="Garamond"/>
          <w:sz w:val="24"/>
          <w:szCs w:val="24"/>
        </w:rPr>
        <w:t>2020</w:t>
      </w:r>
    </w:p>
    <w:p w:rsidR="009453FA" w:rsidRPr="004617AF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Pr="004617AF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Pr="004617AF" w:rsidRDefault="009453FA" w:rsidP="009453FA">
      <w:pPr>
        <w:jc w:val="both"/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 xml:space="preserve">                                                                                       Mgr. Miloslav Boudník</w:t>
      </w:r>
    </w:p>
    <w:p w:rsidR="009453FA" w:rsidRPr="004617AF" w:rsidRDefault="009453FA" w:rsidP="009453FA">
      <w:pPr>
        <w:jc w:val="both"/>
        <w:rPr>
          <w:rFonts w:ascii="Garamond" w:hAnsi="Garamond"/>
          <w:sz w:val="24"/>
          <w:szCs w:val="24"/>
        </w:rPr>
      </w:pPr>
      <w:r w:rsidRPr="004617AF">
        <w:rPr>
          <w:rFonts w:ascii="Garamond" w:hAnsi="Garamond"/>
          <w:sz w:val="24"/>
          <w:szCs w:val="24"/>
        </w:rPr>
        <w:t xml:space="preserve">                                                                            předseda Okresního soudu v Příbrami</w:t>
      </w:r>
    </w:p>
    <w:p w:rsidR="009453FA" w:rsidRPr="004617AF" w:rsidRDefault="009453FA" w:rsidP="009453FA">
      <w:pPr>
        <w:rPr>
          <w:rFonts w:ascii="Garamond" w:hAnsi="Garamond"/>
        </w:rPr>
      </w:pPr>
    </w:p>
    <w:p w:rsidR="004036A7" w:rsidRPr="004617AF" w:rsidRDefault="004036A7"/>
    <w:sectPr w:rsidR="004036A7" w:rsidRPr="0046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7 od 20.7.2020 ( 2020/07/16 09:45:28"/>
    <w:docVar w:name="DOKUMENT_ADRESAR_FS" w:val="C:\TMP\DB"/>
    <w:docVar w:name="DOKUMENT_AUTOMATICKE_UKLADANI" w:val="ANO"/>
    <w:docVar w:name="DOKUMENT_PERIODA_UKLADANI" w:val="10"/>
  </w:docVars>
  <w:rsids>
    <w:rsidRoot w:val="009453FA"/>
    <w:rsid w:val="000C2A1A"/>
    <w:rsid w:val="00153FF2"/>
    <w:rsid w:val="001975D0"/>
    <w:rsid w:val="001C1BB1"/>
    <w:rsid w:val="001C1C96"/>
    <w:rsid w:val="00223C1D"/>
    <w:rsid w:val="0028488D"/>
    <w:rsid w:val="0034160A"/>
    <w:rsid w:val="003B32EF"/>
    <w:rsid w:val="004036A7"/>
    <w:rsid w:val="004617AF"/>
    <w:rsid w:val="00471B98"/>
    <w:rsid w:val="004901CB"/>
    <w:rsid w:val="0065189F"/>
    <w:rsid w:val="0069734F"/>
    <w:rsid w:val="007140E9"/>
    <w:rsid w:val="00751E7D"/>
    <w:rsid w:val="007536F7"/>
    <w:rsid w:val="007E1C8E"/>
    <w:rsid w:val="007F1D25"/>
    <w:rsid w:val="008336AE"/>
    <w:rsid w:val="0083557B"/>
    <w:rsid w:val="008D5364"/>
    <w:rsid w:val="009002F5"/>
    <w:rsid w:val="009453FA"/>
    <w:rsid w:val="00982D4A"/>
    <w:rsid w:val="009921B9"/>
    <w:rsid w:val="00A513CC"/>
    <w:rsid w:val="00A81BF8"/>
    <w:rsid w:val="00C07D0E"/>
    <w:rsid w:val="00CF1FA6"/>
    <w:rsid w:val="00D510F4"/>
    <w:rsid w:val="00DA4F8E"/>
    <w:rsid w:val="00DE35C3"/>
    <w:rsid w:val="00DE3A75"/>
    <w:rsid w:val="00E04C88"/>
    <w:rsid w:val="00E63B36"/>
    <w:rsid w:val="00EC438E"/>
    <w:rsid w:val="00ED0171"/>
    <w:rsid w:val="00ED3DDE"/>
    <w:rsid w:val="00F27588"/>
    <w:rsid w:val="00F35008"/>
    <w:rsid w:val="00F60E4C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Dvořáková Dita</cp:lastModifiedBy>
  <cp:revision>2</cp:revision>
  <cp:lastPrinted>2020-07-17T09:33:00Z</cp:lastPrinted>
  <dcterms:created xsi:type="dcterms:W3CDTF">2020-07-17T09:34:00Z</dcterms:created>
  <dcterms:modified xsi:type="dcterms:W3CDTF">2020-07-17T09:34:00Z</dcterms:modified>
</cp:coreProperties>
</file>