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72" w:rsidRPr="007E1872" w:rsidRDefault="007E1872" w:rsidP="007E1872">
      <w:pPr>
        <w:shd w:val="clear" w:color="auto" w:fill="FFFFFF"/>
        <w:spacing w:before="240" w:after="120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</w:pPr>
      <w:r w:rsidRPr="007E1872"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  <w:t>Poučení pro osoby vstupující do budovy soudu</w:t>
      </w:r>
    </w:p>
    <w:p w:rsidR="007E1872" w:rsidRPr="007E1872" w:rsidRDefault="007E1872" w:rsidP="007E187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Do budovy soudu jsou oprávněny vstoupit pouze osoby soudem předvolané, osoby jež žádají o provedení úkonů podle občanského soudního řádu, trestního řádu, jednacího a kancelářského řádu, osoby jež se hodlají zúčastnit jednání, hlavního líčení nebo veřejného zasedání, pokud není z nich veřejnost vyloučena (§ 116 odst. 2 o.s.ř. a § 200 odst. 1 </w:t>
      </w:r>
      <w:proofErr w:type="spellStart"/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tr.ř</w:t>
      </w:r>
      <w:proofErr w:type="spellEnd"/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.).</w:t>
      </w:r>
    </w:p>
    <w:p w:rsidR="007E1872" w:rsidRPr="007E1872" w:rsidRDefault="007E1872" w:rsidP="007E187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7E1872" w:rsidRPr="007E1872" w:rsidRDefault="007E1872" w:rsidP="007E187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Osoby pohybující se v budově soudu jsou povinny dbát pokynů příslušníků justiční stráže, včetně prokázání totožnosti ( § 22 </w:t>
      </w:r>
      <w:proofErr w:type="spellStart"/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zák.č</w:t>
      </w:r>
      <w:proofErr w:type="spellEnd"/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. 555/1992 Sb.), zdržet se všeho, čím by byl narušen klid v budově a důstojnost soudního jednání ( § 13 odst. 6 jednacího řádu).</w:t>
      </w:r>
    </w:p>
    <w:p w:rsidR="007E1872" w:rsidRPr="007E1872" w:rsidRDefault="007E1872" w:rsidP="007E187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7E1872" w:rsidRPr="007E1872" w:rsidRDefault="007E1872" w:rsidP="007E187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7E1872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Do budovy soudu je zakázáno cizím osobám vnášet zbraně, střelivo a jiné nebezpečné předměty, s výjimkou příslušníků policie, vězeňské a justiční stráže ve službě. Při porušení tohoto zákazu justiční stráž zabrání takové osobě ve vstupu do budovy. Vstup však lze umožnit po odložení těchto věcí ve služebně justiční stráže. </w:t>
      </w:r>
    </w:p>
    <w:p w:rsidR="00245C65" w:rsidRPr="00EB29C0" w:rsidRDefault="00245C65" w:rsidP="00EB29C0">
      <w:bookmarkStart w:id="0" w:name="_GoBack"/>
      <w:bookmarkEnd w:id="0"/>
    </w:p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2"/>
    <w:rsid w:val="00245C65"/>
    <w:rsid w:val="007630E4"/>
    <w:rsid w:val="007E1872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Praha Východ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Kladná Blanka</dc:creator>
  <cp:lastModifiedBy>Kladná Blanka</cp:lastModifiedBy>
  <cp:revision>1</cp:revision>
  <dcterms:created xsi:type="dcterms:W3CDTF">2018-09-14T09:24:00Z</dcterms:created>
  <dcterms:modified xsi:type="dcterms:W3CDTF">2018-09-14T09:28:00Z</dcterms:modified>
</cp:coreProperties>
</file>