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0B" w:rsidRDefault="00DE2B0B" w:rsidP="00DE2B0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Obvodní soud pro Prahu 6</w:t>
      </w:r>
    </w:p>
    <w:p w:rsidR="00DE2B0B" w:rsidRDefault="00DE2B0B" w:rsidP="00DE2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DE2B0B" w:rsidRDefault="00DE2B0B" w:rsidP="00DE2B0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DE2B0B" w:rsidRPr="000E6DC3" w:rsidRDefault="00DE2B0B" w:rsidP="00DE2B0B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6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DE2B0B" w:rsidRPr="000E6DC3" w:rsidRDefault="00DE2B0B" w:rsidP="00DE2B0B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DE2B0B" w:rsidRDefault="00DE2B0B" w:rsidP="00DE2B0B">
      <w:pPr>
        <w:jc w:val="center"/>
        <w:rPr>
          <w:b/>
          <w:bCs/>
          <w:sz w:val="28"/>
          <w:szCs w:val="28"/>
        </w:rPr>
      </w:pPr>
    </w:p>
    <w:p w:rsidR="00DE2B0B" w:rsidRPr="00F80F01" w:rsidRDefault="00575288" w:rsidP="00DE2B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31Spr  984</w:t>
      </w:r>
      <w:r w:rsidR="00DE2B0B" w:rsidRPr="00F02852">
        <w:rPr>
          <w:b/>
          <w:bCs/>
          <w:sz w:val="28"/>
          <w:szCs w:val="28"/>
        </w:rPr>
        <w:t>/2019</w:t>
      </w:r>
    </w:p>
    <w:p w:rsidR="00DE2B0B" w:rsidRDefault="00DE2B0B" w:rsidP="00DE2B0B">
      <w:pPr>
        <w:rPr>
          <w:b/>
          <w:i/>
        </w:rPr>
      </w:pPr>
    </w:p>
    <w:p w:rsidR="00DE2B0B" w:rsidRDefault="00DE2B0B" w:rsidP="00DE2B0B">
      <w:pPr>
        <w:rPr>
          <w:b/>
          <w:i/>
        </w:rPr>
      </w:pPr>
    </w:p>
    <w:p w:rsidR="00DE2B0B" w:rsidRPr="00134900" w:rsidRDefault="00DE2B0B" w:rsidP="00DE2B0B">
      <w:pPr>
        <w:rPr>
          <w:rFonts w:ascii="Garamond" w:hAnsi="Garamond"/>
          <w:i/>
        </w:rPr>
      </w:pPr>
      <w:r w:rsidRPr="00134900">
        <w:rPr>
          <w:rFonts w:ascii="Garamond" w:hAnsi="Garamond"/>
          <w:b/>
          <w:i/>
        </w:rPr>
        <w:t>Věc:</w:t>
      </w:r>
      <w:r w:rsidRPr="00134900">
        <w:rPr>
          <w:rFonts w:ascii="Garamond" w:hAnsi="Garamond"/>
          <w:i/>
        </w:rPr>
        <w:t xml:space="preserve">   Změna rozvrhu práce s účinností od </w:t>
      </w:r>
      <w:proofErr w:type="gramStart"/>
      <w:r w:rsidRPr="00134900">
        <w:rPr>
          <w:rFonts w:ascii="Garamond" w:hAnsi="Garamond"/>
          <w:i/>
        </w:rPr>
        <w:t>1</w:t>
      </w:r>
      <w:r w:rsidR="005C2801">
        <w:rPr>
          <w:rFonts w:ascii="Garamond" w:hAnsi="Garamond"/>
          <w:i/>
        </w:rPr>
        <w:t>8</w:t>
      </w:r>
      <w:r>
        <w:rPr>
          <w:rFonts w:ascii="Garamond" w:hAnsi="Garamond"/>
          <w:i/>
        </w:rPr>
        <w:t>.9</w:t>
      </w:r>
      <w:r w:rsidR="003D54EA">
        <w:rPr>
          <w:rFonts w:ascii="Garamond" w:hAnsi="Garamond"/>
          <w:i/>
        </w:rPr>
        <w:t>.2019</w:t>
      </w:r>
      <w:proofErr w:type="gramEnd"/>
    </w:p>
    <w:p w:rsidR="00DE2B0B" w:rsidRPr="00134900" w:rsidRDefault="00DE2B0B" w:rsidP="00DE2B0B">
      <w:pPr>
        <w:rPr>
          <w:rFonts w:ascii="Garamond" w:hAnsi="Garamond"/>
          <w:i/>
        </w:rPr>
      </w:pPr>
    </w:p>
    <w:p w:rsidR="00DE2B0B" w:rsidRPr="00134900" w:rsidRDefault="00DE2B0B" w:rsidP="00DE2B0B">
      <w:pPr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 xml:space="preserve">Obvodní soud pro Prahu 6 mění svůj rozvrh práce počínaje dnem </w:t>
      </w:r>
      <w:proofErr w:type="gramStart"/>
      <w:r w:rsidR="005C2801">
        <w:rPr>
          <w:rFonts w:ascii="Garamond" w:hAnsi="Garamond"/>
          <w:b/>
          <w:i/>
        </w:rPr>
        <w:t>18</w:t>
      </w:r>
      <w:r>
        <w:rPr>
          <w:rFonts w:ascii="Garamond" w:hAnsi="Garamond"/>
          <w:b/>
          <w:i/>
        </w:rPr>
        <w:t>.9</w:t>
      </w:r>
      <w:r w:rsidRPr="00134900">
        <w:rPr>
          <w:rFonts w:ascii="Garamond" w:hAnsi="Garamond"/>
          <w:b/>
          <w:i/>
        </w:rPr>
        <w:t>.2019</w:t>
      </w:r>
      <w:proofErr w:type="gramEnd"/>
      <w:r w:rsidRPr="00134900">
        <w:rPr>
          <w:rFonts w:ascii="Garamond" w:hAnsi="Garamond"/>
          <w:i/>
        </w:rPr>
        <w:t xml:space="preserve">  takto: </w:t>
      </w:r>
    </w:p>
    <w:p w:rsidR="00DE2B0B" w:rsidRPr="00CA6E90" w:rsidRDefault="00DE2B0B" w:rsidP="00DE2B0B"/>
    <w:p w:rsidR="000302D4" w:rsidRPr="003D54EA" w:rsidRDefault="00DE2B0B" w:rsidP="000302D4">
      <w:pPr>
        <w:spacing w:line="276" w:lineRule="auto"/>
        <w:rPr>
          <w:rFonts w:ascii="Garamond" w:hAnsi="Garamond"/>
          <w:b/>
        </w:rPr>
      </w:pPr>
      <w:r w:rsidRPr="003D54EA">
        <w:rPr>
          <w:rFonts w:ascii="Garamond" w:hAnsi="Garamond"/>
          <w:i/>
        </w:rPr>
        <w:t>I.</w:t>
      </w:r>
      <w:r w:rsidR="000302D4" w:rsidRPr="003D54EA">
        <w:rPr>
          <w:rFonts w:ascii="Garamond" w:hAnsi="Garamond"/>
          <w:b/>
        </w:rPr>
        <w:t xml:space="preserve"> </w:t>
      </w:r>
    </w:p>
    <w:p w:rsidR="000302D4" w:rsidRPr="006010EA" w:rsidRDefault="000302D4" w:rsidP="003D54EA">
      <w:pPr>
        <w:spacing w:line="276" w:lineRule="auto"/>
        <w:ind w:firstLine="284"/>
        <w:jc w:val="both"/>
        <w:rPr>
          <w:rFonts w:ascii="Garamond" w:hAnsi="Garamond"/>
        </w:rPr>
      </w:pPr>
      <w:r>
        <w:rPr>
          <w:rFonts w:ascii="Garamond" w:hAnsi="Garamond"/>
          <w:b/>
        </w:rPr>
        <w:t>11</w:t>
      </w:r>
      <w:r w:rsidRPr="006010EA">
        <w:rPr>
          <w:rFonts w:ascii="Garamond" w:hAnsi="Garamond"/>
          <w:b/>
        </w:rPr>
        <w:t xml:space="preserve"> C</w:t>
      </w:r>
      <w:r w:rsidRPr="006010EA">
        <w:rPr>
          <w:rFonts w:ascii="Garamond" w:hAnsi="Garamond"/>
        </w:rPr>
        <w:t xml:space="preserve">  - </w:t>
      </w:r>
      <w:r>
        <w:rPr>
          <w:rFonts w:ascii="Garamond" w:hAnsi="Garamond"/>
          <w:b/>
        </w:rPr>
        <w:t>nápad 90% s</w:t>
      </w:r>
      <w:r w:rsidRPr="006010EA">
        <w:rPr>
          <w:rFonts w:ascii="Garamond" w:hAnsi="Garamond"/>
          <w:b/>
        </w:rPr>
        <w:t xml:space="preserve"> dorovnání</w:t>
      </w:r>
      <w:r>
        <w:rPr>
          <w:rFonts w:ascii="Garamond" w:hAnsi="Garamond"/>
          <w:b/>
        </w:rPr>
        <w:t>m</w:t>
      </w:r>
      <w:r w:rsidRPr="006010EA">
        <w:rPr>
          <w:rFonts w:ascii="Garamond" w:hAnsi="Garamond"/>
        </w:rPr>
        <w:t xml:space="preserve"> obecným nápadem civilních věcí bez specializace </w:t>
      </w:r>
      <w:r w:rsidR="003F68E5">
        <w:rPr>
          <w:rFonts w:ascii="Garamond" w:hAnsi="Garamond"/>
        </w:rPr>
        <w:t>do 90%</w:t>
      </w:r>
    </w:p>
    <w:p w:rsidR="000302D4" w:rsidRDefault="000302D4" w:rsidP="003D54EA">
      <w:pPr>
        <w:spacing w:line="276" w:lineRule="auto"/>
        <w:ind w:firstLine="284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11 </w:t>
      </w:r>
      <w:proofErr w:type="spellStart"/>
      <w:r>
        <w:rPr>
          <w:rFonts w:ascii="Garamond" w:hAnsi="Garamond"/>
          <w:b/>
        </w:rPr>
        <w:t>Nc</w:t>
      </w:r>
      <w:proofErr w:type="spellEnd"/>
      <w:r>
        <w:rPr>
          <w:rFonts w:ascii="Garamond" w:hAnsi="Garamond"/>
          <w:b/>
        </w:rPr>
        <w:t xml:space="preserve"> </w:t>
      </w:r>
      <w:r w:rsidRPr="00FF32FB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nápad 90% s</w:t>
      </w:r>
      <w:r w:rsidRPr="00FF32FB">
        <w:rPr>
          <w:rFonts w:ascii="Garamond" w:hAnsi="Garamond"/>
          <w:b/>
        </w:rPr>
        <w:t xml:space="preserve"> dorovnání</w:t>
      </w:r>
      <w:r>
        <w:rPr>
          <w:rFonts w:ascii="Garamond" w:hAnsi="Garamond"/>
          <w:b/>
        </w:rPr>
        <w:t>m</w:t>
      </w:r>
      <w:r>
        <w:rPr>
          <w:rFonts w:ascii="Garamond" w:hAnsi="Garamond"/>
        </w:rPr>
        <w:t xml:space="preserve"> obecným nápadem civilních věcí bez specializace</w:t>
      </w:r>
      <w:r w:rsidR="003F68E5">
        <w:rPr>
          <w:rFonts w:ascii="Garamond" w:hAnsi="Garamond"/>
        </w:rPr>
        <w:t xml:space="preserve"> do 90%</w:t>
      </w:r>
    </w:p>
    <w:p w:rsidR="000302D4" w:rsidRDefault="000302D4" w:rsidP="003D54EA">
      <w:pPr>
        <w:spacing w:line="276" w:lineRule="auto"/>
        <w:ind w:left="360"/>
        <w:jc w:val="both"/>
        <w:rPr>
          <w:rFonts w:ascii="Garamond" w:hAnsi="Garamond"/>
          <w:b/>
        </w:rPr>
      </w:pPr>
    </w:p>
    <w:p w:rsidR="000302D4" w:rsidRPr="006010EA" w:rsidRDefault="000302D4" w:rsidP="003D54EA">
      <w:pPr>
        <w:spacing w:line="276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Obor a vymezení působnosti</w:t>
      </w:r>
      <w:r w:rsidRPr="006010EA">
        <w:rPr>
          <w:rFonts w:ascii="Garamond" w:hAnsi="Garamond"/>
          <w:b/>
        </w:rPr>
        <w:t xml:space="preserve">: </w:t>
      </w:r>
    </w:p>
    <w:p w:rsidR="000302D4" w:rsidRDefault="000302D4" w:rsidP="003D54EA">
      <w:pPr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 již uvedenému oboru a vymezení působnosti - </w:t>
      </w:r>
      <w:r w:rsidRPr="002D19FF">
        <w:rPr>
          <w:rFonts w:ascii="Garamond" w:hAnsi="Garamond"/>
        </w:rPr>
        <w:t xml:space="preserve">rozhodování ve věcech občanskoprávních senátních a </w:t>
      </w:r>
      <w:proofErr w:type="spellStart"/>
      <w:r w:rsidRPr="002D19FF">
        <w:rPr>
          <w:rFonts w:ascii="Garamond" w:hAnsi="Garamond"/>
        </w:rPr>
        <w:t>samosoudcovských</w:t>
      </w:r>
      <w:proofErr w:type="spellEnd"/>
      <w:r>
        <w:rPr>
          <w:rFonts w:ascii="Garamond" w:hAnsi="Garamond"/>
        </w:rPr>
        <w:t xml:space="preserve"> v I. st. </w:t>
      </w:r>
      <w:r w:rsidRPr="002D19FF">
        <w:rPr>
          <w:rFonts w:ascii="Garamond" w:hAnsi="Garamond"/>
        </w:rPr>
        <w:t xml:space="preserve">řízení, rejstřík C,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se přidává:</w:t>
      </w:r>
    </w:p>
    <w:p w:rsidR="00DE2B0B" w:rsidRDefault="000302D4" w:rsidP="003D54EA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Specializace:</w:t>
      </w:r>
      <w:r w:rsidRPr="002D19FF">
        <w:rPr>
          <w:rFonts w:ascii="Garamond" w:hAnsi="Garamond"/>
        </w:rPr>
        <w:t xml:space="preserve"> </w:t>
      </w:r>
      <w:r w:rsidRPr="006010EA">
        <w:rPr>
          <w:rFonts w:ascii="Garamond" w:hAnsi="Garamond"/>
          <w:b/>
        </w:rPr>
        <w:t xml:space="preserve">specializace </w:t>
      </w:r>
      <w:r>
        <w:rPr>
          <w:rFonts w:ascii="Garamond" w:hAnsi="Garamond"/>
          <w:b/>
        </w:rPr>
        <w:t>pracovní spory</w:t>
      </w:r>
      <w:r w:rsidRPr="002D19FF">
        <w:rPr>
          <w:rFonts w:ascii="Garamond" w:hAnsi="Garamond"/>
        </w:rPr>
        <w:t xml:space="preserve"> střídavě se senátem </w:t>
      </w:r>
      <w:r>
        <w:rPr>
          <w:rFonts w:ascii="Garamond" w:hAnsi="Garamond"/>
        </w:rPr>
        <w:t>14 C.</w:t>
      </w:r>
    </w:p>
    <w:p w:rsidR="003F68E5" w:rsidRDefault="003F68E5" w:rsidP="003D54EA">
      <w:pPr>
        <w:jc w:val="both"/>
        <w:rPr>
          <w:rFonts w:ascii="Garamond" w:hAnsi="Garamond"/>
          <w:i/>
        </w:rPr>
      </w:pPr>
    </w:p>
    <w:p w:rsidR="003F68E5" w:rsidRPr="003F68E5" w:rsidRDefault="003F68E5" w:rsidP="003D54EA">
      <w:pPr>
        <w:jc w:val="both"/>
        <w:rPr>
          <w:i/>
        </w:rPr>
      </w:pPr>
      <w:r w:rsidRPr="003F68E5">
        <w:rPr>
          <w:rFonts w:ascii="Garamond" w:hAnsi="Garamond"/>
          <w:i/>
        </w:rPr>
        <w:t>II.</w:t>
      </w:r>
    </w:p>
    <w:p w:rsidR="00DE2B0B" w:rsidRPr="00134900" w:rsidRDefault="00FF34EC" w:rsidP="003D54EA">
      <w:pPr>
        <w:pStyle w:val="Odstavecseseznamem"/>
        <w:ind w:left="426"/>
        <w:jc w:val="both"/>
        <w:rPr>
          <w:rFonts w:ascii="Garamond" w:hAnsi="Garamond"/>
          <w:b/>
        </w:rPr>
      </w:pPr>
      <w:r w:rsidRPr="003D54EA">
        <w:rPr>
          <w:rFonts w:ascii="Garamond" w:hAnsi="Garamond"/>
        </w:rPr>
        <w:t xml:space="preserve">U oboru a vymezení působnosti senátu </w:t>
      </w:r>
      <w:r w:rsidRPr="003D54EA">
        <w:rPr>
          <w:rFonts w:ascii="Garamond" w:hAnsi="Garamond"/>
          <w:b/>
        </w:rPr>
        <w:t>14 C</w:t>
      </w:r>
      <w:r w:rsidRPr="003D54EA">
        <w:rPr>
          <w:rFonts w:ascii="Garamond" w:hAnsi="Garamond"/>
        </w:rPr>
        <w:t xml:space="preserve"> </w:t>
      </w:r>
      <w:r w:rsidR="00263EB4" w:rsidRPr="003D54EA">
        <w:rPr>
          <w:rFonts w:ascii="Garamond" w:hAnsi="Garamond"/>
        </w:rPr>
        <w:t>se dosavadní text:</w:t>
      </w:r>
      <w:r w:rsidR="00263EB4">
        <w:rPr>
          <w:rFonts w:ascii="Garamond" w:hAnsi="Garamond"/>
          <w:b/>
        </w:rPr>
        <w:t xml:space="preserve"> </w:t>
      </w:r>
      <w:r w:rsidR="00263EB4" w:rsidRPr="003D54EA">
        <w:rPr>
          <w:rFonts w:ascii="Garamond" w:hAnsi="Garamond"/>
        </w:rPr>
        <w:t>„specializace pracovní spory střídavě se senátem 61C“</w:t>
      </w:r>
      <w:r w:rsidR="00263EB4">
        <w:rPr>
          <w:rFonts w:ascii="Garamond" w:hAnsi="Garamond"/>
          <w:b/>
        </w:rPr>
        <w:t xml:space="preserve"> </w:t>
      </w:r>
      <w:r w:rsidR="00263EB4" w:rsidRPr="003D54EA">
        <w:rPr>
          <w:rFonts w:ascii="Garamond" w:hAnsi="Garamond"/>
        </w:rPr>
        <w:t>nahrazuje takto:</w:t>
      </w:r>
      <w:r w:rsidR="00263EB4">
        <w:rPr>
          <w:rFonts w:ascii="Garamond" w:hAnsi="Garamond"/>
          <w:b/>
        </w:rPr>
        <w:t xml:space="preserve"> „specializace pracovní spory střídavě se senátem 11</w:t>
      </w:r>
      <w:r w:rsidR="003D54EA">
        <w:rPr>
          <w:rFonts w:ascii="Garamond" w:hAnsi="Garamond"/>
          <w:b/>
        </w:rPr>
        <w:t xml:space="preserve"> </w:t>
      </w:r>
      <w:r w:rsidR="00263EB4">
        <w:rPr>
          <w:rFonts w:ascii="Garamond" w:hAnsi="Garamond"/>
          <w:b/>
        </w:rPr>
        <w:t>C“</w:t>
      </w:r>
      <w:r w:rsidR="005C2801">
        <w:rPr>
          <w:rFonts w:ascii="Garamond" w:hAnsi="Garamond"/>
          <w:b/>
        </w:rPr>
        <w:t>.</w:t>
      </w:r>
    </w:p>
    <w:p w:rsidR="00DE2B0B" w:rsidRPr="00134900" w:rsidRDefault="00DE2B0B" w:rsidP="003D54EA">
      <w:pPr>
        <w:jc w:val="both"/>
        <w:rPr>
          <w:rFonts w:ascii="Garamond" w:hAnsi="Garamond"/>
          <w:b/>
        </w:rPr>
      </w:pPr>
    </w:p>
    <w:p w:rsidR="00DE2B0B" w:rsidRPr="00134900" w:rsidRDefault="00DE2B0B" w:rsidP="003D54EA">
      <w:pPr>
        <w:jc w:val="both"/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>II</w:t>
      </w:r>
      <w:r w:rsidR="005C2801">
        <w:rPr>
          <w:rFonts w:ascii="Garamond" w:hAnsi="Garamond"/>
          <w:i/>
        </w:rPr>
        <w:t>I</w:t>
      </w:r>
      <w:r w:rsidRPr="00134900">
        <w:rPr>
          <w:rFonts w:ascii="Garamond" w:hAnsi="Garamond"/>
          <w:i/>
        </w:rPr>
        <w:t>.</w:t>
      </w:r>
    </w:p>
    <w:p w:rsidR="000302D4" w:rsidRDefault="000302D4" w:rsidP="003D54EA">
      <w:pPr>
        <w:pStyle w:val="Odstavecseseznamem"/>
        <w:numPr>
          <w:ilvl w:val="0"/>
          <w:numId w:val="5"/>
        </w:numPr>
        <w:ind w:hanging="436"/>
        <w:jc w:val="both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>k</w:t>
      </w:r>
      <w:r>
        <w:rPr>
          <w:rFonts w:ascii="Garamond" w:hAnsi="Garamond"/>
          <w:b/>
        </w:rPr>
        <w:t> senátu 33</w:t>
      </w:r>
      <w:r w:rsidRPr="00134900">
        <w:rPr>
          <w:rFonts w:ascii="Garamond" w:hAnsi="Garamond"/>
          <w:b/>
        </w:rPr>
        <w:t xml:space="preserve"> C se přiděluje asistentka soudce </w:t>
      </w:r>
      <w:r>
        <w:rPr>
          <w:rFonts w:ascii="Garamond" w:hAnsi="Garamond"/>
          <w:b/>
        </w:rPr>
        <w:t>Mgr. Magdalena Kolářová</w:t>
      </w:r>
    </w:p>
    <w:p w:rsidR="000302D4" w:rsidRPr="00134900" w:rsidRDefault="000302D4" w:rsidP="003D54EA">
      <w:pPr>
        <w:pStyle w:val="Odstavecseseznamem"/>
        <w:numPr>
          <w:ilvl w:val="0"/>
          <w:numId w:val="5"/>
        </w:numPr>
        <w:ind w:hanging="43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 senátu 11 C se přiděluje asistent soudce Mgr. Ondřej Hrbek</w:t>
      </w:r>
    </w:p>
    <w:p w:rsidR="00DE2B0B" w:rsidRPr="00134900" w:rsidRDefault="00DE2B0B" w:rsidP="00DE2B0B">
      <w:pPr>
        <w:ind w:firstLine="360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 xml:space="preserve"> </w:t>
      </w:r>
    </w:p>
    <w:p w:rsidR="00DE2B0B" w:rsidRPr="00134900" w:rsidRDefault="005C2801" w:rsidP="00DE2B0B">
      <w:pPr>
        <w:rPr>
          <w:rFonts w:ascii="Garamond" w:hAnsi="Garamond"/>
          <w:i/>
        </w:rPr>
      </w:pPr>
      <w:r>
        <w:rPr>
          <w:rFonts w:ascii="Garamond" w:hAnsi="Garamond"/>
          <w:i/>
        </w:rPr>
        <w:t>IV</w:t>
      </w:r>
      <w:r w:rsidR="00DE2B0B" w:rsidRPr="00134900">
        <w:rPr>
          <w:rFonts w:ascii="Garamond" w:hAnsi="Garamond"/>
          <w:i/>
        </w:rPr>
        <w:t>.</w:t>
      </w:r>
    </w:p>
    <w:p w:rsidR="00DE2B0B" w:rsidRPr="0014320A" w:rsidRDefault="00DE2B0B" w:rsidP="003D54E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rFonts w:ascii="Garamond" w:hAnsi="Garamond"/>
          <w:b/>
        </w:rPr>
        <w:t>zástupce senátu 11</w:t>
      </w:r>
      <w:r w:rsidRPr="00CA5C5F">
        <w:rPr>
          <w:rFonts w:ascii="Garamond" w:hAnsi="Garamond"/>
          <w:b/>
        </w:rPr>
        <w:t xml:space="preserve"> C</w:t>
      </w:r>
      <w:r w:rsidRPr="0014320A">
        <w:rPr>
          <w:rFonts w:ascii="Garamond" w:hAnsi="Garamond"/>
        </w:rPr>
        <w:t xml:space="preserve">, </w:t>
      </w:r>
      <w:proofErr w:type="spellStart"/>
      <w:r w:rsidRPr="0014320A"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je předseda senátu 14</w:t>
      </w:r>
      <w:r w:rsidRPr="0014320A">
        <w:rPr>
          <w:rFonts w:ascii="Garamond" w:hAnsi="Garamond"/>
        </w:rPr>
        <w:t xml:space="preserve"> C, 18 C a dále postupně předsedové senátů C s pořadovými čísly následujícími za číslem zastupovaného senátu. V případě dosažení nejvyššího pořadového čísla senátu, zastupují předsedové senátů C, počínaje nejnižším pořadovým číslem senátu C</w:t>
      </w:r>
    </w:p>
    <w:p w:rsidR="00DE2B0B" w:rsidRPr="00134900" w:rsidRDefault="00DE2B0B" w:rsidP="003D54EA">
      <w:pPr>
        <w:pStyle w:val="Odstavecseseznamem"/>
        <w:jc w:val="both"/>
        <w:rPr>
          <w:b/>
        </w:rPr>
      </w:pPr>
    </w:p>
    <w:p w:rsidR="00DE2B0B" w:rsidRPr="00134900" w:rsidRDefault="00DE2B0B" w:rsidP="003D54E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rFonts w:ascii="Garamond" w:hAnsi="Garamond"/>
          <w:b/>
        </w:rPr>
        <w:t>zástupce senátu 14</w:t>
      </w:r>
      <w:r w:rsidRPr="00CA5C5F">
        <w:rPr>
          <w:rFonts w:ascii="Garamond" w:hAnsi="Garamond"/>
          <w:b/>
        </w:rPr>
        <w:t xml:space="preserve"> C</w:t>
      </w:r>
      <w:r w:rsidRPr="00134900">
        <w:rPr>
          <w:rFonts w:ascii="Garamond" w:hAnsi="Garamond"/>
        </w:rPr>
        <w:t xml:space="preserve">, </w:t>
      </w:r>
      <w:proofErr w:type="spellStart"/>
      <w:r w:rsidRPr="00134900"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je předseda senátu 11</w:t>
      </w:r>
      <w:r w:rsidRPr="00134900">
        <w:rPr>
          <w:rFonts w:ascii="Garamond" w:hAnsi="Garamond"/>
        </w:rPr>
        <w:t xml:space="preserve"> C, 10 C a dále postupně předsedové senátů C s pořadovými čísly následujícími za číslem zastupovaného senátu. V případě dosažení nejvyššího pořadového čísla senátu, zastupují předsedové senátů C, počínaje nejnižším pořadovým číslem senátu C</w:t>
      </w:r>
    </w:p>
    <w:p w:rsidR="00DE2B0B" w:rsidRDefault="00DE2B0B" w:rsidP="00DE2B0B">
      <w:pPr>
        <w:rPr>
          <w:b/>
        </w:rPr>
      </w:pPr>
    </w:p>
    <w:p w:rsidR="000302D4" w:rsidRDefault="000302D4" w:rsidP="00DE2B0B">
      <w:pPr>
        <w:rPr>
          <w:i/>
        </w:rPr>
      </w:pPr>
    </w:p>
    <w:p w:rsidR="00DE2B0B" w:rsidRDefault="005C2801" w:rsidP="00DE2B0B">
      <w:pPr>
        <w:rPr>
          <w:i/>
        </w:rPr>
      </w:pPr>
      <w:r>
        <w:rPr>
          <w:i/>
        </w:rPr>
        <w:t>V Praze dne 17</w:t>
      </w:r>
      <w:r w:rsidR="00DE2B0B">
        <w:rPr>
          <w:i/>
        </w:rPr>
        <w:t>. září 2019</w:t>
      </w:r>
    </w:p>
    <w:p w:rsidR="00DE2B0B" w:rsidRDefault="00DE2B0B" w:rsidP="00DE2B0B">
      <w:pPr>
        <w:rPr>
          <w:i/>
        </w:rPr>
      </w:pPr>
    </w:p>
    <w:p w:rsidR="00DE2B0B" w:rsidRDefault="00DE2B0B" w:rsidP="00DE2B0B">
      <w:pPr>
        <w:rPr>
          <w:i/>
        </w:rPr>
      </w:pPr>
      <w:r>
        <w:rPr>
          <w:i/>
        </w:rPr>
        <w:t xml:space="preserve">JUDr. Kateřina Melková </w:t>
      </w:r>
    </w:p>
    <w:p w:rsidR="00FD2716" w:rsidRDefault="00DE2B0B">
      <w:pPr>
        <w:rPr>
          <w:i/>
        </w:rPr>
      </w:pPr>
      <w:r>
        <w:rPr>
          <w:i/>
        </w:rPr>
        <w:t>místopředsedkyně soudu</w:t>
      </w:r>
    </w:p>
    <w:p w:rsidR="00FD2716" w:rsidRDefault="00FD2716">
      <w:pPr>
        <w:rPr>
          <w:rFonts w:ascii="Garamond" w:hAnsi="Garamond"/>
        </w:rPr>
      </w:pPr>
    </w:p>
    <w:p w:rsidR="00984D0B" w:rsidRPr="00FD2716" w:rsidRDefault="00984D0B">
      <w:pPr>
        <w:rPr>
          <w:rFonts w:ascii="Garamond" w:hAnsi="Garamond"/>
          <w:i/>
        </w:rPr>
      </w:pPr>
      <w:r w:rsidRPr="00FD2716">
        <w:rPr>
          <w:rFonts w:ascii="Garamond" w:hAnsi="Garamond"/>
        </w:rPr>
        <w:t>Soudcovská rada s touto změnou vyslovila souhlas:</w:t>
      </w:r>
    </w:p>
    <w:sectPr w:rsidR="00984D0B" w:rsidRPr="00FD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0F3"/>
    <w:multiLevelType w:val="hybridMultilevel"/>
    <w:tmpl w:val="B658DA74"/>
    <w:lvl w:ilvl="0" w:tplc="12B62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B6BBE"/>
    <w:multiLevelType w:val="hybridMultilevel"/>
    <w:tmpl w:val="07FCD1CA"/>
    <w:lvl w:ilvl="0" w:tplc="C1C062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D4DA0"/>
    <w:multiLevelType w:val="hybridMultilevel"/>
    <w:tmpl w:val="B658DA74"/>
    <w:lvl w:ilvl="0" w:tplc="12B62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37099"/>
    <w:multiLevelType w:val="hybridMultilevel"/>
    <w:tmpl w:val="687AA99A"/>
    <w:lvl w:ilvl="0" w:tplc="EFDA28DC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FF78C5"/>
    <w:multiLevelType w:val="hybridMultilevel"/>
    <w:tmpl w:val="274AB3B6"/>
    <w:lvl w:ilvl="0" w:tplc="8230EA4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0B"/>
    <w:rsid w:val="000302D4"/>
    <w:rsid w:val="00263EB4"/>
    <w:rsid w:val="003D54EA"/>
    <w:rsid w:val="003F68E5"/>
    <w:rsid w:val="00406C86"/>
    <w:rsid w:val="00575288"/>
    <w:rsid w:val="005C2801"/>
    <w:rsid w:val="00704DBE"/>
    <w:rsid w:val="00756A79"/>
    <w:rsid w:val="00984D0B"/>
    <w:rsid w:val="00B17708"/>
    <w:rsid w:val="00DE2B0B"/>
    <w:rsid w:val="00FD271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2B0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2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2B0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FF908733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Melková Kateřina JUDr.</cp:lastModifiedBy>
  <cp:revision>2</cp:revision>
  <dcterms:created xsi:type="dcterms:W3CDTF">2019-09-17T07:34:00Z</dcterms:created>
  <dcterms:modified xsi:type="dcterms:W3CDTF">2019-09-17T07:34:00Z</dcterms:modified>
</cp:coreProperties>
</file>