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96" w:rsidRPr="00A91696" w:rsidRDefault="00A91696" w:rsidP="00A91696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>OBVODNÍ SOUD PRO PRAHU 2</w:t>
      </w:r>
    </w:p>
    <w:p w:rsidR="00A91696" w:rsidRPr="00A91696" w:rsidRDefault="00007C7B" w:rsidP="00A91696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007C7B">
        <w:rPr>
          <w:rFonts w:ascii="Garamond" w:eastAsia="Times New Roman" w:hAnsi="Garamond" w:cs="Times New Roman"/>
          <w:b/>
          <w:sz w:val="36"/>
          <w:szCs w:val="36"/>
          <w:lang w:eastAsia="cs-CZ"/>
        </w:rPr>
        <w:t>- SPRÁVA SOUDU</w:t>
      </w:r>
      <w:r w:rsidR="00A91696"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 xml:space="preserve"> -</w:t>
      </w:r>
    </w:p>
    <w:p w:rsidR="00A91696" w:rsidRPr="00A91696" w:rsidRDefault="00A91696" w:rsidP="00A91696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>Francouzská 19</w:t>
      </w:r>
      <w:r w:rsidR="00007C7B">
        <w:rPr>
          <w:rFonts w:ascii="Garamond" w:eastAsia="Times New Roman" w:hAnsi="Garamond" w:cs="Times New Roman"/>
          <w:b/>
          <w:sz w:val="36"/>
          <w:szCs w:val="36"/>
          <w:lang w:eastAsia="cs-CZ"/>
        </w:rPr>
        <w:t>/808, 120 00</w:t>
      </w:r>
      <w:r w:rsidRPr="00A91696">
        <w:rPr>
          <w:rFonts w:ascii="Garamond" w:eastAsia="Times New Roman" w:hAnsi="Garamond" w:cs="Times New Roman"/>
          <w:b/>
          <w:sz w:val="36"/>
          <w:szCs w:val="36"/>
          <w:lang w:eastAsia="cs-CZ"/>
        </w:rPr>
        <w:t xml:space="preserve"> Praha 2, tel.: 221 510 111</w:t>
      </w:r>
    </w:p>
    <w:p w:rsidR="00A91696" w:rsidRPr="00A91696" w:rsidRDefault="00A91696" w:rsidP="00007C7B">
      <w:pPr>
        <w:spacing w:after="200" w:line="276" w:lineRule="auto"/>
        <w:jc w:val="both"/>
        <w:rPr>
          <w:rFonts w:ascii="Garamond" w:eastAsia="Calibri" w:hAnsi="Garamond" w:cs="Times New Roman"/>
          <w:b/>
          <w:szCs w:val="24"/>
          <w:u w:val="single"/>
        </w:rPr>
      </w:pPr>
      <w:r w:rsidRPr="00A91696">
        <w:rPr>
          <w:rFonts w:ascii="Garamond" w:eastAsia="Calibri" w:hAnsi="Garamond" w:cs="Times New Roman"/>
          <w:b/>
          <w:szCs w:val="24"/>
          <w:u w:val="single"/>
        </w:rPr>
        <w:t>E-mail:</w:t>
      </w:r>
      <w:r w:rsidR="00007C7B">
        <w:rPr>
          <w:rFonts w:ascii="Garamond" w:eastAsia="Calibri" w:hAnsi="Garamond" w:cs="Times New Roman"/>
          <w:b/>
          <w:szCs w:val="24"/>
          <w:u w:val="single"/>
        </w:rPr>
        <w:t xml:space="preserve"> </w:t>
      </w:r>
      <w:r w:rsidRPr="00A91696">
        <w:rPr>
          <w:rFonts w:ascii="Garamond" w:eastAsia="Calibri" w:hAnsi="Garamond" w:cs="Times New Roman"/>
          <w:b/>
          <w:szCs w:val="24"/>
          <w:u w:val="single"/>
        </w:rPr>
        <w:t>podatelna@osoud.pha2.justice.</w:t>
      </w:r>
      <w:proofErr w:type="gramStart"/>
      <w:r w:rsidRPr="00A91696">
        <w:rPr>
          <w:rFonts w:ascii="Garamond" w:eastAsia="Calibri" w:hAnsi="Garamond" w:cs="Times New Roman"/>
          <w:b/>
          <w:szCs w:val="24"/>
          <w:u w:val="single"/>
        </w:rPr>
        <w:t xml:space="preserve">cz                           </w:t>
      </w:r>
      <w:r w:rsidR="00007C7B">
        <w:rPr>
          <w:rFonts w:ascii="Garamond" w:eastAsia="Calibri" w:hAnsi="Garamond" w:cs="Times New Roman"/>
          <w:b/>
          <w:szCs w:val="24"/>
          <w:u w:val="single"/>
        </w:rPr>
        <w:t>_____     ID</w:t>
      </w:r>
      <w:proofErr w:type="gramEnd"/>
      <w:r w:rsidR="00007C7B">
        <w:rPr>
          <w:rFonts w:ascii="Garamond" w:eastAsia="Calibri" w:hAnsi="Garamond" w:cs="Times New Roman"/>
          <w:b/>
          <w:szCs w:val="24"/>
          <w:u w:val="single"/>
        </w:rPr>
        <w:t xml:space="preserve"> datové schránky</w:t>
      </w:r>
      <w:r w:rsidRPr="00A91696">
        <w:rPr>
          <w:rFonts w:ascii="Garamond" w:eastAsia="Calibri" w:hAnsi="Garamond" w:cs="Times New Roman"/>
          <w:b/>
          <w:szCs w:val="24"/>
          <w:u w:val="single"/>
        </w:rPr>
        <w:t>:</w:t>
      </w:r>
      <w:r w:rsidR="00007C7B">
        <w:rPr>
          <w:rFonts w:ascii="Garamond" w:eastAsia="Calibri" w:hAnsi="Garamond" w:cs="Times New Roman"/>
          <w:b/>
          <w:szCs w:val="24"/>
          <w:u w:val="single"/>
        </w:rPr>
        <w:t xml:space="preserve"> </w:t>
      </w:r>
      <w:r w:rsidRPr="00A91696">
        <w:rPr>
          <w:rFonts w:ascii="Garamond" w:eastAsia="Calibri" w:hAnsi="Garamond" w:cs="Times New Roman"/>
          <w:b/>
          <w:szCs w:val="24"/>
          <w:u w:val="single"/>
        </w:rPr>
        <w:t>eksab3e</w:t>
      </w:r>
    </w:p>
    <w:p w:rsidR="00A91696" w:rsidRPr="00A91696" w:rsidRDefault="00A91696" w:rsidP="00A91696">
      <w:pPr>
        <w:autoSpaceDE w:val="0"/>
        <w:autoSpaceDN w:val="0"/>
        <w:adjustRightInd w:val="0"/>
        <w:spacing w:before="120" w:after="360"/>
        <w:jc w:val="both"/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</w:pPr>
      <w:proofErr w:type="spellStart"/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Spr</w:t>
      </w:r>
      <w:proofErr w:type="spellEnd"/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 xml:space="preserve"> </w:t>
      </w:r>
      <w:r w:rsidR="007914CF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2005</w:t>
      </w:r>
      <w:bookmarkStart w:id="0" w:name="_GoBack"/>
      <w:bookmarkEnd w:id="0"/>
      <w:r w:rsidR="00037481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/</w:t>
      </w:r>
      <w:r w:rsidR="00260B9B">
        <w:rPr>
          <w:rFonts w:ascii="Garamond" w:eastAsia="Times New Roman" w:hAnsi="Garamond" w:cs="Times New Roman"/>
          <w:sz w:val="24"/>
          <w:szCs w:val="20"/>
          <w:lang w:eastAsia="cs-CZ"/>
        </w:rPr>
        <w:t>2021</w:t>
      </w:r>
      <w:r w:rsidRPr="00A91696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</w:r>
      <w:r w:rsidRPr="00A91696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ab/>
        <w:t xml:space="preserve">             Praha </w:t>
      </w:r>
      <w:r w:rsidR="00AB265C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23</w:t>
      </w:r>
      <w:r w:rsidR="00260B9B">
        <w:rPr>
          <w:rFonts w:ascii="Garamond" w:eastAsia="Times New Roman" w:hAnsi="Garamond" w:cs="Times New Roman"/>
          <w:color w:val="000000"/>
          <w:sz w:val="24"/>
          <w:szCs w:val="20"/>
          <w:lang w:eastAsia="cs-CZ"/>
        </w:rPr>
        <w:t>. 2. 2021</w:t>
      </w:r>
    </w:p>
    <w:p w:rsidR="00A91696" w:rsidRPr="00A91696" w:rsidRDefault="00A91696" w:rsidP="00A91696">
      <w:pPr>
        <w:autoSpaceDE w:val="0"/>
        <w:autoSpaceDN w:val="0"/>
        <w:adjustRightInd w:val="0"/>
        <w:spacing w:before="120" w:after="360"/>
        <w:jc w:val="center"/>
        <w:rPr>
          <w:rFonts w:ascii="Garamond" w:eastAsia="Times New Roman" w:hAnsi="Garamond" w:cs="Times New Roman"/>
          <w:b/>
          <w:color w:val="000000"/>
          <w:sz w:val="32"/>
          <w:szCs w:val="32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32"/>
          <w:szCs w:val="32"/>
          <w:lang w:eastAsia="cs-CZ"/>
        </w:rPr>
        <w:t xml:space="preserve">Opatření </w:t>
      </w:r>
    </w:p>
    <w:p w:rsidR="00A91696" w:rsidRPr="00A91696" w:rsidRDefault="00A91696" w:rsidP="00A91696">
      <w:pPr>
        <w:autoSpaceDE w:val="0"/>
        <w:autoSpaceDN w:val="0"/>
        <w:adjustRightInd w:val="0"/>
        <w:spacing w:before="120" w:after="36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předsedy Obvodního soudu pro Prahu 2</w:t>
      </w:r>
    </w:p>
    <w:p w:rsidR="00E7136D" w:rsidRPr="00E7136D" w:rsidRDefault="00E7136D" w:rsidP="00E7136D">
      <w:pPr>
        <w:autoSpaceDE w:val="0"/>
        <w:autoSpaceDN w:val="0"/>
        <w:adjustRightInd w:val="0"/>
        <w:spacing w:before="120"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  <w:r w:rsidRPr="00E7136D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V souvislosti s epidemií viru SARS-CoV-2 vydávám následující organizační opatření:</w:t>
      </w:r>
    </w:p>
    <w:p w:rsidR="00007C7B" w:rsidRPr="00A91696" w:rsidRDefault="00007C7B" w:rsidP="00007C7B">
      <w:pPr>
        <w:autoSpaceDE w:val="0"/>
        <w:autoSpaceDN w:val="0"/>
        <w:adjustRightInd w:val="0"/>
        <w:spacing w:before="120"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</w:p>
    <w:p w:rsidR="00A91696" w:rsidRPr="00A91696" w:rsidRDefault="00A91696" w:rsidP="00007C7B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</w:pPr>
      <w:r w:rsidRPr="00A91696">
        <w:rPr>
          <w:rFonts w:ascii="Garamond" w:eastAsia="Times New Roman" w:hAnsi="Garamond" w:cs="Times New Roman"/>
          <w:b/>
          <w:color w:val="000000"/>
          <w:sz w:val="24"/>
          <w:szCs w:val="20"/>
          <w:lang w:eastAsia="cs-CZ"/>
        </w:rPr>
        <w:t>I.</w:t>
      </w:r>
    </w:p>
    <w:p w:rsidR="00B4331D" w:rsidRDefault="00B4331D" w:rsidP="00F101EC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B4331D" w:rsidRDefault="00B4331D" w:rsidP="00B4331D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0E7437" w:rsidRDefault="00A91696" w:rsidP="000E743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proofErr w:type="gramStart"/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>Do</w:t>
      </w:r>
      <w:proofErr w:type="gramEnd"/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objektů Obvodního soudu</w:t>
      </w:r>
      <w:r w:rsid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pro Prahu 2 bude</w:t>
      </w:r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umožněn vstup pouze osobě, </w:t>
      </w:r>
      <w:proofErr w:type="gramStart"/>
      <w:r w:rsidRPr="000E7437">
        <w:rPr>
          <w:rFonts w:ascii="Garamond" w:eastAsia="Times New Roman" w:hAnsi="Garamond" w:cs="Times New Roman"/>
          <w:sz w:val="24"/>
          <w:szCs w:val="24"/>
          <w:lang w:eastAsia="cs-CZ" w:bidi="he-IL"/>
        </w:rPr>
        <w:t>která</w:t>
      </w:r>
      <w:proofErr w:type="gramEnd"/>
    </w:p>
    <w:p w:rsidR="007B0D08" w:rsidRPr="00A91696" w:rsidRDefault="007B0D08" w:rsidP="007B0D08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D20F7" w:rsidRDefault="00A91696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předloží předvolání k ú</w:t>
      </w:r>
      <w:r w:rsidR="00AF55CE">
        <w:rPr>
          <w:rFonts w:ascii="Garamond" w:eastAsia="Times New Roman" w:hAnsi="Garamond" w:cs="Times New Roman"/>
          <w:sz w:val="24"/>
          <w:szCs w:val="24"/>
          <w:lang w:eastAsia="cs-CZ" w:bidi="he-IL"/>
        </w:rPr>
        <w:t>konu na příslušný den či osvědčí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jiný důvod</w:t>
      </w:r>
      <w:r w:rsidR="00AF55CE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(např. účast u jednání, nahlížení do spisu); osvědčením důvodu ke vstupu se rozumí i ústní prohlášení osoby, že se hodlá účastnit jednání soudu jako veřejnost,</w:t>
      </w:r>
    </w:p>
    <w:p w:rsidR="00AD20F7" w:rsidRPr="00C139BD" w:rsidRDefault="00AD20F7" w:rsidP="00C139B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C139BD">
        <w:rPr>
          <w:rFonts w:ascii="Garamond" w:hAnsi="Garamond" w:cs="Times New Roman"/>
          <w:sz w:val="24"/>
          <w:szCs w:val="24"/>
        </w:rPr>
        <w:t xml:space="preserve">využívá </w:t>
      </w:r>
      <w:r w:rsidR="00C139BD">
        <w:rPr>
          <w:rFonts w:ascii="Garamond" w:hAnsi="Garamond" w:cs="Times New Roman"/>
          <w:sz w:val="24"/>
          <w:szCs w:val="24"/>
        </w:rPr>
        <w:t>ochranný prostředek</w:t>
      </w:r>
      <w:r w:rsidR="00C139BD" w:rsidRPr="00C139BD">
        <w:rPr>
          <w:rFonts w:ascii="Garamond" w:hAnsi="Garamond" w:cs="Times New Roman"/>
          <w:sz w:val="24"/>
          <w:szCs w:val="24"/>
        </w:rPr>
        <w:t xml:space="preserve"> dýchacích cest (nos, ústa), kterým je respirátor nebo obdobný prostředek (vždy bez výdechového ventilu) naplňující minimálně všechny technické podmínky a požadavky (pro výrobek), včetně filtrační účinnosti </w:t>
      </w:r>
      <w:proofErr w:type="gramStart"/>
      <w:r w:rsidR="00C139BD" w:rsidRPr="00C139BD">
        <w:rPr>
          <w:rFonts w:ascii="Garamond" w:hAnsi="Garamond" w:cs="Times New Roman"/>
          <w:sz w:val="24"/>
          <w:szCs w:val="24"/>
        </w:rPr>
        <w:t xml:space="preserve">alespoň </w:t>
      </w:r>
      <w:r w:rsidR="00C139BD">
        <w:rPr>
          <w:rFonts w:ascii="Garamond" w:hAnsi="Garamond" w:cs="Times New Roman"/>
          <w:sz w:val="24"/>
          <w:szCs w:val="24"/>
        </w:rPr>
        <w:t xml:space="preserve">    </w:t>
      </w:r>
      <w:r w:rsidR="00C139BD" w:rsidRPr="00C139BD">
        <w:rPr>
          <w:rFonts w:ascii="Garamond" w:hAnsi="Garamond" w:cs="Times New Roman"/>
          <w:sz w:val="24"/>
          <w:szCs w:val="24"/>
        </w:rPr>
        <w:t>95</w:t>
      </w:r>
      <w:proofErr w:type="gramEnd"/>
      <w:r w:rsidR="00C139BD" w:rsidRPr="00C139BD">
        <w:rPr>
          <w:rFonts w:ascii="Garamond" w:hAnsi="Garamond" w:cs="Times New Roman"/>
          <w:sz w:val="24"/>
          <w:szCs w:val="24"/>
        </w:rPr>
        <w:t xml:space="preserve"> % </w:t>
      </w:r>
      <w:r w:rsidR="00C139BD">
        <w:rPr>
          <w:rFonts w:ascii="Garamond" w:hAnsi="Garamond" w:cs="Times New Roman"/>
          <w:sz w:val="24"/>
          <w:szCs w:val="24"/>
        </w:rPr>
        <w:t>po</w:t>
      </w:r>
      <w:r w:rsidR="00C139BD" w:rsidRPr="00C139BD">
        <w:rPr>
          <w:rFonts w:ascii="Garamond" w:hAnsi="Garamond" w:cs="Times New Roman"/>
          <w:sz w:val="24"/>
          <w:szCs w:val="24"/>
        </w:rPr>
        <w:t>dle příslušných norem (např. FFP2/KN 95), zdravotnická obličejová maska nebo obdobný prostředek naplňující minimálně všechny technické podmínky a požadavky (pro výrobek) normy ČSN EN 14683+AC, které brání šíření kapének,</w:t>
      </w:r>
      <w:r w:rsidR="00C139BD">
        <w:rPr>
          <w:rFonts w:ascii="Garamond" w:hAnsi="Garamond" w:cs="Times New Roman"/>
          <w:sz w:val="24"/>
          <w:szCs w:val="24"/>
        </w:rPr>
        <w:t>) a bude tento ochranný prostředek</w:t>
      </w:r>
      <w:r w:rsidRPr="00C139BD">
        <w:rPr>
          <w:rFonts w:ascii="Garamond" w:hAnsi="Garamond" w:cs="Times New Roman"/>
          <w:sz w:val="24"/>
          <w:szCs w:val="24"/>
        </w:rPr>
        <w:t xml:space="preserve"> využívat po celou dobu svého pobytu ve veřejných prostorách budovy Obvodního soudu pro Prahu 2, s výjimkou případů uvedených v </w:t>
      </w:r>
      <w:r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mimořádném opatření Ministerstva zdravotnictví </w:t>
      </w:r>
      <w:r w:rsidR="00294AE6"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ČR č.</w:t>
      </w:r>
      <w:r w:rsidR="00F101EC"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j. MZDR 15757/2020 ze dne 22. </w:t>
      </w:r>
      <w:r w:rsidR="00294AE6"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2</w:t>
      </w:r>
      <w:r w:rsidR="00F101EC"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. 2021</w:t>
      </w:r>
      <w:r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, bod I</w:t>
      </w:r>
      <w:r w:rsidR="00F101EC"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., odst. 3</w:t>
      </w:r>
      <w:r w:rsidR="00294AE6"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písm. p</w:t>
      </w:r>
      <w:r w:rsidRP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),</w:t>
      </w:r>
    </w:p>
    <w:p w:rsidR="00AD20F7" w:rsidRPr="00007C7B" w:rsidRDefault="00AD20F7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hAnsi="Garamond" w:cs="Times New Roman"/>
          <w:sz w:val="24"/>
          <w:szCs w:val="24"/>
        </w:rPr>
        <w:t>nebude trpět zjevným respiračním onemocněním, prohlásí, že si není vědoma, že by trpěla nějakým infekčním onemocněním, a ž</w:t>
      </w:r>
      <w:r w:rsidR="00007C7B" w:rsidRPr="00007C7B">
        <w:rPr>
          <w:rFonts w:ascii="Garamond" w:hAnsi="Garamond" w:cs="Times New Roman"/>
          <w:sz w:val="24"/>
          <w:szCs w:val="24"/>
        </w:rPr>
        <w:t xml:space="preserve">e nemá teplotu vyšší než 37,5 </w:t>
      </w:r>
      <w:r w:rsidRPr="00007C7B">
        <w:rPr>
          <w:rFonts w:ascii="Garamond" w:hAnsi="Garamond" w:cs="Times New Roman"/>
          <w:sz w:val="24"/>
          <w:szCs w:val="24"/>
        </w:rPr>
        <w:t xml:space="preserve">ºC, a podrobí se případné namátkové kontrole teploty bezdotykovým teploměrem, </w:t>
      </w:r>
    </w:p>
    <w:p w:rsidR="00A91696" w:rsidRPr="00A91696" w:rsidRDefault="007B0D08" w:rsidP="00AD20F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použije 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desinfekční prostředek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rukou 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umístěný </w:t>
      </w: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 vstupem do budovy soudu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firstLine="708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7B0D08" w:rsidRPr="00007C7B" w:rsidRDefault="00A91696" w:rsidP="00C1080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V případě, že osoba ne</w:t>
      </w:r>
      <w:r w:rsid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>splní požadavky uvedené v bodě 1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) pí</w:t>
      </w:r>
      <w:r w:rsidR="00AD20F7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sm. a) až d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), nebude jí </w:t>
      </w:r>
      <w:r w:rsidR="00C10806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ab/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vstup do budovy soudu umožněn.</w:t>
      </w:r>
    </w:p>
    <w:p w:rsidR="007B0D08" w:rsidRPr="00A91696" w:rsidRDefault="007B0D08" w:rsidP="00A91696">
      <w:pPr>
        <w:autoSpaceDE w:val="0"/>
        <w:autoSpaceDN w:val="0"/>
        <w:adjustRightInd w:val="0"/>
        <w:spacing w:after="0"/>
        <w:ind w:left="72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007C7B">
      <w:pPr>
        <w:autoSpaceDE w:val="0"/>
        <w:autoSpaceDN w:val="0"/>
        <w:adjustRightInd w:val="0"/>
        <w:spacing w:before="120"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II.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7B0D08" w:rsidP="00A9169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>Dohled na ú</w:t>
      </w:r>
      <w:r w:rsidR="00744034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kony </w:t>
      </w:r>
      <w:r w:rsidR="00AF55CE">
        <w:rPr>
          <w:rFonts w:ascii="Garamond" w:eastAsia="Times New Roman" w:hAnsi="Garamond" w:cs="Times New Roman"/>
          <w:sz w:val="24"/>
          <w:szCs w:val="24"/>
          <w:lang w:eastAsia="cs-CZ" w:bidi="he-IL"/>
        </w:rPr>
        <w:t>po</w:t>
      </w:r>
      <w:r w:rsidR="00744034">
        <w:rPr>
          <w:rFonts w:ascii="Garamond" w:eastAsia="Times New Roman" w:hAnsi="Garamond" w:cs="Times New Roman"/>
          <w:sz w:val="24"/>
          <w:szCs w:val="24"/>
          <w:lang w:eastAsia="cs-CZ" w:bidi="he-IL"/>
        </w:rPr>
        <w:t>dle článku I</w:t>
      </w:r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. bodu</w:t>
      </w:r>
      <w:r w:rsid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1</w:t>
      </w:r>
      <w:r w:rsidR="00231C36">
        <w:rPr>
          <w:rFonts w:ascii="Garamond" w:eastAsia="Times New Roman" w:hAnsi="Garamond" w:cs="Times New Roman"/>
          <w:sz w:val="24"/>
          <w:szCs w:val="24"/>
          <w:lang w:eastAsia="cs-CZ" w:bidi="he-IL"/>
        </w:rPr>
        <w:t>) a</w:t>
      </w:r>
      <w:r w:rsidR="00C139BD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2</w:t>
      </w:r>
      <w:r w:rsidR="00A91696"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) provádí příslušníci Justiční stráže, kteří vykonávají službu v objektech Obvodního soudu pro Prahu 2.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Neumožní-li vstup do objektů některým osobám, oznámí to neprodleně příslušnému předsedovi senátu, samosoudci, případně vedoucí kanceláře či </w:t>
      </w:r>
      <w:r w:rsidR="00AB265C">
        <w:rPr>
          <w:rFonts w:ascii="Garamond" w:eastAsia="Times New Roman" w:hAnsi="Garamond" w:cs="Times New Roman"/>
          <w:sz w:val="24"/>
          <w:szCs w:val="24"/>
          <w:lang w:eastAsia="cs-CZ" w:bidi="he-IL"/>
        </w:rPr>
        <w:t>jiné oprávněné osobě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91696" w:rsidRPr="0076677E" w:rsidRDefault="00A91696" w:rsidP="0076677E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I</w:t>
      </w:r>
      <w:r w:rsidR="00744034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II</w:t>
      </w:r>
      <w:r w:rsidRPr="00A91696">
        <w:rPr>
          <w:rFonts w:ascii="Garamond" w:eastAsia="Times New Roman" w:hAnsi="Garamond" w:cs="Times New Roman"/>
          <w:b/>
          <w:sz w:val="24"/>
          <w:szCs w:val="24"/>
          <w:lang w:eastAsia="cs-CZ" w:bidi="he-IL"/>
        </w:rPr>
        <w:t>.</w:t>
      </w:r>
    </w:p>
    <w:p w:rsidR="002D0C1C" w:rsidRPr="00A91696" w:rsidRDefault="002D0C1C" w:rsidP="002D0C1C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016993" w:rsidRDefault="00270A53" w:rsidP="0001699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Do podatelny soudu může veřejnost vstupovat pouze jednotlivě. Na chodbách a ve všech dalších prostorách soudu (včetně jednacích síní) je třeba mezi osobami zachovávat </w:t>
      </w:r>
      <w:r w:rsidRP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lastRenderedPageBreak/>
        <w:t>rozestupy nejméně dva metry, je-li to možné.</w:t>
      </w:r>
      <w:r w:rsid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</w:t>
      </w:r>
      <w:r w:rsidR="00C10806"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Ve všech vnitřních prostorech soudu se zakazuje bezdůvodné shlukování osob.</w:t>
      </w:r>
    </w:p>
    <w:p w:rsidR="00016993" w:rsidRDefault="00C10806" w:rsidP="00016993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</w:t>
      </w:r>
    </w:p>
    <w:p w:rsidR="00C10806" w:rsidRPr="00016993" w:rsidRDefault="00016993" w:rsidP="0001699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Nahlížení do soudních spisů v informačním centru bude v zájmu ochrany zdraví veřejnosti a</w:t>
      </w:r>
      <w:r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</w:t>
      </w: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soudních osob umožněno pouze po předchozím objednání. Doporučená maximální doba</w:t>
      </w:r>
      <w:r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</w:t>
      </w: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nahlížení do spisů činí 60 minut. Bude-li tato doba překročena a bude-li toho třeba</w:t>
      </w:r>
      <w:r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</w:t>
      </w: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k provedení dezinfekce prostor informačního centra, je pracovnice informačního centra</w:t>
      </w:r>
      <w:r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</w:t>
      </w: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oprávněna nahlížení do spisu ukončit.</w:t>
      </w:r>
    </w:p>
    <w:p w:rsidR="002D0C1C" w:rsidRPr="00A91696" w:rsidRDefault="002D0C1C" w:rsidP="00370DAB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016993" w:rsidP="00A9169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016993">
        <w:rPr>
          <w:rFonts w:ascii="Garamond" w:eastAsia="Times New Roman" w:hAnsi="Garamond" w:cs="Times New Roman"/>
          <w:sz w:val="24"/>
          <w:szCs w:val="24"/>
          <w:lang w:eastAsia="cs-CZ" w:bidi="he-IL"/>
        </w:rPr>
        <w:t>Účastníky řízení a další osoby obracející se na soud žádám o ohleduplnost a zvážení nutnosti osobní návštěvy podatelny, informačního centra a pokladny s tím, aby upřednostnili možnosti telefonické, písemné a elektronické komunikace a bezhotovostního platebního styku.</w:t>
      </w:r>
    </w:p>
    <w:p w:rsidR="00A91696" w:rsidRPr="00A91696" w:rsidRDefault="00A91696" w:rsidP="00A91696">
      <w:pPr>
        <w:autoSpaceDE w:val="0"/>
        <w:autoSpaceDN w:val="0"/>
        <w:adjustRightInd w:val="0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D84FCF" w:rsidRPr="00016993" w:rsidRDefault="00A91696" w:rsidP="00D84FCF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Zakazuji půjčován</w:t>
      </w:r>
      <w:r w:rsidR="00E51795">
        <w:rPr>
          <w:rFonts w:ascii="Garamond" w:eastAsia="Times New Roman" w:hAnsi="Garamond" w:cs="Times New Roman"/>
          <w:sz w:val="24"/>
          <w:szCs w:val="24"/>
          <w:lang w:eastAsia="cs-CZ" w:bidi="he-IL"/>
        </w:rPr>
        <w:t>í advokátníc</w:t>
      </w:r>
      <w:r w:rsidR="0076677E">
        <w:rPr>
          <w:rFonts w:ascii="Garamond" w:eastAsia="Times New Roman" w:hAnsi="Garamond" w:cs="Times New Roman"/>
          <w:sz w:val="24"/>
          <w:szCs w:val="24"/>
          <w:lang w:eastAsia="cs-CZ" w:bidi="he-IL"/>
        </w:rPr>
        <w:t>h talárů do odvolání tohoto opatření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E0097A" w:rsidRPr="00A91696" w:rsidRDefault="00E0097A" w:rsidP="00E0097A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Toto opatření nabývá účinnosti dnem </w:t>
      </w:r>
      <w:r w:rsidR="00F101EC">
        <w:rPr>
          <w:rFonts w:ascii="Garamond" w:eastAsia="Times New Roman" w:hAnsi="Garamond" w:cs="Times New Roman"/>
          <w:sz w:val="24"/>
          <w:szCs w:val="24"/>
          <w:lang w:eastAsia="cs-CZ" w:bidi="he-IL"/>
        </w:rPr>
        <w:t>2</w:t>
      </w:r>
      <w:r w:rsidR="00D84FCF">
        <w:rPr>
          <w:rFonts w:ascii="Garamond" w:eastAsia="Times New Roman" w:hAnsi="Garamond" w:cs="Times New Roman"/>
          <w:sz w:val="24"/>
          <w:szCs w:val="24"/>
          <w:lang w:eastAsia="cs-CZ" w:bidi="he-IL"/>
        </w:rPr>
        <w:t>5. 2. 2021</w:t>
      </w:r>
      <w:r w:rsidR="00007C7B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a nahrazuje </w:t>
      </w:r>
      <w:r w:rsidR="001865A4">
        <w:rPr>
          <w:rFonts w:ascii="Garamond" w:eastAsia="Times New Roman" w:hAnsi="Garamond" w:cs="Times New Roman"/>
          <w:sz w:val="24"/>
          <w:szCs w:val="24"/>
          <w:lang w:eastAsia="cs-CZ" w:bidi="he-IL"/>
        </w:rPr>
        <w:t>op</w:t>
      </w:r>
      <w:r w:rsidR="00D84FCF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atření předsedy soudu ze </w:t>
      </w:r>
      <w:proofErr w:type="gramStart"/>
      <w:r w:rsidR="00D84FCF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dne    </w:t>
      </w:r>
      <w:r w:rsidR="00F101EC">
        <w:rPr>
          <w:rFonts w:ascii="Garamond" w:eastAsia="Times New Roman" w:hAnsi="Garamond" w:cs="Times New Roman"/>
          <w:sz w:val="24"/>
          <w:szCs w:val="24"/>
          <w:lang w:eastAsia="cs-CZ" w:bidi="he-IL"/>
        </w:rPr>
        <w:t>15</w:t>
      </w:r>
      <w:proofErr w:type="gramEnd"/>
      <w:r w:rsidR="00F101EC">
        <w:rPr>
          <w:rFonts w:ascii="Garamond" w:eastAsia="Times New Roman" w:hAnsi="Garamond" w:cs="Times New Roman"/>
          <w:sz w:val="24"/>
          <w:szCs w:val="24"/>
          <w:lang w:eastAsia="cs-CZ" w:bidi="he-IL"/>
        </w:rPr>
        <w:t>. 2. 2021</w:t>
      </w:r>
      <w:r w:rsidR="00007C7B" w:rsidRPr="00007C7B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, sp. zn. </w:t>
      </w:r>
      <w:proofErr w:type="spellStart"/>
      <w:r w:rsidR="00F101EC" w:rsidRPr="00F101EC">
        <w:rPr>
          <w:rFonts w:ascii="Garamond" w:eastAsia="Times New Roman" w:hAnsi="Garamond" w:cs="Times New Roman"/>
          <w:sz w:val="24"/>
          <w:szCs w:val="24"/>
          <w:lang w:eastAsia="cs-CZ" w:bidi="he-IL"/>
        </w:rPr>
        <w:t>Spr</w:t>
      </w:r>
      <w:proofErr w:type="spellEnd"/>
      <w:r w:rsidR="00F101EC" w:rsidRPr="00F101EC">
        <w:rPr>
          <w:rFonts w:ascii="Garamond" w:eastAsia="Times New Roman" w:hAnsi="Garamond" w:cs="Times New Roman"/>
          <w:sz w:val="24"/>
          <w:szCs w:val="24"/>
          <w:lang w:eastAsia="cs-CZ" w:bidi="he-IL"/>
        </w:rPr>
        <w:t xml:space="preserve">  2003/2021</w:t>
      </w: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.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Mgr. Libor Zhříval</w:t>
      </w:r>
    </w:p>
    <w:p w:rsidR="00A91696" w:rsidRPr="00A91696" w:rsidRDefault="00A91696" w:rsidP="00A91696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4"/>
          <w:szCs w:val="24"/>
          <w:lang w:eastAsia="cs-CZ" w:bidi="he-IL"/>
        </w:rPr>
      </w:pPr>
      <w:r w:rsidRPr="00A91696">
        <w:rPr>
          <w:rFonts w:ascii="Garamond" w:eastAsia="Times New Roman" w:hAnsi="Garamond" w:cs="Times New Roman"/>
          <w:sz w:val="24"/>
          <w:szCs w:val="24"/>
          <w:lang w:eastAsia="cs-CZ" w:bidi="he-IL"/>
        </w:rPr>
        <w:t>předseda Obvodního soudu pro Prahu 2</w:t>
      </w:r>
    </w:p>
    <w:p w:rsidR="00142918" w:rsidRPr="00007C7B" w:rsidRDefault="00142918">
      <w:pPr>
        <w:rPr>
          <w:rFonts w:ascii="Garamond" w:hAnsi="Garamond"/>
        </w:rPr>
      </w:pPr>
    </w:p>
    <w:sectPr w:rsidR="00142918" w:rsidRPr="00007C7B" w:rsidSect="00007C7B">
      <w:headerReference w:type="even" r:id="rId8"/>
      <w:pgSz w:w="11906" w:h="16838"/>
      <w:pgMar w:top="851" w:right="1417" w:bottom="851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C1" w:rsidRDefault="00BA3AC1">
      <w:pPr>
        <w:spacing w:after="0"/>
      </w:pPr>
      <w:r>
        <w:separator/>
      </w:r>
    </w:p>
  </w:endnote>
  <w:endnote w:type="continuationSeparator" w:id="0">
    <w:p w:rsidR="00BA3AC1" w:rsidRDefault="00BA3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C1" w:rsidRDefault="00BA3AC1">
      <w:pPr>
        <w:spacing w:after="0"/>
      </w:pPr>
      <w:r>
        <w:separator/>
      </w:r>
    </w:p>
  </w:footnote>
  <w:footnote w:type="continuationSeparator" w:id="0">
    <w:p w:rsidR="00BA3AC1" w:rsidRDefault="00BA3A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F5" w:rsidRDefault="005D4556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8F5" w:rsidRDefault="00BA3A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821"/>
    <w:multiLevelType w:val="hybridMultilevel"/>
    <w:tmpl w:val="AAFE73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07D"/>
    <w:multiLevelType w:val="hybridMultilevel"/>
    <w:tmpl w:val="9F0C0734"/>
    <w:lvl w:ilvl="0" w:tplc="040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10765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04A58"/>
    <w:multiLevelType w:val="hybridMultilevel"/>
    <w:tmpl w:val="CA9EABA0"/>
    <w:lvl w:ilvl="0" w:tplc="EF66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8C7053"/>
    <w:multiLevelType w:val="hybridMultilevel"/>
    <w:tmpl w:val="9ECA24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1514C"/>
    <w:multiLevelType w:val="hybridMultilevel"/>
    <w:tmpl w:val="44FAC2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96"/>
    <w:rsid w:val="00007C7B"/>
    <w:rsid w:val="00016993"/>
    <w:rsid w:val="00037481"/>
    <w:rsid w:val="000972CB"/>
    <w:rsid w:val="000E7437"/>
    <w:rsid w:val="00142918"/>
    <w:rsid w:val="001865A4"/>
    <w:rsid w:val="00231C36"/>
    <w:rsid w:val="00260B9B"/>
    <w:rsid w:val="00270A53"/>
    <w:rsid w:val="00294AE6"/>
    <w:rsid w:val="002D0C1C"/>
    <w:rsid w:val="00334EC9"/>
    <w:rsid w:val="00370DAB"/>
    <w:rsid w:val="00422F38"/>
    <w:rsid w:val="004642AB"/>
    <w:rsid w:val="0047467F"/>
    <w:rsid w:val="00497C14"/>
    <w:rsid w:val="004D4504"/>
    <w:rsid w:val="004D6E58"/>
    <w:rsid w:val="00566F8A"/>
    <w:rsid w:val="005D4556"/>
    <w:rsid w:val="00682901"/>
    <w:rsid w:val="00744034"/>
    <w:rsid w:val="0076677E"/>
    <w:rsid w:val="00786887"/>
    <w:rsid w:val="007914CF"/>
    <w:rsid w:val="007B0D08"/>
    <w:rsid w:val="007B3DF3"/>
    <w:rsid w:val="00880910"/>
    <w:rsid w:val="008D0707"/>
    <w:rsid w:val="009C7D5C"/>
    <w:rsid w:val="00A91696"/>
    <w:rsid w:val="00AB265C"/>
    <w:rsid w:val="00AD20F7"/>
    <w:rsid w:val="00AF55CE"/>
    <w:rsid w:val="00B326CC"/>
    <w:rsid w:val="00B4331D"/>
    <w:rsid w:val="00B50769"/>
    <w:rsid w:val="00BA3AC1"/>
    <w:rsid w:val="00C10806"/>
    <w:rsid w:val="00C11C13"/>
    <w:rsid w:val="00C139BD"/>
    <w:rsid w:val="00C57128"/>
    <w:rsid w:val="00CD4A14"/>
    <w:rsid w:val="00D05FEB"/>
    <w:rsid w:val="00D84FCF"/>
    <w:rsid w:val="00DA0774"/>
    <w:rsid w:val="00DD5675"/>
    <w:rsid w:val="00E0097A"/>
    <w:rsid w:val="00E51795"/>
    <w:rsid w:val="00E52585"/>
    <w:rsid w:val="00E7136D"/>
    <w:rsid w:val="00EA3A23"/>
    <w:rsid w:val="00ED4822"/>
    <w:rsid w:val="00F07663"/>
    <w:rsid w:val="00F101EC"/>
    <w:rsid w:val="00F23E6D"/>
    <w:rsid w:val="00F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customStyle="1" w:styleId="Default">
    <w:name w:val="Default"/>
    <w:rsid w:val="00AD20F7"/>
    <w:pPr>
      <w:autoSpaceDE w:val="0"/>
      <w:autoSpaceDN w:val="0"/>
      <w:adjustRightInd w:val="0"/>
      <w:spacing w:after="0"/>
      <w:jc w:val="both"/>
    </w:pPr>
    <w:rPr>
      <w:rFonts w:ascii="Garamond" w:eastAsia="Times New Roman" w:hAnsi="Garamond" w:cs="Garamond"/>
      <w:color w:val="000000"/>
      <w:sz w:val="24"/>
      <w:szCs w:val="24"/>
      <w:lang w:eastAsia="cs-CZ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customStyle="1" w:styleId="Default">
    <w:name w:val="Default"/>
    <w:rsid w:val="00AD20F7"/>
    <w:pPr>
      <w:autoSpaceDE w:val="0"/>
      <w:autoSpaceDN w:val="0"/>
      <w:adjustRightInd w:val="0"/>
      <w:spacing w:after="0"/>
      <w:jc w:val="both"/>
    </w:pPr>
    <w:rPr>
      <w:rFonts w:ascii="Garamond" w:eastAsia="Times New Roman" w:hAnsi="Garamond" w:cs="Garamond"/>
      <w:color w:val="000000"/>
      <w:sz w:val="24"/>
      <w:szCs w:val="24"/>
      <w:lang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Wágnerová Hana</cp:lastModifiedBy>
  <cp:revision>2</cp:revision>
  <cp:lastPrinted>2021-02-24T10:07:00Z</cp:lastPrinted>
  <dcterms:created xsi:type="dcterms:W3CDTF">2021-02-24T10:08:00Z</dcterms:created>
  <dcterms:modified xsi:type="dcterms:W3CDTF">2021-02-24T10:08:00Z</dcterms:modified>
</cp:coreProperties>
</file>