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09" w:rsidRPr="00E451FB" w:rsidRDefault="003D6009" w:rsidP="003D6009">
      <w:pPr>
        <w:rPr>
          <w:szCs w:val="24"/>
        </w:rPr>
      </w:pPr>
      <w:r w:rsidRPr="00E451FB">
        <w:rPr>
          <w:szCs w:val="24"/>
        </w:rPr>
        <w:t xml:space="preserve">20 </w:t>
      </w:r>
      <w:proofErr w:type="spellStart"/>
      <w:r w:rsidRPr="00E451FB">
        <w:rPr>
          <w:szCs w:val="24"/>
        </w:rPr>
        <w:t>Spr</w:t>
      </w:r>
      <w:proofErr w:type="spellEnd"/>
      <w:r w:rsidRPr="00E451FB">
        <w:rPr>
          <w:szCs w:val="24"/>
        </w:rPr>
        <w:t xml:space="preserve"> 196/2023</w:t>
      </w:r>
      <w:r w:rsidRPr="00E451FB">
        <w:rPr>
          <w:szCs w:val="24"/>
        </w:rPr>
        <w:tab/>
      </w:r>
      <w:r w:rsidRPr="00E451FB">
        <w:rPr>
          <w:szCs w:val="24"/>
        </w:rPr>
        <w:tab/>
      </w:r>
      <w:r w:rsidRPr="00E451FB">
        <w:rPr>
          <w:szCs w:val="24"/>
        </w:rPr>
        <w:tab/>
      </w:r>
      <w:r w:rsidRPr="00E451FB">
        <w:rPr>
          <w:szCs w:val="24"/>
        </w:rPr>
        <w:tab/>
      </w:r>
      <w:r w:rsidRPr="00E451FB">
        <w:rPr>
          <w:szCs w:val="24"/>
        </w:rPr>
        <w:tab/>
      </w:r>
      <w:r w:rsidRPr="00E451FB">
        <w:rPr>
          <w:szCs w:val="24"/>
        </w:rPr>
        <w:tab/>
      </w:r>
      <w:r w:rsidRPr="00E451FB">
        <w:rPr>
          <w:szCs w:val="24"/>
        </w:rPr>
        <w:tab/>
        <w:t xml:space="preserve">           V Plzni </w:t>
      </w:r>
      <w:proofErr w:type="gramStart"/>
      <w:r w:rsidRPr="00E451FB">
        <w:rPr>
          <w:szCs w:val="24"/>
        </w:rPr>
        <w:t>20.6.2022</w:t>
      </w:r>
      <w:proofErr w:type="gramEnd"/>
    </w:p>
    <w:p w:rsidR="003D6009" w:rsidRPr="00E451FB" w:rsidRDefault="003D6009" w:rsidP="003D6009">
      <w:pPr>
        <w:keepNext/>
        <w:jc w:val="center"/>
        <w:outlineLvl w:val="1"/>
        <w:rPr>
          <w:szCs w:val="24"/>
        </w:rPr>
      </w:pPr>
    </w:p>
    <w:p w:rsidR="003D6009" w:rsidRPr="00E451FB" w:rsidRDefault="003D6009" w:rsidP="003D6009">
      <w:pPr>
        <w:keepNext/>
        <w:jc w:val="center"/>
        <w:outlineLvl w:val="1"/>
        <w:rPr>
          <w:b/>
          <w:szCs w:val="24"/>
          <w:u w:val="single"/>
        </w:rPr>
      </w:pPr>
      <w:r w:rsidRPr="00E451FB">
        <w:rPr>
          <w:b/>
          <w:szCs w:val="24"/>
          <w:u w:val="single"/>
        </w:rPr>
        <w:t xml:space="preserve">Doplněk </w:t>
      </w:r>
      <w:proofErr w:type="gramStart"/>
      <w:r w:rsidRPr="00E451FB">
        <w:rPr>
          <w:b/>
          <w:szCs w:val="24"/>
          <w:u w:val="single"/>
        </w:rPr>
        <w:t>č.2</w:t>
      </w:r>
      <w:proofErr w:type="gramEnd"/>
    </w:p>
    <w:p w:rsidR="003D6009" w:rsidRPr="00E451FB" w:rsidRDefault="003D6009" w:rsidP="003D6009">
      <w:pPr>
        <w:keepNext/>
        <w:jc w:val="center"/>
        <w:outlineLvl w:val="1"/>
        <w:rPr>
          <w:b/>
          <w:szCs w:val="24"/>
          <w:u w:val="single"/>
        </w:rPr>
      </w:pPr>
      <w:r w:rsidRPr="00E451FB">
        <w:rPr>
          <w:b/>
          <w:szCs w:val="24"/>
          <w:u w:val="single"/>
        </w:rPr>
        <w:t xml:space="preserve">k rozvrhu práce Okresního soudu Plzeň-sever na rok 2023   </w:t>
      </w:r>
    </w:p>
    <w:p w:rsidR="003D6009" w:rsidRPr="00E451FB" w:rsidRDefault="003D6009" w:rsidP="003D6009">
      <w:pPr>
        <w:keepNext/>
        <w:jc w:val="center"/>
        <w:outlineLvl w:val="1"/>
        <w:rPr>
          <w:b/>
          <w:szCs w:val="24"/>
          <w:u w:val="single"/>
        </w:rPr>
      </w:pPr>
    </w:p>
    <w:p w:rsidR="003D6009" w:rsidRPr="00E451FB" w:rsidRDefault="003D6009" w:rsidP="003D6009">
      <w:pPr>
        <w:spacing w:after="0"/>
        <w:jc w:val="center"/>
        <w:rPr>
          <w:b/>
          <w:szCs w:val="24"/>
        </w:rPr>
      </w:pPr>
      <w:r w:rsidRPr="00E451FB">
        <w:rPr>
          <w:b/>
          <w:szCs w:val="24"/>
        </w:rPr>
        <w:t>I.</w:t>
      </w:r>
    </w:p>
    <w:p w:rsidR="003D6009" w:rsidRPr="00E451FB" w:rsidRDefault="003D6009" w:rsidP="003D6009">
      <w:pPr>
        <w:spacing w:after="0"/>
        <w:rPr>
          <w:b/>
          <w:szCs w:val="24"/>
        </w:rPr>
      </w:pPr>
    </w:p>
    <w:p w:rsidR="003D6009" w:rsidRPr="00E451FB" w:rsidRDefault="003D6009" w:rsidP="003D6009">
      <w:pPr>
        <w:spacing w:after="0"/>
        <w:rPr>
          <w:szCs w:val="24"/>
        </w:rPr>
      </w:pPr>
      <w:r w:rsidRPr="00E451FB">
        <w:rPr>
          <w:szCs w:val="24"/>
        </w:rPr>
        <w:t xml:space="preserve">S ohledem na změnu personálního obsazení soudu v důsledku zániku funkce soudkyně JUDr. Ivety Zítkové se z rozvrhu práce (str. 1-2) vypouští uvedení jmenované jako místopředsedkyně soudu včetně kompetencí, </w:t>
      </w:r>
      <w:proofErr w:type="gramStart"/>
      <w:r w:rsidRPr="00E451FB">
        <w:rPr>
          <w:szCs w:val="24"/>
        </w:rPr>
        <w:t>jenž</w:t>
      </w:r>
      <w:proofErr w:type="gramEnd"/>
      <w:r w:rsidRPr="00E451FB">
        <w:rPr>
          <w:szCs w:val="24"/>
        </w:rPr>
        <w:t xml:space="preserve"> dosud z tohoto titulu </w:t>
      </w:r>
      <w:proofErr w:type="gramStart"/>
      <w:r w:rsidRPr="00E451FB">
        <w:rPr>
          <w:szCs w:val="24"/>
        </w:rPr>
        <w:t>vykonávala</w:t>
      </w:r>
      <w:proofErr w:type="gramEnd"/>
      <w:r w:rsidRPr="00E451FB">
        <w:rPr>
          <w:szCs w:val="24"/>
        </w:rPr>
        <w:t xml:space="preserve">. Pro přechodné období bude věc s ohledem na nutnost zástupu předsedy soudu řešena pověřením příslušeného soudce podle § 121 odst. 5 ZSS k zastupování v době nepřítomnosti a pověřením k výkonu dílčích pravomocí předsedy soudu.  </w:t>
      </w:r>
    </w:p>
    <w:p w:rsidR="003D6009" w:rsidRPr="00E451FB" w:rsidRDefault="003D6009" w:rsidP="003D6009">
      <w:pPr>
        <w:spacing w:after="0"/>
        <w:jc w:val="center"/>
        <w:rPr>
          <w:b/>
          <w:szCs w:val="24"/>
        </w:rPr>
      </w:pPr>
      <w:r w:rsidRPr="00E451FB">
        <w:rPr>
          <w:b/>
          <w:szCs w:val="24"/>
        </w:rPr>
        <w:t>II.</w:t>
      </w:r>
    </w:p>
    <w:p w:rsidR="003D6009" w:rsidRPr="00E451FB" w:rsidRDefault="003D6009" w:rsidP="003D6009">
      <w:pPr>
        <w:spacing w:after="0"/>
        <w:rPr>
          <w:b/>
          <w:szCs w:val="24"/>
        </w:rPr>
      </w:pPr>
    </w:p>
    <w:p w:rsidR="003D6009" w:rsidRPr="00E451FB" w:rsidRDefault="003D6009" w:rsidP="003D6009">
      <w:pPr>
        <w:spacing w:after="0"/>
        <w:rPr>
          <w:szCs w:val="24"/>
        </w:rPr>
      </w:pPr>
    </w:p>
    <w:p w:rsidR="003D6009" w:rsidRPr="00E451FB" w:rsidRDefault="003D6009" w:rsidP="003D6009">
      <w:pPr>
        <w:spacing w:after="0"/>
        <w:rPr>
          <w:szCs w:val="24"/>
        </w:rPr>
      </w:pPr>
      <w:r w:rsidRPr="00E451FB">
        <w:rPr>
          <w:szCs w:val="24"/>
        </w:rPr>
        <w:t xml:space="preserve">a) Na trestním úseku se vzájemně zastupují  soudce Mgr. Radek Vydra a soudkyně Mgr. Tereza Šmicová a vedoucí kanceláře Lenka Gamanová a Lucie </w:t>
      </w:r>
      <w:proofErr w:type="spellStart"/>
      <w:r w:rsidRPr="00E451FB">
        <w:rPr>
          <w:szCs w:val="24"/>
        </w:rPr>
        <w:t>Trylčová</w:t>
      </w:r>
      <w:proofErr w:type="spellEnd"/>
      <w:r w:rsidRPr="00E451FB">
        <w:rPr>
          <w:szCs w:val="24"/>
        </w:rPr>
        <w:t xml:space="preserve"> a protokolující úřednice Simona </w:t>
      </w:r>
      <w:proofErr w:type="spellStart"/>
      <w:r w:rsidRPr="00E451FB">
        <w:rPr>
          <w:szCs w:val="24"/>
        </w:rPr>
        <w:t>Bouberlová</w:t>
      </w:r>
      <w:proofErr w:type="spellEnd"/>
      <w:r w:rsidRPr="00E451FB">
        <w:rPr>
          <w:szCs w:val="24"/>
        </w:rPr>
        <w:t xml:space="preserve"> a Dagmara </w:t>
      </w:r>
      <w:proofErr w:type="spellStart"/>
      <w:r w:rsidRPr="00E451FB">
        <w:rPr>
          <w:szCs w:val="24"/>
        </w:rPr>
        <w:t>Gillichová</w:t>
      </w:r>
      <w:proofErr w:type="spellEnd"/>
      <w:r w:rsidRPr="00E451FB">
        <w:rPr>
          <w:szCs w:val="24"/>
        </w:rPr>
        <w:t xml:space="preserve">. </w:t>
      </w:r>
    </w:p>
    <w:p w:rsidR="003D6009" w:rsidRPr="00E451FB" w:rsidRDefault="003D6009" w:rsidP="003D6009">
      <w:pPr>
        <w:spacing w:after="0"/>
        <w:rPr>
          <w:szCs w:val="24"/>
        </w:rPr>
      </w:pPr>
    </w:p>
    <w:p w:rsidR="003D6009" w:rsidRPr="00E451FB" w:rsidRDefault="003D6009" w:rsidP="003D6009">
      <w:pPr>
        <w:spacing w:after="0"/>
        <w:rPr>
          <w:szCs w:val="24"/>
        </w:rPr>
      </w:pPr>
      <w:r w:rsidRPr="00E451FB">
        <w:rPr>
          <w:szCs w:val="24"/>
        </w:rPr>
        <w:t xml:space="preserve">b) Pro oddělení 1T je dále určena jako vedoucí kanceláře Lucie </w:t>
      </w:r>
      <w:proofErr w:type="spellStart"/>
      <w:r w:rsidRPr="00E451FB">
        <w:rPr>
          <w:szCs w:val="24"/>
        </w:rPr>
        <w:t>Trylčová</w:t>
      </w:r>
      <w:proofErr w:type="spellEnd"/>
      <w:r w:rsidRPr="00E451FB">
        <w:rPr>
          <w:szCs w:val="24"/>
        </w:rPr>
        <w:t xml:space="preserve"> a protokolující úřednice Dagmara </w:t>
      </w:r>
      <w:proofErr w:type="spellStart"/>
      <w:r w:rsidRPr="00E451FB">
        <w:rPr>
          <w:szCs w:val="24"/>
        </w:rPr>
        <w:t>Gillichová</w:t>
      </w:r>
      <w:proofErr w:type="spellEnd"/>
      <w:r w:rsidRPr="00E451FB">
        <w:rPr>
          <w:szCs w:val="24"/>
        </w:rPr>
        <w:t>.</w:t>
      </w:r>
    </w:p>
    <w:p w:rsidR="003D6009" w:rsidRPr="00E451FB" w:rsidRDefault="003D6009" w:rsidP="003D6009">
      <w:pPr>
        <w:spacing w:after="0"/>
        <w:rPr>
          <w:szCs w:val="24"/>
        </w:rPr>
      </w:pPr>
    </w:p>
    <w:p w:rsidR="003D6009" w:rsidRPr="00E451FB" w:rsidRDefault="003D6009" w:rsidP="003D6009">
      <w:pPr>
        <w:spacing w:after="0"/>
        <w:rPr>
          <w:szCs w:val="24"/>
        </w:rPr>
      </w:pPr>
      <w:r w:rsidRPr="00E451FB">
        <w:rPr>
          <w:szCs w:val="24"/>
        </w:rPr>
        <w:t xml:space="preserve">c) Vedoucí kanceláře Lenka Gamanová řídí oddělení 0 </w:t>
      </w:r>
      <w:proofErr w:type="spellStart"/>
      <w:r w:rsidRPr="00E451FB">
        <w:rPr>
          <w:szCs w:val="24"/>
        </w:rPr>
        <w:t>Nt</w:t>
      </w:r>
      <w:proofErr w:type="spellEnd"/>
      <w:r w:rsidRPr="00E451FB">
        <w:rPr>
          <w:szCs w:val="24"/>
        </w:rPr>
        <w:t xml:space="preserve"> – přípravné řízení.    </w:t>
      </w:r>
    </w:p>
    <w:p w:rsidR="003D6009" w:rsidRPr="00E451FB" w:rsidRDefault="003D6009" w:rsidP="003D6009">
      <w:pPr>
        <w:spacing w:after="0"/>
        <w:rPr>
          <w:szCs w:val="24"/>
        </w:rPr>
      </w:pPr>
    </w:p>
    <w:p w:rsidR="003D6009" w:rsidRPr="00E451FB" w:rsidRDefault="003D6009" w:rsidP="003D6009">
      <w:pPr>
        <w:spacing w:after="0"/>
        <w:jc w:val="center"/>
        <w:rPr>
          <w:b/>
          <w:szCs w:val="24"/>
        </w:rPr>
      </w:pPr>
      <w:r w:rsidRPr="00E451FB">
        <w:rPr>
          <w:b/>
          <w:szCs w:val="24"/>
        </w:rPr>
        <w:t xml:space="preserve">III. </w:t>
      </w:r>
    </w:p>
    <w:p w:rsidR="003D6009" w:rsidRPr="00E451FB" w:rsidRDefault="003D6009" w:rsidP="003D6009">
      <w:pPr>
        <w:spacing w:after="0"/>
        <w:jc w:val="center"/>
        <w:rPr>
          <w:b/>
          <w:szCs w:val="24"/>
        </w:rPr>
      </w:pPr>
    </w:p>
    <w:p w:rsidR="003D6009" w:rsidRPr="00E451FB" w:rsidRDefault="003D6009" w:rsidP="003D6009">
      <w:pPr>
        <w:spacing w:after="0"/>
        <w:rPr>
          <w:szCs w:val="24"/>
        </w:rPr>
      </w:pPr>
      <w:r w:rsidRPr="00E451FB">
        <w:rPr>
          <w:szCs w:val="24"/>
        </w:rPr>
        <w:t xml:space="preserve">Od </w:t>
      </w:r>
      <w:proofErr w:type="gramStart"/>
      <w:r w:rsidRPr="00E451FB">
        <w:rPr>
          <w:szCs w:val="24"/>
        </w:rPr>
        <w:t>1.7.2023</w:t>
      </w:r>
      <w:proofErr w:type="gramEnd"/>
      <w:r w:rsidRPr="00E451FB">
        <w:rPr>
          <w:szCs w:val="24"/>
        </w:rPr>
        <w:t xml:space="preserve"> z důvodů uvedených pod bodem I. vyřizuje všechny věci neskončené, obživlé včetně agendy po vydání rozsudku dosud napadlé do senátu 22T, 22 </w:t>
      </w:r>
      <w:proofErr w:type="spellStart"/>
      <w:r w:rsidRPr="00E451FB">
        <w:rPr>
          <w:szCs w:val="24"/>
        </w:rPr>
        <w:t>Nt</w:t>
      </w:r>
      <w:proofErr w:type="spellEnd"/>
      <w:r w:rsidRPr="00E451FB">
        <w:rPr>
          <w:szCs w:val="24"/>
        </w:rPr>
        <w:t xml:space="preserve">, 22 </w:t>
      </w:r>
      <w:proofErr w:type="spellStart"/>
      <w:r w:rsidRPr="00E451FB">
        <w:rPr>
          <w:szCs w:val="24"/>
        </w:rPr>
        <w:t>Tm</w:t>
      </w:r>
      <w:proofErr w:type="spellEnd"/>
      <w:r w:rsidRPr="00E451FB">
        <w:rPr>
          <w:szCs w:val="24"/>
        </w:rPr>
        <w:t xml:space="preserve">, 22 Rod, 0 </w:t>
      </w:r>
      <w:proofErr w:type="spellStart"/>
      <w:r w:rsidRPr="00E451FB">
        <w:rPr>
          <w:szCs w:val="24"/>
        </w:rPr>
        <w:t>Nt</w:t>
      </w:r>
      <w:proofErr w:type="spellEnd"/>
      <w:r w:rsidRPr="00E451FB">
        <w:rPr>
          <w:szCs w:val="24"/>
        </w:rPr>
        <w:t xml:space="preserve"> soudkyně Mgr. Tereza Šmicová </w:t>
      </w:r>
    </w:p>
    <w:p w:rsidR="003D6009" w:rsidRPr="00E451FB" w:rsidRDefault="003D6009" w:rsidP="003D6009">
      <w:pPr>
        <w:spacing w:after="0"/>
        <w:rPr>
          <w:szCs w:val="24"/>
        </w:rPr>
      </w:pPr>
    </w:p>
    <w:p w:rsidR="003D6009" w:rsidRPr="00E451FB" w:rsidRDefault="003D6009" w:rsidP="003D6009">
      <w:pPr>
        <w:spacing w:after="0"/>
        <w:rPr>
          <w:b/>
          <w:szCs w:val="24"/>
        </w:rPr>
      </w:pPr>
      <w:r w:rsidRPr="00E451FB">
        <w:rPr>
          <w:b/>
          <w:szCs w:val="24"/>
        </w:rPr>
        <w:t xml:space="preserve">                                                          </w:t>
      </w:r>
      <w:r w:rsidR="001D1F0A" w:rsidRPr="00E451FB">
        <w:rPr>
          <w:b/>
          <w:szCs w:val="24"/>
        </w:rPr>
        <w:t xml:space="preserve">        </w:t>
      </w:r>
      <w:r w:rsidRPr="00E451FB">
        <w:rPr>
          <w:b/>
          <w:szCs w:val="24"/>
        </w:rPr>
        <w:t xml:space="preserve">   IV.</w:t>
      </w:r>
    </w:p>
    <w:p w:rsidR="003D6009" w:rsidRPr="00E451FB" w:rsidRDefault="003D6009" w:rsidP="003D6009">
      <w:pPr>
        <w:spacing w:after="0"/>
        <w:rPr>
          <w:szCs w:val="24"/>
        </w:rPr>
      </w:pPr>
      <w:r w:rsidRPr="00E451FB">
        <w:rPr>
          <w:szCs w:val="24"/>
        </w:rPr>
        <w:t xml:space="preserve">Obecná pravidla pro přidělování věcí na občanskoprávním úseku uvedená na straně 12-15 rozvrhu práce se  od </w:t>
      </w:r>
      <w:proofErr w:type="gramStart"/>
      <w:r w:rsidRPr="00E451FB">
        <w:rPr>
          <w:szCs w:val="24"/>
        </w:rPr>
        <w:t>1.7.2023</w:t>
      </w:r>
      <w:proofErr w:type="gramEnd"/>
      <w:r w:rsidRPr="00E451FB">
        <w:rPr>
          <w:szCs w:val="24"/>
        </w:rPr>
        <w:t xml:space="preserve"> doplňují o bod V. v tomto znění : </w:t>
      </w:r>
    </w:p>
    <w:p w:rsidR="003D6009" w:rsidRPr="00E451FB" w:rsidRDefault="003D6009" w:rsidP="003D6009">
      <w:pPr>
        <w:spacing w:after="0"/>
        <w:rPr>
          <w:szCs w:val="24"/>
        </w:rPr>
      </w:pPr>
    </w:p>
    <w:p w:rsidR="003D6009" w:rsidRPr="00E451FB" w:rsidRDefault="003D6009" w:rsidP="003D6009">
      <w:pPr>
        <w:spacing w:after="0"/>
        <w:rPr>
          <w:szCs w:val="24"/>
        </w:rPr>
      </w:pPr>
      <w:r w:rsidRPr="00E451FB">
        <w:rPr>
          <w:szCs w:val="24"/>
        </w:rPr>
        <w:t xml:space="preserve">Žaloby na vypořádání společného jmění manželů se s ohledem na obecnou skutkovou a právní složitost věci přidělují postupně vždy po 1 věci od civilního senátu s nejnižším číslem po civilní senát s nejvyšším číslem.  </w:t>
      </w:r>
    </w:p>
    <w:p w:rsidR="003D6009" w:rsidRPr="00E451FB" w:rsidRDefault="003D6009" w:rsidP="003D6009">
      <w:pPr>
        <w:spacing w:after="0"/>
        <w:rPr>
          <w:szCs w:val="24"/>
        </w:rPr>
      </w:pPr>
    </w:p>
    <w:p w:rsidR="003D6009" w:rsidRPr="00E451FB" w:rsidRDefault="003D6009" w:rsidP="003D6009">
      <w:pPr>
        <w:spacing w:after="0"/>
        <w:rPr>
          <w:b/>
          <w:szCs w:val="24"/>
        </w:rPr>
      </w:pPr>
      <w:r w:rsidRPr="00E451FB">
        <w:rPr>
          <w:b/>
          <w:szCs w:val="24"/>
        </w:rPr>
        <w:t xml:space="preserve">                                                         </w:t>
      </w:r>
      <w:r w:rsidR="001D1F0A" w:rsidRPr="00E451FB">
        <w:rPr>
          <w:b/>
          <w:szCs w:val="24"/>
        </w:rPr>
        <w:t xml:space="preserve">         </w:t>
      </w:r>
      <w:r w:rsidRPr="00E451FB">
        <w:rPr>
          <w:b/>
          <w:szCs w:val="24"/>
        </w:rPr>
        <w:t xml:space="preserve">    V.</w:t>
      </w:r>
    </w:p>
    <w:p w:rsidR="003D6009" w:rsidRPr="00E451FB" w:rsidRDefault="003D6009" w:rsidP="003D6009">
      <w:pPr>
        <w:spacing w:after="0"/>
        <w:rPr>
          <w:b/>
          <w:szCs w:val="24"/>
        </w:rPr>
      </w:pPr>
    </w:p>
    <w:p w:rsidR="003D6009" w:rsidRPr="00E451FB" w:rsidRDefault="003D6009" w:rsidP="003D6009">
      <w:pPr>
        <w:spacing w:after="0"/>
        <w:rPr>
          <w:szCs w:val="24"/>
        </w:rPr>
      </w:pPr>
      <w:r w:rsidRPr="00E451FB">
        <w:rPr>
          <w:szCs w:val="24"/>
        </w:rPr>
        <w:t xml:space="preserve">Mění se přehled obsazení jednacích síní – Mgr. Tereza Šmicová nařizuje v Pondělí a Středu do jednací síně B 104. </w:t>
      </w:r>
    </w:p>
    <w:p w:rsidR="003D6009" w:rsidRPr="00E451FB" w:rsidRDefault="003D6009" w:rsidP="003D6009">
      <w:pPr>
        <w:spacing w:after="0"/>
        <w:rPr>
          <w:szCs w:val="24"/>
        </w:rPr>
      </w:pPr>
    </w:p>
    <w:p w:rsidR="003D6009" w:rsidRPr="00E451FB" w:rsidRDefault="003D6009" w:rsidP="003D6009">
      <w:pPr>
        <w:spacing w:after="0"/>
        <w:jc w:val="center"/>
        <w:rPr>
          <w:b/>
          <w:szCs w:val="24"/>
        </w:rPr>
      </w:pPr>
    </w:p>
    <w:p w:rsidR="003D6009" w:rsidRPr="00E451FB" w:rsidRDefault="003D6009" w:rsidP="003D6009">
      <w:pPr>
        <w:rPr>
          <w:szCs w:val="24"/>
        </w:rPr>
      </w:pPr>
      <w:r w:rsidRPr="00E451FB">
        <w:rPr>
          <w:szCs w:val="24"/>
        </w:rPr>
        <w:t xml:space="preserve">V Plzni dne </w:t>
      </w:r>
      <w:proofErr w:type="gramStart"/>
      <w:r w:rsidRPr="00E451FB">
        <w:rPr>
          <w:szCs w:val="24"/>
        </w:rPr>
        <w:t>20.6.2023</w:t>
      </w:r>
      <w:proofErr w:type="gramEnd"/>
      <w:r w:rsidRPr="00E451FB">
        <w:rPr>
          <w:szCs w:val="24"/>
        </w:rPr>
        <w:t xml:space="preserve">                                                                Mgr. Antonín Pektor </w:t>
      </w:r>
    </w:p>
    <w:p w:rsidR="004633A2" w:rsidRPr="00E451FB" w:rsidRDefault="003D6009">
      <w:pPr>
        <w:rPr>
          <w:szCs w:val="24"/>
        </w:rPr>
      </w:pPr>
      <w:r w:rsidRPr="00E451FB">
        <w:rPr>
          <w:szCs w:val="24"/>
        </w:rPr>
        <w:t xml:space="preserve">                                                                                                       předseda soudu</w:t>
      </w:r>
    </w:p>
    <w:sectPr w:rsidR="004633A2" w:rsidRPr="00E451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880" w:rsidRDefault="00806880" w:rsidP="00E451FB">
      <w:pPr>
        <w:spacing w:after="0"/>
      </w:pPr>
      <w:r>
        <w:separator/>
      </w:r>
    </w:p>
  </w:endnote>
  <w:endnote w:type="continuationSeparator" w:id="0">
    <w:p w:rsidR="00806880" w:rsidRDefault="00806880" w:rsidP="00E451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1FB" w:rsidRDefault="00E451FB">
    <w:pPr>
      <w:pStyle w:val="Zpat"/>
    </w:pPr>
  </w:p>
  <w:p w:rsidR="00E451FB" w:rsidRDefault="00E451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880" w:rsidRDefault="00806880" w:rsidP="00E451FB">
      <w:pPr>
        <w:spacing w:after="0"/>
      </w:pPr>
      <w:r>
        <w:separator/>
      </w:r>
    </w:p>
  </w:footnote>
  <w:footnote w:type="continuationSeparator" w:id="0">
    <w:p w:rsidR="00806880" w:rsidRDefault="00806880" w:rsidP="00E451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20 Spr 196 2023 Doplněk č 2023/06/23 09:14:51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3D6009"/>
    <w:rsid w:val="001D1F0A"/>
    <w:rsid w:val="003D6009"/>
    <w:rsid w:val="004633A2"/>
    <w:rsid w:val="006D11B0"/>
    <w:rsid w:val="00806880"/>
    <w:rsid w:val="00C50C4E"/>
    <w:rsid w:val="00E4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6BD0C2-B805-44DD-8479-24685D93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60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1F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F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451F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451FB"/>
  </w:style>
  <w:style w:type="paragraph" w:styleId="Zpat">
    <w:name w:val="footer"/>
    <w:basedOn w:val="Normln"/>
    <w:link w:val="ZpatChar"/>
    <w:uiPriority w:val="99"/>
    <w:unhideWhenUsed/>
    <w:rsid w:val="00E451F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45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26</TotalTime>
  <Pages>1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Plzeň - sever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Pektor Antonín Mgr.</dc:creator>
  <cp:keywords/>
  <dc:description/>
  <cp:lastModifiedBy>Pektor Antonín Mgr.</cp:lastModifiedBy>
  <cp:revision>4</cp:revision>
  <cp:lastPrinted>2023-06-23T06:56:00Z</cp:lastPrinted>
  <dcterms:created xsi:type="dcterms:W3CDTF">2023-06-23T06:46:00Z</dcterms:created>
  <dcterms:modified xsi:type="dcterms:W3CDTF">2023-06-23T07:15:00Z</dcterms:modified>
</cp:coreProperties>
</file>