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Pr="00116CA5" w:rsidRDefault="00F25FAA">
      <w:pPr>
        <w:rPr>
          <w:b/>
        </w:rPr>
      </w:pPr>
      <w:r w:rsidRPr="00116CA5">
        <w:rPr>
          <w:b/>
        </w:rPr>
        <w:t>Informace o ochraně oznamovatelů (</w:t>
      </w:r>
      <w:proofErr w:type="spellStart"/>
      <w:r w:rsidRPr="00116CA5">
        <w:rPr>
          <w:b/>
        </w:rPr>
        <w:t>Whistleblowing</w:t>
      </w:r>
      <w:proofErr w:type="spellEnd"/>
      <w:r w:rsidRPr="00116CA5">
        <w:rPr>
          <w:b/>
        </w:rPr>
        <w:t>)</w:t>
      </w:r>
    </w:p>
    <w:p w:rsidR="00F25FAA" w:rsidRDefault="00F25FAA"/>
    <w:p w:rsidR="00F25FAA" w:rsidRDefault="00F25FAA">
      <w:r>
        <w:t>Na základě zákona č. 171/2023 Sb., o ochraně oznamovatelů (dále jen „Zákon“), účinného od 1. srpna 2023, v návaznosti na směrnici Evropského parlamentu a Rady (EU) 2019/1937 ze dne 23. října 2019, o ochraně osob, které oznamují porušení práva Unie, vznikla Okresnímu soudu Plzeň – sever (dále jen „OS PS“) jako povinnému subjektu mj. i povinnost zavést vnitřní oznamovací systém (dále jen „VOS“) k přijímání oznámení, nakládání s ním, ochraně totožnosti oznamovatele a dalších osob, ochraně informací uvedených v oznámení a komunikaci s oznamovatelem.</w:t>
      </w:r>
    </w:p>
    <w:p w:rsidR="00F25FAA" w:rsidRDefault="00F25FAA"/>
    <w:p w:rsidR="00F25FAA" w:rsidRDefault="00F25FAA">
      <w:r>
        <w:t>Oznámení musí obsahovat údaje o jménu, příjmení a datu narození nebo jiné údaje, z nichž je možné dovodit totožnost oznamovatele. Oznamovatelem může být jen fyzická osoba, která by měla jednat ve veřejném zájmu a v dobré víře, že podávané oznámení se opírá o věrohodná data a skutečnosti. OS PS přijímá oznámení od osoby, která, byť zprostředkovaně, pro OS PS vykonávala nebo vykonává</w:t>
      </w:r>
      <w:r w:rsidR="002076C8">
        <w:t xml:space="preserve"> práci nebo jinou obdobnou činnost podle § 2 odst. 3 písm. a), b), h) nebo i) Zákona.</w:t>
      </w:r>
    </w:p>
    <w:p w:rsidR="002076C8" w:rsidRDefault="002076C8"/>
    <w:p w:rsidR="002076C8" w:rsidRDefault="002076C8">
      <w:r>
        <w:t xml:space="preserve">Osobě, která v souladu se Zákonem činila oznámení a měla oprávněné důvody se domnívat, že oznámení výše uvedeného protiprávního jednání se zakládá na pravdivých informacích, náleží ochrana před </w:t>
      </w:r>
      <w:r w:rsidR="00794422">
        <w:t>odvetným opatřením. Tato ochrana spočívá např. v zákazu rozvázání pracovního poměru nebo neprodloužení</w:t>
      </w:r>
      <w:r w:rsidR="00A00D2C">
        <w:t xml:space="preserve"> pracovního poměru na dobu určitou, snížení mzdy, platu nebo odměny či nepřiznání osobního příplatku, výpovědi, neumožnění odborného rozvoje atd. a vztahuje se i na osoby uvedené v § 4 odst. 2 Zákona. Rovněž bude zajištěna důvěrnost vztahující se k totožnosti oznamovatele (případně dalších dotčených osob) a k informacím uvedeným v oznámení.</w:t>
      </w:r>
    </w:p>
    <w:p w:rsidR="00A00D2C" w:rsidRDefault="00A00D2C"/>
    <w:p w:rsidR="00A00D2C" w:rsidRDefault="00A00D2C">
      <w:r>
        <w:t>Po obdržení oznámení bude oznamovatel vyrozuměn o přijetí oznámení ve lhůtě 7 dní od jeho podání. O výsledcích prošetření a posouzení oznám</w:t>
      </w:r>
      <w:bookmarkStart w:id="0" w:name="_GoBack"/>
      <w:bookmarkEnd w:id="0"/>
      <w:r>
        <w:t>ení bude vyrozuměn do 30 dnů ode dne přijetí.</w:t>
      </w:r>
    </w:p>
    <w:p w:rsidR="00A00D2C" w:rsidRDefault="00A00D2C"/>
    <w:p w:rsidR="00A00D2C" w:rsidRPr="00116CA5" w:rsidRDefault="00A00D2C">
      <w:pPr>
        <w:rPr>
          <w:b/>
        </w:rPr>
      </w:pPr>
      <w:r w:rsidRPr="00116CA5">
        <w:rPr>
          <w:b/>
        </w:rPr>
        <w:t>Možné způsoby podání oznámení:</w:t>
      </w:r>
    </w:p>
    <w:p w:rsidR="00A00D2C" w:rsidRDefault="00A00D2C" w:rsidP="008B22E8">
      <w:pPr>
        <w:pStyle w:val="Odstavecseseznamem"/>
        <w:numPr>
          <w:ilvl w:val="0"/>
          <w:numId w:val="1"/>
        </w:numPr>
      </w:pPr>
      <w:r>
        <w:t>Ústně telefonicky na telefonním čísle</w:t>
      </w:r>
      <w:r w:rsidR="008B22E8">
        <w:t xml:space="preserve"> +420 377 869 590 (telefonní hovory nejsou nahrávány), JUDr. Zuzana Moulisová.</w:t>
      </w:r>
    </w:p>
    <w:p w:rsidR="008B22E8" w:rsidRDefault="008B22E8" w:rsidP="008B22E8">
      <w:pPr>
        <w:pStyle w:val="Odstavecseseznamem"/>
        <w:numPr>
          <w:ilvl w:val="0"/>
          <w:numId w:val="1"/>
        </w:numPr>
      </w:pPr>
      <w:r>
        <w:t>Ústně osobně (schůzka s příslušnou osobou) na základě žádosti oznamovatele po domluvě, kancelář C46 2. patro, JUDr. Zuzana Moulisová.</w:t>
      </w:r>
    </w:p>
    <w:p w:rsidR="008B22E8" w:rsidRDefault="008B22E8" w:rsidP="008B22E8">
      <w:pPr>
        <w:pStyle w:val="Odstavecseseznamem"/>
        <w:numPr>
          <w:ilvl w:val="0"/>
          <w:numId w:val="1"/>
        </w:numPr>
      </w:pPr>
      <w:r>
        <w:t xml:space="preserve">Písemně elektronicky na e-mailovou adresu: </w:t>
      </w:r>
      <w:hyperlink r:id="rId5" w:history="1">
        <w:r w:rsidRPr="00A64A49">
          <w:rPr>
            <w:rStyle w:val="Hypertextovodkaz"/>
          </w:rPr>
          <w:t>zmoulisova@osoud.plzs.justice.cz</w:t>
        </w:r>
      </w:hyperlink>
      <w:r>
        <w:t>.</w:t>
      </w:r>
    </w:p>
    <w:p w:rsidR="008B22E8" w:rsidRDefault="008B22E8" w:rsidP="008B22E8">
      <w:pPr>
        <w:pStyle w:val="Odstavecseseznamem"/>
        <w:numPr>
          <w:ilvl w:val="0"/>
          <w:numId w:val="1"/>
        </w:numPr>
      </w:pPr>
      <w:r>
        <w:t>Písemně listinou formou v uzavřené obálce na adresu Okresní soud Plzeň – sever, E. Beneše 1, 303 16 Plzeň s označením obálky „NEOTVÍRAT – POUZE DO RUKOU PŘÍSLUŠNÉ OSOBY“.</w:t>
      </w:r>
    </w:p>
    <w:p w:rsidR="008B22E8" w:rsidRDefault="008B22E8" w:rsidP="008B22E8"/>
    <w:p w:rsidR="008B22E8" w:rsidRPr="00116CA5" w:rsidRDefault="008B22E8" w:rsidP="008B22E8">
      <w:pPr>
        <w:rPr>
          <w:b/>
        </w:rPr>
      </w:pPr>
      <w:r w:rsidRPr="00116CA5">
        <w:rPr>
          <w:b/>
        </w:rPr>
        <w:t>Externí oznamovací systém Ministerstva spravedlnosti ČR:</w:t>
      </w:r>
    </w:p>
    <w:p w:rsidR="008B22E8" w:rsidRDefault="008B22E8" w:rsidP="008B22E8"/>
    <w:p w:rsidR="008B22E8" w:rsidRDefault="008B22E8" w:rsidP="008B22E8">
      <w:r>
        <w:t>Oznámení je možno podat prostřednictvím Ministerstva spravedlnosti ČR, a to osobně, telefonicky, e-mailem nebo prostřednictvím zabezpečeného elektronického formuláře dostupného na níže uvedeném odkazu:</w:t>
      </w:r>
    </w:p>
    <w:p w:rsidR="00FB7F75" w:rsidRDefault="00FB7F75" w:rsidP="008B22E8"/>
    <w:p w:rsidR="00FB7F75" w:rsidRDefault="00FB7F75" w:rsidP="008B22E8">
      <w:hyperlink r:id="rId6" w:history="1">
        <w:r w:rsidRPr="00A64A49">
          <w:rPr>
            <w:rStyle w:val="Hypertextovodkaz"/>
          </w:rPr>
          <w:t>https://oznamovatel.justice.cz/chci-podat-oznameni/</w:t>
        </w:r>
      </w:hyperlink>
    </w:p>
    <w:p w:rsidR="00FB7F75" w:rsidRDefault="00FB7F75" w:rsidP="008B22E8">
      <w:r>
        <w:t xml:space="preserve">E-mail: </w:t>
      </w:r>
      <w:hyperlink r:id="rId7" w:history="1">
        <w:r w:rsidRPr="00A64A49">
          <w:rPr>
            <w:rStyle w:val="Hypertextovodkaz"/>
          </w:rPr>
          <w:t>oznamovatel@msp.justice.cz</w:t>
        </w:r>
      </w:hyperlink>
    </w:p>
    <w:p w:rsidR="00FB7F75" w:rsidRDefault="00FB7F75" w:rsidP="008B22E8">
      <w:r>
        <w:t>Tel.: 221 997 840 (telefonní hovory nejsou nahrávány)</w:t>
      </w:r>
    </w:p>
    <w:p w:rsidR="00FB7F75" w:rsidRDefault="00FB7F75" w:rsidP="008B22E8"/>
    <w:p w:rsidR="00FB7F75" w:rsidRDefault="00FB7F75" w:rsidP="008B22E8">
      <w:r>
        <w:t>Bližší informace vztahující se k oznamování výše uvedených protiprávních jednání jsou uvedeny v Zákoně o ochraně oznamovatelů, Směrnici a dále v Metodice k přímé aplikovatelnosti směrnice Evropského parlamentu a Rady EU 2019/1937 ze dne 23. října 2019 o ochraně osob, které oznamují porušení práva Unie.</w:t>
      </w:r>
    </w:p>
    <w:p w:rsidR="008B22E8" w:rsidRDefault="008B22E8"/>
    <w:p w:rsidR="008B22E8" w:rsidRDefault="008B22E8">
      <w:r>
        <w:t xml:space="preserve"> </w:t>
      </w:r>
    </w:p>
    <w:sectPr w:rsidR="008B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AA3"/>
    <w:multiLevelType w:val="hybridMultilevel"/>
    <w:tmpl w:val="DFC8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AA"/>
    <w:rsid w:val="00116CA5"/>
    <w:rsid w:val="002076C8"/>
    <w:rsid w:val="004633A2"/>
    <w:rsid w:val="00794422"/>
    <w:rsid w:val="008B22E8"/>
    <w:rsid w:val="00A00D2C"/>
    <w:rsid w:val="00F25FAA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CB2E"/>
  <w15:chartTrackingRefBased/>
  <w15:docId w15:val="{5F5ECA1D-1CA2-4194-A095-088E3BEC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2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2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namovatel@msp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chci-podat-oznameni/" TargetMode="External"/><Relationship Id="rId5" Type="http://schemas.openxmlformats.org/officeDocument/2006/relationships/hyperlink" Target="mailto:zmoulisova@osoud.plzs.just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Macner Kamil Ing.</dc:creator>
  <cp:keywords/>
  <dc:description/>
  <cp:lastModifiedBy>Macner Kamil Ing.</cp:lastModifiedBy>
  <cp:revision>4</cp:revision>
  <dcterms:created xsi:type="dcterms:W3CDTF">2023-09-14T08:10:00Z</dcterms:created>
  <dcterms:modified xsi:type="dcterms:W3CDTF">2023-09-14T11:30:00Z</dcterms:modified>
</cp:coreProperties>
</file>