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D3" w:rsidRPr="00444CD3" w:rsidRDefault="00444CD3" w:rsidP="00444CD3">
      <w:pPr>
        <w:spacing w:after="360"/>
        <w:outlineLvl w:val="1"/>
        <w:rPr>
          <w:rFonts w:ascii="inherit" w:eastAsia="Times New Roman" w:hAnsi="inherit" w:cs="Arial"/>
          <w:color w:val="5B5B5D"/>
          <w:kern w:val="36"/>
          <w:sz w:val="48"/>
          <w:szCs w:val="48"/>
          <w:lang w:eastAsia="cs-CZ"/>
        </w:rPr>
      </w:pPr>
      <w:r w:rsidRPr="00444CD3">
        <w:rPr>
          <w:rFonts w:ascii="inherit" w:eastAsia="Times New Roman" w:hAnsi="inherit" w:cs="Arial"/>
          <w:color w:val="5B5B5D"/>
          <w:kern w:val="36"/>
          <w:sz w:val="48"/>
          <w:szCs w:val="48"/>
          <w:lang w:eastAsia="cs-CZ"/>
        </w:rPr>
        <w:t xml:space="preserve">Informace o příjmu podání v elektronické podobě soudu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INFORMACE O PŘÍJMU PODÁNÍ V ELEKTRONICKÉ PODOBĚ SOUDU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 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 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Podatelna soudu mimo listinných podání přijímá rovněž datové zprávy a dokumenty v digitální podobě (dále jen dokumenty) v souladu </w:t>
      </w:r>
      <w:proofErr w:type="gramStart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se</w:t>
      </w:r>
      <w:proofErr w:type="gramEnd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: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numPr>
          <w:ilvl w:val="0"/>
          <w:numId w:val="1"/>
        </w:numPr>
        <w:ind w:left="0"/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zákonem č. 499/2004 Sb., o archivnictví a spisové službě a o změně některých zákonů,</w:t>
      </w:r>
    </w:p>
    <w:p w:rsidR="00444CD3" w:rsidRPr="00444CD3" w:rsidRDefault="00444CD3" w:rsidP="00444CD3">
      <w:pPr>
        <w:numPr>
          <w:ilvl w:val="0"/>
          <w:numId w:val="1"/>
        </w:numPr>
        <w:ind w:left="0"/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zákonem č. 300/2008 Sb., o elektronických úkonech a autorizované konverzi dokumentů,</w:t>
      </w:r>
    </w:p>
    <w:p w:rsidR="00444CD3" w:rsidRDefault="00444CD3" w:rsidP="00444CD3">
      <w:pPr>
        <w:numPr>
          <w:ilvl w:val="0"/>
          <w:numId w:val="1"/>
        </w:numPr>
        <w:ind w:left="0"/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zákonem č. 227/2000 Sb., o elektronickém podpisu a o změně některých dalších zákonů (zákon o elektronickém podpisu),</w:t>
      </w:r>
    </w:p>
    <w:p w:rsidR="008005F0" w:rsidRPr="00444CD3" w:rsidRDefault="008005F0" w:rsidP="00444CD3">
      <w:pPr>
        <w:numPr>
          <w:ilvl w:val="0"/>
          <w:numId w:val="1"/>
        </w:numPr>
        <w:ind w:left="0"/>
        <w:rPr>
          <w:rFonts w:ascii="inherit" w:eastAsia="Times New Roman" w:hAnsi="inherit" w:cs="Arial"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color w:val="0A0A0A"/>
          <w:szCs w:val="24"/>
          <w:lang w:eastAsia="cs-CZ"/>
        </w:rPr>
        <w:t>nařízením Evropského parlamentu a rady (EU) č. 910/2014 o elektronické identifikaci a službách vytvářejících důvěru pro elektronické transakce na vnitřním trhu a o zrušení směrnice 1999/93/ES,</w:t>
      </w:r>
    </w:p>
    <w:p w:rsidR="00444CD3" w:rsidRPr="00444CD3" w:rsidRDefault="00444CD3" w:rsidP="00444CD3">
      <w:pPr>
        <w:numPr>
          <w:ilvl w:val="0"/>
          <w:numId w:val="1"/>
        </w:numPr>
        <w:ind w:left="0"/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vyhláškou č. 259/2012 Sb., o podrobnostech výkonu spisové služby,</w:t>
      </w:r>
    </w:p>
    <w:p w:rsidR="00444CD3" w:rsidRDefault="00444CD3" w:rsidP="00444CD3">
      <w:pPr>
        <w:numPr>
          <w:ilvl w:val="0"/>
          <w:numId w:val="1"/>
        </w:numPr>
        <w:ind w:left="0"/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vyhláškou č. 212/2012 o ověřování platnosti za</w:t>
      </w:r>
      <w:r w:rsidR="008005F0">
        <w:rPr>
          <w:rFonts w:ascii="inherit" w:eastAsia="Times New Roman" w:hAnsi="inherit" w:cs="Arial"/>
          <w:color w:val="0A0A0A"/>
          <w:szCs w:val="24"/>
          <w:lang w:eastAsia="cs-CZ"/>
        </w:rPr>
        <w:t>ručeného elektronického podpisu,</w:t>
      </w:r>
    </w:p>
    <w:p w:rsidR="008005F0" w:rsidRDefault="008005F0" w:rsidP="00444CD3">
      <w:pPr>
        <w:numPr>
          <w:ilvl w:val="0"/>
          <w:numId w:val="1"/>
        </w:numPr>
        <w:ind w:left="0"/>
        <w:rPr>
          <w:rFonts w:ascii="inherit" w:eastAsia="Times New Roman" w:hAnsi="inherit" w:cs="Arial"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color w:val="0A0A0A"/>
          <w:szCs w:val="24"/>
          <w:lang w:eastAsia="cs-CZ"/>
        </w:rPr>
        <w:t>vyhláškou č. 194/20019 o stanovení a podrobnosti užívání a provozování systému datových schránek,</w:t>
      </w:r>
    </w:p>
    <w:p w:rsidR="008005F0" w:rsidRDefault="008005F0" w:rsidP="00444CD3">
      <w:pPr>
        <w:numPr>
          <w:ilvl w:val="0"/>
          <w:numId w:val="1"/>
        </w:numPr>
        <w:ind w:left="0"/>
        <w:rPr>
          <w:rFonts w:ascii="inherit" w:eastAsia="Times New Roman" w:hAnsi="inherit" w:cs="Arial"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color w:val="0A0A0A"/>
          <w:szCs w:val="24"/>
          <w:lang w:eastAsia="cs-CZ"/>
        </w:rPr>
        <w:t>zákonem č. 297/2016 Sb., o službách vytvářejících důvěru pro elektronické transakce</w:t>
      </w:r>
    </w:p>
    <w:p w:rsidR="008005F0" w:rsidRPr="00444CD3" w:rsidRDefault="008005F0" w:rsidP="00444CD3">
      <w:pPr>
        <w:numPr>
          <w:ilvl w:val="0"/>
          <w:numId w:val="1"/>
        </w:numPr>
        <w:ind w:left="0"/>
        <w:rPr>
          <w:rFonts w:ascii="inherit" w:eastAsia="Times New Roman" w:hAnsi="inherit" w:cs="Arial"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color w:val="0A0A0A"/>
          <w:szCs w:val="24"/>
          <w:lang w:eastAsia="cs-CZ"/>
        </w:rPr>
        <w:t>usnesení vlády č. 347/2017 přijímat elektronické faktury ve formátech stanovených Evropskou směrnicí 2014/55/EU.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Prostřednictvím datových zpráv a do nich vložených dokumentů je možné zasílat soudu podání v elektronické podobě a jejich přílohy. Datové zprávy lze soudu zasílat emailem, prostřednictvím datových schránek, webovou aplikací </w:t>
      </w:r>
      <w:proofErr w:type="spellStart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ePodatelna</w:t>
      </w:r>
      <w:proofErr w:type="spellEnd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či prostřednictvím dálkového přístupu přímým vyplněním elektronického formuláře s využitím internetové aplikace. Podání v elektronické podobě je možné soudu zas</w:t>
      </w:r>
      <w:r w:rsidR="008005F0">
        <w:rPr>
          <w:rFonts w:ascii="inherit" w:eastAsia="Times New Roman" w:hAnsi="inherit" w:cs="Arial"/>
          <w:color w:val="0A0A0A"/>
          <w:szCs w:val="24"/>
          <w:lang w:eastAsia="cs-CZ"/>
        </w:rPr>
        <w:t>ílat 24 hodin denně.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Jejich zpracování však probíhá pouze v úředních hodinách podatelny:</w:t>
      </w:r>
    </w:p>
    <w:p w:rsidR="008005F0" w:rsidRDefault="008005F0" w:rsidP="00444CD3">
      <w:pP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</w:pPr>
    </w:p>
    <w:p w:rsidR="008005F0" w:rsidRDefault="008005F0" w:rsidP="00444CD3">
      <w:pP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Kontakt na podatelnu:</w:t>
      </w:r>
    </w:p>
    <w:p w:rsidR="008005F0" w:rsidRDefault="008005F0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>Adresa:</w:t>
      </w: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ab/>
      </w: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ab/>
        <w:t>Okresní soud v Pelhřimově</w:t>
      </w:r>
    </w:p>
    <w:p w:rsidR="008005F0" w:rsidRDefault="008005F0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ab/>
      </w: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ab/>
      </w: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ab/>
        <w:t>tř. Legií 876</w:t>
      </w:r>
    </w:p>
    <w:p w:rsidR="008005F0" w:rsidRDefault="008005F0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ab/>
      </w: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ab/>
      </w: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ab/>
        <w:t>393 36 Pelhřimov</w:t>
      </w:r>
    </w:p>
    <w:p w:rsidR="008005F0" w:rsidRDefault="008005F0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</w:p>
    <w:p w:rsidR="008005F0" w:rsidRDefault="008005F0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>Telefon:</w:t>
      </w: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ab/>
      </w: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ab/>
        <w:t>+420 565 303 611</w:t>
      </w:r>
    </w:p>
    <w:p w:rsidR="008005F0" w:rsidRDefault="008005F0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</w:p>
    <w:p w:rsidR="008005F0" w:rsidRDefault="008005F0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>Místnost:</w:t>
      </w: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ab/>
      </w: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ab/>
        <w:t xml:space="preserve">1. patro, č. </w:t>
      </w:r>
      <w:proofErr w:type="spellStart"/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>dv</w:t>
      </w:r>
      <w:proofErr w:type="spellEnd"/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>. 13</w:t>
      </w:r>
    </w:p>
    <w:p w:rsidR="008005F0" w:rsidRPr="008005F0" w:rsidRDefault="008005F0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Úřední hodiny podatelny: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                          Pondělí               7:15     -     15:45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br/>
        <w:t>                           Úterý                   7:15     -     15:45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br/>
        <w:t>                           Středa                 7:15     -     15:45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br/>
        <w:t>                           Čtvrtek                7:15     -     15:45   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br/>
        <w:t>                           Pátek                  7:15     -     15:45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br/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lastRenderedPageBreak/>
        <w:t xml:space="preserve">Podatelna soudu přijímá podání v elektronické podobě zaslaná: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1.    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Na elektronické adresy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666D7D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hyperlink r:id="rId6" w:history="1">
        <w:r w:rsidR="00444CD3" w:rsidRPr="00444CD3">
          <w:rPr>
            <w:rFonts w:ascii="inherit" w:eastAsia="Times New Roman" w:hAnsi="inherit" w:cs="Arial"/>
            <w:b/>
            <w:bCs/>
            <w:color w:val="4D7295"/>
            <w:szCs w:val="24"/>
            <w:lang w:eastAsia="cs-CZ"/>
          </w:rPr>
          <w:t>podatelna@osoud.plh.justice.cz</w:t>
        </w:r>
      </w:hyperlink>
      <w:r w:rsidR="00444CD3"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 </w:t>
      </w:r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>– obecně pro všechna podání určená soudu</w:t>
      </w:r>
      <w:r w:rsidR="00444CD3"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 </w:t>
      </w:r>
      <w:r w:rsidR="008005F0">
        <w:rPr>
          <w:rFonts w:ascii="inherit" w:eastAsia="Times New Roman" w:hAnsi="inherit" w:cs="Arial"/>
          <w:bCs/>
          <w:color w:val="0A0A0A"/>
          <w:szCs w:val="24"/>
          <w:lang w:eastAsia="cs-CZ"/>
        </w:rPr>
        <w:t>včetně elektronických faktur.</w:t>
      </w:r>
      <w:r w:rsidR="00444CD3"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 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UPOZORNĚNÍ: Komunikace prostřednictvím e</w:t>
      </w:r>
      <w:r w:rsidR="00AE66BA">
        <w:rPr>
          <w:rFonts w:ascii="inherit" w:eastAsia="Times New Roman" w:hAnsi="inherit" w:cs="Arial"/>
          <w:color w:val="0A0A0A"/>
          <w:szCs w:val="24"/>
          <w:lang w:eastAsia="cs-CZ"/>
        </w:rPr>
        <w:t>-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mailu je celosvětově považována za nezaručenou komunikaci. Při odesílání podání v elektronické podobě e</w:t>
      </w:r>
      <w:r w:rsidR="00AE66BA">
        <w:rPr>
          <w:rFonts w:ascii="inherit" w:eastAsia="Times New Roman" w:hAnsi="inherit" w:cs="Arial"/>
          <w:color w:val="0A0A0A"/>
          <w:szCs w:val="24"/>
          <w:lang w:eastAsia="cs-CZ"/>
        </w:rPr>
        <w:t>-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mailem je tedy nutné počítat, že datová zpráva nemusí být soudu vůbec doručena.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2.    Prostřednictvím datové schránky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 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ID:    4fbabux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Doručování podání v elektronické podobě prostřednictvím datových schránek se řídí zákonem č. 300/2008 Sb., o elektronických úkonech a autorizované konverzi dokumentů</w:t>
      </w:r>
      <w:r w:rsidR="00AE66BA">
        <w:rPr>
          <w:rFonts w:ascii="inherit" w:eastAsia="Times New Roman" w:hAnsi="inherit" w:cs="Arial"/>
          <w:color w:val="0A0A0A"/>
          <w:szCs w:val="24"/>
          <w:lang w:eastAsia="cs-CZ"/>
        </w:rPr>
        <w:t xml:space="preserve"> a vyhláškou č. 194/2009, o stanovení a podrobnosti užívání a provozování systému datových schránek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. Bližší informace o datových schránkách včetně jejich seznamu lze nalézt na internetových stránkách </w:t>
      </w:r>
      <w:hyperlink r:id="rId7" w:history="1">
        <w:r w:rsidRPr="00444CD3">
          <w:rPr>
            <w:rFonts w:ascii="inherit" w:eastAsia="Times New Roman" w:hAnsi="inherit" w:cs="Arial"/>
            <w:color w:val="4D7295"/>
            <w:szCs w:val="24"/>
            <w:lang w:eastAsia="cs-CZ"/>
          </w:rPr>
          <w:t>http://www.datoveschranky.info/</w:t>
        </w:r>
      </w:hyperlink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3.    Webovou aplikací </w:t>
      </w:r>
      <w:proofErr w:type="spellStart"/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ePodatelna</w:t>
      </w:r>
      <w:proofErr w:type="spellEnd"/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 nebo přímým vyplněním elektronického formuláře s využitím internetové aplikace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Prostřednictvím webové aplikace </w:t>
      </w:r>
      <w:proofErr w:type="spellStart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ePodatelna</w:t>
      </w:r>
      <w:proofErr w:type="spellEnd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lze zasílat soudům veškerá podání 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v elektronické podobě. Bližší informace o aplikaci lze nalézt na internetových stránkách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</w:t>
      </w:r>
      <w:r w:rsidR="00AE66BA">
        <w:rPr>
          <w:rFonts w:ascii="inherit" w:eastAsia="Times New Roman" w:hAnsi="inherit" w:cs="Arial"/>
          <w:color w:val="0A0A0A"/>
          <w:szCs w:val="24"/>
          <w:lang w:eastAsia="cs-CZ"/>
        </w:rPr>
        <w:t xml:space="preserve">Ministerstva spravedlnosti ČR: </w:t>
      </w:r>
      <w:hyperlink r:id="rId8" w:history="1">
        <w:r w:rsidRPr="00444CD3">
          <w:rPr>
            <w:rFonts w:ascii="inherit" w:eastAsia="Times New Roman" w:hAnsi="inherit" w:cs="Arial"/>
            <w:color w:val="4D7295"/>
            <w:szCs w:val="24"/>
            <w:lang w:eastAsia="cs-CZ"/>
          </w:rPr>
          <w:t>http://epodatelna.justice.cz/ePodatelna/epo1200new/form.do</w:t>
        </w:r>
      </w:hyperlink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či přístupem přes internetové stránky Ministerstva spravedlnosti ČR </w:t>
      </w:r>
      <w:hyperlink r:id="rId9" w:history="1">
        <w:r w:rsidRPr="00444CD3">
          <w:rPr>
            <w:rFonts w:ascii="inherit" w:eastAsia="Times New Roman" w:hAnsi="inherit" w:cs="Arial"/>
            <w:color w:val="4D7295"/>
            <w:szCs w:val="24"/>
            <w:lang w:eastAsia="cs-CZ"/>
          </w:rPr>
          <w:t>www.justice.cz</w:t>
        </w:r>
      </w:hyperlink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Na internetových stránkách aplikace </w:t>
      </w:r>
      <w:proofErr w:type="spellStart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ePodatelna</w:t>
      </w:r>
      <w:proofErr w:type="spellEnd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jsou rovněž dostupné elektronické formuláře ve formátu PDF, určené pro zvláštní druhy podání v elektronické podobě včetně návodů na jejich vyplnění a popisu způsobu jejich odesílání.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Pouze na předepsaných formulářích je možné podávat: 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·         návrhy na vydání elektronického platebního rozkazu,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·         vybraná podání pro insolvenční řízení (návrhy na povolení oddlužení, přihlášky pohledávky, popření pohledávky věřitelem a hlasovací lístky). Tyto formuláře jsou rovněž zveřejněny na stránkách insolvenčního rejstříku </w:t>
      </w:r>
      <w:hyperlink r:id="rId10" w:history="1">
        <w:r w:rsidRPr="00444CD3">
          <w:rPr>
            <w:rFonts w:ascii="inherit" w:eastAsia="Times New Roman" w:hAnsi="inherit" w:cs="Arial"/>
            <w:color w:val="4D7295"/>
            <w:szCs w:val="24"/>
            <w:lang w:eastAsia="cs-CZ"/>
          </w:rPr>
          <w:t>https://isir.justice.cz/isir/common/index.do</w:t>
        </w:r>
      </w:hyperlink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Pro podání určená 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do obchodního rejstříku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, nadačního rejstříku, rejstříku obecně prospěšných společností a rejstříku společenství vlastníku jednotek je možné využít PDF formuláře nebo tzv. inteligentní elektronický formulář. Bližší informace o těchto podáních lze nalézt na internetových stránkách </w:t>
      </w:r>
      <w:hyperlink r:id="rId11" w:history="1">
        <w:r w:rsidRPr="00444CD3">
          <w:rPr>
            <w:rFonts w:ascii="inherit" w:eastAsia="Times New Roman" w:hAnsi="inherit" w:cs="Arial"/>
            <w:color w:val="4D7295"/>
            <w:szCs w:val="24"/>
            <w:lang w:eastAsia="cs-CZ"/>
          </w:rPr>
          <w:t>https://or.justice.cz/ias/ui/podani</w:t>
        </w:r>
      </w:hyperlink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či přístupem přes internetové stránky Ministerstva spravedlnosti ČR </w:t>
      </w:r>
      <w:hyperlink r:id="rId12" w:history="1">
        <w:r w:rsidRPr="00444CD3">
          <w:rPr>
            <w:rFonts w:ascii="inherit" w:eastAsia="Times New Roman" w:hAnsi="inherit" w:cs="Arial"/>
            <w:color w:val="4D7295"/>
            <w:szCs w:val="24"/>
            <w:lang w:eastAsia="cs-CZ"/>
          </w:rPr>
          <w:t>www.justice.cz</w:t>
        </w:r>
      </w:hyperlink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UPOZORNĚNÍ: 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Pro každý PDF formulář je vytvořen návod na jeho vyplnění a popis způsobu jeho odeslání. Tyto popisy je nutné dodržovat. Vyvarujete se tím případným 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lastRenderedPageBreak/>
        <w:t>problémům se zpracováním podání. V některých případech může mít nesprávný způsob odeslání formuláře za následek, že k Vašemu podání nebude soud vůbec  přihlížet.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AE66BA" w:rsidRDefault="00AE66BA" w:rsidP="00444CD3">
      <w:pP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4. Na přenosných technických nosičích dat (CD-R, CD-RW, DVD-R, DVD+R, DVD-RW, DVD+RW).</w:t>
      </w:r>
    </w:p>
    <w:p w:rsidR="00AE66BA" w:rsidRDefault="00AE66BA" w:rsidP="00444CD3">
      <w:pP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</w:pPr>
    </w:p>
    <w:p w:rsidR="00444CD3" w:rsidRPr="00AE66BA" w:rsidRDefault="00AE66BA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AE66BA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UPOZORNĚNÍ</w:t>
      </w:r>
      <w: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: </w:t>
      </w: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>Na technických nosičích dat je možno podávat organizaci zejména statické obrazové, dynamické obrazové nebo zvukové dokumenty v datových formátech dokumentů PNG, TIF, TIFF, JPEG/JFIF, MPEG-2, MPEG-1, GIF, MP2, MP3, WAV a PCM, které slouží jako důkazy v probíhajícím řízení a jež pro svou velikost nelze zaslat soudu jiným způsobem, popř. dokumenty, které přesahují svojí velkostí 20MB. Spolu s technickým nosičem dat je třeba zaslat průvodní písemné podání v listinné podobě, které musí být podepsáno.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 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 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Technické podmínky pro příjem Podání v elektronické podobě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A029AC" w:rsidRDefault="00A029AC" w:rsidP="00A029AC">
      <w:pPr>
        <w:pStyle w:val="Odstavecseseznamem"/>
        <w:numPr>
          <w:ilvl w:val="0"/>
          <w:numId w:val="2"/>
        </w:numPr>
        <w:ind w:left="567" w:hanging="567"/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A029AC">
        <w:rPr>
          <w:rFonts w:ascii="inherit" w:eastAsia="Times New Roman" w:hAnsi="inherit" w:cs="Arial"/>
          <w:color w:val="0A0A0A"/>
          <w:szCs w:val="24"/>
          <w:lang w:eastAsia="cs-CZ"/>
        </w:rPr>
        <w:t xml:space="preserve">Maximální celková velikost datové zprávy s přílohami zaslané prostřednictvím </w:t>
      </w:r>
    </w:p>
    <w:p w:rsidR="00A029AC" w:rsidRDefault="00A029AC" w:rsidP="00A029AC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A029AC">
        <w:rPr>
          <w:rFonts w:ascii="inherit" w:eastAsia="Times New Roman" w:hAnsi="inherit" w:cs="Arial"/>
          <w:color w:val="0A0A0A"/>
          <w:szCs w:val="24"/>
          <w:lang w:eastAsia="cs-CZ"/>
        </w:rPr>
        <w:t>datových schránek je 20 MB.</w:t>
      </w:r>
    </w:p>
    <w:p w:rsidR="00A029AC" w:rsidRPr="00A029AC" w:rsidRDefault="00A029AC" w:rsidP="00A029AC">
      <w:pPr>
        <w:rPr>
          <w:rFonts w:ascii="inherit" w:eastAsia="Times New Roman" w:hAnsi="inherit" w:cs="Arial"/>
          <w:color w:val="0A0A0A"/>
          <w:szCs w:val="24"/>
          <w:lang w:eastAsia="cs-CZ"/>
        </w:rPr>
      </w:pPr>
    </w:p>
    <w:p w:rsidR="00A029AC" w:rsidRDefault="00A029AC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  <w:r w:rsidRPr="00A029AC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UPOZORNĚNÍ:</w:t>
      </w:r>
      <w: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 </w:t>
      </w: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>Překročí-li datová zpráva včetně vložených dokumentů maximální povolenou velikost, nemusí být datová zpráva soudu doručena.</w:t>
      </w:r>
    </w:p>
    <w:p w:rsidR="00A029AC" w:rsidRPr="00A029AC" w:rsidRDefault="00A029AC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</w:p>
    <w:p w:rsidR="00444CD3" w:rsidRDefault="00A029AC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2</w:t>
      </w:r>
      <w:r w:rsidR="00444CD3"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.      </w:t>
      </w:r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>Pokud obsahuje datová zpráva nebo dokument počítačový program, který je způsobilý přivodit škodu na informačním systému soudu (např. viry, trojský kůň atd.), považuje se takové elektronické podání v souladu s </w:t>
      </w:r>
      <w:proofErr w:type="spellStart"/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>ust</w:t>
      </w:r>
      <w:proofErr w:type="spellEnd"/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>. § 3 odst. 1 vyhlášky č. 259/2012 Sb., o podrobnostech výkonu spisové služby za nedodané a soud je dále nezpracovává a nepřihlíží k nim. O tomto bude podatel vyrozuměn. Vzor vyrozumění je možné si prohlédnout</w:t>
      </w:r>
      <w:hyperlink r:id="rId13" w:history="1">
        <w:r w:rsidR="00444CD3" w:rsidRPr="00444CD3">
          <w:rPr>
            <w:rFonts w:ascii="inherit" w:eastAsia="Times New Roman" w:hAnsi="inherit" w:cs="Arial"/>
            <w:color w:val="4D7295"/>
            <w:szCs w:val="24"/>
            <w:lang w:eastAsia="cs-CZ"/>
          </w:rPr>
          <w:t xml:space="preserve"> </w:t>
        </w:r>
      </w:hyperlink>
      <w:hyperlink r:id="rId14" w:history="1">
        <w:r w:rsidR="00444CD3" w:rsidRPr="00444CD3">
          <w:rPr>
            <w:rFonts w:ascii="inherit" w:eastAsia="Times New Roman" w:hAnsi="inherit" w:cs="Arial"/>
            <w:color w:val="4D7295"/>
            <w:szCs w:val="24"/>
            <w:lang w:eastAsia="cs-CZ"/>
          </w:rPr>
          <w:t>zde</w:t>
        </w:r>
      </w:hyperlink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. </w:t>
      </w:r>
    </w:p>
    <w:p w:rsidR="00A029AC" w:rsidRPr="00444CD3" w:rsidRDefault="00A029AC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  </w:t>
      </w:r>
    </w:p>
    <w:p w:rsidR="00444CD3" w:rsidRPr="00444CD3" w:rsidRDefault="00A029AC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3</w:t>
      </w:r>
      <w:r w:rsidR="00444CD3"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.      </w:t>
      </w:r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>Poškozené dokumenty, které nelze zobrazit uživatelsky vnímatelným způsobem a nelze zjistit, jaké obsahují podání a ke které věci se vztahují, se považují v souladu s </w:t>
      </w:r>
      <w:proofErr w:type="spellStart"/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>ust</w:t>
      </w:r>
      <w:proofErr w:type="spellEnd"/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. § 3 odst. 1 vyhlášky č. 259/2012 Sb., o podrobnostech výkonu spisové služby za nedodané a soud je dále nezpracovává a nepřihlíží k nim. O tomto bude podatel vyrozuměn. Vzor vyrozumění je možné si prohlédnout </w:t>
      </w:r>
      <w:hyperlink r:id="rId15" w:tooltip="5 - poškozené dokumenty.pdf (soubor)" w:history="1">
        <w:r w:rsidR="00444CD3" w:rsidRPr="00444CD3">
          <w:rPr>
            <w:rFonts w:ascii="inherit" w:eastAsia="Times New Roman" w:hAnsi="inherit" w:cs="Arial"/>
            <w:color w:val="4D7295"/>
            <w:szCs w:val="24"/>
            <w:lang w:eastAsia="cs-CZ"/>
          </w:rPr>
          <w:t>zde</w:t>
        </w:r>
      </w:hyperlink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>.</w:t>
      </w:r>
      <w:r w:rsidR="00444CD3"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 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UPOZORNĚNÍ: 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Za poškozený dokument se považuje i dokument, který není možné vytisknout.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 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  </w:t>
      </w:r>
    </w:p>
    <w:p w:rsidR="00A029AC" w:rsidRDefault="00A029AC" w:rsidP="00444CD3">
      <w:pP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4</w:t>
      </w:r>
      <w:r w:rsidR="00444CD3"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.      </w:t>
      </w:r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Soud přijímá v souladu s procesními předpisy (např. § 42 odst. 1 zákona č. 99/1963 Sb., občanský soudní řád a § 59 odst. 1 zákona č. 141/1961 Sb., trestní řád, § 37 odst. 4 zákona č. 500/2004 Sb., správní řád, § 37 odst. 2 zákona č. 150/2002 Sb., soudní řád správní atd.) </w:t>
      </w:r>
      <w:r>
        <w:rPr>
          <w:rFonts w:ascii="inherit" w:eastAsia="Times New Roman" w:hAnsi="inherit" w:cs="Arial"/>
          <w:color w:val="0A0A0A"/>
          <w:szCs w:val="24"/>
          <w:lang w:eastAsia="cs-CZ"/>
        </w:rPr>
        <w:t xml:space="preserve">a zákona č. 297/2016 Sb., o službách vytvářejících důvěru pro elektronické transakce a související změnové zákony, </w:t>
      </w:r>
      <w:r w:rsidR="00444CD3"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podání v elektronické podobě </w:t>
      </w:r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(např. žaloby, návrhy na zahájení řízení, vyjádření účastníků, opravné prostředky, omluvy z jednání atd.)  </w:t>
      </w:r>
      <w:r w:rsidR="00444CD3"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a jejich přílohy v textové podobě</w:t>
      </w:r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(např. důkazní listiny, smlouvy, faktury, osvědčení od placení DPH atd.) </w:t>
      </w:r>
      <w:r>
        <w:rPr>
          <w:rFonts w:ascii="inherit" w:eastAsia="Times New Roman" w:hAnsi="inherit" w:cs="Arial"/>
          <w:color w:val="0A0A0A"/>
          <w:szCs w:val="24"/>
          <w:lang w:eastAsia="cs-CZ"/>
        </w:rPr>
        <w:t xml:space="preserve">prostřednictvím webové aplikace </w:t>
      </w:r>
      <w:hyperlink r:id="rId16" w:history="1">
        <w:r w:rsidRPr="00CB76AC">
          <w:rPr>
            <w:rStyle w:val="Hypertextovodkaz"/>
            <w:rFonts w:ascii="inherit" w:eastAsia="Times New Roman" w:hAnsi="inherit" w:cs="Arial"/>
            <w:szCs w:val="24"/>
            <w:lang w:eastAsia="cs-CZ"/>
          </w:rPr>
          <w:t>https://epodatelna.justice.cz/ePodatelna</w:t>
        </w:r>
      </w:hyperlink>
      <w:r>
        <w:rPr>
          <w:rFonts w:ascii="inherit" w:eastAsia="Times New Roman" w:hAnsi="inherit" w:cs="Arial"/>
          <w:color w:val="0A0A0A"/>
          <w:szCs w:val="24"/>
          <w:lang w:eastAsia="cs-CZ"/>
        </w:rPr>
        <w:t>, nebo v </w:t>
      </w:r>
      <w:r>
        <w:rPr>
          <w:rFonts w:ascii="inherit" w:eastAsia="Times New Roman" w:hAnsi="inherit" w:cs="Arial"/>
          <w:b/>
          <w:color w:val="0A0A0A"/>
          <w:szCs w:val="24"/>
          <w:lang w:eastAsia="cs-CZ"/>
        </w:rPr>
        <w:t xml:space="preserve">datových formátech </w:t>
      </w:r>
      <w:proofErr w:type="spellStart"/>
      <w:r>
        <w:rPr>
          <w:rFonts w:ascii="inherit" w:eastAsia="Times New Roman" w:hAnsi="inherit" w:cs="Arial"/>
          <w:b/>
          <w:color w:val="0A0A0A"/>
          <w:szCs w:val="24"/>
          <w:lang w:eastAsia="cs-CZ"/>
        </w:rPr>
        <w:t>pdf</w:t>
      </w:r>
      <w:proofErr w:type="spellEnd"/>
      <w:r>
        <w:rPr>
          <w:rFonts w:ascii="inherit" w:eastAsia="Times New Roman" w:hAnsi="inherit" w:cs="Arial"/>
          <w:b/>
          <w:color w:val="0A0A0A"/>
          <w:szCs w:val="24"/>
          <w:lang w:eastAsia="cs-CZ"/>
        </w:rPr>
        <w:t xml:space="preserve">, </w:t>
      </w:r>
      <w:proofErr w:type="spellStart"/>
      <w:r>
        <w:rPr>
          <w:rFonts w:ascii="inherit" w:eastAsia="Times New Roman" w:hAnsi="inherit" w:cs="Arial"/>
          <w:b/>
          <w:color w:val="0A0A0A"/>
          <w:szCs w:val="24"/>
          <w:lang w:eastAsia="cs-CZ"/>
        </w:rPr>
        <w:t>pdf</w:t>
      </w:r>
      <w:proofErr w:type="spellEnd"/>
      <w:r>
        <w:rPr>
          <w:rFonts w:ascii="inherit" w:eastAsia="Times New Roman" w:hAnsi="inherit" w:cs="Arial"/>
          <w:b/>
          <w:color w:val="0A0A0A"/>
          <w:szCs w:val="24"/>
          <w:lang w:eastAsia="cs-CZ"/>
        </w:rPr>
        <w:t>/a, doc/</w:t>
      </w:r>
      <w:proofErr w:type="spellStart"/>
      <w:r>
        <w:rPr>
          <w:rFonts w:ascii="inherit" w:eastAsia="Times New Roman" w:hAnsi="inherit" w:cs="Arial"/>
          <w:b/>
          <w:color w:val="0A0A0A"/>
          <w:szCs w:val="24"/>
          <w:lang w:eastAsia="cs-CZ"/>
        </w:rPr>
        <w:t>docx</w:t>
      </w:r>
      <w:proofErr w:type="spellEnd"/>
      <w:r>
        <w:rPr>
          <w:rFonts w:ascii="inherit" w:eastAsia="Times New Roman" w:hAnsi="inherit" w:cs="Arial"/>
          <w:b/>
          <w:color w:val="0A0A0A"/>
          <w:szCs w:val="24"/>
          <w:lang w:eastAsia="cs-CZ"/>
        </w:rPr>
        <w:t xml:space="preserve">, </w:t>
      </w:r>
      <w:proofErr w:type="spellStart"/>
      <w:r>
        <w:rPr>
          <w:rFonts w:ascii="inherit" w:eastAsia="Times New Roman" w:hAnsi="inherit" w:cs="Arial"/>
          <w:b/>
          <w:color w:val="0A0A0A"/>
          <w:szCs w:val="24"/>
          <w:lang w:eastAsia="cs-CZ"/>
        </w:rPr>
        <w:t>xls</w:t>
      </w:r>
      <w:proofErr w:type="spellEnd"/>
      <w:r>
        <w:rPr>
          <w:rFonts w:ascii="inherit" w:eastAsia="Times New Roman" w:hAnsi="inherit" w:cs="Arial"/>
          <w:b/>
          <w:color w:val="0A0A0A"/>
          <w:szCs w:val="24"/>
          <w:lang w:eastAsia="cs-CZ"/>
        </w:rPr>
        <w:t>/</w:t>
      </w:r>
      <w:proofErr w:type="spellStart"/>
      <w:r>
        <w:rPr>
          <w:rFonts w:ascii="inherit" w:eastAsia="Times New Roman" w:hAnsi="inherit" w:cs="Arial"/>
          <w:b/>
          <w:color w:val="0A0A0A"/>
          <w:szCs w:val="24"/>
          <w:lang w:eastAsia="cs-CZ"/>
        </w:rPr>
        <w:t>xlsx</w:t>
      </w:r>
      <w:proofErr w:type="spellEnd"/>
      <w:r>
        <w:rPr>
          <w:rFonts w:ascii="inherit" w:eastAsia="Times New Roman" w:hAnsi="inherit" w:cs="Arial"/>
          <w:b/>
          <w:color w:val="0A0A0A"/>
          <w:szCs w:val="24"/>
          <w:lang w:eastAsia="cs-CZ"/>
        </w:rPr>
        <w:t xml:space="preserve">, </w:t>
      </w:r>
      <w:proofErr w:type="spellStart"/>
      <w:r>
        <w:rPr>
          <w:rFonts w:ascii="inherit" w:eastAsia="Times New Roman" w:hAnsi="inherit" w:cs="Arial"/>
          <w:b/>
          <w:color w:val="0A0A0A"/>
          <w:szCs w:val="24"/>
          <w:lang w:eastAsia="cs-CZ"/>
        </w:rPr>
        <w:t>txt</w:t>
      </w:r>
      <w:proofErr w:type="spellEnd"/>
      <w:r>
        <w:rPr>
          <w:rFonts w:ascii="inherit" w:eastAsia="Times New Roman" w:hAnsi="inherit" w:cs="Arial"/>
          <w:b/>
          <w:color w:val="0A0A0A"/>
          <w:szCs w:val="24"/>
          <w:lang w:eastAsia="cs-CZ"/>
        </w:rPr>
        <w:t xml:space="preserve"> a </w:t>
      </w:r>
      <w:proofErr w:type="spellStart"/>
      <w:r>
        <w:rPr>
          <w:rFonts w:ascii="inherit" w:eastAsia="Times New Roman" w:hAnsi="inherit" w:cs="Arial"/>
          <w:b/>
          <w:color w:val="0A0A0A"/>
          <w:szCs w:val="24"/>
          <w:lang w:eastAsia="cs-CZ"/>
        </w:rPr>
        <w:t>rtf</w:t>
      </w:r>
      <w:proofErr w:type="spellEnd"/>
      <w:r>
        <w:rPr>
          <w:rFonts w:ascii="inherit" w:eastAsia="Times New Roman" w:hAnsi="inherit" w:cs="Arial"/>
          <w:b/>
          <w:color w:val="0A0A0A"/>
          <w:szCs w:val="24"/>
          <w:lang w:eastAsia="cs-CZ"/>
        </w:rPr>
        <w:t>.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 </w:t>
      </w:r>
    </w:p>
    <w:p w:rsidR="00A029AC" w:rsidRDefault="00A029AC" w:rsidP="00444CD3">
      <w:pP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</w:pPr>
    </w:p>
    <w:p w:rsidR="009B225E" w:rsidRDefault="00A029AC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5.</w:t>
      </w: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ab/>
        <w:t xml:space="preserve">Zasílání faktur elektronicky: Soud v souladu se zákonem č. 297/2016 Sb., o službách vytvářejících důvěru pro elektronické transakce přijímá rovněž faktury doručené na </w:t>
      </w: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lastRenderedPageBreak/>
        <w:t xml:space="preserve">elektronickou podatelnu, tedy </w:t>
      </w:r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 xml:space="preserve">zaslané na e-mailovou adresu </w:t>
      </w:r>
      <w:hyperlink r:id="rId17" w:history="1">
        <w:r w:rsidR="009B225E" w:rsidRPr="00CB76AC">
          <w:rPr>
            <w:rStyle w:val="Hypertextovodkaz"/>
            <w:rFonts w:ascii="inherit" w:eastAsia="Times New Roman" w:hAnsi="inherit" w:cs="Arial"/>
            <w:bCs/>
            <w:szCs w:val="24"/>
            <w:lang w:eastAsia="cs-CZ"/>
          </w:rPr>
          <w:t>podatelna@osoud.plh.justice.cz</w:t>
        </w:r>
      </w:hyperlink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 xml:space="preserve"> nebo prostřednictvím datové schránky POUZE v datových formátech dokumentů </w:t>
      </w:r>
      <w:proofErr w:type="spellStart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>pdf</w:t>
      </w:r>
      <w:proofErr w:type="spellEnd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 xml:space="preserve">, </w:t>
      </w:r>
      <w:proofErr w:type="spellStart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>pdf</w:t>
      </w:r>
      <w:proofErr w:type="spellEnd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 xml:space="preserve">/a, </w:t>
      </w:r>
      <w:proofErr w:type="spellStart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>zfo</w:t>
      </w:r>
      <w:proofErr w:type="spellEnd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>/</w:t>
      </w:r>
      <w:proofErr w:type="spellStart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>fo</w:t>
      </w:r>
      <w:proofErr w:type="spellEnd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 xml:space="preserve">, </w:t>
      </w:r>
      <w:proofErr w:type="spellStart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>odt</w:t>
      </w:r>
      <w:proofErr w:type="spellEnd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 xml:space="preserve">, </w:t>
      </w:r>
      <w:proofErr w:type="spellStart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>ods</w:t>
      </w:r>
      <w:proofErr w:type="spellEnd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 xml:space="preserve"> </w:t>
      </w:r>
      <w:proofErr w:type="spellStart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>odp</w:t>
      </w:r>
      <w:proofErr w:type="spellEnd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>, doc/</w:t>
      </w:r>
      <w:proofErr w:type="spellStart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>docx</w:t>
      </w:r>
      <w:proofErr w:type="spellEnd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 xml:space="preserve">, </w:t>
      </w:r>
      <w:proofErr w:type="spellStart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>xls</w:t>
      </w:r>
      <w:proofErr w:type="spellEnd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>/</w:t>
      </w:r>
      <w:proofErr w:type="spellStart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>xlsx</w:t>
      </w:r>
      <w:proofErr w:type="spellEnd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 xml:space="preserve">, </w:t>
      </w:r>
      <w:proofErr w:type="spellStart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>ppt</w:t>
      </w:r>
      <w:proofErr w:type="spellEnd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>/</w:t>
      </w:r>
      <w:proofErr w:type="spellStart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>pptx</w:t>
      </w:r>
      <w:proofErr w:type="spellEnd"/>
      <w:r w:rsidR="009B225E">
        <w:rPr>
          <w:rFonts w:ascii="inherit" w:eastAsia="Times New Roman" w:hAnsi="inherit" w:cs="Arial"/>
          <w:bCs/>
          <w:color w:val="0A0A0A"/>
          <w:szCs w:val="24"/>
          <w:lang w:eastAsia="cs-CZ"/>
        </w:rPr>
        <w:t>.</w:t>
      </w:r>
    </w:p>
    <w:p w:rsidR="009B225E" w:rsidRDefault="009B225E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</w:p>
    <w:p w:rsidR="009B225E" w:rsidRDefault="009B225E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 xml:space="preserve">Povinné náležitosti faktury jako daňového dokladu jsou stanoveny </w:t>
      </w:r>
      <w: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§ 29 zákona č. 235/2004 Sb., o dani z přidané hodnoty. </w:t>
      </w: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>Elektronická faktura nemusí být opatřena uznávaným elektronickým podpisem. Datová zpráva, kterou je elektronická faktura zasílána, však musí mj. splňovat požadavky zákona č. 297/2016 Sb., o službách vytvářejících důvěru pro elektronické transakce.</w:t>
      </w:r>
    </w:p>
    <w:p w:rsidR="009B225E" w:rsidRDefault="009B225E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</w:p>
    <w:p w:rsidR="009B225E" w:rsidRDefault="009B225E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 xml:space="preserve">Fakturace u veřejnoprávních původců je popsána </w:t>
      </w:r>
      <w:hyperlink r:id="rId18" w:history="1">
        <w:r w:rsidRPr="00CB76AC">
          <w:rPr>
            <w:rStyle w:val="Hypertextovodkaz"/>
            <w:rFonts w:ascii="inherit" w:eastAsia="Times New Roman" w:hAnsi="inherit" w:cs="Arial"/>
            <w:bCs/>
            <w:szCs w:val="24"/>
            <w:lang w:eastAsia="cs-CZ"/>
          </w:rPr>
          <w:t>https://www.mfcr.cz/cs/verejny-sektor/elektronicka-fakturace/pravni-ramce</w:t>
        </w:r>
      </w:hyperlink>
    </w:p>
    <w:p w:rsidR="009B225E" w:rsidRDefault="009B225E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</w:p>
    <w:p w:rsidR="009B225E" w:rsidRDefault="009B225E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ab/>
        <w:t xml:space="preserve">Veškeré dokumenty-faktury odeslané veřejnoprávním původcem musí být opatřeny náležitostmi podle zákona č. 297/2016 Sb., o službách vytvářejících důvěru pro elektronické transakce, tj. musí obsahovat kvalifikovaný e-podpis, případně kvalifikovanou elektronickou pečeť. Všechny zprávy musí být též opatřeny elektronickým časovým razítkem (§ 5 až § 11 zákona č. 297/2019 </w:t>
      </w:r>
      <w:proofErr w:type="gramStart"/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>Sb.,). (</w:t>
      </w:r>
      <w:r>
        <w:rPr>
          <w:rFonts w:ascii="inherit" w:eastAsia="Times New Roman" w:hAnsi="inherit" w:cs="Arial"/>
          <w:bCs/>
          <w:i/>
          <w:color w:val="0A0A0A"/>
          <w:szCs w:val="24"/>
          <w:lang w:eastAsia="cs-CZ"/>
        </w:rPr>
        <w:t>Veřejnoprávní</w:t>
      </w:r>
      <w:proofErr w:type="gramEnd"/>
      <w:r>
        <w:rPr>
          <w:rFonts w:ascii="inherit" w:eastAsia="Times New Roman" w:hAnsi="inherit" w:cs="Arial"/>
          <w:bCs/>
          <w:i/>
          <w:color w:val="0A0A0A"/>
          <w:szCs w:val="24"/>
          <w:lang w:eastAsia="cs-CZ"/>
        </w:rPr>
        <w:t xml:space="preserve"> podepisující je stát, územní samosprávní celek, právnická osoba zřízená zákonem nebo právnická osoba zřízená nebo založená státem, územním samosprávním celkem nebo právnickou osobou zřízenou zákonem.)</w:t>
      </w: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 xml:space="preserve"> Pro ostatní subjekty se použití kvalifikovaného elektronického podpisu omezuje na právní jednání při výkonu jejich působnosti.</w:t>
      </w:r>
    </w:p>
    <w:p w:rsidR="009B225E" w:rsidRDefault="009B225E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</w:p>
    <w:p w:rsidR="000E112D" w:rsidRDefault="000E112D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6.</w:t>
      </w: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ab/>
        <w:t>Elektronická fakturace: soud přijímá elektronické faktury (e-faktury). E-faktura je dle Evropské směrnice 2014/55/EU faktura, která byla vystavena, předána a přijata ve strukturovaném elektronickém formátu, jenž umožňuje její automatizované a elektronické zpracování, a je v souladu s evropskou normou pro elektronickou fakturaci EN 16931-1:2017.</w:t>
      </w:r>
    </w:p>
    <w:p w:rsidR="000E112D" w:rsidRDefault="000E112D" w:rsidP="00444CD3">
      <w:pPr>
        <w:rPr>
          <w:rFonts w:ascii="inherit" w:eastAsia="Times New Roman" w:hAnsi="inherit" w:cs="Arial"/>
          <w:bCs/>
          <w:color w:val="0A0A0A"/>
          <w:szCs w:val="24"/>
          <w:lang w:eastAsia="cs-CZ"/>
        </w:rPr>
      </w:pPr>
    </w:p>
    <w:p w:rsidR="00444CD3" w:rsidRPr="00444CD3" w:rsidRDefault="000E112D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 xml:space="preserve">E-faktura je dle Usnesení vlády č. 347/2017 a vyhlášky č. 194/2009 Sb. elektronická faktura ve formátech, která předepisuje Evropská směrnice 2014/55/EU a elektronická faktura ve formátu </w:t>
      </w:r>
      <w:proofErr w:type="spellStart"/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>isdoc</w:t>
      </w:r>
      <w:proofErr w:type="spellEnd"/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>/</w:t>
      </w:r>
      <w:proofErr w:type="spellStart"/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>isdocx</w:t>
      </w:r>
      <w:proofErr w:type="spellEnd"/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 xml:space="preserve"> (</w:t>
      </w:r>
      <w:proofErr w:type="spellStart"/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>Information</w:t>
      </w:r>
      <w:proofErr w:type="spellEnd"/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 xml:space="preserve"> </w:t>
      </w:r>
      <w:proofErr w:type="spellStart"/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>System</w:t>
      </w:r>
      <w:proofErr w:type="spellEnd"/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 xml:space="preserve"> </w:t>
      </w:r>
      <w:proofErr w:type="spellStart"/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>Document</w:t>
      </w:r>
      <w:proofErr w:type="spellEnd"/>
      <w:r>
        <w:rPr>
          <w:rFonts w:ascii="inherit" w:eastAsia="Times New Roman" w:hAnsi="inherit" w:cs="Arial"/>
          <w:bCs/>
          <w:color w:val="0A0A0A"/>
          <w:szCs w:val="24"/>
          <w:lang w:eastAsia="cs-CZ"/>
        </w:rPr>
        <w:t>) verze 5.2 a vyšší.</w:t>
      </w:r>
      <w:r w:rsidR="00444CD3"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br/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  </w:t>
      </w:r>
    </w:p>
    <w:p w:rsidR="000E112D" w:rsidRDefault="000E112D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/>
          <w:color w:val="0A0A0A"/>
          <w:szCs w:val="24"/>
          <w:lang w:eastAsia="cs-CZ"/>
        </w:rPr>
        <w:t>7.</w:t>
      </w:r>
      <w:r>
        <w:rPr>
          <w:rFonts w:ascii="inherit" w:eastAsia="Times New Roman" w:hAnsi="inherit" w:cs="Arial"/>
          <w:b/>
          <w:color w:val="0A0A0A"/>
          <w:szCs w:val="24"/>
          <w:lang w:eastAsia="cs-CZ"/>
        </w:rPr>
        <w:tab/>
      </w:r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Soud dále přijímá statické obrazové, dynamické obrazové a zvukové dokumenty doručené soudu na elektronickou adresu (emailovou </w:t>
      </w:r>
      <w:r>
        <w:rPr>
          <w:rFonts w:ascii="inherit" w:eastAsia="Times New Roman" w:hAnsi="inherit" w:cs="Arial"/>
          <w:color w:val="0A0A0A"/>
          <w:szCs w:val="24"/>
          <w:lang w:eastAsia="cs-CZ"/>
        </w:rPr>
        <w:t>adresu podatelna@osoud.plh.justice.cz</w:t>
      </w:r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>)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nebo prostřednictvím datové schránky v datových formátech dokumentů </w:t>
      </w:r>
      <w:proofErr w:type="spellStart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jpg</w:t>
      </w:r>
      <w:proofErr w:type="spellEnd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/</w:t>
      </w:r>
      <w:proofErr w:type="spellStart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jpeg</w:t>
      </w:r>
      <w:proofErr w:type="spellEnd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/</w:t>
      </w:r>
      <w:proofErr w:type="spellStart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jfif</w:t>
      </w:r>
      <w:proofErr w:type="spellEnd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 xml:space="preserve">, </w:t>
      </w:r>
      <w:proofErr w:type="spellStart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png</w:t>
      </w:r>
      <w:proofErr w:type="spellEnd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 xml:space="preserve">, </w:t>
      </w:r>
      <w:proofErr w:type="spellStart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tif</w:t>
      </w:r>
      <w:proofErr w:type="spellEnd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/</w:t>
      </w:r>
      <w:proofErr w:type="spellStart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tiff</w:t>
      </w:r>
      <w:proofErr w:type="spellEnd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 xml:space="preserve">, mpeg1/mpeg2, </w:t>
      </w:r>
      <w:proofErr w:type="spellStart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wav</w:t>
      </w:r>
      <w:proofErr w:type="spellEnd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 xml:space="preserve">, mp2/mp3/mp4, </w:t>
      </w:r>
      <w:proofErr w:type="spellStart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edi</w:t>
      </w:r>
      <w:proofErr w:type="spellEnd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 xml:space="preserve">, </w:t>
      </w:r>
      <w:proofErr w:type="spellStart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dwg</w:t>
      </w:r>
      <w:proofErr w:type="spellEnd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 xml:space="preserve">, </w:t>
      </w:r>
      <w:proofErr w:type="spellStart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shp</w:t>
      </w:r>
      <w:proofErr w:type="spellEnd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 xml:space="preserve">, </w:t>
      </w:r>
      <w:proofErr w:type="spellStart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dgn</w:t>
      </w:r>
      <w:proofErr w:type="spellEnd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 xml:space="preserve">, </w:t>
      </w:r>
      <w:proofErr w:type="spellStart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gml</w:t>
      </w:r>
      <w:proofErr w:type="spellEnd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/</w:t>
      </w:r>
      <w:proofErr w:type="spellStart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gfs</w:t>
      </w:r>
      <w:proofErr w:type="spellEnd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/</w:t>
      </w:r>
      <w:proofErr w:type="spellStart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xsd</w:t>
      </w:r>
      <w:proofErr w:type="spellEnd"/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.</w:t>
      </w:r>
      <w:r w:rsidR="000E112D" w:rsidRPr="00444CD3">
        <w:rPr>
          <w:rFonts w:ascii="inherit" w:eastAsia="Times New Roman" w:hAnsi="inherit" w:cs="Arial"/>
          <w:i/>
          <w:iCs/>
          <w:color w:val="0A0A0A"/>
          <w:szCs w:val="24"/>
          <w:lang w:eastAsia="cs-CZ"/>
        </w:rPr>
        <w:t xml:space="preserve"> </w:t>
      </w:r>
      <w:r w:rsidRPr="00444CD3">
        <w:rPr>
          <w:rFonts w:ascii="inherit" w:eastAsia="Times New Roman" w:hAnsi="inherit" w:cs="Arial"/>
          <w:i/>
          <w:iCs/>
          <w:color w:val="0A0A0A"/>
          <w:szCs w:val="24"/>
          <w:lang w:eastAsia="cs-CZ"/>
        </w:rPr>
        <w:t>Tyto dokumenty musí být organizaci doručeny spolu s průvodním podáním v elektronické podobě, ze kterého bude zřejmé, které věci se týkají.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UPOZORNĚNÍ:  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Dokumenty zaslané soudu v jiném než povoleném formátu se, v souladu s </w:t>
      </w:r>
      <w:proofErr w:type="spellStart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ust</w:t>
      </w:r>
      <w:proofErr w:type="spellEnd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. § 3 odst. 1 vyhlášky č. 259/2012 Sb., o podrobnostech výkonu spisové služby, považují za nedodané. Soud dokument dále nezpracovává a nepřihlíží k němu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. 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O tomto bude podatel vyrozuměn. Vzor vyrozumění je možné si prohlédnout</w:t>
      </w:r>
      <w:hyperlink r:id="rId19" w:tooltip="4 - nepovolené formáty.pdf (soubor)" w:history="1">
        <w:r w:rsidRPr="00444CD3">
          <w:rPr>
            <w:rFonts w:ascii="inherit" w:eastAsia="Times New Roman" w:hAnsi="inherit" w:cs="Arial"/>
            <w:color w:val="4D7295"/>
            <w:szCs w:val="24"/>
            <w:lang w:eastAsia="cs-CZ"/>
          </w:rPr>
          <w:t xml:space="preserve"> zde</w:t>
        </w:r>
      </w:hyperlink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.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DOPORUČENÍ: 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Z důvodu zajištění bezpečnosti a integrity obsahu dokumentu doporučujeme zasílat veškerá podání v elektronické podobě v dokumentech formátu 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PDF nebo PDF/A. 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Podání v tomto formátu zajistí rovněž nejrychlejší zpracování Vašeho podání.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 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lastRenderedPageBreak/>
        <w:t xml:space="preserve">UPOZORNĚNÍ:  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Některé datové formáty dokumentů (např. PDF,  ZFO, DOCX, XLSX) umožňují do sebe vložit další d</w:t>
      </w:r>
      <w:r w:rsidR="000E112D">
        <w:rPr>
          <w:rFonts w:ascii="inherit" w:eastAsia="Times New Roman" w:hAnsi="inherit" w:cs="Arial"/>
          <w:color w:val="0A0A0A"/>
          <w:szCs w:val="24"/>
          <w:lang w:eastAsia="cs-CZ"/>
        </w:rPr>
        <w:t>okumenty.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Je nutné si ověřit, zda vložené dokumenty neobsahují některý z nepovolených formátů. Zajistíte tím bezproblémové zpracování Vašeho podání.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 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DOPORUČENÍ: 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Z důvodu zajištění bezpečnosti a integrity obsahu Vašeho podání nedoporučujeme psát samotné podání v elektronické podobě přímo do těla emailu, ale přiložit jej jako samostatný dokument ve formátu PDF nebo PDF/A. V těle emailu je vhodné uvést pouze průvodní informace o přiloženém podání.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0E112D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8</w:t>
      </w:r>
      <w:r w:rsidR="00444CD3"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.      Do předmětu datové zprávy a do názvu dokumentu uvádějte stručně jejich obsah</w:t>
      </w:r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(např. žaloba, odvolání, omluva z jednání atd.), urychlíte tím jejich zpracování.</w:t>
      </w:r>
    </w:p>
    <w:p w:rsid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UPOZORNĚNÍ: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Neuvádějte v názvu dokumentu nestandardní znaky (např. % * / : ? </w:t>
      </w:r>
      <w:proofErr w:type="gramStart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atd.</w:t>
      </w:r>
      <w:proofErr w:type="gramEnd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) Vyvarujete se tím případným problémům se zpracováním podání.</w:t>
      </w:r>
    </w:p>
    <w:p w:rsidR="00661441" w:rsidRPr="00444CD3" w:rsidRDefault="00661441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</w:p>
    <w:p w:rsidR="00444CD3" w:rsidRPr="00444CD3" w:rsidRDefault="00661441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9</w:t>
      </w:r>
      <w:r w:rsidR="00444CD3"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.      </w:t>
      </w:r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Datovou zprávu nebo dokument </w:t>
      </w:r>
      <w:r w:rsidR="00444CD3"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nešifrujte</w:t>
      </w:r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>. Podání v elektronické podobě, které nelze zobrazit uživatelsky vnímatelným způsobem, je považováno v souladu s </w:t>
      </w:r>
      <w:proofErr w:type="spellStart"/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>ust</w:t>
      </w:r>
      <w:proofErr w:type="spellEnd"/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. § 3 odst. 1 vyhlášky č. 259/2012 Sb., o podrobnostech výkonu spisové služby za nedodané a soud je dále nezpracovává a nepřihlíží k němu. O tomto bude podatel vyrozuměn. Vzor vyrozumění je možné si prohlédnout </w:t>
      </w:r>
      <w:hyperlink r:id="rId20" w:tooltip="6 - šifrované podání.pdf (soubor)" w:history="1">
        <w:r w:rsidR="00444CD3" w:rsidRPr="00444CD3">
          <w:rPr>
            <w:rFonts w:ascii="inherit" w:eastAsia="Times New Roman" w:hAnsi="inherit" w:cs="Arial"/>
            <w:color w:val="4D7295"/>
            <w:szCs w:val="24"/>
            <w:lang w:eastAsia="cs-CZ"/>
          </w:rPr>
          <w:t>zde</w:t>
        </w:r>
      </w:hyperlink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>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661441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10</w:t>
      </w:r>
      <w:r w:rsidR="00444CD3"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.      </w:t>
      </w:r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Pro datové zprávy obsahující dokumenty zakládané </w:t>
      </w:r>
      <w:r w:rsidR="00444CD3"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do sbírky listin </w:t>
      </w:r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je nutné </w:t>
      </w:r>
      <w:r w:rsidR="00444CD3"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dodržet další podmínky</w:t>
      </w:r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, jejichž specifikace je uvedena na internetových stránkách </w:t>
      </w:r>
      <w:hyperlink r:id="rId21" w:history="1">
        <w:r w:rsidR="00444CD3" w:rsidRPr="00444CD3">
          <w:rPr>
            <w:rFonts w:ascii="inherit" w:eastAsia="Times New Roman" w:hAnsi="inherit" w:cs="Arial"/>
            <w:color w:val="4D7295"/>
            <w:szCs w:val="24"/>
            <w:lang w:eastAsia="cs-CZ"/>
          </w:rPr>
          <w:t>https://or.justice.cz/ias/ui/specifikaceSL-$</w:t>
        </w:r>
      </w:hyperlink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Podepisování datových zpráv a dokumentů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Podání v elektronické podobě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zaslaná soudu 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e</w:t>
      </w:r>
      <w:r w:rsidR="00661441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-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mailem, aplikací </w:t>
      </w:r>
      <w:proofErr w:type="spellStart"/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ePodatelna</w:t>
      </w:r>
      <w:proofErr w:type="spellEnd"/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 či přímým vyplněním elektronického formuláře 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musí být v souladu s procesními předpisy např.: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·         § 42 odst. 1 zákona č. 99/1963 Sb., občanský soudní řád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·         § 59 odst. 1 zákona č. 141/1961 Sb., trestní řád,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·         § 37 odst. 4 zákona č. 500/2004 Sb., správní řád,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·         § 37 odst. 2 zákona č. 150/2002 Sb., soudní řád správní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podepsána 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uznávaným elektronickým podpisem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založeným na 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kvalifikovaném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certifikátu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vydaném akreditovaným poskytovatelem certifikačních služeb.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Jiné elektronické dokumenty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(např. důkazní listiny, smlouvy, faktury, obrazová dokumentace atd.) se podepisují uznávaným elektronickým podpisem, a to 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s přihlédnutím k jejich povaze.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Je třeba zvážit, zda by byl obdobný dokument podepisov</w:t>
      </w:r>
      <w:r w:rsidR="00661441">
        <w:rPr>
          <w:rFonts w:ascii="inherit" w:eastAsia="Times New Roman" w:hAnsi="inherit" w:cs="Arial"/>
          <w:color w:val="0A0A0A"/>
          <w:szCs w:val="24"/>
          <w:lang w:eastAsia="cs-CZ"/>
        </w:rPr>
        <w:t>án, pokud by byl zaslán listinné podobě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V České republice působí v současné době tito akreditovaní poskytovatelé certifikačních služeb: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lastRenderedPageBreak/>
        <w:t xml:space="preserve">·         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První certifikační autorita a.s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., </w:t>
      </w:r>
      <w:proofErr w:type="spellStart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Podvinný</w:t>
      </w:r>
      <w:proofErr w:type="spellEnd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Mlýn 2178/6, Praha 9, 190 00, IČ 264393 95 www: </w:t>
      </w:r>
      <w:hyperlink r:id="rId22" w:history="1">
        <w:r w:rsidRPr="00444CD3">
          <w:rPr>
            <w:rFonts w:ascii="inherit" w:eastAsia="Times New Roman" w:hAnsi="inherit" w:cs="Arial"/>
            <w:b/>
            <w:bCs/>
            <w:color w:val="4D7295"/>
            <w:szCs w:val="24"/>
            <w:lang w:eastAsia="cs-CZ"/>
          </w:rPr>
          <w:t>www.ica.cz</w:t>
        </w:r>
      </w:hyperlink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·         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Česká pošta, s. p., 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Olšanská 38/9, Praha 3, 225 99, IČ 47114983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www: </w:t>
      </w:r>
      <w:hyperlink r:id="rId23" w:history="1">
        <w:r w:rsidRPr="00444CD3">
          <w:rPr>
            <w:rFonts w:ascii="inherit" w:eastAsia="Times New Roman" w:hAnsi="inherit" w:cs="Arial"/>
            <w:b/>
            <w:bCs/>
            <w:color w:val="4D7295"/>
            <w:szCs w:val="24"/>
            <w:lang w:eastAsia="cs-CZ"/>
          </w:rPr>
          <w:t>www.postsignum.cz</w:t>
        </w:r>
      </w:hyperlink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·         </w:t>
      </w:r>
      <w:proofErr w:type="spellStart"/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eIdentity</w:t>
      </w:r>
      <w:proofErr w:type="spellEnd"/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 a. s., 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Vinohradská 184/2396, Praha 3, 130 00, IČ 27112489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www: </w:t>
      </w:r>
      <w:hyperlink r:id="rId24" w:history="1">
        <w:r w:rsidRPr="00444CD3">
          <w:rPr>
            <w:rFonts w:ascii="inherit" w:eastAsia="Times New Roman" w:hAnsi="inherit" w:cs="Arial"/>
            <w:b/>
            <w:bCs/>
            <w:color w:val="4D7295"/>
            <w:szCs w:val="24"/>
            <w:lang w:eastAsia="cs-CZ"/>
          </w:rPr>
          <w:t>www.eidentity.cz</w:t>
        </w:r>
      </w:hyperlink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Vlastníte-li certifikát vydaný 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zahraničním poskytovatelem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certifikačních služeb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, je nutné, aby byl certifikát považován za kvalifikovaný </w:t>
      </w:r>
      <w:r w:rsidR="00661441">
        <w:rPr>
          <w:rFonts w:ascii="inherit" w:eastAsia="Times New Roman" w:hAnsi="inherit" w:cs="Arial"/>
          <w:color w:val="0A0A0A"/>
          <w:szCs w:val="24"/>
          <w:lang w:eastAsia="cs-CZ"/>
        </w:rPr>
        <w:t xml:space="preserve">dle zákona č. 297/2016 Sb., o službách vytvářejících důvěru pro elektronické transakce, stanovujícím technické specifikace a formáty důvěryhodných seznamů podle čl. 22 odst. 5 nařízení EIDAS. Tuto skutečnost si můžete ověřit v aplikaci </w:t>
      </w:r>
      <w:proofErr w:type="spellStart"/>
      <w:r w:rsidR="00661441">
        <w:rPr>
          <w:rFonts w:ascii="inherit" w:eastAsia="Times New Roman" w:hAnsi="inherit" w:cs="Arial"/>
          <w:color w:val="0A0A0A"/>
          <w:szCs w:val="24"/>
          <w:lang w:eastAsia="cs-CZ"/>
        </w:rPr>
        <w:t>CertIQ</w:t>
      </w:r>
      <w:proofErr w:type="spellEnd"/>
      <w:r w:rsidR="00661441">
        <w:rPr>
          <w:rFonts w:ascii="inherit" w:eastAsia="Times New Roman" w:hAnsi="inherit" w:cs="Arial"/>
          <w:color w:val="0A0A0A"/>
          <w:szCs w:val="24"/>
          <w:lang w:eastAsia="cs-CZ"/>
        </w:rPr>
        <w:t xml:space="preserve"> zveřejněné na stránkách </w:t>
      </w:r>
      <w:hyperlink r:id="rId25" w:history="1">
        <w:r w:rsidRPr="00444CD3">
          <w:rPr>
            <w:rFonts w:ascii="inherit" w:eastAsia="Times New Roman" w:hAnsi="inherit" w:cs="Arial"/>
            <w:color w:val="4D7295"/>
            <w:szCs w:val="24"/>
            <w:lang w:eastAsia="cs-CZ"/>
          </w:rPr>
          <w:t>http://tsl.gov.cz/</w:t>
        </w:r>
      </w:hyperlink>
      <w:r w:rsidR="00661441">
        <w:rPr>
          <w:rFonts w:ascii="inherit" w:eastAsia="Times New Roman" w:hAnsi="inherit" w:cs="Arial"/>
          <w:color w:val="0A0A0A"/>
          <w:szCs w:val="24"/>
          <w:lang w:eastAsia="cs-CZ"/>
        </w:rPr>
        <w:t xml:space="preserve"> nebo </w:t>
      </w:r>
      <w:hyperlink r:id="rId26" w:history="1">
        <w:r w:rsidR="00661441" w:rsidRPr="00CB76AC">
          <w:rPr>
            <w:rStyle w:val="Hypertextovodkaz"/>
            <w:rFonts w:ascii="inherit" w:eastAsia="Times New Roman" w:hAnsi="inherit" w:cs="Arial"/>
            <w:szCs w:val="24"/>
            <w:lang w:eastAsia="cs-CZ"/>
          </w:rPr>
          <w:t>https://joinup.ec.europa.eu/sd-dss/webapp-demo/tsl-info</w:t>
        </w:r>
      </w:hyperlink>
      <w:r w:rsidR="00661441">
        <w:rPr>
          <w:rFonts w:ascii="inherit" w:eastAsia="Times New Roman" w:hAnsi="inherit" w:cs="Arial"/>
          <w:color w:val="0A0A0A"/>
          <w:szCs w:val="24"/>
          <w:lang w:eastAsia="cs-CZ"/>
        </w:rPr>
        <w:t>.</w:t>
      </w:r>
    </w:p>
    <w:p w:rsidR="00661441" w:rsidRPr="00444CD3" w:rsidRDefault="00661441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UPOZORNĚNÍ: 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Ověřte si, zda Vám byl skutečně vydán kvalifikovaný certifikát a můžete tak opatřovat svoje podání uznávaným elektronickým podpisem.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 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Na podání podepsaná pouhým zaručeným elektronickým podpisem či podpisem založeným na komerčním certifikátu bude pohlíženo jako na nepodepsaná.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661441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UPOZORNĚNÍ</w:t>
      </w:r>
      <w:r w:rsidR="00444CD3"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: </w:t>
      </w:r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>V případě podání zaslaného soudu e</w:t>
      </w:r>
      <w:r>
        <w:rPr>
          <w:rFonts w:ascii="inherit" w:eastAsia="Times New Roman" w:hAnsi="inherit" w:cs="Arial"/>
          <w:color w:val="0A0A0A"/>
          <w:szCs w:val="24"/>
          <w:lang w:eastAsia="cs-CZ"/>
        </w:rPr>
        <w:t>-</w:t>
      </w:r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>mailem</w:t>
      </w:r>
      <w:r>
        <w:rPr>
          <w:rFonts w:ascii="inherit" w:eastAsia="Times New Roman" w:hAnsi="inherit" w:cs="Arial"/>
          <w:color w:val="0A0A0A"/>
          <w:szCs w:val="24"/>
          <w:lang w:eastAsia="cs-CZ"/>
        </w:rPr>
        <w:t>, kdy podání v elektronické podobě obsaženo v přiloženém dokumentu, podepište uznávaným elektronickým podpisem zejména dokument obsahující toto podání, nikoliv pouze tělo e-mailu. Vyhnete se tí</w:t>
      </w:r>
      <w:r w:rsidR="00444CD3" w:rsidRPr="00444CD3">
        <w:rPr>
          <w:rFonts w:ascii="inherit" w:eastAsia="Times New Roman" w:hAnsi="inherit" w:cs="Arial"/>
          <w:color w:val="0A0A0A"/>
          <w:szCs w:val="24"/>
          <w:lang w:eastAsia="cs-CZ"/>
        </w:rPr>
        <w:t>m případným problémům při zpracování a vyhodnocování podpisu podání.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UPOZORNĚNÍ: 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Je-li datová zpráva nebo dokument opatřen elektronickým podpisem založeným na kvalifikovaném certifikátu, ve kterém je podepisující osoba ve smyslu </w:t>
      </w:r>
      <w:proofErr w:type="spellStart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ust</w:t>
      </w:r>
      <w:proofErr w:type="spellEnd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. § 12 odst. 1 písm. c) zákona č. 227/2000 Sb., o elektronickém podpisu označena 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pseudonymem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, bude na toto podání v elektronické podobě nahlíženo, jako by nebylo podepsáno. O tomto bude podatel vyrozuměn. Vzor vyrozumění je možné si prohlédnout </w:t>
      </w:r>
      <w:hyperlink r:id="rId27" w:tooltip="7 - podpis PSEUDONYM.pdf (soubor)" w:history="1">
        <w:r w:rsidRPr="00444CD3">
          <w:rPr>
            <w:rFonts w:ascii="inherit" w:eastAsia="Times New Roman" w:hAnsi="inherit" w:cs="Arial"/>
            <w:color w:val="4D7295"/>
            <w:szCs w:val="24"/>
            <w:lang w:eastAsia="cs-CZ"/>
          </w:rPr>
          <w:t>zde</w:t>
        </w:r>
      </w:hyperlink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P</w:t>
      </w:r>
      <w:r w:rsidR="00666D7D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otvr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zení přijetí elektronického podání a ověření elektronického podpisu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 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1.      O přijetí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Vaší datové zprávy a v ní vložených dokumentů zaslané e</w:t>
      </w:r>
      <w:r w:rsidR="00666D7D">
        <w:rPr>
          <w:rFonts w:ascii="inherit" w:eastAsia="Times New Roman" w:hAnsi="inherit" w:cs="Arial"/>
          <w:color w:val="0A0A0A"/>
          <w:szCs w:val="24"/>
          <w:lang w:eastAsia="cs-CZ"/>
        </w:rPr>
        <w:t>-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mailem, aplikací </w:t>
      </w:r>
      <w:proofErr w:type="spellStart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ePodatelna</w:t>
      </w:r>
      <w:proofErr w:type="spellEnd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či přímým vyplněním elektronického formuláře budete v souladu s </w:t>
      </w:r>
      <w:proofErr w:type="spellStart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ust</w:t>
      </w:r>
      <w:proofErr w:type="spellEnd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. § 6 odst. 3 vyhlášky č. 259/2012 Sb., o podrobnostech výkonu spisové služby informování na Váš email potvrzující zprávou. Informaci o přijetí Vaší datové zprávy byste měli nejčastěji obdržet během několika minut, nejpozději do 3 dnů od jejího dodání organizaci. Vzor vyrozumění je možné si prohlédnout </w:t>
      </w:r>
      <w:hyperlink r:id="rId28" w:tooltip="1 - Potvrzení o doručení DZ.pdf (soubor)" w:history="1">
        <w:r w:rsidRPr="00444CD3">
          <w:rPr>
            <w:rFonts w:ascii="inherit" w:eastAsia="Times New Roman" w:hAnsi="inherit" w:cs="Arial"/>
            <w:color w:val="4D7295"/>
            <w:szCs w:val="24"/>
            <w:lang w:eastAsia="cs-CZ"/>
          </w:rPr>
          <w:t>zde</w:t>
        </w:r>
      </w:hyperlink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V případě datové zprávy zaslané prostřednictvím datových schránek nahrazuje tuto zprávu doručenka, kterou generuje informační systém datových schránek.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UPOZORNĚNÍ: 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Pokud jste potvrzení o přijetí Vaší datové zprávy neobdrželi, zkontrolujte si nejdříve, zda jste Váš email poslali na správnou elektronickou adresu soudu. V případě využití elektronických formulářů (např. návrh na vydání elektronického platebního rozkazu, 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lastRenderedPageBreak/>
        <w:t>přihláška pohledávky atd.) si zkontrolujte, zda jste ve formuláři vyplnili správnou elektronickou adresu, na kterou Vám má být doručeno potvrzení o přijetí formuláře. Jestliže jste ověřili, že jste Váš email poslali na správnou elektronickou adresu nebo jste elektronickou adresu vyplnili správně v elektronickém formuláři, kontaktujte pro ověření přijetí Vaší datové zprávy soud.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br/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Dále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budete u datové zprávy zaslané emailem, aplikací </w:t>
      </w:r>
      <w:proofErr w:type="spellStart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ePodatelna</w:t>
      </w:r>
      <w:proofErr w:type="spellEnd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či přímým vyplněním elektronického formuláře soudu v souladu s </w:t>
      </w:r>
      <w:proofErr w:type="spellStart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ust</w:t>
      </w:r>
      <w:proofErr w:type="spellEnd"/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. § 6 odst. 3 vyhlášky č. 259/2012 Sb., o podrobnostech výkonu spisové služby informováni 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o výsledku ověřování elektronických podpisů, elektronických značek a časových razítek.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V případě datové zprávy zaslané prostřednictvím datových schránek informování o výsledku ověřování nebudete. Vzor vyrozumění je možné si prohlédnout </w:t>
      </w:r>
      <w:hyperlink r:id="rId29" w:tooltip="2 - výsledky ověření podpisu.pdf (soubor)" w:history="1">
        <w:r w:rsidRPr="00444CD3">
          <w:rPr>
            <w:rFonts w:ascii="inherit" w:eastAsia="Times New Roman" w:hAnsi="inherit" w:cs="Arial"/>
            <w:color w:val="4D7295"/>
            <w:szCs w:val="24"/>
            <w:lang w:eastAsia="cs-CZ"/>
          </w:rPr>
          <w:t>zde</w:t>
        </w:r>
      </w:hyperlink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Bylo-li podání v elektronické podobě vyhodnoceno jako neplatně podepsané nebo není-li možné platnost podpisu ověřit, máte v souladu s procesními předpisy (např. § 42 odst. 3 zákona č. 99/1963 Sb., občanský soudní řád) možnost podání 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v zákonem stanovené lhůtě řádně doplnit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2.      V některých případech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 budete rovněž informování i </w:t>
      </w: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>o přidělení podání ke konkrétní spisové značce spisu</w:t>
      </w: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 xml:space="preserve">. Tato povinnost však právním předpisem není stanovena a nelze se jejího zaslání domáhat. Vzor vyrozumění je možné si prohlédnout </w:t>
      </w:r>
      <w:hyperlink r:id="rId30" w:tooltip="8 - připojení ke spisové značce.pdf (soubor)" w:history="1">
        <w:r w:rsidRPr="00444CD3">
          <w:rPr>
            <w:rFonts w:ascii="inherit" w:eastAsia="Times New Roman" w:hAnsi="inherit" w:cs="Arial"/>
            <w:color w:val="4D7295"/>
            <w:szCs w:val="24"/>
            <w:lang w:eastAsia="cs-CZ"/>
          </w:rPr>
          <w:t>zde</w:t>
        </w:r>
      </w:hyperlink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b/>
          <w:bCs/>
          <w:color w:val="0A0A0A"/>
          <w:szCs w:val="24"/>
          <w:lang w:eastAsia="cs-CZ"/>
        </w:rPr>
        <w:t xml:space="preserve">Další informace k příjmu elektronických podání 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Na zaslané obchodní sdělení dle zákona č. 480/2004 Sb., zákon o některých službách informační společnosti, anonymní zprávy nebo jinou nevyžádanou poštu (tzv. SPAM) nebude soudem reagováno.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44CD3" w:rsidRPr="00444CD3" w:rsidRDefault="00444CD3" w:rsidP="00444CD3">
      <w:pPr>
        <w:rPr>
          <w:rFonts w:ascii="inherit" w:eastAsia="Times New Roman" w:hAnsi="inherit" w:cs="Arial"/>
          <w:color w:val="0A0A0A"/>
          <w:szCs w:val="24"/>
          <w:lang w:eastAsia="cs-CZ"/>
        </w:rPr>
      </w:pPr>
      <w:r w:rsidRPr="00444CD3">
        <w:rPr>
          <w:rFonts w:ascii="inherit" w:eastAsia="Times New Roman" w:hAnsi="inherit" w:cs="Arial"/>
          <w:color w:val="0A0A0A"/>
          <w:szCs w:val="24"/>
          <w:lang w:eastAsia="cs-CZ"/>
        </w:rPr>
        <w:t> </w:t>
      </w:r>
    </w:p>
    <w:p w:rsidR="004968B4" w:rsidRDefault="004968B4" w:rsidP="00444CD3">
      <w:bookmarkStart w:id="0" w:name="_GoBack"/>
      <w:bookmarkEnd w:id="0"/>
    </w:p>
    <w:sectPr w:rsidR="00496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abstractNum w:abstractNumId="0">
    <w:nsid w:val="769B5F46"/>
    <w:multiLevelType w:val="multilevel"/>
    <w:tmpl w:val="A392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D77AA2"/>
    <w:multiLevelType w:val="hybridMultilevel"/>
    <w:tmpl w:val="84ECB0BE"/>
    <w:lvl w:ilvl="0" w:tplc="9D400B8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D3"/>
    <w:rsid w:val="000E112D"/>
    <w:rsid w:val="00444CD3"/>
    <w:rsid w:val="004968B4"/>
    <w:rsid w:val="00661441"/>
    <w:rsid w:val="00666D7D"/>
    <w:rsid w:val="008005F0"/>
    <w:rsid w:val="009B225E"/>
    <w:rsid w:val="00A029AC"/>
    <w:rsid w:val="00AE66BA"/>
    <w:rsid w:val="00E3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32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ghter2">
    <w:name w:val="lighter2"/>
    <w:basedOn w:val="Standardnpsmoodstavce"/>
    <w:rsid w:val="00444CD3"/>
    <w:rPr>
      <w:b w:val="0"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C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CD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29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29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32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ghter2">
    <w:name w:val="lighter2"/>
    <w:basedOn w:val="Standardnpsmoodstavce"/>
    <w:rsid w:val="00444CD3"/>
    <w:rPr>
      <w:b w:val="0"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C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CD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29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2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73408">
      <w:bodyDiv w:val="1"/>
      <w:marLeft w:val="0"/>
      <w:marRight w:val="0"/>
      <w:marTop w:val="0"/>
      <w:marBottom w:val="12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8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2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8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71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3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90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41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129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05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odatelna.justice.cz/ePodatelna/epo1200new/form.do" TargetMode="External"/><Relationship Id="rId13" Type="http://schemas.openxmlformats.org/officeDocument/2006/relationships/hyperlink" Target="https://www.justice.cz/documents/43689/0/3+-+negativn%C3%AD+antivirov%C3%A1+kontrola.pdf/001f5876-4767-43e4-9ec7-bc538a8eaf37?version=1.0" TargetMode="External"/><Relationship Id="rId18" Type="http://schemas.openxmlformats.org/officeDocument/2006/relationships/hyperlink" Target="https://www.mfcr.cz/cs/verejny-sektor/elektronicka-fakturace/pravni-ramce" TargetMode="External"/><Relationship Id="rId26" Type="http://schemas.openxmlformats.org/officeDocument/2006/relationships/hyperlink" Target="https://joinup.ec.europa.eu/sd-dss/webapp-demo/tsl-inf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r.justice.cz/ias/ui/specifikaceSL-$" TargetMode="External"/><Relationship Id="rId7" Type="http://schemas.openxmlformats.org/officeDocument/2006/relationships/hyperlink" Target="http://www.datoveschranky.info/" TargetMode="External"/><Relationship Id="rId12" Type="http://schemas.openxmlformats.org/officeDocument/2006/relationships/hyperlink" Target="http://www.justice.cz/" TargetMode="External"/><Relationship Id="rId17" Type="http://schemas.openxmlformats.org/officeDocument/2006/relationships/hyperlink" Target="mailto:podatelna@osoud.plh.justice.cz" TargetMode="External"/><Relationship Id="rId25" Type="http://schemas.openxmlformats.org/officeDocument/2006/relationships/hyperlink" Target="http://tsl.gov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odatelna.justice.cz/ePodatelna" TargetMode="External"/><Relationship Id="rId20" Type="http://schemas.openxmlformats.org/officeDocument/2006/relationships/hyperlink" Target="https://www.justice.cz/documents/43689/0/6+-+%C5%A1ifrovan%C3%A9+pod%C3%A1n%C3%AD.pdf/8895e9a3-73df-4a1d-868c-2ff1a957928d?version=1.0" TargetMode="External"/><Relationship Id="rId29" Type="http://schemas.openxmlformats.org/officeDocument/2006/relationships/hyperlink" Target="https://www.justice.cz/documents/43689/0/2+-+v%C3%BDsledky+ov%C4%9B%C5%99en%C3%AD+podpisu.pdf/673daca7-48c2-4772-9cdc-7eb038a1e3ab?version=1.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datelna@osoud.plh.justice.cz" TargetMode="External"/><Relationship Id="rId11" Type="http://schemas.openxmlformats.org/officeDocument/2006/relationships/hyperlink" Target="https://or.justice.cz/ias/ui/podani" TargetMode="External"/><Relationship Id="rId24" Type="http://schemas.openxmlformats.org/officeDocument/2006/relationships/hyperlink" Target="http://www.eidentity.cz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justice.cz/documents/43689/0/5+-+po%C5%A1kozen%C3%A9+dokumenty.pdf/dcc288d1-8b60-448b-a558-ef28f8b9bb98?version=1.0" TargetMode="External"/><Relationship Id="rId23" Type="http://schemas.openxmlformats.org/officeDocument/2006/relationships/hyperlink" Target="http://www.postsignum.cz/" TargetMode="External"/><Relationship Id="rId28" Type="http://schemas.openxmlformats.org/officeDocument/2006/relationships/hyperlink" Target="https://www.justice.cz/documents/43689/0/1+-+Potvrzen%C3%AD+o+doru%C4%8Den%C3%AD+DZ.pdf/63be3d96-e1e0-4604-a1e8-04071fcdc129?version=1.0" TargetMode="External"/><Relationship Id="rId10" Type="http://schemas.openxmlformats.org/officeDocument/2006/relationships/hyperlink" Target="https://isir.justice.cz/isir/common/index.do" TargetMode="External"/><Relationship Id="rId19" Type="http://schemas.openxmlformats.org/officeDocument/2006/relationships/hyperlink" Target="https://www.justice.cz/documents/43689/0/4+-+nepovolen%C3%A9+form%C3%A1ty.pdf/edf38319-fd7f-402f-a650-adc6c3a71cce?version=1.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ustice.cz/" TargetMode="External"/><Relationship Id="rId14" Type="http://schemas.openxmlformats.org/officeDocument/2006/relationships/hyperlink" Target="https://www.justice.cz/documents/43689/0/3+-+negativn%C3%AD+antivirov%C3%A1+kontrola.pdf/001f5876-4767-43e4-9ec7-bc538a8eaf37?version=1.0" TargetMode="External"/><Relationship Id="rId22" Type="http://schemas.openxmlformats.org/officeDocument/2006/relationships/hyperlink" Target="http://www.ica.cz/" TargetMode="External"/><Relationship Id="rId27" Type="http://schemas.openxmlformats.org/officeDocument/2006/relationships/hyperlink" Target="https://www.justice.cz/documents/43689/0/7+-+podpis+PSEUDONYM.pdf/4d8c492b-69c9-4511-b783-f5fe25bc7677?version=1.0" TargetMode="External"/><Relationship Id="rId30" Type="http://schemas.openxmlformats.org/officeDocument/2006/relationships/hyperlink" Target="https://www.justice.cz/documents/43689/0/8+-+p%C5%99ipojen%C3%AD+ke+spisov%C3%A9+zna%C4%8Dce.pdf/46041bcc-7695-4f14-97a1-925352a33f38?version=1.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2927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Tajchl Michaela</dc:creator>
  <cp:lastModifiedBy>Tajchl Michaela</cp:lastModifiedBy>
  <cp:revision>2</cp:revision>
  <cp:lastPrinted>2019-12-04T15:50:00Z</cp:lastPrinted>
  <dcterms:created xsi:type="dcterms:W3CDTF">2019-12-04T15:48:00Z</dcterms:created>
  <dcterms:modified xsi:type="dcterms:W3CDTF">2019-12-05T13:47:00Z</dcterms:modified>
</cp:coreProperties>
</file>