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A0" w:rsidRPr="009E2FBF" w:rsidRDefault="00F14BA0" w:rsidP="00F14BA0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:rsidR="00F14BA0" w:rsidRPr="009E2FBF" w:rsidRDefault="00F14BA0" w:rsidP="00F14BA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F14BA0" w:rsidRPr="009E2FBF" w:rsidRDefault="00F14BA0" w:rsidP="00F14BA0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F14BA0" w:rsidRPr="009E2FBF" w:rsidRDefault="00F14BA0" w:rsidP="00F14BA0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E2FBF">
        <w:rPr>
          <w:b/>
          <w:bCs/>
          <w:spacing w:val="-1"/>
          <w:sz w:val="28"/>
          <w:szCs w:val="28"/>
        </w:rPr>
        <w:tab/>
        <w:t>Mgr.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Bc.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z w:val="28"/>
          <w:szCs w:val="28"/>
        </w:rPr>
        <w:t>Ivana</w:t>
      </w:r>
      <w:r w:rsidRPr="009E2FBF">
        <w:rPr>
          <w:b/>
          <w:bCs/>
          <w:spacing w:val="-1"/>
          <w:sz w:val="28"/>
          <w:szCs w:val="28"/>
        </w:rPr>
        <w:t xml:space="preserve"> Kaiserová</w:t>
      </w:r>
    </w:p>
    <w:p w:rsidR="00F14BA0" w:rsidRPr="0005755D" w:rsidRDefault="00F14BA0" w:rsidP="0005755D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ind w:left="1418" w:hanging="1418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 w:rsidR="00025837">
        <w:rPr>
          <w:spacing w:val="-2"/>
        </w:rPr>
        <w:t>)</w:t>
      </w:r>
    </w:p>
    <w:p w:rsidR="00F14BA0" w:rsidRPr="009E2FBF" w:rsidRDefault="00F14BA0" w:rsidP="00F14BA0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:rsidR="00F14BA0" w:rsidRPr="009E2FBF" w:rsidRDefault="00F14BA0" w:rsidP="00F14BA0">
      <w:pPr>
        <w:pStyle w:val="Zkladntext"/>
        <w:kinsoku w:val="0"/>
        <w:overflowPunct w:val="0"/>
        <w:spacing w:before="1"/>
        <w:ind w:left="0"/>
      </w:pPr>
    </w:p>
    <w:p w:rsidR="00F14BA0" w:rsidRPr="009E2FBF" w:rsidRDefault="00F14BA0" w:rsidP="00F14BA0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:rsidR="00F14BA0" w:rsidRPr="009E2FBF" w:rsidRDefault="00F14BA0" w:rsidP="00F14BA0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:rsidR="00F14BA0" w:rsidRPr="009E2FBF" w:rsidRDefault="00F14BA0" w:rsidP="00F14BA0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 w:rsidR="00025837"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 w:rsidR="00031CCD"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:rsidR="00136036" w:rsidRDefault="00F14BA0" w:rsidP="00073C87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:rsidR="00136036" w:rsidRPr="00136036" w:rsidRDefault="00136036" w:rsidP="00073C87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>
        <w:rPr>
          <w:spacing w:val="-1"/>
        </w:rPr>
        <w:t>Zpracovává agendu utajovaných informací jako třetí v pořadí.</w:t>
      </w:r>
    </w:p>
    <w:p w:rsidR="00025837" w:rsidRPr="00073C87" w:rsidRDefault="00F14BA0" w:rsidP="00F14BA0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 w:rsidR="007C6FE2"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="000B6E67"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:rsidR="00025837" w:rsidRDefault="00025837" w:rsidP="00F14BA0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:rsidR="00025837" w:rsidRPr="009E2FBF" w:rsidRDefault="00025837" w:rsidP="00025837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</w:t>
      </w:r>
      <w:r w:rsidR="00694367">
        <w:t xml:space="preserve"> Seidlová – v </w:t>
      </w:r>
      <w:r w:rsidR="00AD48BF">
        <w:t>rozsahu úvazku 0,1</w:t>
      </w:r>
    </w:p>
    <w:p w:rsidR="00025837" w:rsidRPr="009E2FBF" w:rsidRDefault="00025837" w:rsidP="00025837">
      <w:pPr>
        <w:jc w:val="both"/>
        <w:rPr>
          <w:rFonts w:ascii="Garamond" w:hAnsi="Garamond"/>
        </w:rPr>
      </w:pPr>
    </w:p>
    <w:p w:rsidR="00025837" w:rsidRDefault="00025837" w:rsidP="00025837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:rsidR="0018601E" w:rsidRDefault="0018601E" w:rsidP="00025837">
      <w:pPr>
        <w:jc w:val="both"/>
        <w:rPr>
          <w:rFonts w:ascii="Garamond" w:hAnsi="Garamond"/>
        </w:rPr>
      </w:pPr>
    </w:p>
    <w:p w:rsidR="007841DB" w:rsidRDefault="00136036" w:rsidP="00025837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:rsidR="0018601E" w:rsidRDefault="0018601E" w:rsidP="00025837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Mgr.Bc. Ivana Kaiserová (agenda utajovaných informací)</w:t>
      </w:r>
    </w:p>
    <w:p w:rsidR="000E67A1" w:rsidRPr="009E2FBF" w:rsidRDefault="007C6FE2" w:rsidP="000E67A1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lastRenderedPageBreak/>
        <w:t>S</w:t>
      </w:r>
      <w:r w:rsidR="000E67A1">
        <w:rPr>
          <w:b/>
          <w:bCs/>
          <w:spacing w:val="-1"/>
          <w:sz w:val="28"/>
          <w:szCs w:val="28"/>
          <w:u w:val="single"/>
        </w:rPr>
        <w:t>práva soudu</w:t>
      </w:r>
      <w:r w:rsidR="000E67A1" w:rsidRPr="009E2FBF">
        <w:rPr>
          <w:b/>
          <w:bCs/>
          <w:spacing w:val="-1"/>
          <w:sz w:val="28"/>
          <w:szCs w:val="28"/>
          <w:u w:val="single"/>
        </w:rPr>
        <w:t>:</w:t>
      </w:r>
      <w:r w:rsidR="000E67A1">
        <w:rPr>
          <w:b/>
          <w:bCs/>
          <w:spacing w:val="-1"/>
          <w:sz w:val="28"/>
          <w:szCs w:val="28"/>
        </w:rPr>
        <w:tab/>
        <w:t>Táňa Tesnerová</w:t>
      </w:r>
    </w:p>
    <w:p w:rsidR="00F14BA0" w:rsidRPr="000E67A1" w:rsidRDefault="00F14BA0" w:rsidP="000E67A1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proofErr w:type="spellStart"/>
      <w:r w:rsidRPr="000E67A1">
        <w:rPr>
          <w:b/>
          <w:spacing w:val="-1"/>
          <w:u w:val="single"/>
        </w:rPr>
        <w:t>Spr</w:t>
      </w:r>
      <w:proofErr w:type="spellEnd"/>
      <w:r w:rsidRPr="000E67A1">
        <w:rPr>
          <w:b/>
          <w:spacing w:val="-1"/>
          <w:u w:val="single"/>
        </w:rPr>
        <w:t>, 41 Si, 43 St</w:t>
      </w:r>
    </w:p>
    <w:p w:rsidR="00F14BA0" w:rsidRPr="00481C56" w:rsidRDefault="00F14BA0" w:rsidP="00481C56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:rsidR="00F14BA0" w:rsidRPr="009E2FBF" w:rsidRDefault="00F14BA0" w:rsidP="00F14BA0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 w:rsidR="0018601E">
        <w:rPr>
          <w:rFonts w:ascii="Garamond" w:hAnsi="Garamond"/>
        </w:rPr>
        <w:t xml:space="preserve">(rejstřík 30 </w:t>
      </w:r>
      <w:proofErr w:type="spellStart"/>
      <w:r w:rsidR="0018601E">
        <w:rPr>
          <w:rFonts w:ascii="Garamond" w:hAnsi="Garamond"/>
        </w:rPr>
        <w:t>Spr</w:t>
      </w:r>
      <w:proofErr w:type="spellEnd"/>
      <w:r w:rsidR="0018601E">
        <w:rPr>
          <w:rFonts w:ascii="Garamond" w:hAnsi="Garamond"/>
        </w:rPr>
        <w:t>, 43 St)</w:t>
      </w:r>
    </w:p>
    <w:p w:rsidR="00F14BA0" w:rsidRPr="009E2FBF" w:rsidRDefault="00F14BA0" w:rsidP="00F14BA0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:rsidR="00F14BA0" w:rsidRDefault="00F14BA0" w:rsidP="00F14BA0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:rsidR="0049594C" w:rsidRPr="009E2FBF" w:rsidRDefault="0049594C" w:rsidP="00F14BA0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:rsidR="00F14BA0" w:rsidRPr="009E2FBF" w:rsidRDefault="00F14BA0" w:rsidP="00F14BA0">
      <w:pPr>
        <w:jc w:val="both"/>
        <w:rPr>
          <w:rFonts w:ascii="Garamond" w:hAnsi="Garamond"/>
        </w:rPr>
      </w:pPr>
    </w:p>
    <w:p w:rsidR="00F14BA0" w:rsidRPr="009E2FBF" w:rsidRDefault="00F14BA0" w:rsidP="00F14BA0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Vede správní deník a správní spisy, objednávky FKSP, přijímá a eviduje stížnosti -  rej. 43 St, vede veškeré evidence uvedené v § 255 – 255d </w:t>
      </w:r>
      <w:proofErr w:type="spellStart"/>
      <w:proofErr w:type="gramStart"/>
      <w:r w:rsidRPr="009E2FBF">
        <w:rPr>
          <w:rFonts w:ascii="Garamond" w:hAnsi="Garamond"/>
        </w:rPr>
        <w:t>v.k.</w:t>
      </w:r>
      <w:proofErr w:type="gramEnd"/>
      <w:r w:rsidRPr="009E2FBF">
        <w:rPr>
          <w:rFonts w:ascii="Garamond" w:hAnsi="Garamond"/>
        </w:rPr>
        <w:t>ř</w:t>
      </w:r>
      <w:proofErr w:type="spellEnd"/>
      <w:r w:rsidRPr="009E2FBF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Intranet okresního soudu, vede objednávky v systému IRES, je pověřena výkonem funkce kurátora v systému Otevřená data </w:t>
      </w:r>
      <w:proofErr w:type="spellStart"/>
      <w:r w:rsidRPr="009E2FBF">
        <w:rPr>
          <w:rFonts w:ascii="Garamond" w:hAnsi="Garamond"/>
        </w:rPr>
        <w:t>MSp</w:t>
      </w:r>
      <w:proofErr w:type="spellEnd"/>
      <w:r w:rsidRPr="009E2FBF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:rsidR="00F14BA0" w:rsidRPr="009E2FBF" w:rsidRDefault="00F14BA0" w:rsidP="00F14BA0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9E2FBF">
        <w:rPr>
          <w:rFonts w:ascii="Garamond" w:hAnsi="Garamond"/>
        </w:rPr>
        <w:t>anonymizace</w:t>
      </w:r>
      <w:proofErr w:type="spellEnd"/>
      <w:r w:rsidRPr="009E2FBF">
        <w:rPr>
          <w:rFonts w:ascii="Garamond" w:hAnsi="Garamond"/>
        </w:rPr>
        <w:t xml:space="preserve"> vybraných údajů.</w:t>
      </w:r>
    </w:p>
    <w:p w:rsidR="00F14BA0" w:rsidRPr="009E2FBF" w:rsidRDefault="00F14BA0" w:rsidP="00F14BA0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Intranet Okresního soudu v Pardubicích dle pokynů vedení soudu.</w:t>
      </w:r>
    </w:p>
    <w:p w:rsidR="00F14BA0" w:rsidRPr="009E2FBF" w:rsidRDefault="00F14BA0" w:rsidP="00F14BA0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:rsidR="00F14BA0" w:rsidRDefault="00F14BA0" w:rsidP="00F14BA0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:rsidR="0049594C" w:rsidRPr="009E2FBF" w:rsidRDefault="0049594C" w:rsidP="00F14BA0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:rsidR="00F14BA0" w:rsidRPr="009E2FBF" w:rsidRDefault="00F14BA0" w:rsidP="00F14BA0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:rsidR="00F14BA0" w:rsidRPr="0005755D" w:rsidRDefault="00F14BA0" w:rsidP="00F14BA0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:rsidR="00F14BA0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Michaela Šteklová</w:t>
      </w:r>
    </w:p>
    <w:p w:rsidR="0049594C" w:rsidRPr="009E2FBF" w:rsidRDefault="0049594C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:rsidR="00F14BA0" w:rsidRPr="009E2FBF" w:rsidRDefault="00F14BA0" w:rsidP="00F14BA0">
      <w:pPr>
        <w:pStyle w:val="Zkladntext"/>
        <w:kinsoku w:val="0"/>
        <w:overflowPunct w:val="0"/>
        <w:ind w:left="0"/>
      </w:pPr>
    </w:p>
    <w:p w:rsidR="00F14BA0" w:rsidRDefault="00F14BA0" w:rsidP="00F14BA0">
      <w:pPr>
        <w:pStyle w:val="Zkladntext"/>
        <w:kinsoku w:val="0"/>
        <w:overflowPunct w:val="0"/>
        <w:ind w:left="0" w:right="10"/>
        <w:jc w:val="both"/>
        <w:rPr>
          <w:color w:val="FF0000"/>
          <w:spacing w:val="-1"/>
        </w:rPr>
      </w:pPr>
      <w:r w:rsidRPr="009E2FBF"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soudu), dle zákona č. 320/2001 Sb., o finanční kontrole, ve znění pozdějších předpisů, včetně pověření k zajištění průběžné kontroly. Zajišťuje </w:t>
      </w:r>
      <w:r w:rsidRPr="009E2FBF">
        <w:lastRenderedPageBreak/>
        <w:t>ekonomickou agendu v rámci systému státní pokladny. Plní úkoly na úseku výkaznictví.</w:t>
      </w:r>
      <w:r w:rsidRPr="009E2FBF">
        <w:rPr>
          <w:color w:val="FF0000"/>
          <w:spacing w:val="-1"/>
        </w:rPr>
        <w:t xml:space="preserve"> </w:t>
      </w:r>
    </w:p>
    <w:p w:rsidR="0049594C" w:rsidRPr="009E2FBF" w:rsidRDefault="0049594C" w:rsidP="0049594C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:rsidR="007C6FE2" w:rsidRPr="007C6FE2" w:rsidRDefault="007C6FE2" w:rsidP="00F14BA0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:rsidR="00F14BA0" w:rsidRPr="007C6FE2" w:rsidRDefault="00F14BA0" w:rsidP="00F14BA0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Michaela Šteklová</w:t>
      </w:r>
    </w:p>
    <w:p w:rsidR="00F14BA0" w:rsidRPr="009E2FBF" w:rsidRDefault="00F14BA0" w:rsidP="00F14BA0">
      <w:pPr>
        <w:pStyle w:val="Zkladntext"/>
        <w:kinsoku w:val="0"/>
        <w:overflowPunct w:val="0"/>
        <w:ind w:left="0"/>
      </w:pPr>
    </w:p>
    <w:p w:rsidR="00F14BA0" w:rsidRPr="009E2FBF" w:rsidRDefault="00F14BA0" w:rsidP="00F14BA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E2FBF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:rsidR="00F14BA0" w:rsidRPr="009E2FBF" w:rsidRDefault="00F14BA0" w:rsidP="00F14BA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:rsidR="00F14BA0" w:rsidRPr="009E2FBF" w:rsidRDefault="00F14BA0" w:rsidP="00F14BA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E2FBF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:rsidR="00F14BA0" w:rsidRPr="009E2FBF" w:rsidRDefault="00F14BA0" w:rsidP="00F14BA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 Plní úkoly na úseku statistiky a výkaznictví.</w:t>
      </w:r>
    </w:p>
    <w:p w:rsidR="00F14BA0" w:rsidRPr="009E2FBF" w:rsidRDefault="00F14BA0" w:rsidP="00F14BA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E2FBF">
        <w:rPr>
          <w:spacing w:val="-1"/>
        </w:rPr>
        <w:t xml:space="preserve">Přidělen přístup do Portálu národního bodu pro identifikaci a autentizaci v souvislosti s realizací náhradního plnění a </w:t>
      </w:r>
      <w:proofErr w:type="spellStart"/>
      <w:r w:rsidRPr="009E2FBF">
        <w:rPr>
          <w:spacing w:val="-1"/>
        </w:rPr>
        <w:t>ePortálu</w:t>
      </w:r>
      <w:proofErr w:type="spellEnd"/>
      <w:r w:rsidRPr="009E2FBF">
        <w:rPr>
          <w:spacing w:val="-1"/>
        </w:rPr>
        <w:t xml:space="preserve"> ČSSZ (elektronické neschopenky).</w:t>
      </w:r>
    </w:p>
    <w:p w:rsidR="00F14BA0" w:rsidRPr="009E2FBF" w:rsidRDefault="00F14BA0" w:rsidP="00F14BA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t>Michaela Šteklová</w:t>
      </w:r>
    </w:p>
    <w:p w:rsidR="00F14BA0" w:rsidRPr="007C6FE2" w:rsidRDefault="00F14BA0" w:rsidP="00F14BA0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:rsidR="00F14BA0" w:rsidRPr="009E2FBF" w:rsidRDefault="00F14BA0" w:rsidP="00F14BA0">
      <w:pPr>
        <w:pStyle w:val="Zkladntext"/>
        <w:kinsoku w:val="0"/>
        <w:overflowPunct w:val="0"/>
        <w:ind w:left="0"/>
      </w:pPr>
    </w:p>
    <w:p w:rsidR="00F14BA0" w:rsidRPr="009E2FBF" w:rsidRDefault="00F14BA0" w:rsidP="00F14BA0">
      <w:pPr>
        <w:pStyle w:val="Zkladntext"/>
        <w:kinsoku w:val="0"/>
        <w:overflowPunct w:val="0"/>
        <w:ind w:left="0" w:right="10"/>
        <w:jc w:val="both"/>
      </w:pPr>
      <w:r w:rsidRPr="009E2FBF">
        <w:t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Zajišťuje ekonomickou agendu v rámci systému CEPR. Zajišťuje provádění inventur a inventarizace majetku a závazků dle stanoveného plánu, včetně vyhotovení závěrečné zprávy.</w:t>
      </w:r>
    </w:p>
    <w:p w:rsidR="00F14BA0" w:rsidRPr="009E2FBF" w:rsidRDefault="00F14BA0" w:rsidP="007C6FE2">
      <w:pPr>
        <w:pStyle w:val="Zkladntext"/>
        <w:kinsoku w:val="0"/>
        <w:overflowPunct w:val="0"/>
        <w:ind w:left="0" w:right="10"/>
        <w:jc w:val="both"/>
      </w:pPr>
    </w:p>
    <w:p w:rsidR="00073C87" w:rsidRDefault="00F14BA0" w:rsidP="00073C87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E2FBF">
        <w:lastRenderedPageBreak/>
        <w:t>Vykonává funkce hlavní účetní v plném rozsahu podle zákona č. 320/2001 Sb., o finanční kontrole, ve znění pozdějších předpisů, jako třetí v pořadí.</w:t>
      </w:r>
    </w:p>
    <w:p w:rsidR="007C6FE2" w:rsidRDefault="007C6FE2" w:rsidP="00073C87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:rsidR="007C6FE2" w:rsidRDefault="00F14BA0" w:rsidP="007C6FE2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 w:rsidRPr="00073C87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</w:r>
      <w:r w:rsidR="007C6FE2"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:rsidR="007C6FE2" w:rsidRPr="00E03764" w:rsidRDefault="007C6FE2" w:rsidP="007C6FE2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:rsidR="00F14BA0" w:rsidRPr="009E2FBF" w:rsidRDefault="00F14BA0" w:rsidP="007C6FE2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:rsidR="00F14BA0" w:rsidRPr="009E2FBF" w:rsidRDefault="00F14BA0" w:rsidP="00F14BA0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:rsidR="00F14BA0" w:rsidRPr="009E2FBF" w:rsidRDefault="00F14BA0" w:rsidP="00F14BA0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:rsidR="00F14BA0" w:rsidRPr="009E2FBF" w:rsidRDefault="00F14BA0" w:rsidP="00F14BA0">
      <w:pPr>
        <w:pStyle w:val="Zkladntext"/>
        <w:kinsoku w:val="0"/>
        <w:overflowPunct w:val="0"/>
        <w:spacing w:before="1"/>
        <w:rPr>
          <w:spacing w:val="-1"/>
        </w:rPr>
      </w:pPr>
    </w:p>
    <w:p w:rsidR="00F14BA0" w:rsidRPr="009E2FBF" w:rsidRDefault="00F14BA0" w:rsidP="007C6FE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:rsidR="00F14BA0" w:rsidRPr="009E2FBF" w:rsidRDefault="00F14BA0" w:rsidP="007C6FE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:rsidR="00F14BA0" w:rsidRPr="009E2FBF" w:rsidRDefault="00F14BA0" w:rsidP="007C6FE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:rsidR="00F14BA0" w:rsidRPr="009E2FBF" w:rsidRDefault="00F14BA0" w:rsidP="007C6FE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:rsidR="00F14BA0" w:rsidRPr="009E2FBF" w:rsidRDefault="00F14BA0" w:rsidP="007C6FE2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:rsidR="00F14BA0" w:rsidRPr="009E2FBF" w:rsidRDefault="00F14BA0" w:rsidP="007C6FE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:rsidR="00F14BA0" w:rsidRPr="009E2FBF" w:rsidRDefault="00F14BA0" w:rsidP="007C6FE2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:rsidR="00F14BA0" w:rsidRPr="009E2FBF" w:rsidRDefault="00F14BA0" w:rsidP="007C6FE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:rsidR="00F14BA0" w:rsidRPr="009E2FBF" w:rsidRDefault="00F14BA0" w:rsidP="007C6FE2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proofErr w:type="spellStart"/>
      <w:proofErr w:type="gramStart"/>
      <w:r w:rsidRPr="009E2FBF">
        <w:rPr>
          <w:spacing w:val="-1"/>
        </w:rPr>
        <w:t>tr</w:t>
      </w:r>
      <w:proofErr w:type="gramEnd"/>
      <w:r w:rsidRPr="009E2FBF">
        <w:rPr>
          <w:spacing w:val="-1"/>
        </w:rPr>
        <w:t>.</w:t>
      </w:r>
      <w:proofErr w:type="gramStart"/>
      <w:r w:rsidRPr="009E2FBF">
        <w:rPr>
          <w:spacing w:val="-1"/>
        </w:rPr>
        <w:t>ř</w:t>
      </w:r>
      <w:proofErr w:type="spellEnd"/>
      <w:r w:rsidRPr="009E2FBF">
        <w:rPr>
          <w:spacing w:val="-1"/>
        </w:rPr>
        <w:t>.</w:t>
      </w:r>
      <w:proofErr w:type="gramEnd"/>
      <w:r w:rsidRPr="009E2FBF">
        <w:rPr>
          <w:spacing w:val="-1"/>
        </w:rPr>
        <w:t>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:rsidR="00F14BA0" w:rsidRPr="009E2FBF" w:rsidRDefault="00F14BA0" w:rsidP="007C6FE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:rsidR="00F14BA0" w:rsidRPr="009E2FBF" w:rsidRDefault="00F14BA0" w:rsidP="007C6FE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Podílí se na realizaci kybernetické bezpečnosti v oblasti IT.</w:t>
      </w:r>
    </w:p>
    <w:p w:rsidR="00F14BA0" w:rsidRPr="009E2FBF" w:rsidRDefault="00F14BA0" w:rsidP="007C6FE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:rsidR="00F14BA0" w:rsidRPr="009E2FBF" w:rsidRDefault="00F14BA0" w:rsidP="007C6FE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:rsidR="00F14BA0" w:rsidRPr="009E2FBF" w:rsidRDefault="00F14BA0" w:rsidP="00F14BA0">
      <w:pPr>
        <w:pStyle w:val="Zkladntext"/>
        <w:kinsoku w:val="0"/>
        <w:overflowPunct w:val="0"/>
        <w:ind w:left="0"/>
      </w:pP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:rsidR="00073C87" w:rsidRPr="009E2FBF" w:rsidRDefault="00073C87" w:rsidP="00F14BA0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:rsidR="00F14BA0" w:rsidRPr="009E2FBF" w:rsidRDefault="00F14BA0" w:rsidP="00F14BA0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:rsidR="00F14BA0" w:rsidRPr="009E2FBF" w:rsidRDefault="00F14BA0" w:rsidP="00F14BA0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:rsidR="00F14BA0" w:rsidRPr="009E2FBF" w:rsidRDefault="00F14BA0" w:rsidP="00F14BA0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lastRenderedPageBreak/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:rsidR="00F14BA0" w:rsidRPr="009E2FBF" w:rsidRDefault="00F14BA0" w:rsidP="00F14BA0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:rsidR="00F14BA0" w:rsidRPr="009E2FBF" w:rsidRDefault="00F14BA0" w:rsidP="00F14BA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:rsidR="00F14BA0" w:rsidRPr="009E2FBF" w:rsidRDefault="00F14BA0" w:rsidP="00F14BA0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:rsidR="00F14BA0" w:rsidRPr="009E2FBF" w:rsidRDefault="00F14BA0" w:rsidP="00F14BA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:rsidR="00F14BA0" w:rsidRPr="009E2FBF" w:rsidRDefault="00F14BA0" w:rsidP="00F14BA0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proofErr w:type="spellEnd"/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:rsidR="00F14BA0" w:rsidRPr="009E2FBF" w:rsidRDefault="00F14BA0" w:rsidP="00F14BA0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20.000,--.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 w:rsidR="005414FC"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r w:rsidRPr="009E2FBF">
        <w:rPr>
          <w:rFonts w:ascii="Garamond" w:eastAsia="Times New Roman" w:hAnsi="Garamond"/>
          <w:spacing w:val="-1"/>
          <w:lang w:eastAsia="en-US"/>
        </w:rPr>
        <w:t>10.000,--,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:rsidR="00F14BA0" w:rsidRPr="009E2FBF" w:rsidRDefault="00F14BA0" w:rsidP="00F14BA0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:rsidR="00F14BA0" w:rsidRPr="009E2FBF" w:rsidRDefault="00F14BA0" w:rsidP="00F14BA0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:rsidR="00F14BA0" w:rsidRPr="009E2FBF" w:rsidRDefault="00F14BA0" w:rsidP="00F14BA0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:rsidR="00F14BA0" w:rsidRPr="009E2FBF" w:rsidRDefault="00F14BA0" w:rsidP="00F14BA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>Přijímá, vyhodnocuje a řeší zprávy (SMS) zabezpečovacího systému serverů.</w:t>
      </w:r>
    </w:p>
    <w:p w:rsidR="00F14BA0" w:rsidRDefault="00F14BA0" w:rsidP="00F14BA0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:rsidR="00F14BA0" w:rsidRPr="009E2FBF" w:rsidRDefault="00F14BA0" w:rsidP="00F14BA0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:rsidR="00F14BA0" w:rsidRPr="009E2FBF" w:rsidRDefault="00F14BA0" w:rsidP="0005755D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:rsidR="00F14BA0" w:rsidRPr="009E2FBF" w:rsidRDefault="00F14BA0" w:rsidP="00F14BA0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:rsidR="00F14BA0" w:rsidRPr="009E2FBF" w:rsidRDefault="00F14BA0" w:rsidP="00F14BA0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="000E75F9"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lang w:eastAsia="en-US"/>
        </w:rPr>
        <w:t>č.j.</w:t>
      </w:r>
      <w:proofErr w:type="gramEnd"/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</w:t>
      </w:r>
      <w:proofErr w:type="spellStart"/>
      <w:r w:rsidRPr="009E2FBF">
        <w:rPr>
          <w:rFonts w:ascii="Garamond" w:eastAsia="Times New Roman" w:hAnsi="Garamond"/>
          <w:lang w:eastAsia="en-US"/>
        </w:rPr>
        <w:t>Spr</w:t>
      </w:r>
      <w:proofErr w:type="spellEnd"/>
      <w:r w:rsidR="000E75F9"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:rsidR="00F14BA0" w:rsidRPr="009E2FBF" w:rsidRDefault="00F14BA0" w:rsidP="00F14BA0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lastRenderedPageBreak/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20.000,--Kč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:rsidR="00F14BA0" w:rsidRPr="009E2FBF" w:rsidRDefault="00F14BA0" w:rsidP="00F14BA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r w:rsidRPr="009E2FBF">
        <w:rPr>
          <w:rFonts w:ascii="Garamond" w:eastAsia="Times New Roman" w:hAnsi="Garamond"/>
          <w:spacing w:val="-1"/>
          <w:lang w:eastAsia="en-US"/>
        </w:rPr>
        <w:t>10.000,--.</w:t>
      </w:r>
    </w:p>
    <w:p w:rsidR="00F14BA0" w:rsidRPr="009E2FBF" w:rsidRDefault="00F14BA0" w:rsidP="00F14BA0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:rsidR="00F14BA0" w:rsidRPr="009E2FBF" w:rsidRDefault="00F14BA0" w:rsidP="00F14BA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 w:rsidR="00BC293E">
        <w:rPr>
          <w:spacing w:val="-1"/>
        </w:rPr>
        <w:t>(0,</w:t>
      </w:r>
      <w:r w:rsidR="00287441">
        <w:rPr>
          <w:spacing w:val="-1"/>
        </w:rPr>
        <w:t>1</w:t>
      </w:r>
      <w:r w:rsidRPr="009E2FBF">
        <w:rPr>
          <w:spacing w:val="-1"/>
        </w:rPr>
        <w:t>)</w:t>
      </w:r>
    </w:p>
    <w:p w:rsidR="00F14BA0" w:rsidRPr="00E03764" w:rsidRDefault="00F14BA0" w:rsidP="00F14BA0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Bc.</w:t>
      </w:r>
      <w:r w:rsidRPr="009E2FBF">
        <w:t xml:space="preserve"> </w:t>
      </w:r>
      <w:r w:rsidRPr="009E2FBF">
        <w:rPr>
          <w:spacing w:val="-1"/>
        </w:rPr>
        <w:t>Michaela Šteklová</w:t>
      </w:r>
    </w:p>
    <w:p w:rsidR="00F14BA0" w:rsidRPr="009E2FBF" w:rsidRDefault="00F14BA0" w:rsidP="00F14BA0">
      <w:pPr>
        <w:pStyle w:val="Zkladntext"/>
        <w:kinsoku w:val="0"/>
        <w:overflowPunct w:val="0"/>
        <w:ind w:left="0"/>
      </w:pPr>
    </w:p>
    <w:p w:rsidR="00F14BA0" w:rsidRPr="009E2FBF" w:rsidRDefault="00F14BA0" w:rsidP="00F14BA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:rsidR="00F14BA0" w:rsidRPr="009E2FBF" w:rsidRDefault="00F14BA0" w:rsidP="00F14BA0">
      <w:pPr>
        <w:pStyle w:val="Zkladntext"/>
        <w:kinsoku w:val="0"/>
        <w:overflowPunct w:val="0"/>
        <w:ind w:left="0"/>
        <w:jc w:val="both"/>
      </w:pPr>
    </w:p>
    <w:p w:rsidR="00F14BA0" w:rsidRPr="009E2FBF" w:rsidRDefault="00F14BA0" w:rsidP="0005755D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:rsidR="00F14BA0" w:rsidRPr="00E03764" w:rsidRDefault="00F14BA0" w:rsidP="0005755D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:rsidR="00F14BA0" w:rsidRPr="007C6FE2" w:rsidRDefault="00F14BA0" w:rsidP="007C6FE2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:rsidR="00F14BA0" w:rsidRPr="000E75F9" w:rsidRDefault="00F14BA0" w:rsidP="00F14BA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 w:rsidR="000E75F9"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:rsidR="000F7875" w:rsidRDefault="00FF1464" w:rsidP="00072B96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 xml:space="preserve">8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 xml:space="preserve">9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proofErr w:type="spellStart"/>
      <w:r w:rsidRPr="000E75F9">
        <w:rPr>
          <w:bCs/>
          <w:spacing w:val="-1"/>
        </w:rPr>
        <w:t>Nc</w:t>
      </w:r>
      <w:proofErr w:type="spellEnd"/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0" w:name="_Hlk152090980"/>
      <w:r w:rsidRPr="000E75F9">
        <w:rPr>
          <w:bCs/>
          <w:spacing w:val="-1"/>
        </w:rPr>
        <w:t>.</w:t>
      </w:r>
      <w:bookmarkEnd w:id="0"/>
    </w:p>
    <w:p w:rsidR="000F7875" w:rsidRDefault="000F7875" w:rsidP="00072B96">
      <w:pPr>
        <w:pStyle w:val="Zkladntext"/>
        <w:overflowPunct w:val="0"/>
        <w:ind w:left="0"/>
        <w:jc w:val="both"/>
        <w:rPr>
          <w:bCs/>
          <w:spacing w:val="-1"/>
        </w:rPr>
      </w:pPr>
    </w:p>
    <w:p w:rsidR="00F14BA0" w:rsidRPr="000F7875" w:rsidRDefault="00F14BA0" w:rsidP="00072B96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r w:rsidRPr="000F7875">
        <w:rPr>
          <w:b/>
          <w:spacing w:val="-1"/>
          <w:sz w:val="28"/>
          <w:szCs w:val="28"/>
          <w:u w:val="single"/>
        </w:rPr>
        <w:t>Vymáhání justičních</w:t>
      </w:r>
      <w:r w:rsidRPr="000F7875">
        <w:rPr>
          <w:b/>
          <w:spacing w:val="-3"/>
          <w:sz w:val="28"/>
          <w:szCs w:val="28"/>
          <w:u w:val="single"/>
        </w:rPr>
        <w:t xml:space="preserve"> </w:t>
      </w:r>
      <w:r w:rsidRPr="000F7875">
        <w:rPr>
          <w:b/>
          <w:spacing w:val="-1"/>
          <w:sz w:val="28"/>
          <w:szCs w:val="28"/>
          <w:u w:val="single"/>
        </w:rPr>
        <w:t>pohledávek:</w:t>
      </w:r>
      <w:r w:rsidR="007C6FE2" w:rsidRPr="007C6FE2">
        <w:rPr>
          <w:spacing w:val="-1"/>
        </w:rPr>
        <w:t xml:space="preserve"> </w:t>
      </w:r>
      <w:r w:rsidR="007C6FE2">
        <w:rPr>
          <w:spacing w:val="-1"/>
        </w:rPr>
        <w:tab/>
      </w:r>
      <w:r w:rsidR="007C6FE2">
        <w:rPr>
          <w:spacing w:val="-1"/>
        </w:rPr>
        <w:tab/>
      </w:r>
      <w:r w:rsidR="007C6FE2">
        <w:rPr>
          <w:spacing w:val="-1"/>
        </w:rPr>
        <w:tab/>
      </w:r>
      <w:r w:rsidR="007C6FE2">
        <w:rPr>
          <w:spacing w:val="-1"/>
        </w:rPr>
        <w:tab/>
      </w:r>
      <w:r w:rsidR="007C6FE2">
        <w:rPr>
          <w:spacing w:val="-1"/>
        </w:rPr>
        <w:tab/>
      </w:r>
      <w:r w:rsidR="007C6FE2">
        <w:rPr>
          <w:spacing w:val="-1"/>
        </w:rPr>
        <w:tab/>
      </w:r>
      <w:r w:rsidR="007C6FE2">
        <w:rPr>
          <w:spacing w:val="-1"/>
        </w:rPr>
        <w:tab/>
      </w:r>
      <w:r w:rsidR="007C6FE2">
        <w:rPr>
          <w:spacing w:val="-1"/>
        </w:rPr>
        <w:tab/>
      </w:r>
      <w:r w:rsidR="007C6FE2">
        <w:rPr>
          <w:spacing w:val="-1"/>
        </w:rPr>
        <w:tab/>
      </w:r>
      <w:r w:rsidR="007C6FE2">
        <w:rPr>
          <w:spacing w:val="-1"/>
        </w:rPr>
        <w:tab/>
      </w:r>
      <w:r w:rsidR="007C6FE2">
        <w:rPr>
          <w:spacing w:val="-1"/>
        </w:rPr>
        <w:tab/>
        <w:t xml:space="preserve">  </w:t>
      </w:r>
      <w:r w:rsidRPr="000F7875">
        <w:rPr>
          <w:b/>
          <w:spacing w:val="-1"/>
          <w:sz w:val="28"/>
          <w:szCs w:val="28"/>
        </w:rPr>
        <w:t>Vladimíra Hrobařová</w:t>
      </w:r>
    </w:p>
    <w:p w:rsidR="00F14BA0" w:rsidRPr="009E2FBF" w:rsidRDefault="00F14BA0" w:rsidP="007C6FE2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Monika Maršálková</w:t>
      </w: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  <w:t>Bc. Michaela Šteklová</w:t>
      </w:r>
    </w:p>
    <w:p w:rsidR="00F14BA0" w:rsidRDefault="007841DB" w:rsidP="0005755D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E2FBF">
        <w:rPr>
          <w:spacing w:val="-1"/>
        </w:rPr>
        <w:t xml:space="preserve">Zuzana Kučerová (rejstřík </w:t>
      </w:r>
      <w:proofErr w:type="spellStart"/>
      <w:r w:rsidRPr="009E2FBF">
        <w:rPr>
          <w:spacing w:val="-1"/>
        </w:rPr>
        <w:t>Sd</w:t>
      </w:r>
      <w:proofErr w:type="spellEnd"/>
      <w:r w:rsidRPr="009E2FBF">
        <w:rPr>
          <w:spacing w:val="-1"/>
        </w:rPr>
        <w:t>)</w:t>
      </w:r>
    </w:p>
    <w:p w:rsidR="007841DB" w:rsidRPr="009E2FBF" w:rsidRDefault="007841DB" w:rsidP="00F14BA0">
      <w:pPr>
        <w:pStyle w:val="Zkladntext"/>
        <w:kinsoku w:val="0"/>
        <w:overflowPunct w:val="0"/>
        <w:ind w:left="0"/>
      </w:pP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9E2FBF">
        <w:rPr>
          <w:b w:val="0"/>
          <w:bCs w:val="0"/>
          <w:spacing w:val="-1"/>
          <w:sz w:val="24"/>
          <w:szCs w:val="24"/>
        </w:rPr>
        <w:lastRenderedPageBreak/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9E2FBF">
        <w:rPr>
          <w:b w:val="0"/>
          <w:bCs w:val="0"/>
          <w:spacing w:val="-1"/>
          <w:sz w:val="24"/>
          <w:szCs w:val="24"/>
        </w:rPr>
        <w:t>aa</w:t>
      </w:r>
      <w:proofErr w:type="spellEnd"/>
      <w:r w:rsidRPr="009E2FBF">
        <w:rPr>
          <w:b w:val="0"/>
          <w:bCs w:val="0"/>
          <w:spacing w:val="-1"/>
          <w:sz w:val="24"/>
          <w:szCs w:val="24"/>
        </w:rPr>
        <w:t>), ab) – In</w:t>
      </w:r>
      <w:r w:rsidR="000E75F9">
        <w:rPr>
          <w:b w:val="0"/>
          <w:bCs w:val="0"/>
          <w:spacing w:val="-1"/>
          <w:sz w:val="24"/>
          <w:szCs w:val="24"/>
        </w:rPr>
        <w:t xml:space="preserve">strukce </w:t>
      </w:r>
      <w:proofErr w:type="spellStart"/>
      <w:r w:rsidR="000E75F9">
        <w:rPr>
          <w:b w:val="0"/>
          <w:bCs w:val="0"/>
          <w:spacing w:val="-1"/>
          <w:sz w:val="24"/>
          <w:szCs w:val="24"/>
        </w:rPr>
        <w:t>MSp</w:t>
      </w:r>
      <w:proofErr w:type="spellEnd"/>
      <w:r w:rsidR="000E75F9">
        <w:rPr>
          <w:b w:val="0"/>
          <w:bCs w:val="0"/>
          <w:spacing w:val="-1"/>
          <w:sz w:val="24"/>
          <w:szCs w:val="24"/>
        </w:rPr>
        <w:t xml:space="preserve"> ČR </w:t>
      </w:r>
      <w:proofErr w:type="gramStart"/>
      <w:r w:rsidR="000E75F9">
        <w:rPr>
          <w:b w:val="0"/>
          <w:bCs w:val="0"/>
          <w:spacing w:val="-1"/>
          <w:sz w:val="24"/>
          <w:szCs w:val="24"/>
        </w:rPr>
        <w:t>č.j.</w:t>
      </w:r>
      <w:proofErr w:type="gramEnd"/>
      <w:r w:rsidR="000E75F9">
        <w:rPr>
          <w:b w:val="0"/>
          <w:bCs w:val="0"/>
          <w:spacing w:val="-1"/>
          <w:sz w:val="24"/>
          <w:szCs w:val="24"/>
        </w:rPr>
        <w:t xml:space="preserve"> MSP-18/2022-OPR-SP</w:t>
      </w:r>
      <w:r w:rsidRPr="009E2FBF">
        <w:rPr>
          <w:b w:val="0"/>
          <w:bCs w:val="0"/>
          <w:spacing w:val="-1"/>
          <w:sz w:val="24"/>
          <w:szCs w:val="24"/>
        </w:rPr>
        <w:t xml:space="preserve">, o vymáhání pohledávek, ve znění pozdějších předpisů, jejichž hodnota nepřesahuje Kč 100.000,--, a to dle počátečních písmen povinných </w:t>
      </w:r>
      <w:r w:rsidR="00144DB2">
        <w:rPr>
          <w:b w:val="0"/>
          <w:bCs w:val="0"/>
          <w:spacing w:val="-1"/>
          <w:sz w:val="24"/>
          <w:szCs w:val="24"/>
        </w:rPr>
        <w:t>L</w:t>
      </w:r>
      <w:r w:rsidRPr="009E2FBF">
        <w:rPr>
          <w:b w:val="0"/>
          <w:bCs w:val="0"/>
          <w:spacing w:val="-1"/>
          <w:sz w:val="24"/>
          <w:szCs w:val="24"/>
        </w:rPr>
        <w:t xml:space="preserve"> - Ž.</w:t>
      </w: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9E2FBF">
        <w:rPr>
          <w:b w:val="0"/>
          <w:bCs w:val="0"/>
          <w:spacing w:val="-1"/>
          <w:sz w:val="24"/>
          <w:szCs w:val="24"/>
        </w:rPr>
        <w:t>Připravuje podklady pro předsedu soudu k úkonům daňové exekuce přesahující Kč 100.000,--.</w:t>
      </w:r>
    </w:p>
    <w:p w:rsidR="00F14BA0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  <w:r w:rsidRPr="009E2FBF">
        <w:rPr>
          <w:b w:val="0"/>
          <w:bCs w:val="0"/>
          <w:spacing w:val="-1"/>
          <w:sz w:val="24"/>
          <w:szCs w:val="24"/>
        </w:rPr>
        <w:t>V souladu se zněním § 12 zákona č. 280/2009 Sb., o daňovém řádu, v platném znění, je úřední osobou</w:t>
      </w:r>
      <w:r w:rsidRPr="009E2FBF">
        <w:rPr>
          <w:b w:val="0"/>
          <w:spacing w:val="-1"/>
          <w:sz w:val="24"/>
          <w:szCs w:val="24"/>
        </w:rPr>
        <w:t>.</w:t>
      </w:r>
    </w:p>
    <w:p w:rsidR="00BD5D31" w:rsidRPr="000E75F9" w:rsidRDefault="00BD5D31" w:rsidP="00BD5D31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E75F9">
        <w:rPr>
          <w:spacing w:val="-1"/>
        </w:rPr>
        <w:t xml:space="preserve">Vede rejstřík </w:t>
      </w:r>
      <w:proofErr w:type="spellStart"/>
      <w:r w:rsidRPr="000E75F9">
        <w:rPr>
          <w:spacing w:val="-1"/>
        </w:rPr>
        <w:t>Sd</w:t>
      </w:r>
      <w:proofErr w:type="spellEnd"/>
      <w:r w:rsidRPr="000E75F9">
        <w:rPr>
          <w:spacing w:val="-1"/>
        </w:rPr>
        <w:t xml:space="preserve"> (úschovy přijímané soudem) a realizuje s ním spojené administrati</w:t>
      </w:r>
      <w:r w:rsidR="000E75F9">
        <w:rPr>
          <w:spacing w:val="-1"/>
        </w:rPr>
        <w:t>vní práce dle pokynů referenta.</w:t>
      </w:r>
    </w:p>
    <w:p w:rsidR="007C6FE2" w:rsidRPr="00E03764" w:rsidRDefault="007C6FE2" w:rsidP="00F14BA0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:rsidR="00F14BA0" w:rsidRPr="009E2FBF" w:rsidRDefault="00F14BA0" w:rsidP="0005755D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 w:rsidRPr="009E2FBF">
        <w:rPr>
          <w:spacing w:val="-1"/>
          <w:u w:val="single"/>
        </w:rPr>
        <w:t>Vymáhání justičních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pohledávek:</w:t>
      </w:r>
      <w:r w:rsidRPr="009E2FBF">
        <w:rPr>
          <w:spacing w:val="-1"/>
        </w:rPr>
        <w:tab/>
      </w:r>
      <w:r w:rsidRPr="009E2FBF">
        <w:rPr>
          <w:spacing w:val="-1"/>
          <w:szCs w:val="24"/>
        </w:rPr>
        <w:t>Monika Maršálková (0,5)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  <w:rPr>
          <w:b/>
          <w:bCs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Vladimíra Hrobařová</w:t>
      </w: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  <w:t>Bc. Michaela Šteklová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</w:pPr>
    </w:p>
    <w:p w:rsidR="00F14BA0" w:rsidRPr="009E2FBF" w:rsidRDefault="00F14BA0" w:rsidP="0005755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9E2FBF">
        <w:rPr>
          <w:spacing w:val="-1"/>
        </w:rPr>
        <w:t>aa</w:t>
      </w:r>
      <w:proofErr w:type="spellEnd"/>
      <w:r w:rsidRPr="009E2FBF">
        <w:rPr>
          <w:spacing w:val="-1"/>
        </w:rPr>
        <w:t xml:space="preserve">), </w:t>
      </w:r>
      <w:r w:rsidR="000E75F9">
        <w:rPr>
          <w:spacing w:val="-1"/>
        </w:rPr>
        <w:t xml:space="preserve">ab) – Instrukce </w:t>
      </w:r>
      <w:proofErr w:type="spellStart"/>
      <w:r w:rsidR="000E75F9">
        <w:rPr>
          <w:spacing w:val="-1"/>
        </w:rPr>
        <w:t>MSp</w:t>
      </w:r>
      <w:proofErr w:type="spellEnd"/>
      <w:r w:rsidR="000E75F9">
        <w:rPr>
          <w:spacing w:val="-1"/>
        </w:rPr>
        <w:t xml:space="preserve"> ČR </w:t>
      </w:r>
      <w:proofErr w:type="gramStart"/>
      <w:r w:rsidR="000E75F9">
        <w:rPr>
          <w:spacing w:val="-1"/>
        </w:rPr>
        <w:t>č.j.</w:t>
      </w:r>
      <w:proofErr w:type="gramEnd"/>
      <w:r w:rsidR="000E75F9">
        <w:rPr>
          <w:spacing w:val="-1"/>
        </w:rPr>
        <w:t xml:space="preserve"> MSP-18/2022-OPR-SP</w:t>
      </w:r>
      <w:r w:rsidRPr="009E2FBF">
        <w:rPr>
          <w:spacing w:val="-1"/>
        </w:rPr>
        <w:t xml:space="preserve">, o vymáhání pohledávek, ve znění pozdějších předpisů, jejichž hodnota nepřesahuje Kč 100.000,--, a to dle počátečních písmen povinných A - </w:t>
      </w:r>
      <w:r w:rsidR="00144DB2">
        <w:rPr>
          <w:spacing w:val="-1"/>
        </w:rPr>
        <w:t>K</w:t>
      </w:r>
      <w:r w:rsidRPr="009E2FBF">
        <w:rPr>
          <w:spacing w:val="-1"/>
        </w:rPr>
        <w:t>.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Připravuje podklady pro předsedu soudu k úkonům daňové exekuce přesahující Kč 100.000,--.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  <w:jc w:val="both"/>
      </w:pPr>
      <w:r w:rsidRPr="009E2FBF">
        <w:rPr>
          <w:spacing w:val="-1"/>
        </w:rPr>
        <w:t>V souladu se zněním § 12 zákona č. 280/2009 Sb., o daňovém řádu, v platném znění, je úřední osobou.</w:t>
      </w:r>
    </w:p>
    <w:p w:rsidR="00072B96" w:rsidRPr="00E03764" w:rsidRDefault="00072B96" w:rsidP="0005755D">
      <w:pPr>
        <w:pStyle w:val="Zkladntext"/>
        <w:kinsoku w:val="0"/>
        <w:overflowPunct w:val="0"/>
        <w:ind w:left="0"/>
        <w:rPr>
          <w:szCs w:val="30"/>
        </w:rPr>
      </w:pPr>
    </w:p>
    <w:p w:rsidR="00F14BA0" w:rsidRDefault="00F14BA0" w:rsidP="0005755D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t>Správa počítačové sítě:</w:t>
      </w:r>
      <w:r w:rsidR="007C6FE2" w:rsidRPr="007C6FE2">
        <w:rPr>
          <w:spacing w:val="-1"/>
        </w:rPr>
        <w:tab/>
      </w:r>
      <w:r w:rsidR="00FF1464" w:rsidRPr="000E75F9">
        <w:t>Petr Kurka</w:t>
      </w:r>
    </w:p>
    <w:p w:rsidR="00D44E57" w:rsidRPr="00D44E57" w:rsidRDefault="00D44E57" w:rsidP="0005755D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4E57">
        <w:rPr>
          <w:rFonts w:ascii="Garamond" w:hAnsi="Garamond"/>
          <w:b/>
          <w:sz w:val="28"/>
          <w:szCs w:val="28"/>
        </w:rPr>
        <w:t xml:space="preserve">Marek </w:t>
      </w:r>
      <w:proofErr w:type="spellStart"/>
      <w:r w:rsidRPr="00D44E57">
        <w:rPr>
          <w:rFonts w:ascii="Garamond" w:hAnsi="Garamond"/>
          <w:b/>
          <w:sz w:val="28"/>
          <w:szCs w:val="28"/>
        </w:rPr>
        <w:t>Szturc</w:t>
      </w:r>
      <w:proofErr w:type="spellEnd"/>
      <w:r w:rsidRPr="00D44E57">
        <w:rPr>
          <w:rFonts w:ascii="Garamond" w:hAnsi="Garamond"/>
          <w:b/>
          <w:sz w:val="28"/>
          <w:szCs w:val="28"/>
        </w:rPr>
        <w:t xml:space="preserve"> (0,4)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:rsidR="00D44E57" w:rsidRDefault="00F14BA0" w:rsidP="0005755D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="00D44E57">
        <w:rPr>
          <w:rFonts w:ascii="Garamond" w:eastAsia="Times New Roman" w:hAnsi="Garamond"/>
          <w:bCs/>
          <w:lang w:eastAsia="en-US"/>
        </w:rPr>
        <w:t>zastupování vzájemné</w:t>
      </w:r>
    </w:p>
    <w:p w:rsidR="00F14BA0" w:rsidRPr="009E2FBF" w:rsidRDefault="00D44E57" w:rsidP="0005755D">
      <w:pPr>
        <w:widowControl/>
        <w:kinsoku w:val="0"/>
        <w:overflowPunct w:val="0"/>
        <w:adjustRightInd/>
        <w:ind w:left="708" w:firstLine="708"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="00F14BA0"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:rsidR="00F14BA0" w:rsidRPr="009E2FBF" w:rsidRDefault="00F14BA0" w:rsidP="00F14BA0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:rsidR="00F14BA0" w:rsidRPr="009E2FBF" w:rsidRDefault="00F14BA0" w:rsidP="00F14BA0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F14BA0" w:rsidRPr="009E2FBF" w:rsidRDefault="00F14BA0" w:rsidP="0005755D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:rsidR="00F14BA0" w:rsidRDefault="00F14BA0" w:rsidP="0005755D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:rsidR="000F7875" w:rsidRPr="009E2FBF" w:rsidRDefault="000F7875" w:rsidP="0005755D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Kurka</w:t>
      </w:r>
    </w:p>
    <w:p w:rsidR="00F14BA0" w:rsidRPr="009E2FBF" w:rsidRDefault="00F14BA0" w:rsidP="00F14BA0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:rsidR="00F14BA0" w:rsidRPr="009E2FBF" w:rsidRDefault="00F14BA0" w:rsidP="00F14BA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lastRenderedPageBreak/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:rsidR="00F14BA0" w:rsidRPr="009E2FBF" w:rsidRDefault="00F14BA0" w:rsidP="00F14BA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:rsidR="00F14BA0" w:rsidRPr="009E2FBF" w:rsidRDefault="00F14BA0" w:rsidP="00F14BA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:rsidR="00F14BA0" w:rsidRPr="009E2FBF" w:rsidRDefault="00F14BA0" w:rsidP="00F14BA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:rsidR="00F14BA0" w:rsidRPr="009E2FBF" w:rsidRDefault="00F14BA0" w:rsidP="00F14BA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:rsidR="00F14BA0" w:rsidRPr="009E2FBF" w:rsidRDefault="00F14BA0" w:rsidP="00F14BA0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:rsidR="00F14BA0" w:rsidRPr="000E75F9" w:rsidRDefault="00F14BA0" w:rsidP="00F14BA0">
      <w:pPr>
        <w:pStyle w:val="Zkladntext"/>
        <w:kinsoku w:val="0"/>
        <w:overflowPunct w:val="0"/>
        <w:ind w:left="0"/>
        <w:rPr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:rsidR="000F7875" w:rsidRPr="007C6FE2" w:rsidRDefault="000F7875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:rsidR="00F14BA0" w:rsidRPr="009E2FBF" w:rsidRDefault="00F14BA0" w:rsidP="0005755D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Šárka Ledvinková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</w:pPr>
    </w:p>
    <w:p w:rsidR="00F14BA0" w:rsidRPr="009E2FBF" w:rsidRDefault="00F14BA0" w:rsidP="0005755D">
      <w:pPr>
        <w:pStyle w:val="Zkladntext"/>
        <w:kinsoku w:val="0"/>
        <w:overflowPunct w:val="0"/>
        <w:ind w:left="0"/>
        <w:jc w:val="both"/>
      </w:pPr>
      <w:r w:rsidRPr="009E2FBF">
        <w:rPr>
          <w:spacing w:val="-1"/>
        </w:rPr>
        <w:t>Poskytuje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účastníkům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řízení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občanům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osobně,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telefonicky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prostřednictvím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e-mailové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adresy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informace</w:t>
      </w:r>
      <w:r w:rsidRPr="009E2FBF">
        <w:rPr>
          <w:spacing w:val="41"/>
        </w:rPr>
        <w:t xml:space="preserve"> </w:t>
      </w:r>
      <w:r w:rsidRPr="009E2FBF">
        <w:t xml:space="preserve">z </w:t>
      </w:r>
      <w:r w:rsidRPr="009E2FBF">
        <w:rPr>
          <w:spacing w:val="-1"/>
        </w:rPr>
        <w:t>informačních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rejstříků</w:t>
      </w:r>
      <w:r w:rsidRPr="009E2FBF">
        <w:rPr>
          <w:spacing w:val="40"/>
        </w:rPr>
        <w:t xml:space="preserve"> </w:t>
      </w:r>
      <w:r w:rsidRPr="009E2FBF">
        <w:t>o</w:t>
      </w:r>
      <w:r w:rsidRPr="009E2FBF">
        <w:rPr>
          <w:spacing w:val="43"/>
        </w:rPr>
        <w:t xml:space="preserve"> </w:t>
      </w:r>
      <w:r w:rsidRPr="009E2FBF">
        <w:rPr>
          <w:spacing w:val="-1"/>
        </w:rPr>
        <w:t>stavu</w:t>
      </w:r>
      <w:r w:rsidRPr="009E2FBF">
        <w:rPr>
          <w:spacing w:val="40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průběhu</w:t>
      </w:r>
      <w:r w:rsidRPr="009E2FBF">
        <w:rPr>
          <w:spacing w:val="145"/>
        </w:rPr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t xml:space="preserve"> </w:t>
      </w:r>
      <w:r w:rsidRPr="009E2FBF">
        <w:rPr>
          <w:spacing w:val="-1"/>
        </w:rPr>
        <w:t>probíhajících</w:t>
      </w:r>
      <w:r w:rsidRPr="009E2FBF">
        <w:t xml:space="preserve"> u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t xml:space="preserve">výjimkou </w:t>
      </w:r>
      <w:r w:rsidRPr="009E2FBF">
        <w:rPr>
          <w:spacing w:val="-1"/>
        </w:rPr>
        <w:t>informací</w:t>
      </w:r>
      <w:r w:rsidRPr="009E2FBF">
        <w:t xml:space="preserve"> podle </w:t>
      </w:r>
      <w:r w:rsidRPr="009E2FBF">
        <w:rPr>
          <w:spacing w:val="-1"/>
        </w:rPr>
        <w:t>zákona</w:t>
      </w:r>
      <w:r w:rsidRPr="009E2FBF">
        <w:t xml:space="preserve"> č. </w:t>
      </w:r>
      <w:r w:rsidRPr="009E2FBF">
        <w:rPr>
          <w:spacing w:val="-1"/>
        </w:rPr>
        <w:t>106/1999</w:t>
      </w:r>
      <w:r w:rsidRPr="009E2FBF">
        <w:t xml:space="preserve"> Sb., o svobodném přístupu k informacím.</w:t>
      </w:r>
    </w:p>
    <w:p w:rsidR="00F14BA0" w:rsidRPr="009E2FBF" w:rsidRDefault="00F14BA0" w:rsidP="0005755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rPr>
          <w:spacing w:val="22"/>
        </w:rPr>
        <w:t xml:space="preserve"> </w:t>
      </w:r>
      <w:r w:rsidRPr="009E2FBF">
        <w:t>a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zprostředkovává</w:t>
      </w:r>
      <w:r w:rsidRPr="009E2FBF">
        <w:rPr>
          <w:spacing w:val="22"/>
        </w:rPr>
        <w:t xml:space="preserve"> </w:t>
      </w:r>
      <w:r w:rsidRPr="009E2FBF">
        <w:t>nahlížení</w:t>
      </w:r>
      <w:r w:rsidRPr="009E2FBF">
        <w:rPr>
          <w:spacing w:val="21"/>
        </w:rPr>
        <w:t xml:space="preserve"> </w:t>
      </w:r>
      <w:r w:rsidRPr="009E2FBF">
        <w:t>do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19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elektronických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t xml:space="preserve">v </w:t>
      </w:r>
      <w:r w:rsidRPr="009E2FBF">
        <w:rPr>
          <w:spacing w:val="-1"/>
        </w:rPr>
        <w:t>informačním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systému</w:t>
      </w:r>
      <w:r w:rsidRPr="009E2FBF">
        <w:rPr>
          <w:spacing w:val="21"/>
        </w:rPr>
        <w:t xml:space="preserve"> </w:t>
      </w:r>
      <w:r w:rsidRPr="009E2FBF">
        <w:t>CEPR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(elektronický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platební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rozkaz)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 pořizování</w:t>
      </w:r>
      <w:r w:rsidRPr="009E2FBF">
        <w:t xml:space="preserve"> kopií z nich </w:t>
      </w:r>
      <w:r w:rsidRPr="009E2FBF">
        <w:rPr>
          <w:spacing w:val="-1"/>
        </w:rPr>
        <w:t>dle</w:t>
      </w:r>
      <w:r w:rsidRPr="009E2FBF">
        <w:t xml:space="preserve"> </w:t>
      </w:r>
      <w:r w:rsidRPr="009E2FBF">
        <w:rPr>
          <w:spacing w:val="-1"/>
        </w:rPr>
        <w:t>zákonných</w:t>
      </w:r>
      <w:r w:rsidRPr="009E2FBF">
        <w:t xml:space="preserve"> </w:t>
      </w:r>
      <w:r w:rsidRPr="009E2FBF">
        <w:rPr>
          <w:spacing w:val="-1"/>
        </w:rPr>
        <w:t>předpisů.</w:t>
      </w:r>
    </w:p>
    <w:p w:rsidR="00F14BA0" w:rsidRPr="009E2FBF" w:rsidRDefault="00F14BA0" w:rsidP="0005755D">
      <w:pPr>
        <w:pStyle w:val="Zkladntext"/>
        <w:kinsoku w:val="0"/>
        <w:overflowPunct w:val="0"/>
        <w:ind w:left="0" w:right="10"/>
        <w:rPr>
          <w:spacing w:val="81"/>
        </w:rPr>
      </w:pPr>
      <w:r w:rsidRPr="009E2FBF">
        <w:rPr>
          <w:spacing w:val="-1"/>
        </w:rPr>
        <w:t>Vyznačuje</w:t>
      </w:r>
      <w:r w:rsidRPr="009E2FBF">
        <w:t xml:space="preserve"> </w:t>
      </w:r>
      <w:r w:rsidRPr="009E2FBF">
        <w:rPr>
          <w:spacing w:val="-1"/>
        </w:rPr>
        <w:t>doložky</w:t>
      </w:r>
      <w:r w:rsidRPr="009E2FBF">
        <w:t xml:space="preserve"> </w:t>
      </w:r>
      <w:r w:rsidRPr="009E2FBF">
        <w:rPr>
          <w:spacing w:val="-1"/>
        </w:rPr>
        <w:t>právní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moci</w:t>
      </w:r>
      <w:r w:rsidRPr="009E2FBF">
        <w:t xml:space="preserve"> a </w:t>
      </w:r>
      <w:r w:rsidRPr="009E2FBF">
        <w:rPr>
          <w:spacing w:val="-1"/>
        </w:rPr>
        <w:t>vykonatelnosti</w:t>
      </w:r>
      <w:r w:rsidRPr="009E2FBF">
        <w:t xml:space="preserve"> na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stejnopisy</w:t>
      </w:r>
      <w:r w:rsidRPr="009E2FBF">
        <w:t xml:space="preserve"> </w:t>
      </w:r>
      <w:r w:rsidRPr="009E2FBF">
        <w:rPr>
          <w:spacing w:val="-1"/>
        </w:rPr>
        <w:t>rozhodnutí.</w:t>
      </w:r>
    </w:p>
    <w:p w:rsidR="00F14BA0" w:rsidRPr="009E2FBF" w:rsidRDefault="00F14BA0" w:rsidP="0005755D">
      <w:pPr>
        <w:pStyle w:val="Zkladntext"/>
        <w:kinsoku w:val="0"/>
        <w:overflowPunct w:val="0"/>
        <w:ind w:left="0" w:right="10"/>
        <w:rPr>
          <w:spacing w:val="-1"/>
        </w:rPr>
      </w:pPr>
      <w:r w:rsidRPr="009E2FBF">
        <w:rPr>
          <w:spacing w:val="-1"/>
        </w:rPr>
        <w:t>Provádí</w:t>
      </w:r>
      <w:r w:rsidRPr="009E2FBF">
        <w:t xml:space="preserve"> </w:t>
      </w:r>
      <w:r w:rsidRPr="009E2FBF">
        <w:rPr>
          <w:spacing w:val="-1"/>
        </w:rPr>
        <w:t>práce</w:t>
      </w:r>
      <w:r w:rsidRPr="009E2FBF">
        <w:t xml:space="preserve"> dle pokynů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předsedkyně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a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Při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v budově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má</w:t>
      </w:r>
      <w:r w:rsidRPr="009E2FBF">
        <w:t xml:space="preserve"> </w:t>
      </w:r>
      <w:r w:rsidRPr="009E2FBF">
        <w:rPr>
          <w:spacing w:val="-1"/>
        </w:rPr>
        <w:t>postavení</w:t>
      </w:r>
      <w:r w:rsidRPr="009E2FBF">
        <w:t xml:space="preserve"> </w:t>
      </w:r>
      <w:r w:rsidRPr="009E2FBF">
        <w:rPr>
          <w:spacing w:val="-1"/>
        </w:rPr>
        <w:t>soudního</w:t>
      </w:r>
      <w:r w:rsidRPr="009E2FBF">
        <w:t xml:space="preserve"> </w:t>
      </w:r>
      <w:r w:rsidRPr="009E2FBF">
        <w:rPr>
          <w:spacing w:val="-1"/>
        </w:rPr>
        <w:t>doručovatele.</w:t>
      </w:r>
    </w:p>
    <w:p w:rsidR="00F14BA0" w:rsidRPr="009E2FBF" w:rsidRDefault="00F14BA0" w:rsidP="0005755D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:rsidR="00F14BA0" w:rsidRPr="009E2FBF" w:rsidRDefault="00F14BA0" w:rsidP="0005755D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:rsidR="00F14BA0" w:rsidRPr="00481C56" w:rsidRDefault="00F14BA0" w:rsidP="0005755D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Šárka</w:t>
      </w:r>
      <w:r w:rsidRPr="009E2FBF">
        <w:t xml:space="preserve"> </w:t>
      </w:r>
      <w:r w:rsidRPr="009E2FBF">
        <w:rPr>
          <w:spacing w:val="-1"/>
        </w:rPr>
        <w:t>Ledvinková</w:t>
      </w: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:rsidR="00F14BA0" w:rsidRPr="009E2FBF" w:rsidRDefault="00F14BA0" w:rsidP="00F14BA0">
      <w:pPr>
        <w:pStyle w:val="Zkladntext"/>
        <w:kinsoku w:val="0"/>
        <w:overflowPunct w:val="0"/>
        <w:ind w:left="0"/>
      </w:pPr>
    </w:p>
    <w:p w:rsidR="00F14BA0" w:rsidRPr="009E2FBF" w:rsidRDefault="00F14BA0" w:rsidP="00F14BA0">
      <w:pPr>
        <w:pStyle w:val="Zkladntext"/>
        <w:kinsoku w:val="0"/>
        <w:overflowPunct w:val="0"/>
        <w:ind w:left="0"/>
        <w:jc w:val="both"/>
      </w:pPr>
      <w:r w:rsidRPr="009E2FBF">
        <w:rPr>
          <w:spacing w:val="-1"/>
        </w:rPr>
        <w:t>Poskytuje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účastníkům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řízení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>občanům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osobně,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telefonicky</w:t>
      </w:r>
      <w:r w:rsidRPr="009E2FBF">
        <w:rPr>
          <w:spacing w:val="41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prostřednictvím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e-mailové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adresy</w:t>
      </w:r>
      <w:r w:rsidRPr="009E2FBF">
        <w:rPr>
          <w:spacing w:val="41"/>
        </w:rPr>
        <w:t xml:space="preserve"> </w:t>
      </w:r>
      <w:r w:rsidRPr="009E2FBF">
        <w:rPr>
          <w:spacing w:val="-1"/>
        </w:rPr>
        <w:t>informace</w:t>
      </w:r>
      <w:r w:rsidRPr="009E2FBF">
        <w:rPr>
          <w:spacing w:val="41"/>
        </w:rPr>
        <w:t xml:space="preserve"> </w:t>
      </w:r>
      <w:r w:rsidRPr="009E2FBF">
        <w:t xml:space="preserve">z </w:t>
      </w:r>
      <w:r w:rsidRPr="009E2FBF">
        <w:rPr>
          <w:spacing w:val="-1"/>
        </w:rPr>
        <w:t>informačních</w:t>
      </w:r>
      <w:r w:rsidRPr="009E2FBF">
        <w:rPr>
          <w:spacing w:val="40"/>
        </w:rPr>
        <w:t xml:space="preserve"> </w:t>
      </w:r>
      <w:r w:rsidRPr="009E2FBF">
        <w:rPr>
          <w:spacing w:val="-1"/>
        </w:rPr>
        <w:t>rejstříků</w:t>
      </w:r>
      <w:r w:rsidRPr="009E2FBF">
        <w:rPr>
          <w:spacing w:val="40"/>
        </w:rPr>
        <w:t xml:space="preserve"> </w:t>
      </w:r>
      <w:r w:rsidRPr="009E2FBF">
        <w:t>o</w:t>
      </w:r>
      <w:r w:rsidRPr="009E2FBF">
        <w:rPr>
          <w:spacing w:val="43"/>
        </w:rPr>
        <w:t xml:space="preserve"> </w:t>
      </w:r>
      <w:r w:rsidRPr="009E2FBF">
        <w:rPr>
          <w:spacing w:val="-1"/>
        </w:rPr>
        <w:t>stavu</w:t>
      </w:r>
      <w:r w:rsidRPr="009E2FBF">
        <w:rPr>
          <w:spacing w:val="40"/>
        </w:rPr>
        <w:t xml:space="preserve"> </w:t>
      </w:r>
      <w:r w:rsidRPr="009E2FBF">
        <w:t>a</w:t>
      </w:r>
      <w:r w:rsidRPr="009E2FBF">
        <w:rPr>
          <w:spacing w:val="41"/>
        </w:rPr>
        <w:t xml:space="preserve"> </w:t>
      </w:r>
      <w:r w:rsidRPr="009E2FBF">
        <w:t xml:space="preserve">průběhu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t xml:space="preserve"> </w:t>
      </w:r>
      <w:r w:rsidRPr="009E2FBF">
        <w:rPr>
          <w:spacing w:val="-1"/>
        </w:rPr>
        <w:t>probíhajících</w:t>
      </w:r>
      <w:r w:rsidRPr="009E2FBF">
        <w:t xml:space="preserve"> u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t xml:space="preserve">výjimkou </w:t>
      </w:r>
      <w:r w:rsidRPr="009E2FBF">
        <w:rPr>
          <w:spacing w:val="-1"/>
        </w:rPr>
        <w:t>informací</w:t>
      </w:r>
      <w:r w:rsidRPr="009E2FBF">
        <w:t xml:space="preserve"> podle </w:t>
      </w:r>
      <w:r w:rsidRPr="009E2FBF">
        <w:rPr>
          <w:spacing w:val="-1"/>
        </w:rPr>
        <w:t>zákona</w:t>
      </w:r>
      <w:r w:rsidRPr="009E2FBF">
        <w:t xml:space="preserve"> č. </w:t>
      </w:r>
      <w:r w:rsidRPr="009E2FBF">
        <w:rPr>
          <w:spacing w:val="-1"/>
        </w:rPr>
        <w:t>106/1999</w:t>
      </w:r>
      <w:r w:rsidRPr="009E2FBF">
        <w:t xml:space="preserve"> Sb., o svobodném přístupu k informacím.</w:t>
      </w:r>
    </w:p>
    <w:p w:rsidR="00F14BA0" w:rsidRPr="009E2FBF" w:rsidRDefault="00F14BA0" w:rsidP="00F14BA0">
      <w:pPr>
        <w:pStyle w:val="Zkladntext"/>
        <w:kinsoku w:val="0"/>
        <w:overflowPunct w:val="0"/>
        <w:ind w:left="0" w:right="10"/>
        <w:rPr>
          <w:spacing w:val="-1"/>
        </w:rPr>
      </w:pPr>
      <w:r w:rsidRPr="009E2FBF">
        <w:rPr>
          <w:spacing w:val="-1"/>
        </w:rPr>
        <w:t>Zajišťuje</w:t>
      </w:r>
      <w:r w:rsidRPr="009E2FBF">
        <w:rPr>
          <w:spacing w:val="22"/>
        </w:rPr>
        <w:t xml:space="preserve"> </w:t>
      </w:r>
      <w:r w:rsidRPr="009E2FBF">
        <w:t>a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zprostředkovává</w:t>
      </w:r>
      <w:r w:rsidRPr="009E2FBF">
        <w:rPr>
          <w:spacing w:val="22"/>
        </w:rPr>
        <w:t xml:space="preserve"> </w:t>
      </w:r>
      <w:r w:rsidRPr="009E2FBF">
        <w:t>nahlížení</w:t>
      </w:r>
      <w:r w:rsidRPr="009E2FBF">
        <w:rPr>
          <w:spacing w:val="21"/>
        </w:rPr>
        <w:t xml:space="preserve"> </w:t>
      </w:r>
      <w:r w:rsidRPr="009E2FBF">
        <w:t>do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19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elektronických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spisů</w:t>
      </w:r>
      <w:r w:rsidRPr="009E2FBF">
        <w:rPr>
          <w:spacing w:val="21"/>
        </w:rPr>
        <w:t xml:space="preserve"> </w:t>
      </w:r>
      <w:r w:rsidRPr="009E2FBF">
        <w:t xml:space="preserve">v </w:t>
      </w:r>
      <w:r w:rsidRPr="009E2FBF">
        <w:rPr>
          <w:spacing w:val="-1"/>
        </w:rPr>
        <w:t>informačním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systému</w:t>
      </w:r>
      <w:r w:rsidRPr="009E2FBF">
        <w:rPr>
          <w:spacing w:val="21"/>
        </w:rPr>
        <w:t xml:space="preserve"> </w:t>
      </w:r>
      <w:r w:rsidRPr="009E2FBF">
        <w:t>CEPR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(elektronický</w:t>
      </w:r>
      <w:r w:rsidRPr="009E2FBF">
        <w:rPr>
          <w:spacing w:val="22"/>
        </w:rPr>
        <w:t xml:space="preserve"> </w:t>
      </w:r>
      <w:r w:rsidRPr="009E2FBF">
        <w:rPr>
          <w:spacing w:val="-1"/>
        </w:rPr>
        <w:t>platební</w:t>
      </w:r>
      <w:r w:rsidRPr="009E2FBF">
        <w:rPr>
          <w:spacing w:val="21"/>
        </w:rPr>
        <w:t xml:space="preserve"> </w:t>
      </w:r>
      <w:r w:rsidRPr="009E2FBF">
        <w:rPr>
          <w:spacing w:val="-1"/>
        </w:rPr>
        <w:t>rozkaz) včetně pořizování</w:t>
      </w:r>
      <w:r w:rsidRPr="009E2FBF">
        <w:t xml:space="preserve"> kopií z nich </w:t>
      </w:r>
      <w:r w:rsidRPr="009E2FBF">
        <w:rPr>
          <w:spacing w:val="-1"/>
        </w:rPr>
        <w:t>dle</w:t>
      </w:r>
      <w:r w:rsidRPr="009E2FBF">
        <w:t xml:space="preserve"> </w:t>
      </w:r>
      <w:r w:rsidRPr="009E2FBF">
        <w:rPr>
          <w:spacing w:val="-1"/>
        </w:rPr>
        <w:t>zákonných</w:t>
      </w:r>
      <w:r w:rsidRPr="009E2FBF">
        <w:t xml:space="preserve"> </w:t>
      </w:r>
      <w:r w:rsidRPr="009E2FBF">
        <w:rPr>
          <w:spacing w:val="-1"/>
        </w:rPr>
        <w:t>předpisů.</w:t>
      </w:r>
    </w:p>
    <w:p w:rsidR="00F14BA0" w:rsidRPr="009E2FBF" w:rsidRDefault="00F14BA0" w:rsidP="00F14BA0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>Vyznačuje</w:t>
      </w:r>
      <w:r w:rsidRPr="009E2FBF">
        <w:t xml:space="preserve"> </w:t>
      </w:r>
      <w:r w:rsidRPr="009E2FBF">
        <w:rPr>
          <w:spacing w:val="-1"/>
        </w:rPr>
        <w:t>doložky</w:t>
      </w:r>
      <w:r w:rsidRPr="009E2FBF">
        <w:t xml:space="preserve"> </w:t>
      </w:r>
      <w:r w:rsidRPr="009E2FBF">
        <w:rPr>
          <w:spacing w:val="-1"/>
        </w:rPr>
        <w:t>právní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moci</w:t>
      </w:r>
      <w:r w:rsidRPr="009E2FBF">
        <w:t xml:space="preserve"> a </w:t>
      </w:r>
      <w:r w:rsidRPr="009E2FBF">
        <w:rPr>
          <w:spacing w:val="-1"/>
        </w:rPr>
        <w:t>vykonatelnosti</w:t>
      </w:r>
      <w:r w:rsidRPr="009E2FBF">
        <w:t xml:space="preserve"> na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stejnopisy</w:t>
      </w:r>
      <w:r w:rsidRPr="009E2FBF">
        <w:t xml:space="preserve"> </w:t>
      </w:r>
      <w:r w:rsidRPr="009E2FBF">
        <w:rPr>
          <w:spacing w:val="-1"/>
        </w:rPr>
        <w:t>rozhodnutí.</w:t>
      </w:r>
    </w:p>
    <w:p w:rsidR="00F14BA0" w:rsidRPr="009E2FBF" w:rsidRDefault="00F14BA0" w:rsidP="00F14BA0">
      <w:pPr>
        <w:pStyle w:val="Zkladntext"/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>Provádí</w:t>
      </w:r>
      <w:r w:rsidRPr="009E2FBF">
        <w:t xml:space="preserve"> </w:t>
      </w:r>
      <w:r w:rsidRPr="009E2FBF">
        <w:rPr>
          <w:spacing w:val="-1"/>
        </w:rPr>
        <w:t>práce</w:t>
      </w:r>
      <w:r w:rsidRPr="009E2FBF">
        <w:t xml:space="preserve"> dle pokynů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předsedkyně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ředitelky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a vedoucí </w:t>
      </w:r>
      <w:r w:rsidRPr="009E2FBF">
        <w:rPr>
          <w:spacing w:val="-1"/>
        </w:rPr>
        <w:t>informačního</w:t>
      </w:r>
      <w:r w:rsidRPr="009E2FBF">
        <w:t xml:space="preserve"> </w:t>
      </w:r>
      <w:r w:rsidRPr="009E2FBF">
        <w:rPr>
          <w:spacing w:val="-1"/>
        </w:rPr>
        <w:t>centra.</w:t>
      </w:r>
    </w:p>
    <w:p w:rsidR="00F14BA0" w:rsidRPr="009E2FBF" w:rsidRDefault="00F14BA0" w:rsidP="00F14BA0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>Při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v budově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má</w:t>
      </w:r>
      <w:r w:rsidRPr="009E2FBF">
        <w:t xml:space="preserve"> </w:t>
      </w:r>
      <w:r w:rsidRPr="009E2FBF">
        <w:rPr>
          <w:spacing w:val="-1"/>
        </w:rPr>
        <w:t>postavení</w:t>
      </w:r>
      <w:r w:rsidRPr="009E2FBF">
        <w:t xml:space="preserve"> </w:t>
      </w:r>
      <w:r w:rsidRPr="009E2FBF">
        <w:rPr>
          <w:spacing w:val="-1"/>
        </w:rPr>
        <w:t>soudního</w:t>
      </w:r>
      <w:r w:rsidRPr="009E2FBF">
        <w:t xml:space="preserve"> </w:t>
      </w:r>
      <w:r w:rsidRPr="009E2FBF">
        <w:rPr>
          <w:spacing w:val="-1"/>
        </w:rPr>
        <w:t>doručovatele.</w:t>
      </w:r>
    </w:p>
    <w:p w:rsidR="000F7875" w:rsidRPr="007C6FE2" w:rsidRDefault="000F7875" w:rsidP="00F14BA0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:rsidR="00F14BA0" w:rsidRPr="009E2FBF" w:rsidRDefault="00F14BA0" w:rsidP="0005755D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  <w:rPr>
          <w:b/>
          <w:bCs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073C87">
        <w:rPr>
          <w:spacing w:val="-1"/>
        </w:rPr>
        <w:t>Monika Pinkasová</w:t>
      </w: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</w:pPr>
    </w:p>
    <w:p w:rsidR="00F14BA0" w:rsidRPr="009E2FBF" w:rsidRDefault="00F14BA0" w:rsidP="0005755D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:rsidR="008E2596" w:rsidRPr="007C6FE2" w:rsidRDefault="008E2596" w:rsidP="0005755D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:rsidR="00F14BA0" w:rsidRPr="009E2FBF" w:rsidRDefault="00F14BA0" w:rsidP="0005755D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="00073C87">
        <w:rPr>
          <w:spacing w:val="-1"/>
        </w:rPr>
        <w:tab/>
        <w:t>Monika Pinkasová</w:t>
      </w:r>
    </w:p>
    <w:p w:rsidR="00F14BA0" w:rsidRPr="0005755D" w:rsidRDefault="00F14BA0" w:rsidP="0005755D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:rsidR="00136036" w:rsidRDefault="00F14BA0" w:rsidP="0005755D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136036" w:rsidRPr="00136036">
        <w:rPr>
          <w:bCs/>
          <w:spacing w:val="-1"/>
          <w:w w:val="95"/>
        </w:rPr>
        <w:t>Libor Kraucher</w:t>
      </w:r>
    </w:p>
    <w:p w:rsidR="00F14BA0" w:rsidRPr="009E2FBF" w:rsidRDefault="00136036" w:rsidP="0005755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="00F14BA0" w:rsidRPr="009E2FBF">
        <w:rPr>
          <w:spacing w:val="-1"/>
        </w:rPr>
        <w:t>Pavlína</w:t>
      </w:r>
      <w:r w:rsidR="00F14BA0" w:rsidRPr="009E2FBF">
        <w:t xml:space="preserve"> </w:t>
      </w:r>
      <w:r w:rsidR="00F14BA0" w:rsidRPr="009E2FBF">
        <w:rPr>
          <w:spacing w:val="-1"/>
        </w:rPr>
        <w:t>Brzková</w:t>
      </w: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</w:pPr>
    </w:p>
    <w:p w:rsidR="00073C87" w:rsidRDefault="00F14BA0" w:rsidP="0005755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="00073C87" w:rsidRPr="009E2FBF">
        <w:rPr>
          <w:spacing w:val="-1"/>
        </w:rPr>
        <w:t>Samostatně</w:t>
      </w:r>
      <w:r w:rsidR="00073C87" w:rsidRPr="009E2FBF">
        <w:rPr>
          <w:spacing w:val="7"/>
        </w:rPr>
        <w:t xml:space="preserve"> </w:t>
      </w:r>
      <w:r w:rsidR="00073C87" w:rsidRPr="009E2FBF">
        <w:t xml:space="preserve">provádí </w:t>
      </w:r>
      <w:r w:rsidR="00073C87" w:rsidRPr="009E2FBF">
        <w:rPr>
          <w:spacing w:val="-1"/>
        </w:rPr>
        <w:t>práce</w:t>
      </w:r>
      <w:r w:rsidR="00073C87" w:rsidRPr="009E2FBF">
        <w:t xml:space="preserve"> ve </w:t>
      </w:r>
      <w:r w:rsidR="00073C87" w:rsidRPr="009E2FBF">
        <w:rPr>
          <w:spacing w:val="-1"/>
        </w:rPr>
        <w:t>spisovně</w:t>
      </w:r>
      <w:r w:rsidR="00073C87" w:rsidRPr="009E2FBF">
        <w:t xml:space="preserve"> a </w:t>
      </w:r>
      <w:r w:rsidR="00073C87" w:rsidRPr="009E2FBF">
        <w:rPr>
          <w:spacing w:val="-1"/>
        </w:rPr>
        <w:t>vede</w:t>
      </w:r>
      <w:r w:rsidR="00073C87" w:rsidRPr="009E2FBF">
        <w:t xml:space="preserve"> </w:t>
      </w:r>
      <w:r w:rsidR="00073C87" w:rsidRPr="009E2FBF">
        <w:rPr>
          <w:spacing w:val="-1"/>
        </w:rPr>
        <w:t>spisovnu</w:t>
      </w:r>
      <w:r w:rsidR="00073C87" w:rsidRPr="009E2FBF">
        <w:t xml:space="preserve"> v </w:t>
      </w:r>
      <w:r w:rsidR="00073C87" w:rsidRPr="009E2FBF">
        <w:rPr>
          <w:spacing w:val="-1"/>
        </w:rPr>
        <w:t>systému</w:t>
      </w:r>
      <w:r w:rsidR="00073C87" w:rsidRPr="009E2FBF">
        <w:t xml:space="preserve"> </w:t>
      </w:r>
      <w:r w:rsidR="00073C87" w:rsidRPr="009E2FBF">
        <w:rPr>
          <w:spacing w:val="-1"/>
        </w:rPr>
        <w:t>ISAS</w:t>
      </w:r>
      <w:r w:rsidR="00073C87" w:rsidRPr="009E2FBF">
        <w:t xml:space="preserve"> a CEPR.</w:t>
      </w:r>
      <w:r w:rsidR="00073C87" w:rsidRPr="009E2FBF">
        <w:rPr>
          <w:spacing w:val="-3"/>
        </w:rPr>
        <w:t xml:space="preserve"> </w:t>
      </w:r>
      <w:r w:rsidR="00073C87" w:rsidRPr="009E2FBF">
        <w:rPr>
          <w:spacing w:val="-1"/>
        </w:rPr>
        <w:t>Zajišťuje</w:t>
      </w:r>
      <w:r w:rsidR="00073C87" w:rsidRPr="009E2FBF">
        <w:t xml:space="preserve"> </w:t>
      </w:r>
      <w:r w:rsidR="00073C87" w:rsidRPr="009E2FBF">
        <w:rPr>
          <w:spacing w:val="-1"/>
        </w:rPr>
        <w:t>organizaci</w:t>
      </w:r>
      <w:r w:rsidR="00073C87" w:rsidRPr="009E2FBF">
        <w:t xml:space="preserve"> </w:t>
      </w:r>
      <w:r w:rsidR="00073C87" w:rsidRPr="009E2FBF">
        <w:rPr>
          <w:spacing w:val="-1"/>
        </w:rPr>
        <w:t>skartačního</w:t>
      </w:r>
      <w:r w:rsidR="00073C87" w:rsidRPr="009E2FBF">
        <w:t xml:space="preserve"> </w:t>
      </w:r>
      <w:r w:rsidR="00073C87" w:rsidRPr="009E2FBF">
        <w:rPr>
          <w:spacing w:val="-1"/>
        </w:rPr>
        <w:t>řízení</w:t>
      </w:r>
      <w:r w:rsidR="00073C87" w:rsidRPr="009E2FBF">
        <w:rPr>
          <w:spacing w:val="-3"/>
        </w:rPr>
        <w:t xml:space="preserve"> </w:t>
      </w:r>
      <w:r w:rsidR="00073C87" w:rsidRPr="009E2FBF">
        <w:t xml:space="preserve">ve </w:t>
      </w:r>
      <w:r w:rsidR="00073C87" w:rsidRPr="009E2FBF">
        <w:rPr>
          <w:spacing w:val="-1"/>
        </w:rPr>
        <w:t>spisovně</w:t>
      </w:r>
      <w:r w:rsidR="00073C87" w:rsidRPr="009E2FBF">
        <w:t xml:space="preserve"> </w:t>
      </w:r>
      <w:r w:rsidR="00073C87" w:rsidRPr="009E2FBF">
        <w:rPr>
          <w:spacing w:val="-1"/>
        </w:rPr>
        <w:t>soudu</w:t>
      </w:r>
      <w:r w:rsidR="00073C87" w:rsidRPr="009E2FBF">
        <w:t xml:space="preserve"> dle </w:t>
      </w:r>
      <w:r w:rsidR="00073C87" w:rsidRPr="009E2FBF">
        <w:rPr>
          <w:spacing w:val="-1"/>
        </w:rPr>
        <w:t>platného Skartačního</w:t>
      </w:r>
      <w:r w:rsidR="00073C87" w:rsidRPr="009E2FBF">
        <w:t xml:space="preserve"> </w:t>
      </w:r>
      <w:r w:rsidR="00073C87" w:rsidRPr="009E2FBF">
        <w:rPr>
          <w:spacing w:val="-1"/>
        </w:rPr>
        <w:t>řádu.</w:t>
      </w:r>
    </w:p>
    <w:p w:rsidR="007C6FE2" w:rsidRPr="009E2FBF" w:rsidRDefault="007C6FE2" w:rsidP="0005755D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F14BA0" w:rsidRPr="009E2FBF" w:rsidRDefault="00F14BA0" w:rsidP="0005755D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:rsidR="00F14BA0" w:rsidRPr="0005755D" w:rsidRDefault="00F14BA0" w:rsidP="0005755D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073C87">
        <w:rPr>
          <w:spacing w:val="-1"/>
        </w:rPr>
        <w:t>Monika Pinkasová</w:t>
      </w: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</w:pPr>
    </w:p>
    <w:p w:rsidR="00F14BA0" w:rsidRPr="009E2FBF" w:rsidRDefault="00F14BA0" w:rsidP="00F14BA0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lastRenderedPageBreak/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:rsidR="00F14BA0" w:rsidRPr="009E2FBF" w:rsidRDefault="00F14BA0" w:rsidP="00F14BA0">
      <w:pPr>
        <w:pStyle w:val="Zkladntext"/>
        <w:kinsoku w:val="0"/>
        <w:overflowPunct w:val="0"/>
        <w:spacing w:before="5"/>
        <w:ind w:left="0"/>
      </w:pP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 w:rsidR="00BC293E"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:rsidR="00F14BA0" w:rsidRPr="0005755D" w:rsidRDefault="00F14BA0" w:rsidP="00F14BA0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:rsidR="00F14BA0" w:rsidRPr="009E2FBF" w:rsidRDefault="00F14BA0" w:rsidP="00F14BA0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 w:rsidR="00BC293E">
        <w:rPr>
          <w:rFonts w:ascii="Garamond" w:hAnsi="Garamond"/>
          <w:bCs/>
        </w:rPr>
        <w:t>Monika Pinkasová</w:t>
      </w:r>
    </w:p>
    <w:p w:rsidR="00F14BA0" w:rsidRPr="009E2FBF" w:rsidRDefault="00BC293E" w:rsidP="00F14BA0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:rsidR="00F14BA0" w:rsidRPr="009E2FBF" w:rsidRDefault="00F14BA0" w:rsidP="00F14BA0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:rsidR="00F14BA0" w:rsidRPr="009E2FBF" w:rsidRDefault="00F14BA0" w:rsidP="00F14BA0">
      <w:pPr>
        <w:rPr>
          <w:rFonts w:ascii="Garamond" w:hAnsi="Garamond"/>
        </w:rPr>
      </w:pPr>
    </w:p>
    <w:p w:rsidR="00F14BA0" w:rsidRPr="009E2FBF" w:rsidRDefault="00F14BA0" w:rsidP="00F14BA0">
      <w:pPr>
        <w:ind w:firstLine="8"/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:rsidR="00F14BA0" w:rsidRPr="009E2FBF" w:rsidRDefault="00F14BA0" w:rsidP="00F14BA0">
      <w:pPr>
        <w:ind w:firstLine="8"/>
        <w:jc w:val="both"/>
        <w:rPr>
          <w:rFonts w:ascii="Garamond" w:hAnsi="Garamond"/>
        </w:rPr>
      </w:pP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:rsidR="00F14BA0" w:rsidRPr="009E2FBF" w:rsidRDefault="00F14BA0" w:rsidP="00F14BA0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:rsidR="00F14BA0" w:rsidRPr="009E2FBF" w:rsidRDefault="00F14BA0" w:rsidP="00F14BA0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:rsidR="00F14BA0" w:rsidRPr="009E2FBF" w:rsidRDefault="00F14BA0" w:rsidP="00F14BA0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:rsidR="00F14BA0" w:rsidRPr="009E2FBF" w:rsidRDefault="00F14BA0" w:rsidP="00F14BA0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:rsidR="007C6FE2" w:rsidRPr="007C6FE2" w:rsidRDefault="007C6FE2" w:rsidP="007C6FE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:rsidR="00F14BA0" w:rsidRPr="009E2FBF" w:rsidRDefault="00F14BA0" w:rsidP="0005755D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 w:rsidR="00BC293E">
        <w:rPr>
          <w:spacing w:val="-1"/>
        </w:rPr>
        <w:t>(0,5</w:t>
      </w:r>
      <w:r w:rsidRPr="009E2FBF">
        <w:rPr>
          <w:spacing w:val="-1"/>
        </w:rPr>
        <w:t>)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  <w:rPr>
          <w:b/>
          <w:bCs/>
        </w:rPr>
      </w:pPr>
    </w:p>
    <w:p w:rsidR="00F14BA0" w:rsidRPr="009E2FBF" w:rsidRDefault="00F14BA0" w:rsidP="0005755D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:rsidR="00F14BA0" w:rsidRPr="009E2FBF" w:rsidRDefault="00F14BA0" w:rsidP="0005755D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:rsidR="00F14BA0" w:rsidRPr="009E2FBF" w:rsidRDefault="00F14BA0" w:rsidP="0005755D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:rsidR="00F14BA0" w:rsidRPr="009E2FBF" w:rsidRDefault="00F14BA0" w:rsidP="0005755D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:rsidR="00F14BA0" w:rsidRPr="009E2FBF" w:rsidRDefault="00F14BA0" w:rsidP="00F14BA0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řidič - referent.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:rsidR="00F14BA0" w:rsidRPr="009E2FBF" w:rsidRDefault="00F14BA0" w:rsidP="00F14BA0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lastRenderedPageBreak/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:rsidR="00F14BA0" w:rsidRPr="009E2FBF" w:rsidRDefault="00F14BA0" w:rsidP="00F14BA0">
      <w:pPr>
        <w:pStyle w:val="Zkladntext"/>
        <w:kinsoku w:val="0"/>
        <w:overflowPunct w:val="0"/>
        <w:spacing w:before="10"/>
        <w:ind w:left="0"/>
      </w:pPr>
    </w:p>
    <w:p w:rsidR="00F14BA0" w:rsidRPr="009E2FBF" w:rsidRDefault="00F14BA0" w:rsidP="00F14BA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 w:rsidR="00BC293E">
        <w:rPr>
          <w:spacing w:val="-1"/>
        </w:rPr>
        <w:t>(0,</w:t>
      </w:r>
      <w:r w:rsidR="00287441">
        <w:rPr>
          <w:spacing w:val="-1"/>
        </w:rPr>
        <w:t>1</w:t>
      </w:r>
      <w:r w:rsidRPr="009E2FBF">
        <w:rPr>
          <w:spacing w:val="-1"/>
        </w:rPr>
        <w:t>)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  <w:rPr>
          <w:b/>
          <w:bCs/>
        </w:rPr>
      </w:pPr>
    </w:p>
    <w:p w:rsidR="00F14BA0" w:rsidRPr="009E2FBF" w:rsidRDefault="00F14BA0" w:rsidP="0005755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:rsidR="00F14BA0" w:rsidRPr="009E2FBF" w:rsidRDefault="00F14BA0" w:rsidP="00F14BA0">
      <w:pPr>
        <w:pStyle w:val="Zkladntext"/>
        <w:kinsoku w:val="0"/>
        <w:overflowPunct w:val="0"/>
        <w:ind w:left="0"/>
      </w:pPr>
    </w:p>
    <w:p w:rsidR="00F14BA0" w:rsidRPr="009E2FBF" w:rsidRDefault="00F14BA0" w:rsidP="00F14BA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:rsidR="008E2596" w:rsidRPr="007C6FE2" w:rsidRDefault="008E2596" w:rsidP="007C6FE2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:rsidR="00F14BA0" w:rsidRPr="009E2FBF" w:rsidRDefault="00F14BA0" w:rsidP="007C6FE2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:rsidR="00F14BA0" w:rsidRPr="009E2FBF" w:rsidRDefault="00F14BA0" w:rsidP="00F14BA0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:rsidR="00F14BA0" w:rsidRPr="009E2FBF" w:rsidRDefault="00F14BA0" w:rsidP="00F14BA0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:rsidR="00F14BA0" w:rsidRPr="009E2FBF" w:rsidRDefault="00F14BA0" w:rsidP="00F14BA0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:rsidR="00F14BA0" w:rsidRPr="009E2FBF" w:rsidRDefault="00F14BA0" w:rsidP="00F14BA0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:rsidR="00F14BA0" w:rsidRPr="009E2FBF" w:rsidRDefault="00F14BA0" w:rsidP="00F14BA0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:rsidR="00F14BA0" w:rsidRPr="009E2FBF" w:rsidRDefault="00F14BA0" w:rsidP="00F14BA0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:rsidR="00F14BA0" w:rsidRPr="009E2FBF" w:rsidRDefault="00F14BA0" w:rsidP="00F14BA0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:rsidR="00F14BA0" w:rsidRPr="009E2FBF" w:rsidRDefault="00F14BA0" w:rsidP="00F14BA0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:rsidR="00F14BA0" w:rsidRPr="009E2FBF" w:rsidRDefault="00F14BA0" w:rsidP="00F14BA0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:rsidR="00F14BA0" w:rsidRDefault="00F14BA0" w:rsidP="00F14BA0">
      <w:pPr>
        <w:pStyle w:val="Zkladntext"/>
        <w:kinsoku w:val="0"/>
        <w:overflowPunct w:val="0"/>
        <w:ind w:left="0"/>
      </w:pPr>
    </w:p>
    <w:p w:rsidR="00E16BD4" w:rsidRPr="009E2FBF" w:rsidRDefault="00E16BD4" w:rsidP="00F14BA0">
      <w:pPr>
        <w:pStyle w:val="Zkladntext"/>
        <w:kinsoku w:val="0"/>
        <w:overflowPunct w:val="0"/>
        <w:ind w:left="0"/>
      </w:pPr>
    </w:p>
    <w:p w:rsidR="00F14BA0" w:rsidRPr="009E2FBF" w:rsidRDefault="00F14BA0" w:rsidP="00F14BA0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:rsidR="00F14BA0" w:rsidRPr="009E2FBF" w:rsidRDefault="00F14BA0" w:rsidP="0005755D">
      <w:pPr>
        <w:pStyle w:val="Zkladntext"/>
        <w:kinsoku w:val="0"/>
        <w:overflowPunct w:val="0"/>
        <w:ind w:left="0"/>
        <w:rPr>
          <w:b/>
          <w:bCs/>
        </w:rPr>
      </w:pPr>
    </w:p>
    <w:p w:rsidR="00F14BA0" w:rsidRPr="009E2FBF" w:rsidRDefault="00F14BA0" w:rsidP="0005755D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 xml:space="preserve">Lenka </w:t>
      </w:r>
      <w:proofErr w:type="spellStart"/>
      <w:r w:rsidRPr="009E2FBF">
        <w:rPr>
          <w:b/>
          <w:bCs/>
          <w:spacing w:val="-1"/>
          <w:sz w:val="28"/>
        </w:rPr>
        <w:t>Gruševská</w:t>
      </w:r>
      <w:proofErr w:type="spellEnd"/>
    </w:p>
    <w:p w:rsidR="00F14BA0" w:rsidRPr="009E2FBF" w:rsidRDefault="00F14BA0" w:rsidP="00F14BA0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 w:rsidR="00073C87"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:rsidR="00F14BA0" w:rsidRPr="009E2FBF" w:rsidRDefault="00F14BA0" w:rsidP="00F14BA0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:rsidR="00F14BA0" w:rsidRPr="009E2FBF" w:rsidRDefault="00F14BA0" w:rsidP="00F14BA0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:rsidR="00F14BA0" w:rsidRPr="009E2FBF" w:rsidRDefault="00F14BA0" w:rsidP="0005755D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  <w:bookmarkStart w:id="1" w:name="_GoBack"/>
      <w:bookmarkEnd w:id="1"/>
    </w:p>
    <w:p w:rsidR="00064B10" w:rsidRDefault="00064B10"/>
    <w:sectPr w:rsidR="00064B10" w:rsidSect="00F14BA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AE" w:rsidRDefault="005D79AE">
      <w:r>
        <w:separator/>
      </w:r>
    </w:p>
  </w:endnote>
  <w:endnote w:type="continuationSeparator" w:id="0">
    <w:p w:rsidR="005D79AE" w:rsidRDefault="005D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E0" w:rsidRDefault="00F14BA0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A1D63CF" wp14:editId="148ACF73">
              <wp:simplePos x="0" y="0"/>
              <wp:positionH relativeFrom="page">
                <wp:posOffset>5256530</wp:posOffset>
              </wp:positionH>
              <wp:positionV relativeFrom="page">
                <wp:posOffset>6804660</wp:posOffset>
              </wp:positionV>
              <wp:extent cx="179070" cy="165735"/>
              <wp:effectExtent l="0" t="3810" r="3175" b="19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8E0" w:rsidRDefault="0005755D">
                          <w:pPr>
                            <w:pStyle w:val="Zkladntext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13.9pt;margin-top:535.8pt;width:14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" o:allowincell="f" filled="f" stroked="f">
              <v:textbox inset="0,0,0,0">
                <w:txbxContent>
                  <w:p w:rsidR="009A68E0" w:rsidRDefault="00694367">
                    <w:pPr>
                      <w:pStyle w:val="Zkladntext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AE" w:rsidRDefault="005D79AE">
      <w:r>
        <w:separator/>
      </w:r>
    </w:p>
  </w:footnote>
  <w:footnote w:type="continuationSeparator" w:id="0">
    <w:p w:rsidR="005D79AE" w:rsidRDefault="005D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5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6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1"/>
  </w:num>
  <w:num w:numId="31">
    <w:abstractNumId w:val="34"/>
  </w:num>
  <w:num w:numId="32">
    <w:abstractNumId w:val="35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</w:num>
  <w:num w:numId="36">
    <w:abstractNumId w:val="3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0"/>
  </w:num>
  <w:num w:numId="40">
    <w:abstractNumId w:val="29"/>
  </w:num>
  <w:num w:numId="41">
    <w:abstractNumId w:val="36"/>
  </w:num>
  <w:num w:numId="42">
    <w:abstractNumId w:val="3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A0"/>
    <w:rsid w:val="00025837"/>
    <w:rsid w:val="00031CCD"/>
    <w:rsid w:val="0005755D"/>
    <w:rsid w:val="00064B10"/>
    <w:rsid w:val="000676D1"/>
    <w:rsid w:val="00072B96"/>
    <w:rsid w:val="00073C87"/>
    <w:rsid w:val="000B6E67"/>
    <w:rsid w:val="000E67A1"/>
    <w:rsid w:val="000E75F9"/>
    <w:rsid w:val="000F7875"/>
    <w:rsid w:val="00136036"/>
    <w:rsid w:val="00144DB2"/>
    <w:rsid w:val="0018601E"/>
    <w:rsid w:val="00287441"/>
    <w:rsid w:val="002A3179"/>
    <w:rsid w:val="003B3EBF"/>
    <w:rsid w:val="00481C56"/>
    <w:rsid w:val="0049147C"/>
    <w:rsid w:val="0049594C"/>
    <w:rsid w:val="005414FC"/>
    <w:rsid w:val="005D79AE"/>
    <w:rsid w:val="00694367"/>
    <w:rsid w:val="007841DB"/>
    <w:rsid w:val="007C6FE2"/>
    <w:rsid w:val="007D5CB8"/>
    <w:rsid w:val="007F778F"/>
    <w:rsid w:val="008967DA"/>
    <w:rsid w:val="008E2596"/>
    <w:rsid w:val="00912BE4"/>
    <w:rsid w:val="009252EE"/>
    <w:rsid w:val="009A4D30"/>
    <w:rsid w:val="009F7342"/>
    <w:rsid w:val="00A53D8B"/>
    <w:rsid w:val="00AA3434"/>
    <w:rsid w:val="00AD48BF"/>
    <w:rsid w:val="00B61079"/>
    <w:rsid w:val="00BB7E86"/>
    <w:rsid w:val="00BC293E"/>
    <w:rsid w:val="00BD5D31"/>
    <w:rsid w:val="00D44E57"/>
    <w:rsid w:val="00D455B0"/>
    <w:rsid w:val="00D97337"/>
    <w:rsid w:val="00E03764"/>
    <w:rsid w:val="00E16BD4"/>
    <w:rsid w:val="00F14BA0"/>
    <w:rsid w:val="00F540DB"/>
    <w:rsid w:val="00FB1CB4"/>
    <w:rsid w:val="00FE68B3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1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F14BA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F14BA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4B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14BA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F14BA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4B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F14BA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4BA0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4BA0"/>
  </w:style>
  <w:style w:type="paragraph" w:customStyle="1" w:styleId="TableParagraph">
    <w:name w:val="Table Paragraph"/>
    <w:basedOn w:val="Normln"/>
    <w:uiPriority w:val="1"/>
    <w:qFormat/>
    <w:rsid w:val="00F14BA0"/>
  </w:style>
  <w:style w:type="paragraph" w:styleId="Textbubliny">
    <w:name w:val="Balloon Text"/>
    <w:basedOn w:val="Normln"/>
    <w:link w:val="Textbubliny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BA0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4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BA0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4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BA0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4BA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1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14BA0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4B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4BA0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14BA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1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F14BA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F14BA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4B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14BA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F14BA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4B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F14BA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4BA0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4BA0"/>
  </w:style>
  <w:style w:type="paragraph" w:customStyle="1" w:styleId="TableParagraph">
    <w:name w:val="Table Paragraph"/>
    <w:basedOn w:val="Normln"/>
    <w:uiPriority w:val="1"/>
    <w:qFormat/>
    <w:rsid w:val="00F14BA0"/>
  </w:style>
  <w:style w:type="paragraph" w:styleId="Textbubliny">
    <w:name w:val="Balloon Text"/>
    <w:basedOn w:val="Normln"/>
    <w:link w:val="Textbubliny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BA0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4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BA0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4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BA0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4BA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1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14BA0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4B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4BA0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14BA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85E5-5C19-4980-B9FA-2C51AFE8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3397</Words>
  <Characters>20045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Tesnerová Táňa</dc:creator>
  <cp:lastModifiedBy>Tesnerová Táňa</cp:lastModifiedBy>
  <cp:revision>8</cp:revision>
  <dcterms:created xsi:type="dcterms:W3CDTF">2023-12-04T06:53:00Z</dcterms:created>
  <dcterms:modified xsi:type="dcterms:W3CDTF">2023-12-06T07:52:00Z</dcterms:modified>
</cp:coreProperties>
</file>