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69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STÁTNÍ SPRÁVA OKRESNÍHO SOUDU</w:t>
      </w:r>
    </w:p>
    <w:p w:rsidR="00447969" w:rsidRDefault="00447969" w:rsidP="00447969">
      <w:pPr>
        <w:keepNext/>
        <w:jc w:val="center"/>
        <w:outlineLvl w:val="0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Arial" w:hAnsi="Arial"/>
          <w:b/>
          <w:bCs/>
          <w:szCs w:val="24"/>
        </w:rPr>
      </w:pPr>
    </w:p>
    <w:p w:rsidR="00447969" w:rsidRDefault="00447969" w:rsidP="00447969">
      <w:pPr>
        <w:jc w:val="both"/>
        <w:rPr>
          <w:b/>
          <w:bCs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Předseda okresního soudu:</w:t>
      </w:r>
      <w:r>
        <w:rPr>
          <w:rFonts w:ascii="Garamond" w:hAnsi="Garamond"/>
          <w:b/>
          <w:bCs/>
          <w:sz w:val="28"/>
          <w:szCs w:val="28"/>
        </w:rPr>
        <w:t xml:space="preserve">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 JUDr. Milan Špryňar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>
        <w:rPr>
          <w:rFonts w:ascii="Garamond" w:hAnsi="Garamond"/>
          <w:bCs/>
          <w:sz w:val="24"/>
          <w:szCs w:val="24"/>
        </w:rPr>
        <w:t>Spr</w:t>
      </w:r>
      <w:proofErr w:type="spellEnd"/>
      <w:r>
        <w:rPr>
          <w:rFonts w:ascii="Garamond" w:hAnsi="Garamond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>
        <w:rPr>
          <w:rFonts w:ascii="Garamond" w:hAnsi="Garamond"/>
          <w:bCs/>
          <w:sz w:val="24"/>
          <w:szCs w:val="24"/>
        </w:rPr>
        <w:t>písm.a</w:t>
      </w:r>
      <w:proofErr w:type="spellEnd"/>
      <w:r>
        <w:rPr>
          <w:rFonts w:ascii="Garamond" w:hAnsi="Garamond"/>
          <w:bCs/>
          <w:sz w:val="24"/>
          <w:szCs w:val="24"/>
        </w:rPr>
        <w:t>) a  § 15</w:t>
      </w:r>
      <w:proofErr w:type="gramEnd"/>
      <w:r>
        <w:rPr>
          <w:rFonts w:ascii="Garamond" w:hAnsi="Garamond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>
        <w:rPr>
          <w:rFonts w:ascii="Garamond" w:hAnsi="Garamond"/>
          <w:bCs/>
          <w:sz w:val="24"/>
          <w:szCs w:val="24"/>
        </w:rPr>
        <w:t>č.j.</w:t>
      </w:r>
      <w:proofErr w:type="gramEnd"/>
      <w:r>
        <w:rPr>
          <w:rFonts w:ascii="Garamond" w:hAnsi="Garamond"/>
          <w:bCs/>
          <w:sz w:val="24"/>
          <w:szCs w:val="24"/>
        </w:rPr>
        <w:t xml:space="preserve"> 4/2012-INV-M, o vymáhání pohledávek.</w:t>
      </w: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době své nepřítomnosti je zastupován místopředsedy soudu.</w:t>
      </w: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Místopředsedkyně okresního soudu</w:t>
      </w:r>
      <w:r>
        <w:rPr>
          <w:rFonts w:ascii="Garamond" w:hAnsi="Garamond"/>
          <w:b/>
          <w:bCs/>
          <w:sz w:val="28"/>
          <w:szCs w:val="28"/>
        </w:rPr>
        <w:t xml:space="preserve">: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           JUDr. Petra Nováková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</w:p>
    <w:p w:rsidR="00447969" w:rsidRDefault="00447969" w:rsidP="00447969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>
        <w:rPr>
          <w:rFonts w:ascii="Garamond" w:hAnsi="Garamond"/>
          <w:bCs/>
          <w:sz w:val="24"/>
          <w:szCs w:val="24"/>
        </w:rPr>
        <w:t>odst. 2, 4 a  5 Instrukce</w:t>
      </w:r>
      <w:proofErr w:type="gramEnd"/>
      <w:r>
        <w:rPr>
          <w:rFonts w:ascii="Garamond" w:hAnsi="Garamond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  <w:bookmarkStart w:id="0" w:name="_GoBack"/>
      <w:bookmarkEnd w:id="0"/>
    </w:p>
    <w:p w:rsidR="00447969" w:rsidRDefault="00447969" w:rsidP="00447969">
      <w:pPr>
        <w:ind w:firstLine="708"/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 </w:t>
      </w:r>
    </w:p>
    <w:p w:rsidR="00447969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>
        <w:rPr>
          <w:rFonts w:ascii="Garamond" w:hAnsi="Garamond"/>
          <w:b/>
          <w:bCs/>
          <w:sz w:val="28"/>
          <w:szCs w:val="28"/>
        </w:rPr>
        <w:tab/>
        <w:t xml:space="preserve">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                                JUDr. Petr Šimeček</w:t>
      </w:r>
    </w:p>
    <w:p w:rsidR="00447969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Řídí občanskoprávní úsek nesporný a úsek výkonu rozhodnutí a exekuční.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>
        <w:rPr>
          <w:rFonts w:ascii="Garamond" w:hAnsi="Garamond"/>
          <w:bCs/>
          <w:sz w:val="24"/>
          <w:szCs w:val="24"/>
        </w:rPr>
        <w:t>odst. 2, 4 a  5 Instrukce</w:t>
      </w:r>
      <w:proofErr w:type="gramEnd"/>
      <w:r>
        <w:rPr>
          <w:rFonts w:ascii="Garamond" w:hAnsi="Garamond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a připravuje podklady předsedovi okresního soudu ve věcech, které si vyhradil k vyřízení.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Zajišťuje podklady pro plnění ostatních úkolů státní správy soudů a podle pokynů předsedy tyto samostatně plní. Podílí se na rozhodovací činnosti okresního soudu na úseku občanskoprávním nesporném v rozsahu níže uvedeném, organizuje práci a odbornou výchovu pracovníků na úsecích jemu svěřených.</w:t>
      </w:r>
    </w:p>
    <w:p w:rsidR="00447969" w:rsidRDefault="00447969" w:rsidP="00447969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výkonu rozhodnutí a exekučního. Je pověřen předáváním spisů týkajících se výkonu rozhodnutí exekutorům podle článku II. přechodných ustanovení zákona č. 396/2012 Sb., jímž se mění a doplňuje </w:t>
      </w:r>
      <w:proofErr w:type="gramStart"/>
      <w:r>
        <w:rPr>
          <w:rFonts w:ascii="Garamond" w:hAnsi="Garamond"/>
          <w:bCs/>
          <w:sz w:val="24"/>
          <w:szCs w:val="24"/>
        </w:rPr>
        <w:t>o.s.</w:t>
      </w:r>
      <w:proofErr w:type="gramEnd"/>
      <w:r>
        <w:rPr>
          <w:rFonts w:ascii="Garamond" w:hAnsi="Garamond"/>
          <w:bCs/>
          <w:sz w:val="24"/>
          <w:szCs w:val="24"/>
        </w:rPr>
        <w:t>ř.</w:t>
      </w:r>
      <w:r>
        <w:rPr>
          <w:rFonts w:ascii="Garamond" w:hAnsi="Garamond"/>
          <w:sz w:val="24"/>
          <w:szCs w:val="24"/>
        </w:rPr>
        <w:t> </w:t>
      </w: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 příkazcem operací v rozsahu do 100.000,--Kč a v době nepřítomnosti předsedy (s přenesenou odpovědností) na základě pověření v plném rozsahu, včetně pověření k zajištění průběžné kontroly.</w:t>
      </w:r>
    </w:p>
    <w:p w:rsidR="00447969" w:rsidRDefault="00447969" w:rsidP="00447969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color w:val="FF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Tiskový mluvčí okresního soudu:</w:t>
      </w:r>
      <w:r>
        <w:rPr>
          <w:rFonts w:ascii="Garamond" w:hAnsi="Garamond"/>
          <w:b/>
          <w:bCs/>
          <w:sz w:val="28"/>
          <w:szCs w:val="28"/>
        </w:rPr>
        <w:t xml:space="preserve">    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  <w:t xml:space="preserve">   </w:t>
      </w:r>
      <w:r w:rsidR="00F603EF">
        <w:rPr>
          <w:rFonts w:ascii="Garamond" w:hAnsi="Garamond"/>
          <w:b/>
          <w:bCs/>
          <w:sz w:val="28"/>
          <w:szCs w:val="28"/>
        </w:rPr>
        <w:t xml:space="preserve">         </w:t>
      </w:r>
      <w:r>
        <w:rPr>
          <w:rFonts w:ascii="Garamond" w:hAnsi="Garamond"/>
          <w:b/>
          <w:bCs/>
          <w:sz w:val="28"/>
          <w:szCs w:val="28"/>
        </w:rPr>
        <w:t>Mgr. Karel Gobernac</w:t>
      </w:r>
    </w:p>
    <w:p w:rsidR="00447969" w:rsidRDefault="00447969" w:rsidP="00447969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447969" w:rsidRDefault="00447969" w:rsidP="00447969">
      <w:pPr>
        <w:jc w:val="both"/>
        <w:rPr>
          <w:rFonts w:ascii="Garamond" w:hAnsi="Garamond"/>
          <w:szCs w:val="24"/>
        </w:rPr>
      </w:pPr>
    </w:p>
    <w:p w:rsidR="00447969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:rsidR="00447969" w:rsidRDefault="00447969" w:rsidP="00447969">
      <w:pPr>
        <w:jc w:val="center"/>
        <w:rPr>
          <w:rFonts w:ascii="Garamond" w:hAnsi="Garamond"/>
          <w:b/>
          <w:bCs/>
          <w:szCs w:val="24"/>
        </w:rPr>
      </w:pPr>
    </w:p>
    <w:p w:rsidR="00447969" w:rsidRDefault="00447969" w:rsidP="0044796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Všeobecné ustanovení k aplikaci zákona č. 320/2001 Sb., o finanční kontrole ve veřejné správě a o změně některých zákonů (zákon o finanční kontrole) </w:t>
      </w:r>
    </w:p>
    <w:p w:rsidR="00447969" w:rsidRDefault="00447969" w:rsidP="0044796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ve znění pozdějších předpisů</w:t>
      </w:r>
    </w:p>
    <w:p w:rsidR="00447969" w:rsidRDefault="00447969" w:rsidP="00447969">
      <w:pPr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>
        <w:rPr>
          <w:rFonts w:ascii="Garamond" w:hAnsi="Garamond"/>
          <w:bCs/>
          <w:sz w:val="24"/>
          <w:szCs w:val="24"/>
        </w:rPr>
        <w:t xml:space="preserve">o finanční kontrole ve veřejné správě a o změně </w:t>
      </w:r>
      <w:r>
        <w:rPr>
          <w:rFonts w:ascii="Garamond" w:hAnsi="Garamond"/>
          <w:bCs/>
          <w:sz w:val="24"/>
          <w:szCs w:val="24"/>
        </w:rPr>
        <w:lastRenderedPageBreak/>
        <w:t>některých zákonů (zákon o finanční kontrole) ve znění pozdějších předpisů</w:t>
      </w:r>
      <w:r>
        <w:rPr>
          <w:rFonts w:ascii="Garamond" w:hAnsi="Garamond"/>
          <w:sz w:val="24"/>
          <w:szCs w:val="24"/>
        </w:rPr>
        <w:t>, a platnou instrukcí okresního soudu,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kterou se upravuje systém vnitřní finanční kontroly.</w:t>
      </w: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</w:p>
    <w:p w:rsidR="00447969" w:rsidRDefault="00447969" w:rsidP="0044796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Všeobecné ustanovení k aplikaci </w:t>
      </w:r>
      <w:r>
        <w:rPr>
          <w:rFonts w:ascii="Garamond" w:hAnsi="Garamond"/>
          <w:b/>
          <w:sz w:val="24"/>
          <w:szCs w:val="24"/>
        </w:rPr>
        <w:t xml:space="preserve">Instrukce Ministerstva spravedlnosti ČR, č. j. 53/2015-OI-SP, o zajištění bezpečnosti informací v prostředí informačních </w:t>
      </w:r>
    </w:p>
    <w:p w:rsidR="00447969" w:rsidRDefault="00447969" w:rsidP="00447969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 komunikačních technologií resortu spravedlnosti</w:t>
      </w:r>
    </w:p>
    <w:p w:rsidR="00447969" w:rsidRDefault="00447969" w:rsidP="00447969">
      <w:pPr>
        <w:jc w:val="both"/>
        <w:rPr>
          <w:rFonts w:ascii="Garamond" w:hAnsi="Garamond" w:cs="Arial"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447969" w:rsidRDefault="00447969" w:rsidP="00447969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447969" w:rsidRDefault="00447969" w:rsidP="00447969">
      <w:pPr>
        <w:rPr>
          <w:rFonts w:ascii="Garamond" w:hAnsi="Garamond"/>
          <w:color w:val="FF0000"/>
          <w:sz w:val="24"/>
          <w:szCs w:val="24"/>
          <w:lang w:eastAsia="en-US"/>
        </w:rPr>
      </w:pPr>
    </w:p>
    <w:p w:rsidR="00447969" w:rsidRDefault="00447969" w:rsidP="00447969">
      <w:pPr>
        <w:keepNext/>
        <w:jc w:val="center"/>
        <w:outlineLvl w:val="0"/>
        <w:rPr>
          <w:rFonts w:ascii="Garamond" w:hAnsi="Garamond"/>
          <w:b/>
          <w:color w:val="FF0000"/>
          <w:sz w:val="24"/>
          <w:szCs w:val="24"/>
        </w:rPr>
      </w:pPr>
    </w:p>
    <w:p w:rsidR="00447969" w:rsidRDefault="00447969" w:rsidP="00447969">
      <w:pPr>
        <w:keepNext/>
        <w:jc w:val="center"/>
        <w:outlineLvl w:val="0"/>
        <w:rPr>
          <w:rFonts w:ascii="Garamond" w:hAnsi="Garamond"/>
          <w:b/>
          <w:color w:val="FF0000"/>
          <w:sz w:val="24"/>
          <w:szCs w:val="24"/>
        </w:rPr>
      </w:pPr>
    </w:p>
    <w:p w:rsidR="00447969" w:rsidRDefault="00447969" w:rsidP="00447969">
      <w:pPr>
        <w:keepNext/>
        <w:jc w:val="center"/>
        <w:outlineLvl w:val="0"/>
        <w:rPr>
          <w:rFonts w:ascii="Garamond" w:hAnsi="Garamond"/>
          <w:b/>
          <w:color w:val="FF0000"/>
          <w:sz w:val="24"/>
          <w:szCs w:val="24"/>
        </w:rPr>
      </w:pPr>
    </w:p>
    <w:p w:rsidR="00447969" w:rsidRDefault="00447969" w:rsidP="00447969">
      <w:pPr>
        <w:rPr>
          <w:rFonts w:ascii="Garamond" w:hAnsi="Garamond"/>
          <w:color w:val="FF0000"/>
          <w:sz w:val="24"/>
          <w:szCs w:val="24"/>
        </w:rPr>
      </w:pPr>
    </w:p>
    <w:p w:rsidR="00447969" w:rsidRDefault="00447969" w:rsidP="00447969">
      <w:pPr>
        <w:rPr>
          <w:rFonts w:ascii="Garamond" w:hAnsi="Garamond"/>
          <w:color w:val="FF0000"/>
          <w:szCs w:val="24"/>
        </w:rPr>
      </w:pPr>
    </w:p>
    <w:p w:rsidR="00447969" w:rsidRDefault="00447969" w:rsidP="00447969">
      <w:pPr>
        <w:rPr>
          <w:rFonts w:ascii="Garamond" w:hAnsi="Garamond"/>
          <w:color w:val="FF0000"/>
          <w:szCs w:val="24"/>
        </w:rPr>
      </w:pPr>
    </w:p>
    <w:p w:rsidR="00447969" w:rsidRDefault="00447969" w:rsidP="00447969">
      <w:pPr>
        <w:rPr>
          <w:rFonts w:ascii="Garamond" w:hAnsi="Garamond"/>
          <w:color w:val="FF0000"/>
          <w:szCs w:val="24"/>
        </w:rPr>
      </w:pPr>
    </w:p>
    <w:p w:rsidR="00447969" w:rsidRDefault="00447969" w:rsidP="00447969">
      <w:pPr>
        <w:rPr>
          <w:rFonts w:ascii="Garamond" w:hAnsi="Garamond"/>
          <w:color w:val="FF0000"/>
          <w:szCs w:val="24"/>
        </w:rPr>
      </w:pPr>
    </w:p>
    <w:p w:rsidR="00447969" w:rsidRDefault="00447969" w:rsidP="00447969">
      <w:pPr>
        <w:jc w:val="both"/>
        <w:rPr>
          <w:rFonts w:ascii="Garamond" w:eastAsia="Calibri" w:hAnsi="Garamond" w:cs="Arial"/>
          <w:b/>
          <w:bCs/>
          <w:szCs w:val="24"/>
          <w:u w:val="single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Cs w:val="24"/>
          <w:u w:val="single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Cs w:val="24"/>
          <w:u w:val="single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Cs w:val="24"/>
          <w:u w:val="single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Cs w:val="24"/>
          <w:u w:val="single"/>
        </w:rPr>
      </w:pPr>
    </w:p>
    <w:p w:rsidR="00447969" w:rsidRDefault="00447969" w:rsidP="00447969">
      <w:pPr>
        <w:jc w:val="both"/>
        <w:rPr>
          <w:rFonts w:ascii="Garamond" w:hAnsi="Garamond"/>
          <w:b/>
          <w:bCs/>
          <w:szCs w:val="24"/>
          <w:u w:val="single"/>
        </w:rPr>
      </w:pPr>
    </w:p>
    <w:p w:rsidR="00447969" w:rsidRDefault="00447969" w:rsidP="00447969">
      <w:pPr>
        <w:rPr>
          <w:rFonts w:ascii="Garamond" w:hAnsi="Garamond"/>
          <w:color w:val="FF0000"/>
          <w:szCs w:val="24"/>
          <w:lang w:eastAsia="en-US"/>
        </w:rPr>
      </w:pPr>
    </w:p>
    <w:p w:rsidR="00447969" w:rsidRDefault="00447969" w:rsidP="00447969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447969" w:rsidRDefault="00447969" w:rsidP="00447969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:rsidR="00FC5799" w:rsidRDefault="00FC5799"/>
    <w:sectPr w:rsidR="00FC5799" w:rsidSect="00DC47F0">
      <w:footerReference w:type="default" r:id="rId7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9F" w:rsidRDefault="00E6509F" w:rsidP="00DC47F0">
      <w:r>
        <w:separator/>
      </w:r>
    </w:p>
  </w:endnote>
  <w:endnote w:type="continuationSeparator" w:id="0">
    <w:p w:rsidR="00E6509F" w:rsidRDefault="00E6509F" w:rsidP="00D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11587"/>
      <w:docPartObj>
        <w:docPartGallery w:val="Page Numbers (Bottom of Page)"/>
        <w:docPartUnique/>
      </w:docPartObj>
    </w:sdtPr>
    <w:sdtContent>
      <w:p w:rsidR="00DC47F0" w:rsidRDefault="00DC47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C47F0" w:rsidRDefault="00DC4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9F" w:rsidRDefault="00E6509F" w:rsidP="00DC47F0">
      <w:r>
        <w:separator/>
      </w:r>
    </w:p>
  </w:footnote>
  <w:footnote w:type="continuationSeparator" w:id="0">
    <w:p w:rsidR="00E6509F" w:rsidRDefault="00E6509F" w:rsidP="00DC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69"/>
    <w:rsid w:val="00280455"/>
    <w:rsid w:val="003822D5"/>
    <w:rsid w:val="00447969"/>
    <w:rsid w:val="00DC47F0"/>
    <w:rsid w:val="00E44E90"/>
    <w:rsid w:val="00E6509F"/>
    <w:rsid w:val="00F603EF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9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47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7F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Žáková Dana</cp:lastModifiedBy>
  <cp:revision>4</cp:revision>
  <dcterms:created xsi:type="dcterms:W3CDTF">2019-11-28T12:49:00Z</dcterms:created>
  <dcterms:modified xsi:type="dcterms:W3CDTF">2019-12-03T14:14:00Z</dcterms:modified>
</cp:coreProperties>
</file>