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C73D" w14:textId="77777777" w:rsidR="00896DB2" w:rsidRPr="005D31F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D31F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D31FA">
        <w:rPr>
          <w:rFonts w:ascii="Garamond" w:hAnsi="Garamond"/>
          <w:b/>
          <w:color w:val="000000"/>
          <w:sz w:val="36"/>
        </w:rPr>
        <w:t> </w:t>
      </w:r>
    </w:p>
    <w:p w14:paraId="12603FB6" w14:textId="77777777" w:rsidR="00896DB2" w:rsidRPr="005D31F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D31FA">
        <w:rPr>
          <w:rFonts w:ascii="Garamond" w:hAnsi="Garamond"/>
          <w:color w:val="000000"/>
        </w:rPr>
        <w:t> U Soudu</w:t>
      </w:r>
      <w:r w:rsidR="00E930E4" w:rsidRPr="005D31FA">
        <w:rPr>
          <w:rFonts w:ascii="Garamond" w:hAnsi="Garamond"/>
          <w:color w:val="000000"/>
        </w:rPr>
        <w:t xml:space="preserve"> 6187/4, 708 82 Ostrava-Poruba</w:t>
      </w:r>
    </w:p>
    <w:p w14:paraId="1178E6B6" w14:textId="77777777" w:rsidR="00896DB2" w:rsidRPr="005D31F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D31FA">
        <w:rPr>
          <w:rFonts w:ascii="Garamond" w:hAnsi="Garamond"/>
          <w:color w:val="000000"/>
        </w:rPr>
        <w:t>tel.: 596 972 111,</w:t>
      </w:r>
      <w:r w:rsidR="00E930E4" w:rsidRPr="005D31FA">
        <w:rPr>
          <w:rFonts w:ascii="Garamond" w:hAnsi="Garamond"/>
          <w:color w:val="000000"/>
        </w:rPr>
        <w:t xml:space="preserve"> fax: 596 972 801,</w:t>
      </w:r>
      <w:r w:rsidRPr="005D31FA">
        <w:rPr>
          <w:rFonts w:ascii="Garamond" w:hAnsi="Garamond"/>
          <w:color w:val="000000"/>
        </w:rPr>
        <w:t xml:space="preserve"> e-mail: osostrava@osoud.ova.justice.cz, </w:t>
      </w:r>
      <w:r w:rsidRPr="005D31F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D31FA" w14:paraId="5DA3D198" w14:textId="77777777" w:rsidTr="00401AD9">
        <w:tc>
          <w:tcPr>
            <w:tcW w:w="1123" w:type="pct"/>
            <w:tcMar>
              <w:bottom w:w="0" w:type="dxa"/>
            </w:tcMar>
          </w:tcPr>
          <w:p w14:paraId="6637936E" w14:textId="77777777" w:rsidR="00896DB2" w:rsidRPr="005D31F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31F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D31F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D1FCF74" w14:textId="77777777" w:rsidR="00896DB2" w:rsidRPr="005D31FA" w:rsidRDefault="00E930E4" w:rsidP="00401AD9">
            <w:pPr>
              <w:rPr>
                <w:rFonts w:ascii="Garamond" w:hAnsi="Garamond"/>
                <w:color w:val="000000"/>
              </w:rPr>
            </w:pPr>
            <w:r w:rsidRPr="005D31FA">
              <w:rPr>
                <w:rFonts w:ascii="Garamond" w:hAnsi="Garamond"/>
                <w:color w:val="000000"/>
              </w:rPr>
              <w:t>0 Si 541/2023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86695F1" w14:textId="5DAAE592" w:rsidR="00873B33" w:rsidRPr="005D31F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D31FA">
              <w:rPr>
                <w:rFonts w:ascii="Garamond" w:hAnsi="Garamond"/>
              </w:rPr>
              <w:t>Vážen</w:t>
            </w:r>
            <w:r w:rsidR="00453234" w:rsidRPr="005D31FA">
              <w:rPr>
                <w:rFonts w:ascii="Garamond" w:hAnsi="Garamond"/>
              </w:rPr>
              <w:t>á paní</w:t>
            </w:r>
          </w:p>
          <w:p w14:paraId="229321AF" w14:textId="7A38B4A1" w:rsidR="00FF4BEB" w:rsidRPr="005D31F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D31FA">
              <w:rPr>
                <w:rFonts w:ascii="Garamond" w:hAnsi="Garamond"/>
              </w:rPr>
              <w:t>Daniela Č</w:t>
            </w:r>
            <w:r w:rsidR="00EF01F1" w:rsidRPr="005D31FA">
              <w:rPr>
                <w:rFonts w:ascii="Garamond" w:hAnsi="Garamond"/>
              </w:rPr>
              <w:t>.</w:t>
            </w:r>
          </w:p>
          <w:p w14:paraId="496685E5" w14:textId="15366FE0" w:rsidR="00453234" w:rsidRPr="005D31FA" w:rsidRDefault="00EF01F1" w:rsidP="00C06A7E">
            <w:pPr>
              <w:spacing w:line="240" w:lineRule="exact"/>
              <w:rPr>
                <w:rFonts w:ascii="Garamond" w:hAnsi="Garamond"/>
              </w:rPr>
            </w:pPr>
            <w:r w:rsidRPr="005D31FA">
              <w:rPr>
                <w:rFonts w:ascii="Garamond" w:hAnsi="Garamond"/>
              </w:rPr>
              <w:t>XXXXX XXXXX</w:t>
            </w:r>
            <w:r w:rsidRPr="005D31FA">
              <w:rPr>
                <w:rFonts w:ascii="Garamond" w:hAnsi="Garamond"/>
              </w:rPr>
              <w:br/>
              <w:t>XXXXX XXXXX</w:t>
            </w:r>
          </w:p>
          <w:p w14:paraId="017FF5F8" w14:textId="77777777" w:rsidR="00670D1E" w:rsidRPr="005D31F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D31FA">
              <w:rPr>
                <w:rFonts w:ascii="Garamond" w:hAnsi="Garamond"/>
              </w:rPr>
              <w:t xml:space="preserve"> </w:t>
            </w:r>
          </w:p>
          <w:p w14:paraId="250BD1D5" w14:textId="77777777" w:rsidR="00670D1E" w:rsidRPr="005D31F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D31FA">
              <w:rPr>
                <w:rFonts w:ascii="Garamond" w:hAnsi="Garamond"/>
              </w:rPr>
              <w:t xml:space="preserve"> </w:t>
            </w:r>
          </w:p>
          <w:p w14:paraId="517DAEB2" w14:textId="77777777" w:rsidR="00896DB2" w:rsidRPr="005D31F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D31FA" w14:paraId="67FEF55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0AC9E2A" w14:textId="77777777" w:rsidR="00896DB2" w:rsidRPr="005D31F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31F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93CAB51" w14:textId="77777777" w:rsidR="00896DB2" w:rsidRPr="005D31F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7851839" w14:textId="77777777" w:rsidR="00896DB2" w:rsidRPr="005D31F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D31FA" w14:paraId="18FEF303" w14:textId="77777777" w:rsidTr="00401AD9">
        <w:tc>
          <w:tcPr>
            <w:tcW w:w="1123" w:type="pct"/>
            <w:tcMar>
              <w:top w:w="0" w:type="dxa"/>
            </w:tcMar>
          </w:tcPr>
          <w:p w14:paraId="3B179C2B" w14:textId="77777777" w:rsidR="00896DB2" w:rsidRPr="005D31F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31F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CEFDFB" w14:textId="77777777" w:rsidR="00896DB2" w:rsidRPr="005D31FA" w:rsidRDefault="00BA6A0B" w:rsidP="00401AD9">
            <w:pPr>
              <w:rPr>
                <w:rFonts w:ascii="Garamond" w:hAnsi="Garamond"/>
                <w:color w:val="000000"/>
              </w:rPr>
            </w:pPr>
            <w:r w:rsidRPr="005D31FA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6F2504B" w14:textId="77777777" w:rsidR="00896DB2" w:rsidRPr="005D31F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D31FA" w14:paraId="30746035" w14:textId="77777777" w:rsidTr="00401AD9">
        <w:tc>
          <w:tcPr>
            <w:tcW w:w="1123" w:type="pct"/>
            <w:tcMar>
              <w:top w:w="0" w:type="dxa"/>
            </w:tcMar>
          </w:tcPr>
          <w:p w14:paraId="07BD828D" w14:textId="77777777" w:rsidR="00896DB2" w:rsidRPr="005D31F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31F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C460124" w14:textId="77777777" w:rsidR="00896DB2" w:rsidRPr="005D31FA" w:rsidRDefault="00E930E4" w:rsidP="00401AD9">
            <w:pPr>
              <w:rPr>
                <w:rFonts w:ascii="Garamond" w:hAnsi="Garamond"/>
                <w:color w:val="000000"/>
              </w:rPr>
            </w:pPr>
            <w:r w:rsidRPr="005D31FA">
              <w:rPr>
                <w:rFonts w:ascii="Garamond" w:hAnsi="Garamond"/>
                <w:color w:val="000000"/>
              </w:rPr>
              <w:t>2.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4A6721B" w14:textId="77777777" w:rsidR="00896DB2" w:rsidRPr="005D31F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B9BA864" w14:textId="77777777" w:rsidR="00896DB2" w:rsidRPr="005D31FA" w:rsidRDefault="00896DB2" w:rsidP="00896DB2">
      <w:pPr>
        <w:rPr>
          <w:rFonts w:ascii="Garamond" w:hAnsi="Garamond"/>
          <w:color w:val="000000"/>
        </w:rPr>
      </w:pPr>
    </w:p>
    <w:p w14:paraId="1D980E0C" w14:textId="77777777" w:rsidR="00896DB2" w:rsidRPr="005D31FA" w:rsidRDefault="00896DB2" w:rsidP="00896DB2">
      <w:pPr>
        <w:rPr>
          <w:rFonts w:ascii="Garamond" w:hAnsi="Garamond"/>
          <w:color w:val="000000"/>
        </w:rPr>
      </w:pPr>
    </w:p>
    <w:p w14:paraId="6D5FB6CD" w14:textId="0CA505C7" w:rsidR="00896DB2" w:rsidRPr="005D31FA" w:rsidRDefault="00896DB2" w:rsidP="00E930E4">
      <w:pPr>
        <w:jc w:val="both"/>
        <w:rPr>
          <w:rFonts w:ascii="Garamond" w:hAnsi="Garamond"/>
          <w:color w:val="000000"/>
        </w:rPr>
      </w:pPr>
      <w:r w:rsidRPr="005D31F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53234" w:rsidRPr="005D31FA">
        <w:rPr>
          <w:rFonts w:ascii="Garamond" w:hAnsi="Garamond"/>
          <w:b/>
          <w:color w:val="000000"/>
        </w:rPr>
        <w:t>,</w:t>
      </w:r>
      <w:r w:rsidRPr="005D31F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D31FA">
        <w:rPr>
          <w:rFonts w:ascii="Garamond" w:hAnsi="Garamond"/>
          <w:color w:val="000000"/>
        </w:rPr>
        <w:t xml:space="preserve"> </w:t>
      </w:r>
    </w:p>
    <w:p w14:paraId="0BF4CB84" w14:textId="77777777" w:rsidR="002B20C2" w:rsidRPr="005D31FA" w:rsidRDefault="002B20C2" w:rsidP="00E930E4">
      <w:pPr>
        <w:jc w:val="both"/>
        <w:rPr>
          <w:rFonts w:ascii="Garamond" w:hAnsi="Garamond"/>
          <w:color w:val="000000"/>
        </w:rPr>
      </w:pPr>
    </w:p>
    <w:p w14:paraId="49302FF0" w14:textId="63E1C2DC" w:rsidR="005B440A" w:rsidRPr="005D31F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D31FA">
        <w:rPr>
          <w:rFonts w:ascii="Garamond" w:hAnsi="Garamond"/>
          <w:color w:val="000000"/>
        </w:rPr>
        <w:t>Vážen</w:t>
      </w:r>
      <w:r w:rsidR="00453234" w:rsidRPr="005D31FA">
        <w:rPr>
          <w:rFonts w:ascii="Garamond" w:hAnsi="Garamond"/>
          <w:color w:val="000000"/>
        </w:rPr>
        <w:t>á paní Č</w:t>
      </w:r>
      <w:r w:rsidR="00EF01F1" w:rsidRPr="005D31FA">
        <w:rPr>
          <w:rFonts w:ascii="Garamond" w:hAnsi="Garamond"/>
          <w:color w:val="000000"/>
        </w:rPr>
        <w:t>.</w:t>
      </w:r>
      <w:r w:rsidR="00512183" w:rsidRPr="005D31FA">
        <w:rPr>
          <w:rFonts w:ascii="Garamond" w:hAnsi="Garamond"/>
        </w:rPr>
        <w:t>,</w:t>
      </w:r>
    </w:p>
    <w:p w14:paraId="7D2AD980" w14:textId="0FF0C001" w:rsidR="00453234" w:rsidRPr="005D31FA" w:rsidRDefault="00896DB2" w:rsidP="00D43468">
      <w:pPr>
        <w:pStyle w:val="Default"/>
        <w:spacing w:after="120"/>
        <w:jc w:val="both"/>
        <w:rPr>
          <w:rFonts w:ascii="Garamond" w:hAnsi="Garamond"/>
        </w:rPr>
      </w:pPr>
      <w:r w:rsidRPr="005D31FA">
        <w:rPr>
          <w:rFonts w:ascii="Garamond" w:hAnsi="Garamond"/>
        </w:rPr>
        <w:t xml:space="preserve">Okresní soud v Ostravě obdržel dne </w:t>
      </w:r>
      <w:r w:rsidR="00CC6E1B" w:rsidRPr="005D31FA">
        <w:rPr>
          <w:rFonts w:ascii="Garamond" w:hAnsi="Garamond"/>
        </w:rPr>
        <w:t xml:space="preserve">1. srpna 2023 </w:t>
      </w:r>
      <w:r w:rsidRPr="005D31FA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453234" w:rsidRPr="005D31FA">
        <w:rPr>
          <w:rFonts w:ascii="Garamond" w:hAnsi="Garamond"/>
        </w:rPr>
        <w:t xml:space="preserve">následující informace: </w:t>
      </w:r>
    </w:p>
    <w:p w14:paraId="6FE70905" w14:textId="0CBCD5FD" w:rsidR="00453234" w:rsidRPr="005D31FA" w:rsidRDefault="00453234" w:rsidP="00453234">
      <w:pPr>
        <w:pStyle w:val="Default"/>
        <w:spacing w:after="120"/>
        <w:rPr>
          <w:rFonts w:ascii="Garamond" w:hAnsi="Garamond"/>
        </w:rPr>
      </w:pPr>
      <w:r w:rsidRPr="005D31FA">
        <w:rPr>
          <w:rFonts w:ascii="Garamond" w:hAnsi="Garamond"/>
        </w:rPr>
        <w:t xml:space="preserve">1) celkový počet žádostí odmítnutých dle §15 InfZ v období od 1. 1. 2023 do 30. 6. 2023, </w:t>
      </w:r>
    </w:p>
    <w:p w14:paraId="0D51F909" w14:textId="4369EF8D" w:rsidR="00453234" w:rsidRPr="005D31FA" w:rsidRDefault="00453234" w:rsidP="00453234">
      <w:pPr>
        <w:pStyle w:val="Default"/>
        <w:spacing w:after="120"/>
        <w:rPr>
          <w:rFonts w:ascii="Garamond" w:hAnsi="Garamond"/>
        </w:rPr>
      </w:pPr>
      <w:r w:rsidRPr="005D31FA">
        <w:rPr>
          <w:rFonts w:ascii="Garamond" w:hAnsi="Garamond"/>
        </w:rPr>
        <w:t xml:space="preserve">2) z toho počet žádostí odmítnutých na základě § 11a InfZ, </w:t>
      </w:r>
    </w:p>
    <w:p w14:paraId="1C087D55" w14:textId="75437940" w:rsidR="00453234" w:rsidRPr="005D31FA" w:rsidRDefault="00453234" w:rsidP="00453234">
      <w:pPr>
        <w:pStyle w:val="Default"/>
        <w:spacing w:after="120"/>
        <w:rPr>
          <w:sz w:val="23"/>
          <w:szCs w:val="23"/>
        </w:rPr>
      </w:pPr>
      <w:r w:rsidRPr="005D31FA">
        <w:rPr>
          <w:rFonts w:ascii="Garamond" w:hAnsi="Garamond"/>
        </w:rPr>
        <w:t>3) anonymizovaná rozhodnutí dle bodu 2).</w:t>
      </w:r>
      <w:r w:rsidRPr="005D31FA">
        <w:rPr>
          <w:sz w:val="23"/>
          <w:szCs w:val="23"/>
        </w:rPr>
        <w:t xml:space="preserve"> </w:t>
      </w:r>
    </w:p>
    <w:p w14:paraId="5765BA8C" w14:textId="22AF3E31" w:rsidR="005B440A" w:rsidRPr="005D31FA" w:rsidRDefault="00896DB2" w:rsidP="00453234">
      <w:pPr>
        <w:spacing w:after="120"/>
        <w:jc w:val="both"/>
        <w:rPr>
          <w:rFonts w:ascii="Garamond" w:hAnsi="Garamond"/>
          <w:color w:val="000000"/>
        </w:rPr>
      </w:pPr>
      <w:r w:rsidRPr="005D31FA">
        <w:rPr>
          <w:rFonts w:ascii="Garamond" w:hAnsi="Garamond"/>
          <w:color w:val="000000"/>
        </w:rPr>
        <w:t xml:space="preserve">V souladu s § 14 odst. 5 písm. d) </w:t>
      </w:r>
      <w:r w:rsidR="00586CB4" w:rsidRPr="005D31FA">
        <w:rPr>
          <w:rFonts w:ascii="Garamond" w:hAnsi="Garamond"/>
          <w:color w:val="000000"/>
        </w:rPr>
        <w:t>InfZ</w:t>
      </w:r>
      <w:r w:rsidRPr="005D31FA">
        <w:rPr>
          <w:rFonts w:ascii="Garamond" w:hAnsi="Garamond"/>
          <w:color w:val="000000"/>
        </w:rPr>
        <w:t xml:space="preserve"> vyhovuji</w:t>
      </w:r>
      <w:r w:rsidRPr="005D31FA">
        <w:rPr>
          <w:rFonts w:ascii="Garamond" w:hAnsi="Garamond"/>
          <w:b/>
          <w:color w:val="000000"/>
        </w:rPr>
        <w:t xml:space="preserve"> </w:t>
      </w:r>
      <w:r w:rsidRPr="005D31FA">
        <w:rPr>
          <w:rFonts w:ascii="Garamond" w:hAnsi="Garamond"/>
          <w:color w:val="000000"/>
        </w:rPr>
        <w:t>V</w:t>
      </w:r>
      <w:r w:rsidR="005B440A" w:rsidRPr="005D31FA">
        <w:rPr>
          <w:rFonts w:ascii="Garamond" w:hAnsi="Garamond"/>
          <w:color w:val="000000"/>
        </w:rPr>
        <w:t xml:space="preserve">aší žádosti a </w:t>
      </w:r>
      <w:r w:rsidR="00453234" w:rsidRPr="005D31FA">
        <w:rPr>
          <w:rFonts w:ascii="Garamond" w:hAnsi="Garamond"/>
          <w:color w:val="000000"/>
        </w:rPr>
        <w:t>sděluji, že od ledna 2023 do konce června 2023 bylo vydáno celkem 5 rozhodnutí o odmítnutí žádosti. Ve všech případech se však jednalo o odmítnutí z důvodu ochrany osobních údajů a soukromí fyzické osoby podle § 8a InfZ. Od června 2023 do dnešního dne došlo k vydání dalších dvou rozhodnutí</w:t>
      </w:r>
      <w:r w:rsidR="00D43468" w:rsidRPr="005D31FA">
        <w:rPr>
          <w:rFonts w:ascii="Garamond" w:hAnsi="Garamond"/>
          <w:color w:val="000000"/>
        </w:rPr>
        <w:t>, a to</w:t>
      </w:r>
      <w:r w:rsidR="00453234" w:rsidRPr="005D31FA">
        <w:rPr>
          <w:rFonts w:ascii="Garamond" w:hAnsi="Garamond"/>
          <w:color w:val="000000"/>
        </w:rPr>
        <w:t xml:space="preserve"> z totožných důvodů</w:t>
      </w:r>
      <w:r w:rsidR="00D43468" w:rsidRPr="005D31FA">
        <w:rPr>
          <w:rFonts w:ascii="Garamond" w:hAnsi="Garamond"/>
          <w:color w:val="000000"/>
        </w:rPr>
        <w:t xml:space="preserve"> a dále byla vydána rozhodnutí o částečném odmítnutí žádosti z důvodu dle § 2 odst. 4 InfZ (dotaz na názor/stanovisko).</w:t>
      </w:r>
      <w:r w:rsidR="00453234" w:rsidRPr="005D31FA">
        <w:rPr>
          <w:rFonts w:ascii="Garamond" w:hAnsi="Garamond"/>
          <w:color w:val="000000"/>
        </w:rPr>
        <w:t xml:space="preserve"> K odmítnutí žádosti z důvodů uvedených v § 11a InfZ tedy</w:t>
      </w:r>
      <w:r w:rsidR="00D43468" w:rsidRPr="005D31FA">
        <w:rPr>
          <w:rFonts w:ascii="Garamond" w:hAnsi="Garamond"/>
          <w:color w:val="000000"/>
        </w:rPr>
        <w:t xml:space="preserve"> u nadepsaného soudu</w:t>
      </w:r>
      <w:r w:rsidR="00453234" w:rsidRPr="005D31FA">
        <w:rPr>
          <w:rFonts w:ascii="Garamond" w:hAnsi="Garamond"/>
          <w:color w:val="000000"/>
        </w:rPr>
        <w:t xml:space="preserve"> dosud nedošlo. </w:t>
      </w:r>
      <w:r w:rsidR="00262ED9" w:rsidRPr="005D31FA">
        <w:rPr>
          <w:rFonts w:ascii="Garamond" w:hAnsi="Garamond"/>
          <w:color w:val="000000"/>
        </w:rPr>
        <w:t>V případě, že by Vás i přesto zajímala rozhodnutí vydaná do června 2023 z důvodů dle § 8a</w:t>
      </w:r>
      <w:r w:rsidR="00453234" w:rsidRPr="005D31FA">
        <w:rPr>
          <w:rFonts w:ascii="Garamond" w:hAnsi="Garamond"/>
          <w:color w:val="000000"/>
        </w:rPr>
        <w:t xml:space="preserve"> </w:t>
      </w:r>
      <w:r w:rsidR="00262ED9" w:rsidRPr="005D31FA">
        <w:rPr>
          <w:rFonts w:ascii="Garamond" w:hAnsi="Garamond"/>
          <w:color w:val="000000"/>
        </w:rPr>
        <w:t>InfZ, ty je možné v anonymizované verzi dohledat na tomto odkazu:</w:t>
      </w:r>
    </w:p>
    <w:p w14:paraId="37F19ADE" w14:textId="04A6475B" w:rsidR="00D43468" w:rsidRPr="005D31FA" w:rsidRDefault="00000000" w:rsidP="00453234">
      <w:pPr>
        <w:spacing w:after="120"/>
        <w:jc w:val="both"/>
        <w:rPr>
          <w:rFonts w:ascii="Garamond" w:hAnsi="Garamond"/>
          <w:color w:val="000000"/>
        </w:rPr>
      </w:pPr>
      <w:hyperlink r:id="rId6" w:history="1">
        <w:r w:rsidR="00D43468" w:rsidRPr="005D31FA">
          <w:rPr>
            <w:rStyle w:val="Hypertextovodkaz"/>
            <w:rFonts w:ascii="Garamond" w:hAnsi="Garamond"/>
            <w:sz w:val="24"/>
            <w:szCs w:val="24"/>
          </w:rPr>
          <w:t>https://justice.cz/web/okresni-soud-v-ostrave/zakladni-informace?clanek=zadosti-o-informace-v-roce-2023&amp;clanek=zadosti-o-informace-v-roce-2023</w:t>
        </w:r>
      </w:hyperlink>
    </w:p>
    <w:p w14:paraId="041A6D8C" w14:textId="7B08FA61" w:rsidR="00262ED9" w:rsidRPr="005D31FA" w:rsidRDefault="00262ED9" w:rsidP="00453234">
      <w:pPr>
        <w:spacing w:after="120"/>
        <w:jc w:val="both"/>
        <w:rPr>
          <w:rFonts w:ascii="Garamond" w:hAnsi="Garamond"/>
          <w:color w:val="000000"/>
        </w:rPr>
      </w:pPr>
      <w:r w:rsidRPr="005D31FA">
        <w:rPr>
          <w:rFonts w:ascii="Garamond" w:hAnsi="Garamond"/>
          <w:color w:val="000000"/>
        </w:rPr>
        <w:t>Jedná se o spisové značky 0 Si 14/2023, 0 Si 21/2023, 0 Si 159/2023, 0 Si 321/2023 a</w:t>
      </w:r>
      <w:r w:rsidR="00D43468" w:rsidRPr="005D31FA">
        <w:rPr>
          <w:rFonts w:ascii="Garamond" w:hAnsi="Garamond"/>
          <w:color w:val="000000"/>
        </w:rPr>
        <w:t> </w:t>
      </w:r>
      <w:r w:rsidRPr="005D31FA">
        <w:rPr>
          <w:rFonts w:ascii="Garamond" w:hAnsi="Garamond"/>
          <w:color w:val="000000"/>
        </w:rPr>
        <w:t>0</w:t>
      </w:r>
      <w:r w:rsidR="00D43468" w:rsidRPr="005D31FA">
        <w:rPr>
          <w:rFonts w:ascii="Garamond" w:hAnsi="Garamond"/>
          <w:color w:val="000000"/>
        </w:rPr>
        <w:t> </w:t>
      </w:r>
      <w:r w:rsidRPr="005D31FA">
        <w:rPr>
          <w:rFonts w:ascii="Garamond" w:hAnsi="Garamond"/>
          <w:color w:val="000000"/>
        </w:rPr>
        <w:t>Si</w:t>
      </w:r>
      <w:r w:rsidR="00D43468" w:rsidRPr="005D31FA">
        <w:rPr>
          <w:rFonts w:ascii="Garamond" w:hAnsi="Garamond"/>
          <w:color w:val="000000"/>
        </w:rPr>
        <w:t> </w:t>
      </w:r>
      <w:r w:rsidRPr="005D31FA">
        <w:rPr>
          <w:rFonts w:ascii="Garamond" w:hAnsi="Garamond"/>
          <w:color w:val="000000"/>
        </w:rPr>
        <w:t>332/2023.</w:t>
      </w:r>
    </w:p>
    <w:p w14:paraId="7D007CD7" w14:textId="77777777" w:rsidR="005B440A" w:rsidRPr="005D31F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D31FA">
        <w:rPr>
          <w:rFonts w:ascii="Garamond" w:hAnsi="Garamond"/>
          <w:color w:val="000000"/>
        </w:rPr>
        <w:t>S</w:t>
      </w:r>
      <w:r w:rsidR="005B440A" w:rsidRPr="005D31FA">
        <w:rPr>
          <w:rFonts w:ascii="Garamond" w:hAnsi="Garamond"/>
          <w:color w:val="000000"/>
        </w:rPr>
        <w:t> </w:t>
      </w:r>
      <w:r w:rsidRPr="005D31FA">
        <w:rPr>
          <w:rFonts w:ascii="Garamond" w:hAnsi="Garamond"/>
          <w:color w:val="000000"/>
        </w:rPr>
        <w:t>pozdrav</w:t>
      </w:r>
      <w:r w:rsidR="005B440A" w:rsidRPr="005D31FA">
        <w:rPr>
          <w:rFonts w:ascii="Garamond" w:hAnsi="Garamond"/>
          <w:color w:val="000000"/>
        </w:rPr>
        <w:t>em</w:t>
      </w:r>
    </w:p>
    <w:p w14:paraId="16C23E04" w14:textId="77777777" w:rsidR="005B440A" w:rsidRPr="005D31F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D31FA" w14:paraId="73A3A2F4" w14:textId="77777777" w:rsidTr="00047ED5">
        <w:tc>
          <w:tcPr>
            <w:tcW w:w="4048" w:type="dxa"/>
            <w:hideMark/>
          </w:tcPr>
          <w:p w14:paraId="34D1E74F" w14:textId="77777777" w:rsidR="00047ED5" w:rsidRPr="005D31FA" w:rsidRDefault="00BA6A0B">
            <w:pPr>
              <w:widowControl w:val="0"/>
              <w:rPr>
                <w:rFonts w:ascii="Garamond" w:hAnsi="Garamond"/>
              </w:rPr>
            </w:pPr>
            <w:r w:rsidRPr="005D31FA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D31FA" w14:paraId="4E4F817A" w14:textId="77777777" w:rsidTr="00047ED5">
        <w:tc>
          <w:tcPr>
            <w:tcW w:w="4048" w:type="dxa"/>
            <w:hideMark/>
          </w:tcPr>
          <w:p w14:paraId="67AF6200" w14:textId="32255C3C" w:rsidR="00047ED5" w:rsidRPr="005D31FA" w:rsidRDefault="00453234">
            <w:pPr>
              <w:widowControl w:val="0"/>
              <w:rPr>
                <w:rFonts w:ascii="Garamond" w:hAnsi="Garamond"/>
              </w:rPr>
            </w:pPr>
            <w:r w:rsidRPr="005D31FA">
              <w:rPr>
                <w:rFonts w:ascii="Garamond" w:hAnsi="Garamond"/>
              </w:rPr>
              <w:t>vyšší soudní úřednice</w:t>
            </w:r>
          </w:p>
        </w:tc>
      </w:tr>
      <w:tr w:rsidR="00047ED5" w:rsidRPr="005D31FA" w14:paraId="013483CA" w14:textId="77777777" w:rsidTr="00047ED5">
        <w:tc>
          <w:tcPr>
            <w:tcW w:w="4048" w:type="dxa"/>
            <w:hideMark/>
          </w:tcPr>
          <w:p w14:paraId="5B26F93D" w14:textId="77777777" w:rsidR="00047ED5" w:rsidRPr="005D31FA" w:rsidRDefault="00047ED5">
            <w:pPr>
              <w:widowControl w:val="0"/>
              <w:rPr>
                <w:rFonts w:ascii="Garamond" w:hAnsi="Garamond"/>
              </w:rPr>
            </w:pPr>
            <w:r w:rsidRPr="005D31F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D31FA" w14:paraId="4B867F62" w14:textId="77777777" w:rsidTr="00047ED5">
        <w:tc>
          <w:tcPr>
            <w:tcW w:w="4048" w:type="dxa"/>
            <w:hideMark/>
          </w:tcPr>
          <w:p w14:paraId="56B07BB4" w14:textId="77777777" w:rsidR="00047ED5" w:rsidRPr="005D31FA" w:rsidRDefault="00047ED5">
            <w:pPr>
              <w:widowControl w:val="0"/>
              <w:rPr>
                <w:rFonts w:ascii="Garamond" w:hAnsi="Garamond"/>
              </w:rPr>
            </w:pPr>
            <w:r w:rsidRPr="005D31F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5D31FA" w14:paraId="64DF7090" w14:textId="77777777" w:rsidTr="00047ED5">
        <w:tc>
          <w:tcPr>
            <w:tcW w:w="4048" w:type="dxa"/>
            <w:hideMark/>
          </w:tcPr>
          <w:p w14:paraId="01D1B37D" w14:textId="77777777" w:rsidR="00047ED5" w:rsidRPr="005D31FA" w:rsidRDefault="00047ED5">
            <w:pPr>
              <w:widowControl w:val="0"/>
              <w:rPr>
                <w:rFonts w:ascii="Garamond" w:hAnsi="Garamond"/>
              </w:rPr>
            </w:pPr>
            <w:r w:rsidRPr="005D31FA">
              <w:rPr>
                <w:rFonts w:ascii="Garamond" w:hAnsi="Garamond"/>
              </w:rPr>
              <w:t>přístupu k informacím</w:t>
            </w:r>
          </w:p>
        </w:tc>
      </w:tr>
    </w:tbl>
    <w:p w14:paraId="6AEE4052" w14:textId="77777777" w:rsidR="00896DB2" w:rsidRPr="005D31FA" w:rsidRDefault="00896DB2" w:rsidP="00896DB2">
      <w:pPr>
        <w:rPr>
          <w:b/>
          <w:color w:val="000000"/>
        </w:rPr>
      </w:pPr>
    </w:p>
    <w:p w14:paraId="51266BDF" w14:textId="77777777" w:rsidR="00896DB2" w:rsidRPr="005D31FA" w:rsidRDefault="00896DB2" w:rsidP="00896DB2">
      <w:pPr>
        <w:rPr>
          <w:b/>
          <w:color w:val="000000"/>
        </w:rPr>
      </w:pPr>
    </w:p>
    <w:p w14:paraId="4A051B02" w14:textId="77777777" w:rsidR="00E930E4" w:rsidRPr="005D31FA" w:rsidRDefault="00E930E4" w:rsidP="00896DB2">
      <w:pPr>
        <w:rPr>
          <w:rFonts w:ascii="Garamond" w:hAnsi="Garamond"/>
          <w:b/>
          <w:color w:val="000000"/>
        </w:rPr>
      </w:pPr>
    </w:p>
    <w:p w14:paraId="40EA0321" w14:textId="77777777" w:rsidR="00E930E4" w:rsidRPr="005D31FA" w:rsidRDefault="00E930E4" w:rsidP="00896DB2">
      <w:pPr>
        <w:rPr>
          <w:rFonts w:ascii="Garamond" w:hAnsi="Garamond"/>
          <w:b/>
          <w:color w:val="000000"/>
        </w:rPr>
      </w:pPr>
    </w:p>
    <w:p w14:paraId="6C86D5F0" w14:textId="19784847" w:rsidR="00E930E4" w:rsidRPr="005D31FA" w:rsidRDefault="00E930E4" w:rsidP="00896DB2">
      <w:pPr>
        <w:rPr>
          <w:rFonts w:ascii="Garamond" w:hAnsi="Garamond"/>
          <w:b/>
          <w:color w:val="000000"/>
        </w:rPr>
      </w:pPr>
    </w:p>
    <w:p w14:paraId="0BCA46EF" w14:textId="5FB2FE0E" w:rsidR="00E930E4" w:rsidRPr="005D31FA" w:rsidRDefault="00E930E4" w:rsidP="00896DB2">
      <w:pPr>
        <w:rPr>
          <w:rFonts w:ascii="Garamond" w:hAnsi="Garamond"/>
          <w:b/>
          <w:color w:val="000000"/>
        </w:rPr>
      </w:pPr>
    </w:p>
    <w:p w14:paraId="6A100448" w14:textId="2971CF21" w:rsidR="00E930E4" w:rsidRPr="005D31FA" w:rsidRDefault="00E930E4" w:rsidP="00896DB2">
      <w:pPr>
        <w:rPr>
          <w:rFonts w:ascii="Garamond" w:hAnsi="Garamond"/>
          <w:b/>
          <w:color w:val="000000"/>
        </w:rPr>
      </w:pPr>
    </w:p>
    <w:p w14:paraId="0381269C" w14:textId="4D9745F2" w:rsidR="00E930E4" w:rsidRPr="005D31FA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5D31F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8CE1" w14:textId="77777777" w:rsidR="000E2F26" w:rsidRDefault="000E2F26">
      <w:r>
        <w:separator/>
      </w:r>
    </w:p>
  </w:endnote>
  <w:endnote w:type="continuationSeparator" w:id="0">
    <w:p w14:paraId="78572157" w14:textId="77777777" w:rsidR="000E2F26" w:rsidRDefault="000E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F8E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1E1CFA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86AA" w14:textId="77777777" w:rsidR="000E2F26" w:rsidRDefault="000E2F26">
      <w:r>
        <w:separator/>
      </w:r>
    </w:p>
  </w:footnote>
  <w:footnote w:type="continuationSeparator" w:id="0">
    <w:p w14:paraId="54D46C5A" w14:textId="77777777" w:rsidR="000E2F26" w:rsidRDefault="000E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D2F7" w14:textId="12D307E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541/2023</w:t>
    </w:r>
    <w:r w:rsidRPr="00943455">
      <w:rPr>
        <w:rFonts w:ascii="Garamond" w:hAnsi="Garamond"/>
      </w:rPr>
      <w:t>-</w:t>
    </w:r>
    <w:r w:rsidR="00453234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02 07:12:5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41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2F26"/>
    <w:rsid w:val="00201527"/>
    <w:rsid w:val="002133B2"/>
    <w:rsid w:val="00262ED9"/>
    <w:rsid w:val="0029587C"/>
    <w:rsid w:val="002B20C2"/>
    <w:rsid w:val="002B25DC"/>
    <w:rsid w:val="002F4B31"/>
    <w:rsid w:val="00322E8B"/>
    <w:rsid w:val="003448F9"/>
    <w:rsid w:val="003902FE"/>
    <w:rsid w:val="00401AD9"/>
    <w:rsid w:val="00453234"/>
    <w:rsid w:val="00512183"/>
    <w:rsid w:val="00530FF0"/>
    <w:rsid w:val="005643FE"/>
    <w:rsid w:val="0056473A"/>
    <w:rsid w:val="00586CB4"/>
    <w:rsid w:val="005B440A"/>
    <w:rsid w:val="005D31F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A0F72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43468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01F1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D8EFA"/>
  <w14:defaultImageDpi w14:val="0"/>
  <w15:docId w15:val="{EDEC7000-4B32-42B5-A850-0982735D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23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434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D434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ice.cz/web/okresni-soud-v-ostrave/zakladni-informace?clanek=zadosti-o-informace-v-roce-2023&amp;clanek=zadosti-o-informace-v-roce-20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2023-08-03T04:10:00Z</cp:lastPrinted>
  <dcterms:created xsi:type="dcterms:W3CDTF">2023-08-02T05:46:00Z</dcterms:created>
  <dcterms:modified xsi:type="dcterms:W3CDTF">2023-08-03T04:10:00Z</dcterms:modified>
</cp:coreProperties>
</file>