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FD16" w14:textId="77777777" w:rsidR="00896DB2" w:rsidRPr="00E1145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1145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11455">
        <w:rPr>
          <w:rFonts w:ascii="Garamond" w:hAnsi="Garamond"/>
          <w:b/>
          <w:color w:val="000000"/>
          <w:sz w:val="36"/>
        </w:rPr>
        <w:t> </w:t>
      </w:r>
    </w:p>
    <w:p w14:paraId="256B0A30" w14:textId="77777777" w:rsidR="00896DB2" w:rsidRPr="00E1145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11455">
        <w:rPr>
          <w:rFonts w:ascii="Garamond" w:hAnsi="Garamond"/>
          <w:color w:val="000000"/>
        </w:rPr>
        <w:t> U Soudu</w:t>
      </w:r>
      <w:r w:rsidR="00E930E4" w:rsidRPr="00E11455">
        <w:rPr>
          <w:rFonts w:ascii="Garamond" w:hAnsi="Garamond"/>
          <w:color w:val="000000"/>
        </w:rPr>
        <w:t xml:space="preserve"> 6187/4, 708 82 Ostrava-Poruba</w:t>
      </w:r>
    </w:p>
    <w:p w14:paraId="16729B12" w14:textId="77777777" w:rsidR="00896DB2" w:rsidRPr="00E1145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11455">
        <w:rPr>
          <w:rFonts w:ascii="Garamond" w:hAnsi="Garamond"/>
          <w:color w:val="000000"/>
        </w:rPr>
        <w:t>tel.: 596 972 111,</w:t>
      </w:r>
      <w:r w:rsidR="00E930E4" w:rsidRPr="00E11455">
        <w:rPr>
          <w:rFonts w:ascii="Garamond" w:hAnsi="Garamond"/>
          <w:color w:val="000000"/>
        </w:rPr>
        <w:t xml:space="preserve"> fax: 596 972 801,</w:t>
      </w:r>
      <w:r w:rsidRPr="00E11455">
        <w:rPr>
          <w:rFonts w:ascii="Garamond" w:hAnsi="Garamond"/>
          <w:color w:val="000000"/>
        </w:rPr>
        <w:t xml:space="preserve"> e-mail: osostrava@osoud.ova.justice.cz, </w:t>
      </w:r>
      <w:r w:rsidRPr="00E1145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11455" w14:paraId="04E444F3" w14:textId="77777777" w:rsidTr="00401AD9">
        <w:tc>
          <w:tcPr>
            <w:tcW w:w="1123" w:type="pct"/>
            <w:tcMar>
              <w:bottom w:w="0" w:type="dxa"/>
            </w:tcMar>
          </w:tcPr>
          <w:p w14:paraId="45B3CDE4" w14:textId="77777777" w:rsidR="00896DB2" w:rsidRPr="00E114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145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1145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DEE8131" w14:textId="77777777" w:rsidR="00896DB2" w:rsidRPr="00E11455" w:rsidRDefault="00E930E4" w:rsidP="00401AD9">
            <w:pPr>
              <w:rPr>
                <w:rFonts w:ascii="Garamond" w:hAnsi="Garamond"/>
                <w:color w:val="000000"/>
              </w:rPr>
            </w:pPr>
            <w:r w:rsidRPr="00E11455">
              <w:rPr>
                <w:rFonts w:ascii="Garamond" w:hAnsi="Garamond"/>
                <w:color w:val="000000"/>
              </w:rPr>
              <w:t>0 Si 438/2023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5EE7FF" w14:textId="77777777" w:rsidR="00FF4BEB" w:rsidRPr="00E114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 xml:space="preserve">Screening </w:t>
            </w:r>
            <w:proofErr w:type="spellStart"/>
            <w:r w:rsidRPr="00E11455">
              <w:rPr>
                <w:rFonts w:ascii="Garamond" w:hAnsi="Garamond"/>
              </w:rPr>
              <w:t>Solutions</w:t>
            </w:r>
            <w:proofErr w:type="spellEnd"/>
            <w:r w:rsidRPr="00E11455">
              <w:rPr>
                <w:rFonts w:ascii="Garamond" w:hAnsi="Garamond"/>
              </w:rPr>
              <w:t xml:space="preserve"> s.r.o.</w:t>
            </w:r>
          </w:p>
          <w:p w14:paraId="70F70178" w14:textId="77777777" w:rsidR="00670D1E" w:rsidRPr="00E114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>Kaprova 15/11</w:t>
            </w:r>
          </w:p>
          <w:p w14:paraId="4F003EA5" w14:textId="77777777" w:rsidR="00670D1E" w:rsidRPr="00E1145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>110 00 Praha 1</w:t>
            </w:r>
          </w:p>
          <w:p w14:paraId="57702911" w14:textId="77777777" w:rsidR="00896DB2" w:rsidRPr="00E1145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11455" w14:paraId="22800414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435D49A" w14:textId="77777777" w:rsidR="00896DB2" w:rsidRPr="00E114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145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029E5DE" w14:textId="77777777" w:rsidR="00896DB2" w:rsidRPr="00E1145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647241" w14:textId="77777777" w:rsidR="00896DB2" w:rsidRPr="00E114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1455" w14:paraId="7BE89C50" w14:textId="77777777" w:rsidTr="00401AD9">
        <w:tc>
          <w:tcPr>
            <w:tcW w:w="1123" w:type="pct"/>
            <w:tcMar>
              <w:top w:w="0" w:type="dxa"/>
            </w:tcMar>
          </w:tcPr>
          <w:p w14:paraId="24292C4A" w14:textId="77777777" w:rsidR="00896DB2" w:rsidRPr="00E114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145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94CF20" w14:textId="77777777" w:rsidR="00896DB2" w:rsidRPr="00E11455" w:rsidRDefault="00BA6A0B" w:rsidP="00401AD9">
            <w:pPr>
              <w:rPr>
                <w:rFonts w:ascii="Garamond" w:hAnsi="Garamond"/>
                <w:color w:val="000000"/>
              </w:rPr>
            </w:pPr>
            <w:r w:rsidRPr="00E1145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9DAD9F7" w14:textId="77777777" w:rsidR="00896DB2" w:rsidRPr="00E114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1455" w14:paraId="72136330" w14:textId="77777777" w:rsidTr="00401AD9">
        <w:tc>
          <w:tcPr>
            <w:tcW w:w="1123" w:type="pct"/>
            <w:tcMar>
              <w:top w:w="0" w:type="dxa"/>
            </w:tcMar>
          </w:tcPr>
          <w:p w14:paraId="25C1A31F" w14:textId="77777777" w:rsidR="00896DB2" w:rsidRPr="00E1145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145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09BB20F" w14:textId="43DA2DEE" w:rsidR="00896DB2" w:rsidRPr="00E11455" w:rsidRDefault="00E930E4" w:rsidP="00401AD9">
            <w:pPr>
              <w:rPr>
                <w:rFonts w:ascii="Garamond" w:hAnsi="Garamond"/>
                <w:color w:val="000000"/>
              </w:rPr>
            </w:pPr>
            <w:r w:rsidRPr="00E11455">
              <w:rPr>
                <w:rFonts w:ascii="Garamond" w:hAnsi="Garamond"/>
                <w:color w:val="000000"/>
              </w:rPr>
              <w:t>2</w:t>
            </w:r>
            <w:r w:rsidR="0021536F" w:rsidRPr="00E11455">
              <w:rPr>
                <w:rFonts w:ascii="Garamond" w:hAnsi="Garamond"/>
                <w:color w:val="000000"/>
              </w:rPr>
              <w:t>1</w:t>
            </w:r>
            <w:r w:rsidRPr="00E11455">
              <w:rPr>
                <w:rFonts w:ascii="Garamond" w:hAnsi="Garamond"/>
                <w:color w:val="000000"/>
              </w:rPr>
              <w:t>. června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00A9C1A" w14:textId="77777777" w:rsidR="00896DB2" w:rsidRPr="00E1145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D12F28" w14:textId="77777777" w:rsidR="00896DB2" w:rsidRPr="00E11455" w:rsidRDefault="00896DB2" w:rsidP="00896DB2">
      <w:pPr>
        <w:rPr>
          <w:rFonts w:ascii="Garamond" w:hAnsi="Garamond"/>
          <w:color w:val="000000"/>
        </w:rPr>
      </w:pPr>
    </w:p>
    <w:p w14:paraId="300B0226" w14:textId="77777777" w:rsidR="00896DB2" w:rsidRPr="00E11455" w:rsidRDefault="00896DB2" w:rsidP="00896DB2">
      <w:pPr>
        <w:rPr>
          <w:rFonts w:ascii="Garamond" w:hAnsi="Garamond"/>
          <w:color w:val="000000"/>
        </w:rPr>
      </w:pPr>
    </w:p>
    <w:p w14:paraId="315E45F2" w14:textId="5A392031" w:rsidR="00896DB2" w:rsidRPr="00E11455" w:rsidRDefault="00896DB2" w:rsidP="00E930E4">
      <w:pPr>
        <w:jc w:val="both"/>
        <w:rPr>
          <w:rFonts w:ascii="Garamond" w:hAnsi="Garamond"/>
          <w:color w:val="000000"/>
        </w:rPr>
      </w:pPr>
      <w:r w:rsidRPr="00E1145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E19CB" w:rsidRPr="00E11455">
        <w:rPr>
          <w:rFonts w:ascii="Garamond" w:hAnsi="Garamond"/>
          <w:b/>
          <w:color w:val="000000"/>
        </w:rPr>
        <w:t>,</w:t>
      </w:r>
      <w:r w:rsidRPr="00E1145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11455">
        <w:rPr>
          <w:rFonts w:ascii="Garamond" w:hAnsi="Garamond"/>
          <w:color w:val="000000"/>
        </w:rPr>
        <w:t xml:space="preserve"> </w:t>
      </w:r>
    </w:p>
    <w:p w14:paraId="08AE1C1A" w14:textId="77777777" w:rsidR="002B20C2" w:rsidRPr="00E11455" w:rsidRDefault="002B20C2" w:rsidP="00E930E4">
      <w:pPr>
        <w:jc w:val="both"/>
        <w:rPr>
          <w:rFonts w:ascii="Garamond" w:hAnsi="Garamond"/>
          <w:color w:val="000000"/>
        </w:rPr>
      </w:pPr>
    </w:p>
    <w:p w14:paraId="1A78B3FD" w14:textId="4ACE9748" w:rsidR="005B440A" w:rsidRPr="00E1145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11455">
        <w:rPr>
          <w:rFonts w:ascii="Garamond" w:hAnsi="Garamond"/>
          <w:color w:val="000000"/>
        </w:rPr>
        <w:t>Vážen</w:t>
      </w:r>
      <w:r w:rsidR="002E19CB" w:rsidRPr="00E11455">
        <w:rPr>
          <w:rFonts w:ascii="Garamond" w:hAnsi="Garamond"/>
          <w:color w:val="000000"/>
        </w:rPr>
        <w:t>í</w:t>
      </w:r>
      <w:r w:rsidR="00512183" w:rsidRPr="00E11455">
        <w:rPr>
          <w:rFonts w:ascii="Garamond" w:hAnsi="Garamond"/>
        </w:rPr>
        <w:t>,</w:t>
      </w:r>
    </w:p>
    <w:p w14:paraId="06084144" w14:textId="77777777" w:rsidR="0021536F" w:rsidRPr="00E11455" w:rsidRDefault="00896DB2" w:rsidP="002E19CB">
      <w:pPr>
        <w:spacing w:after="120"/>
        <w:jc w:val="both"/>
        <w:rPr>
          <w:rFonts w:ascii="Garamond" w:hAnsi="Garamond" w:cs="Avenir-Light"/>
          <w:color w:val="000000"/>
        </w:rPr>
      </w:pPr>
      <w:r w:rsidRPr="00E11455">
        <w:rPr>
          <w:rFonts w:ascii="Garamond" w:hAnsi="Garamond"/>
          <w:color w:val="000000"/>
        </w:rPr>
        <w:t xml:space="preserve">Okresní soud v Ostravě obdržel dne </w:t>
      </w:r>
      <w:r w:rsidR="00CC6E1B" w:rsidRPr="00E11455">
        <w:rPr>
          <w:rFonts w:ascii="Garamond" w:hAnsi="Garamond"/>
          <w:color w:val="000000"/>
        </w:rPr>
        <w:t xml:space="preserve">19. června 2023 </w:t>
      </w:r>
      <w:r w:rsidRPr="00E1145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11455">
        <w:rPr>
          <w:rFonts w:ascii="Garamond" w:hAnsi="Garamond"/>
          <w:color w:val="000000"/>
        </w:rPr>
        <w:t>InfZ</w:t>
      </w:r>
      <w:proofErr w:type="spellEnd"/>
      <w:r w:rsidRPr="00E11455">
        <w:rPr>
          <w:rFonts w:ascii="Garamond" w:hAnsi="Garamond"/>
          <w:color w:val="000000"/>
        </w:rPr>
        <w:t>“), v níž se domáháte</w:t>
      </w:r>
      <w:r w:rsidR="0021536F" w:rsidRPr="00E11455">
        <w:rPr>
          <w:rFonts w:ascii="Garamond" w:hAnsi="Garamond"/>
          <w:color w:val="000000"/>
        </w:rPr>
        <w:t xml:space="preserve"> </w:t>
      </w:r>
      <w:r w:rsidR="002E19CB" w:rsidRPr="00E11455">
        <w:rPr>
          <w:rFonts w:ascii="Garamond" w:hAnsi="Garamond" w:cs="Avenir-Light"/>
          <w:color w:val="000000"/>
        </w:rPr>
        <w:t>poskytnutí následujících informací a kopií listin (vše při striktním zamezení porušení ochrany osobních údajů fyzických osob):</w:t>
      </w:r>
    </w:p>
    <w:p w14:paraId="642A1B7B" w14:textId="77777777" w:rsidR="0021536F" w:rsidRPr="00E11455" w:rsidRDefault="002E19CB" w:rsidP="0021536F">
      <w:pPr>
        <w:numPr>
          <w:ilvl w:val="0"/>
          <w:numId w:val="1"/>
        </w:numPr>
        <w:spacing w:after="120"/>
        <w:jc w:val="both"/>
        <w:rPr>
          <w:rFonts w:ascii="Garamond" w:hAnsi="Garamond" w:cs="Avenir-Light"/>
          <w:color w:val="000000"/>
        </w:rPr>
      </w:pPr>
      <w:r w:rsidRPr="00E11455">
        <w:rPr>
          <w:rFonts w:ascii="Garamond" w:hAnsi="Garamond" w:cs="Avenir-Light"/>
          <w:color w:val="000000"/>
        </w:rPr>
        <w:t xml:space="preserve"> účastníci řízení (s rozdělením na žalobce a žalovaného), předmět řízení, průběh řízení, stadium řízení, příp. meritorní rozhodnutí ukončených řízení, vydaná nadepsaným soudem (anonymizované kopie), </w:t>
      </w:r>
    </w:p>
    <w:p w14:paraId="2E3B1CF7" w14:textId="77777777" w:rsidR="0021536F" w:rsidRPr="00E11455" w:rsidRDefault="002E19CB" w:rsidP="0021536F">
      <w:pPr>
        <w:spacing w:after="120"/>
        <w:jc w:val="both"/>
        <w:rPr>
          <w:rFonts w:ascii="Garamond" w:hAnsi="Garamond" w:cs="Avenir-Light"/>
          <w:color w:val="000000"/>
        </w:rPr>
      </w:pPr>
      <w:r w:rsidRPr="00E11455">
        <w:rPr>
          <w:rFonts w:ascii="Garamond" w:hAnsi="Garamond" w:cs="Avenir-Light"/>
          <w:color w:val="000000"/>
        </w:rPr>
        <w:t>vše ve vztahu k příp. řízením vedeným nadepsaným soudem ve vztahu k této právnické osobě: SVĚT PROMĚN s.r.o., IČ: 25111825, se sídlem 30.</w:t>
      </w:r>
      <w:r w:rsidRPr="00E11455">
        <w:t> </w:t>
      </w:r>
      <w:r w:rsidRPr="00E11455">
        <w:rPr>
          <w:rFonts w:ascii="Garamond" w:hAnsi="Garamond" w:cs="Avenir-Light"/>
          <w:color w:val="000000"/>
        </w:rPr>
        <w:t>dubna 3060/4, Ostrava-Moravská Ostrava, 702 00, ve kterých vystupovala/vystupuje</w:t>
      </w:r>
      <w:r w:rsidR="0021536F" w:rsidRPr="00E11455">
        <w:rPr>
          <w:rFonts w:ascii="Garamond" w:hAnsi="Garamond" w:cs="Avenir-Light"/>
          <w:color w:val="000000"/>
        </w:rPr>
        <w:t>:</w:t>
      </w:r>
    </w:p>
    <w:p w14:paraId="3BED6992" w14:textId="7B8A0587" w:rsidR="002E19CB" w:rsidRPr="00E11455" w:rsidRDefault="002E19CB" w:rsidP="0021536F">
      <w:pPr>
        <w:numPr>
          <w:ilvl w:val="0"/>
          <w:numId w:val="1"/>
        </w:numPr>
        <w:spacing w:after="120"/>
        <w:jc w:val="both"/>
        <w:rPr>
          <w:rFonts w:ascii="Garamond" w:hAnsi="Garamond" w:cs="Avenir-Light"/>
          <w:color w:val="000000"/>
        </w:rPr>
      </w:pPr>
      <w:r w:rsidRPr="00E11455">
        <w:rPr>
          <w:rFonts w:ascii="Garamond" w:hAnsi="Garamond" w:cs="Avenir-Light"/>
          <w:color w:val="000000"/>
        </w:rPr>
        <w:t>v postavení žalobce či žalovaného v občansko-právním řízení, žalobce či žalovaného v obchodně-právním řízení, poškozeného či obžalovaného v trestním řízení, či oprávněného či povinného v exekučním řízení.</w:t>
      </w:r>
    </w:p>
    <w:p w14:paraId="75F3EAE1" w14:textId="358983E8" w:rsidR="005B440A" w:rsidRPr="00E11455" w:rsidRDefault="00896DB2" w:rsidP="002E19CB">
      <w:pPr>
        <w:spacing w:after="120"/>
        <w:jc w:val="both"/>
        <w:rPr>
          <w:rFonts w:ascii="Garamond" w:hAnsi="Garamond" w:cs="Avenir-Light"/>
          <w:color w:val="000000"/>
        </w:rPr>
      </w:pPr>
      <w:r w:rsidRPr="00E1145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11455">
        <w:rPr>
          <w:rFonts w:ascii="Garamond" w:hAnsi="Garamond"/>
          <w:color w:val="000000"/>
        </w:rPr>
        <w:t>InfZ</w:t>
      </w:r>
      <w:proofErr w:type="spellEnd"/>
      <w:r w:rsidRPr="00E11455">
        <w:rPr>
          <w:rFonts w:ascii="Garamond" w:hAnsi="Garamond"/>
          <w:color w:val="000000"/>
        </w:rPr>
        <w:t xml:space="preserve"> vyhovuji</w:t>
      </w:r>
      <w:r w:rsidRPr="00E11455">
        <w:rPr>
          <w:rFonts w:ascii="Garamond" w:hAnsi="Garamond"/>
          <w:b/>
          <w:color w:val="000000"/>
        </w:rPr>
        <w:t xml:space="preserve"> </w:t>
      </w:r>
      <w:r w:rsidRPr="00E11455">
        <w:rPr>
          <w:rFonts w:ascii="Garamond" w:hAnsi="Garamond"/>
          <w:color w:val="000000"/>
        </w:rPr>
        <w:t>V</w:t>
      </w:r>
      <w:r w:rsidR="005B440A" w:rsidRPr="00E11455">
        <w:rPr>
          <w:rFonts w:ascii="Garamond" w:hAnsi="Garamond"/>
          <w:color w:val="000000"/>
        </w:rPr>
        <w:t xml:space="preserve">aší žádosti a </w:t>
      </w:r>
      <w:r w:rsidR="0021536F" w:rsidRPr="00E11455">
        <w:rPr>
          <w:rFonts w:ascii="Garamond" w:hAnsi="Garamond"/>
          <w:color w:val="000000"/>
        </w:rPr>
        <w:t xml:space="preserve">sděluji, že lustrací provedenou v informačním systému pro okresní soudy „ISAS“ bylo nalezeno pouze jedno řízení, v němž </w:t>
      </w:r>
      <w:r w:rsidR="00A56D40" w:rsidRPr="00E11455">
        <w:rPr>
          <w:rFonts w:ascii="Garamond" w:hAnsi="Garamond"/>
          <w:color w:val="000000"/>
        </w:rPr>
        <w:t>v </w:t>
      </w:r>
      <w:r w:rsidR="0021536F" w:rsidRPr="00E11455">
        <w:rPr>
          <w:rFonts w:ascii="Garamond" w:hAnsi="Garamond"/>
          <w:color w:val="000000"/>
        </w:rPr>
        <w:t xml:space="preserve">pozici poškozené vystupuje výše uvedená společnost. Jedná se o řízení </w:t>
      </w:r>
      <w:proofErr w:type="spellStart"/>
      <w:r w:rsidR="0021536F" w:rsidRPr="00E11455">
        <w:rPr>
          <w:rFonts w:ascii="Garamond" w:hAnsi="Garamond"/>
          <w:color w:val="000000"/>
        </w:rPr>
        <w:t>sp</w:t>
      </w:r>
      <w:proofErr w:type="spellEnd"/>
      <w:r w:rsidR="0021536F" w:rsidRPr="00E11455">
        <w:rPr>
          <w:rFonts w:ascii="Garamond" w:hAnsi="Garamond"/>
          <w:color w:val="000000"/>
        </w:rPr>
        <w:t xml:space="preserve">. zn. 5 T 123/2018, které bylo skončeno dne 14. 3. 2019 vydáním rozsudku č. j. 5 T 123/2018-292. </w:t>
      </w:r>
      <w:r w:rsidR="00B40DDA" w:rsidRPr="00E11455">
        <w:rPr>
          <w:rFonts w:ascii="Garamond" w:hAnsi="Garamond"/>
          <w:color w:val="000000"/>
        </w:rPr>
        <w:t>Anonymizované r</w:t>
      </w:r>
      <w:r w:rsidR="0021536F" w:rsidRPr="00E11455">
        <w:rPr>
          <w:rFonts w:ascii="Garamond" w:hAnsi="Garamond"/>
          <w:color w:val="000000"/>
        </w:rPr>
        <w:t>ozhodnutí</w:t>
      </w:r>
      <w:r w:rsidR="00B40DDA" w:rsidRPr="00E11455">
        <w:rPr>
          <w:rFonts w:ascii="Garamond" w:hAnsi="Garamond"/>
          <w:color w:val="000000"/>
        </w:rPr>
        <w:t xml:space="preserve"> je </w:t>
      </w:r>
      <w:r w:rsidR="0021536F" w:rsidRPr="00E11455">
        <w:rPr>
          <w:rFonts w:ascii="Garamond" w:hAnsi="Garamond"/>
          <w:color w:val="000000"/>
        </w:rPr>
        <w:t>přílohou tohoto přípisu.</w:t>
      </w:r>
    </w:p>
    <w:p w14:paraId="2DA9E621" w14:textId="77777777" w:rsidR="005B440A" w:rsidRPr="00E1145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1455">
        <w:rPr>
          <w:rFonts w:ascii="Garamond" w:hAnsi="Garamond"/>
          <w:color w:val="000000"/>
        </w:rPr>
        <w:t>S</w:t>
      </w:r>
      <w:r w:rsidR="005B440A" w:rsidRPr="00E11455">
        <w:rPr>
          <w:rFonts w:ascii="Garamond" w:hAnsi="Garamond"/>
          <w:color w:val="000000"/>
        </w:rPr>
        <w:t> </w:t>
      </w:r>
      <w:r w:rsidRPr="00E11455">
        <w:rPr>
          <w:rFonts w:ascii="Garamond" w:hAnsi="Garamond"/>
          <w:color w:val="000000"/>
        </w:rPr>
        <w:t>pozdrav</w:t>
      </w:r>
      <w:r w:rsidR="005B440A" w:rsidRPr="00E11455">
        <w:rPr>
          <w:rFonts w:ascii="Garamond" w:hAnsi="Garamond"/>
          <w:color w:val="000000"/>
        </w:rPr>
        <w:t>em</w:t>
      </w:r>
    </w:p>
    <w:p w14:paraId="69EE425F" w14:textId="77777777" w:rsidR="005B440A" w:rsidRPr="00E1145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11455" w14:paraId="4F5F208C" w14:textId="77777777" w:rsidTr="00047ED5">
        <w:tc>
          <w:tcPr>
            <w:tcW w:w="4048" w:type="dxa"/>
            <w:hideMark/>
          </w:tcPr>
          <w:p w14:paraId="7475342A" w14:textId="77777777" w:rsidR="00047ED5" w:rsidRPr="00E11455" w:rsidRDefault="00BA6A0B">
            <w:pPr>
              <w:widowControl w:val="0"/>
              <w:rPr>
                <w:rFonts w:ascii="Garamond" w:hAnsi="Garamond"/>
              </w:rPr>
            </w:pPr>
            <w:r w:rsidRPr="00E1145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11455" w14:paraId="6BE89E47" w14:textId="77777777" w:rsidTr="00047ED5">
        <w:tc>
          <w:tcPr>
            <w:tcW w:w="4048" w:type="dxa"/>
            <w:hideMark/>
          </w:tcPr>
          <w:p w14:paraId="0F708D47" w14:textId="183CC2FE" w:rsidR="00047ED5" w:rsidRPr="00E11455" w:rsidRDefault="002E19CB">
            <w:pPr>
              <w:widowControl w:val="0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>vyšší soudní úřednice</w:t>
            </w:r>
          </w:p>
        </w:tc>
      </w:tr>
      <w:tr w:rsidR="00047ED5" w:rsidRPr="00E11455" w14:paraId="4BDB1DAE" w14:textId="77777777" w:rsidTr="00047ED5">
        <w:tc>
          <w:tcPr>
            <w:tcW w:w="4048" w:type="dxa"/>
            <w:hideMark/>
          </w:tcPr>
          <w:p w14:paraId="560D008E" w14:textId="77777777" w:rsidR="00047ED5" w:rsidRPr="00E11455" w:rsidRDefault="00047ED5">
            <w:pPr>
              <w:widowControl w:val="0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11455" w14:paraId="342195EC" w14:textId="77777777" w:rsidTr="00047ED5">
        <w:tc>
          <w:tcPr>
            <w:tcW w:w="4048" w:type="dxa"/>
            <w:hideMark/>
          </w:tcPr>
          <w:p w14:paraId="300E6ABD" w14:textId="77777777" w:rsidR="00047ED5" w:rsidRPr="00E11455" w:rsidRDefault="00047ED5">
            <w:pPr>
              <w:widowControl w:val="0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 xml:space="preserve">dle </w:t>
            </w:r>
            <w:proofErr w:type="spellStart"/>
            <w:r w:rsidRPr="00E11455">
              <w:rPr>
                <w:rFonts w:ascii="Garamond" w:hAnsi="Garamond"/>
              </w:rPr>
              <w:t>z.č</w:t>
            </w:r>
            <w:proofErr w:type="spellEnd"/>
            <w:r w:rsidRPr="00E11455">
              <w:rPr>
                <w:rFonts w:ascii="Garamond" w:hAnsi="Garamond"/>
              </w:rPr>
              <w:t>. 106/1999 Sb., o svobodném</w:t>
            </w:r>
          </w:p>
        </w:tc>
      </w:tr>
      <w:tr w:rsidR="00047ED5" w:rsidRPr="00E11455" w14:paraId="0963633D" w14:textId="77777777" w:rsidTr="00047ED5">
        <w:tc>
          <w:tcPr>
            <w:tcW w:w="4048" w:type="dxa"/>
            <w:hideMark/>
          </w:tcPr>
          <w:p w14:paraId="07816098" w14:textId="77777777" w:rsidR="00047ED5" w:rsidRPr="00E11455" w:rsidRDefault="00047ED5">
            <w:pPr>
              <w:widowControl w:val="0"/>
              <w:rPr>
                <w:rFonts w:ascii="Garamond" w:hAnsi="Garamond"/>
              </w:rPr>
            </w:pPr>
            <w:r w:rsidRPr="00E11455">
              <w:rPr>
                <w:rFonts w:ascii="Garamond" w:hAnsi="Garamond"/>
              </w:rPr>
              <w:t>přístupu k informacím</w:t>
            </w:r>
          </w:p>
        </w:tc>
      </w:tr>
    </w:tbl>
    <w:p w14:paraId="44E2E198" w14:textId="77777777" w:rsidR="00896DB2" w:rsidRPr="00E11455" w:rsidRDefault="00896DB2" w:rsidP="00896DB2">
      <w:pPr>
        <w:rPr>
          <w:b/>
          <w:color w:val="000000"/>
        </w:rPr>
      </w:pPr>
    </w:p>
    <w:p w14:paraId="4EF5542B" w14:textId="77777777" w:rsidR="00896DB2" w:rsidRPr="00E11455" w:rsidRDefault="00896DB2" w:rsidP="00896DB2">
      <w:pPr>
        <w:rPr>
          <w:b/>
          <w:color w:val="000000"/>
        </w:rPr>
      </w:pPr>
    </w:p>
    <w:p w14:paraId="34AAC831" w14:textId="77777777" w:rsidR="00E930E4" w:rsidRPr="00E11455" w:rsidRDefault="00E930E4" w:rsidP="00896DB2">
      <w:pPr>
        <w:rPr>
          <w:rFonts w:ascii="Garamond" w:hAnsi="Garamond"/>
          <w:b/>
          <w:color w:val="000000"/>
        </w:rPr>
      </w:pPr>
    </w:p>
    <w:p w14:paraId="16CEE016" w14:textId="77777777" w:rsidR="00E930E4" w:rsidRPr="00E11455" w:rsidRDefault="00E930E4" w:rsidP="00896DB2">
      <w:pPr>
        <w:rPr>
          <w:rFonts w:ascii="Garamond" w:hAnsi="Garamond"/>
          <w:b/>
          <w:color w:val="000000"/>
        </w:rPr>
      </w:pPr>
    </w:p>
    <w:p w14:paraId="19776F21" w14:textId="77777777" w:rsidR="00E930E4" w:rsidRPr="00E11455" w:rsidRDefault="00E930E4" w:rsidP="00896DB2">
      <w:pPr>
        <w:rPr>
          <w:rFonts w:ascii="Garamond" w:hAnsi="Garamond"/>
          <w:b/>
          <w:color w:val="000000"/>
        </w:rPr>
      </w:pPr>
    </w:p>
    <w:p w14:paraId="15EF153D" w14:textId="77777777" w:rsidR="00E930E4" w:rsidRPr="00E11455" w:rsidRDefault="00E930E4" w:rsidP="00896DB2">
      <w:pPr>
        <w:rPr>
          <w:rFonts w:ascii="Garamond" w:hAnsi="Garamond"/>
          <w:b/>
          <w:color w:val="000000"/>
        </w:rPr>
      </w:pPr>
    </w:p>
    <w:p w14:paraId="2F7717D1" w14:textId="77777777" w:rsidR="00E930E4" w:rsidRPr="00E11455" w:rsidRDefault="00E930E4" w:rsidP="00896DB2">
      <w:pPr>
        <w:rPr>
          <w:rFonts w:ascii="Garamond" w:hAnsi="Garamond"/>
          <w:b/>
          <w:color w:val="000000"/>
        </w:rPr>
      </w:pPr>
    </w:p>
    <w:p w14:paraId="06D97469" w14:textId="580B8D2F" w:rsidR="00896DB2" w:rsidRPr="00E11455" w:rsidRDefault="00974F7F" w:rsidP="00896DB2">
      <w:pPr>
        <w:rPr>
          <w:rFonts w:ascii="Garamond" w:hAnsi="Garamond"/>
          <w:b/>
          <w:color w:val="000000"/>
        </w:rPr>
      </w:pPr>
      <w:r w:rsidRPr="00E11455">
        <w:rPr>
          <w:rFonts w:ascii="Garamond" w:hAnsi="Garamond"/>
          <w:b/>
          <w:color w:val="000000"/>
        </w:rPr>
        <w:t>Přílohy</w:t>
      </w:r>
    </w:p>
    <w:p w14:paraId="4E342076" w14:textId="77CD16A4" w:rsidR="0021536F" w:rsidRPr="00E11455" w:rsidRDefault="0021536F" w:rsidP="0021536F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E11455">
        <w:rPr>
          <w:rFonts w:ascii="Garamond" w:hAnsi="Garamond"/>
          <w:bCs/>
          <w:color w:val="000000"/>
        </w:rPr>
        <w:t>Anonymizovaný rozsudek Okresního soudu v Ostravě č. j. 5 T 123/2018-292 ze dne 14. 3. 2019</w:t>
      </w:r>
    </w:p>
    <w:p w14:paraId="5F539E8F" w14:textId="77777777" w:rsidR="00010725" w:rsidRPr="00E11455" w:rsidRDefault="00010725" w:rsidP="00896DB2">
      <w:r w:rsidRPr="00E11455">
        <w:t xml:space="preserve"> </w:t>
      </w:r>
    </w:p>
    <w:sectPr w:rsidR="00010725" w:rsidRPr="00E11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BD8D" w14:textId="77777777" w:rsidR="00DA7CE9" w:rsidRDefault="00DA7CE9">
      <w:r>
        <w:separator/>
      </w:r>
    </w:p>
  </w:endnote>
  <w:endnote w:type="continuationSeparator" w:id="0">
    <w:p w14:paraId="48709CD0" w14:textId="77777777" w:rsidR="00DA7CE9" w:rsidRDefault="00DA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86E5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2F8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5D35FC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B99E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0650" w14:textId="77777777" w:rsidR="00DA7CE9" w:rsidRDefault="00DA7CE9">
      <w:r>
        <w:separator/>
      </w:r>
    </w:p>
  </w:footnote>
  <w:footnote w:type="continuationSeparator" w:id="0">
    <w:p w14:paraId="24BA1878" w14:textId="77777777" w:rsidR="00DA7CE9" w:rsidRDefault="00DA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F1E6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106B" w14:textId="07CDF14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438/2023</w:t>
    </w:r>
    <w:r w:rsidRPr="00943455">
      <w:rPr>
        <w:rFonts w:ascii="Garamond" w:hAnsi="Garamond"/>
      </w:rPr>
      <w:t>-</w:t>
    </w:r>
    <w:r w:rsidR="00FA1E37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E55B" w14:textId="77777777"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687E"/>
    <w:multiLevelType w:val="hybridMultilevel"/>
    <w:tmpl w:val="DB583C7E"/>
    <w:lvl w:ilvl="0" w:tplc="8A265DE0">
      <w:numFmt w:val="bullet"/>
      <w:lvlText w:val="-"/>
      <w:lvlJc w:val="left"/>
      <w:pPr>
        <w:ind w:left="720" w:hanging="360"/>
      </w:pPr>
      <w:rPr>
        <w:rFonts w:ascii="Garamond" w:eastAsiaTheme="minorEastAsia" w:hAnsi="Garamond" w:cs="Avenir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1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20 10:41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3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1536F"/>
    <w:rsid w:val="0029587C"/>
    <w:rsid w:val="002B20C2"/>
    <w:rsid w:val="002B25DC"/>
    <w:rsid w:val="002E19CB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56D40"/>
    <w:rsid w:val="00AD4A8B"/>
    <w:rsid w:val="00B312D3"/>
    <w:rsid w:val="00B40DDA"/>
    <w:rsid w:val="00B57D55"/>
    <w:rsid w:val="00BA6A0B"/>
    <w:rsid w:val="00C06A7E"/>
    <w:rsid w:val="00C7287D"/>
    <w:rsid w:val="00CC6E1B"/>
    <w:rsid w:val="00CE5697"/>
    <w:rsid w:val="00D21239"/>
    <w:rsid w:val="00DA1457"/>
    <w:rsid w:val="00DA7CE9"/>
    <w:rsid w:val="00DF4FAE"/>
    <w:rsid w:val="00E038E3"/>
    <w:rsid w:val="00E11455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1E37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EEBA1"/>
  <w14:defaultImageDpi w14:val="0"/>
  <w15:docId w15:val="{24AA8CDA-A92A-45AB-A2EE-A6C0441F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2023-06-20T11:16:00Z</cp:lastPrinted>
  <dcterms:created xsi:type="dcterms:W3CDTF">2023-06-21T04:47:00Z</dcterms:created>
  <dcterms:modified xsi:type="dcterms:W3CDTF">2023-06-21T04:55:00Z</dcterms:modified>
</cp:coreProperties>
</file>