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A482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A482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A482E">
        <w:rPr>
          <w:rFonts w:ascii="Garamond" w:hAnsi="Garamond"/>
          <w:b/>
          <w:color w:val="000000"/>
          <w:sz w:val="36"/>
        </w:rPr>
        <w:t> </w:t>
      </w:r>
    </w:p>
    <w:p w:rsidR="00896DB2" w:rsidRPr="000A482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A482E">
        <w:rPr>
          <w:rFonts w:ascii="Garamond" w:hAnsi="Garamond"/>
          <w:color w:val="000000"/>
        </w:rPr>
        <w:t> U Soudu</w:t>
      </w:r>
      <w:r w:rsidR="00E930E4" w:rsidRPr="000A482E">
        <w:rPr>
          <w:rFonts w:ascii="Garamond" w:hAnsi="Garamond"/>
          <w:color w:val="000000"/>
        </w:rPr>
        <w:t xml:space="preserve"> 6187/4, 708 82 Ostrava-Poruba</w:t>
      </w:r>
    </w:p>
    <w:p w:rsidR="00896DB2" w:rsidRPr="000A482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A482E">
        <w:rPr>
          <w:rFonts w:ascii="Garamond" w:hAnsi="Garamond"/>
          <w:color w:val="000000"/>
        </w:rPr>
        <w:t>tel.: 596 972 111,</w:t>
      </w:r>
      <w:r w:rsidR="00E930E4" w:rsidRPr="000A482E">
        <w:rPr>
          <w:rFonts w:ascii="Garamond" w:hAnsi="Garamond"/>
          <w:color w:val="000000"/>
        </w:rPr>
        <w:t xml:space="preserve"> fax: 596 972 801,</w:t>
      </w:r>
      <w:r w:rsidRPr="000A482E">
        <w:rPr>
          <w:rFonts w:ascii="Garamond" w:hAnsi="Garamond"/>
          <w:color w:val="000000"/>
        </w:rPr>
        <w:t xml:space="preserve"> e-mail: osostrava@osoud.</w:t>
      </w:r>
      <w:proofErr w:type="gramStart"/>
      <w:r w:rsidRPr="000A482E">
        <w:rPr>
          <w:rFonts w:ascii="Garamond" w:hAnsi="Garamond"/>
          <w:color w:val="000000"/>
        </w:rPr>
        <w:t>ova</w:t>
      </w:r>
      <w:proofErr w:type="gramEnd"/>
      <w:r w:rsidRPr="000A482E">
        <w:rPr>
          <w:rFonts w:ascii="Garamond" w:hAnsi="Garamond"/>
          <w:color w:val="000000"/>
        </w:rPr>
        <w:t>.</w:t>
      </w:r>
      <w:proofErr w:type="gramStart"/>
      <w:r w:rsidRPr="000A482E">
        <w:rPr>
          <w:rFonts w:ascii="Garamond" w:hAnsi="Garamond"/>
          <w:color w:val="000000"/>
        </w:rPr>
        <w:t>justice</w:t>
      </w:r>
      <w:proofErr w:type="gramEnd"/>
      <w:r w:rsidRPr="000A482E">
        <w:rPr>
          <w:rFonts w:ascii="Garamond" w:hAnsi="Garamond"/>
          <w:color w:val="000000"/>
        </w:rPr>
        <w:t xml:space="preserve">.cz, </w:t>
      </w:r>
      <w:r w:rsidRPr="000A482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A482E" w:rsidTr="00401AD9">
        <w:tc>
          <w:tcPr>
            <w:tcW w:w="1123" w:type="pct"/>
            <w:tcMar>
              <w:bottom w:w="0" w:type="dxa"/>
            </w:tcMar>
          </w:tcPr>
          <w:p w:rsidR="00896DB2" w:rsidRPr="000A48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A482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A482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A482E" w:rsidRDefault="00E930E4" w:rsidP="00401AD9">
            <w:pPr>
              <w:rPr>
                <w:rFonts w:ascii="Garamond" w:hAnsi="Garamond"/>
                <w:color w:val="000000"/>
              </w:rPr>
            </w:pPr>
            <w:r w:rsidRPr="000A482E">
              <w:rPr>
                <w:rFonts w:ascii="Garamond" w:hAnsi="Garamond"/>
                <w:color w:val="000000"/>
              </w:rPr>
              <w:t>0 Si 474/2019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A482E" w:rsidRDefault="000D4AB0" w:rsidP="00C06A7E">
            <w:pPr>
              <w:spacing w:line="240" w:lineRule="exact"/>
              <w:rPr>
                <w:rFonts w:ascii="Garamond" w:hAnsi="Garamond"/>
              </w:rPr>
            </w:pPr>
            <w:r w:rsidRPr="000A482E">
              <w:rPr>
                <w:rFonts w:ascii="Garamond" w:hAnsi="Garamond"/>
              </w:rPr>
              <w:t>Vážený pan</w:t>
            </w:r>
          </w:p>
          <w:p w:rsidR="00FF4BEB" w:rsidRPr="000A482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A482E">
              <w:rPr>
                <w:rFonts w:ascii="Garamond" w:hAnsi="Garamond"/>
              </w:rPr>
              <w:t>Mgr. Vojtěch Sucharda - advokát</w:t>
            </w:r>
          </w:p>
          <w:p w:rsidR="00670D1E" w:rsidRPr="000A482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A482E">
              <w:rPr>
                <w:rFonts w:ascii="Garamond" w:hAnsi="Garamond"/>
              </w:rPr>
              <w:t>V jámě 699/1</w:t>
            </w:r>
          </w:p>
          <w:p w:rsidR="00670D1E" w:rsidRPr="000A482E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0A482E">
              <w:rPr>
                <w:rFonts w:ascii="Garamond" w:hAnsi="Garamond"/>
              </w:rPr>
              <w:t>110 00</w:t>
            </w:r>
            <w:r w:rsidR="000D4AB0" w:rsidRPr="000A482E">
              <w:rPr>
                <w:rFonts w:ascii="Garamond" w:hAnsi="Garamond"/>
              </w:rPr>
              <w:t xml:space="preserve"> </w:t>
            </w:r>
            <w:r w:rsidRPr="000A482E">
              <w:rPr>
                <w:rFonts w:ascii="Garamond" w:hAnsi="Garamond"/>
              </w:rPr>
              <w:t xml:space="preserve"> Praha</w:t>
            </w:r>
            <w:proofErr w:type="gramEnd"/>
          </w:p>
          <w:p w:rsidR="00896DB2" w:rsidRPr="000A482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A482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A48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A482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A482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A48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A482E" w:rsidTr="00401AD9">
        <w:tc>
          <w:tcPr>
            <w:tcW w:w="1123" w:type="pct"/>
            <w:tcMar>
              <w:top w:w="0" w:type="dxa"/>
            </w:tcMar>
          </w:tcPr>
          <w:p w:rsidR="00896DB2" w:rsidRPr="000A48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A482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A482E" w:rsidRDefault="000D4AB0" w:rsidP="00401AD9">
            <w:pPr>
              <w:rPr>
                <w:rFonts w:ascii="Garamond" w:hAnsi="Garamond"/>
                <w:color w:val="000000"/>
              </w:rPr>
            </w:pPr>
            <w:r w:rsidRPr="000A482E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A48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A482E" w:rsidTr="00401AD9">
        <w:tc>
          <w:tcPr>
            <w:tcW w:w="1123" w:type="pct"/>
            <w:tcMar>
              <w:top w:w="0" w:type="dxa"/>
            </w:tcMar>
          </w:tcPr>
          <w:p w:rsidR="00896DB2" w:rsidRPr="000A482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A482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A482E" w:rsidRDefault="00E930E4" w:rsidP="00401AD9">
            <w:pPr>
              <w:rPr>
                <w:rFonts w:ascii="Garamond" w:hAnsi="Garamond"/>
                <w:color w:val="000000"/>
              </w:rPr>
            </w:pPr>
            <w:r w:rsidRPr="000A482E">
              <w:rPr>
                <w:rFonts w:ascii="Garamond" w:hAnsi="Garamond"/>
                <w:color w:val="000000"/>
              </w:rPr>
              <w:t>29.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A482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A482E" w:rsidRDefault="00896DB2" w:rsidP="00896DB2">
      <w:pPr>
        <w:rPr>
          <w:rFonts w:ascii="Garamond" w:hAnsi="Garamond"/>
          <w:color w:val="000000"/>
        </w:rPr>
      </w:pPr>
    </w:p>
    <w:p w:rsidR="00896DB2" w:rsidRPr="000A482E" w:rsidRDefault="00896DB2" w:rsidP="00896DB2">
      <w:pPr>
        <w:rPr>
          <w:rFonts w:ascii="Garamond" w:hAnsi="Garamond"/>
          <w:color w:val="000000"/>
        </w:rPr>
      </w:pPr>
    </w:p>
    <w:p w:rsidR="00896DB2" w:rsidRPr="000A482E" w:rsidRDefault="00896DB2" w:rsidP="00E930E4">
      <w:pPr>
        <w:jc w:val="both"/>
        <w:rPr>
          <w:rFonts w:ascii="Garamond" w:hAnsi="Garamond"/>
          <w:color w:val="000000"/>
        </w:rPr>
      </w:pPr>
      <w:r w:rsidRPr="000A482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D4AB0" w:rsidRPr="000A482E">
        <w:rPr>
          <w:rFonts w:ascii="Garamond" w:hAnsi="Garamond"/>
          <w:b/>
          <w:color w:val="000000"/>
        </w:rPr>
        <w:t>,</w:t>
      </w:r>
      <w:r w:rsidRPr="000A482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A482E">
        <w:rPr>
          <w:rFonts w:ascii="Garamond" w:hAnsi="Garamond"/>
          <w:color w:val="000000"/>
        </w:rPr>
        <w:t xml:space="preserve"> </w:t>
      </w:r>
    </w:p>
    <w:p w:rsidR="002B20C2" w:rsidRPr="000A482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A482E" w:rsidRDefault="000D4AB0" w:rsidP="000D4AB0">
      <w:pPr>
        <w:spacing w:after="120"/>
        <w:jc w:val="both"/>
        <w:rPr>
          <w:rFonts w:ascii="Garamond" w:hAnsi="Garamond"/>
          <w:color w:val="000000"/>
        </w:rPr>
      </w:pPr>
      <w:r w:rsidRPr="000A482E">
        <w:rPr>
          <w:rFonts w:ascii="Garamond" w:hAnsi="Garamond"/>
          <w:color w:val="000000"/>
        </w:rPr>
        <w:t>Vážený pane magistře</w:t>
      </w:r>
      <w:r w:rsidR="00512183" w:rsidRPr="000A482E">
        <w:rPr>
          <w:rFonts w:ascii="Garamond" w:hAnsi="Garamond"/>
        </w:rPr>
        <w:t>,</w:t>
      </w:r>
    </w:p>
    <w:p w:rsidR="000D4AB0" w:rsidRPr="000A482E" w:rsidRDefault="00896DB2" w:rsidP="000D4AB0">
      <w:pPr>
        <w:spacing w:after="120"/>
        <w:jc w:val="both"/>
        <w:rPr>
          <w:rFonts w:ascii="Garamond" w:hAnsi="Garamond"/>
          <w:color w:val="000000"/>
        </w:rPr>
      </w:pPr>
      <w:r w:rsidRPr="000A482E">
        <w:rPr>
          <w:rFonts w:ascii="Garamond" w:hAnsi="Garamond"/>
          <w:color w:val="000000"/>
        </w:rPr>
        <w:t xml:space="preserve">Okresní soud v Ostravě obdržel dne </w:t>
      </w:r>
      <w:r w:rsidR="00CC6E1B" w:rsidRPr="000A482E">
        <w:rPr>
          <w:rFonts w:ascii="Garamond" w:hAnsi="Garamond"/>
          <w:color w:val="000000"/>
        </w:rPr>
        <w:t xml:space="preserve">25. dubna 2019 </w:t>
      </w:r>
      <w:r w:rsidRPr="000A482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A482E">
        <w:rPr>
          <w:rFonts w:ascii="Garamond" w:hAnsi="Garamond"/>
          <w:color w:val="000000"/>
        </w:rPr>
        <w:t>InfZ</w:t>
      </w:r>
      <w:proofErr w:type="spellEnd"/>
      <w:r w:rsidRPr="000A482E">
        <w:rPr>
          <w:rFonts w:ascii="Garamond" w:hAnsi="Garamond"/>
          <w:color w:val="000000"/>
        </w:rPr>
        <w:t>“</w:t>
      </w:r>
      <w:r w:rsidR="000D4AB0" w:rsidRPr="000A482E">
        <w:rPr>
          <w:rFonts w:ascii="Garamond" w:hAnsi="Garamond"/>
          <w:color w:val="000000"/>
        </w:rPr>
        <w:t>), v níž se domáháte sdělení následujících informací:</w:t>
      </w:r>
    </w:p>
    <w:p w:rsidR="000D4AB0" w:rsidRPr="000A482E" w:rsidRDefault="000D4AB0" w:rsidP="000D4AB0">
      <w:pPr>
        <w:pStyle w:val="Default"/>
        <w:spacing w:after="120"/>
        <w:jc w:val="both"/>
        <w:rPr>
          <w:rFonts w:ascii="Garamond" w:hAnsi="Garamond" w:cs="Times New Roman"/>
        </w:rPr>
      </w:pPr>
      <w:r w:rsidRPr="000A482E">
        <w:rPr>
          <w:rFonts w:ascii="Garamond" w:hAnsi="Garamond" w:cs="Times New Roman"/>
        </w:rPr>
        <w:t xml:space="preserve">- bylo v řízení vedeném u nadepsaného soudu pod sp. zn. 59 C 288/2017 ze strany soudu vydáno usnesení, jímž byl žalobce osvobozen od povinnosti zaplatit soudní poplatek? Pokud ano, touto žádostí žádám o jeho zaslání; </w:t>
      </w:r>
    </w:p>
    <w:p w:rsidR="000D4AB0" w:rsidRPr="000A482E" w:rsidRDefault="000D4AB0" w:rsidP="000D4AB0">
      <w:pPr>
        <w:pStyle w:val="Default"/>
        <w:spacing w:after="120"/>
        <w:jc w:val="both"/>
        <w:rPr>
          <w:rFonts w:ascii="Garamond" w:hAnsi="Garamond" w:cs="Times New Roman"/>
        </w:rPr>
      </w:pPr>
      <w:r w:rsidRPr="000A482E">
        <w:rPr>
          <w:rFonts w:ascii="Garamond" w:hAnsi="Garamond" w:cs="Times New Roman"/>
        </w:rPr>
        <w:t>- bylo v daném řízení jinak soudem rozhodnuto o osvobození žalobce od povinnosti úhrady soudního poplatku?</w:t>
      </w:r>
    </w:p>
    <w:p w:rsidR="000D4AB0" w:rsidRPr="000A482E" w:rsidRDefault="000D4AB0" w:rsidP="000D4AB0">
      <w:pPr>
        <w:pStyle w:val="Default"/>
        <w:spacing w:after="120"/>
        <w:jc w:val="both"/>
        <w:rPr>
          <w:rFonts w:ascii="Garamond" w:hAnsi="Garamond" w:cs="Times New Roman"/>
        </w:rPr>
      </w:pPr>
      <w:r w:rsidRPr="000A482E">
        <w:rPr>
          <w:rFonts w:ascii="Garamond" w:hAnsi="Garamond" w:cs="Times New Roman"/>
        </w:rPr>
        <w:t xml:space="preserve">- pokud v rámci předmětného řízení vedeného u zdejšího soud pod sp. zn. 59 C 288/2017 nebylo vydáno žádné takové usnesení ani nebylo jinak rozhodnuto o osvobození žalobce od povinnosti úhrady soudního poplatku, z jakého důvodu je ve výroku II. rozsudku č. j. 59 C 288/2017-72 ze dne 23. 5. 2018 uvedeno, že žalovaná (tj. nikoli žalobce) je povinna zaplatit České republice na účet Okresního soudu v Ostravě soudní poplatek ze žaloby ve výši 1.353.425,- Kč? </w:t>
      </w:r>
    </w:p>
    <w:p w:rsidR="005B440A" w:rsidRPr="000A482E" w:rsidRDefault="00896DB2" w:rsidP="000D4AB0">
      <w:pPr>
        <w:spacing w:after="120"/>
        <w:jc w:val="both"/>
        <w:rPr>
          <w:rFonts w:ascii="Garamond" w:hAnsi="Garamond"/>
          <w:color w:val="000000"/>
        </w:rPr>
      </w:pPr>
      <w:r w:rsidRPr="000A482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A482E">
        <w:rPr>
          <w:rFonts w:ascii="Garamond" w:hAnsi="Garamond"/>
          <w:color w:val="000000"/>
        </w:rPr>
        <w:t>InfZ</w:t>
      </w:r>
      <w:proofErr w:type="spellEnd"/>
      <w:r w:rsidRPr="000A482E">
        <w:rPr>
          <w:rFonts w:ascii="Garamond" w:hAnsi="Garamond"/>
          <w:color w:val="000000"/>
        </w:rPr>
        <w:t xml:space="preserve"> vyhovuji</w:t>
      </w:r>
      <w:r w:rsidRPr="000A482E">
        <w:rPr>
          <w:rFonts w:ascii="Garamond" w:hAnsi="Garamond"/>
          <w:b/>
          <w:color w:val="000000"/>
        </w:rPr>
        <w:t xml:space="preserve"> </w:t>
      </w:r>
      <w:r w:rsidRPr="000A482E">
        <w:rPr>
          <w:rFonts w:ascii="Garamond" w:hAnsi="Garamond"/>
          <w:color w:val="000000"/>
        </w:rPr>
        <w:t>V</w:t>
      </w:r>
      <w:r w:rsidR="000D4AB0" w:rsidRPr="000A482E">
        <w:rPr>
          <w:rFonts w:ascii="Garamond" w:hAnsi="Garamond"/>
          <w:color w:val="000000"/>
        </w:rPr>
        <w:t>aší žádosti a v příloze zasílám</w:t>
      </w:r>
      <w:r w:rsidR="002C185B" w:rsidRPr="000A482E">
        <w:rPr>
          <w:rFonts w:ascii="Garamond" w:hAnsi="Garamond"/>
          <w:color w:val="000000"/>
        </w:rPr>
        <w:t xml:space="preserve"> anonymizované usnesení Okresního soudu č. j. 59 C 288/2017-60 ze dne 12. 1. 2018.</w:t>
      </w:r>
    </w:p>
    <w:p w:rsidR="000D4AB0" w:rsidRPr="000A482E" w:rsidRDefault="000D4AB0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0A482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A482E">
        <w:rPr>
          <w:rFonts w:ascii="Garamond" w:hAnsi="Garamond"/>
          <w:color w:val="000000"/>
        </w:rPr>
        <w:t>S</w:t>
      </w:r>
      <w:r w:rsidR="005B440A" w:rsidRPr="000A482E">
        <w:rPr>
          <w:rFonts w:ascii="Garamond" w:hAnsi="Garamond"/>
          <w:color w:val="000000"/>
        </w:rPr>
        <w:t> </w:t>
      </w:r>
      <w:r w:rsidRPr="000A482E">
        <w:rPr>
          <w:rFonts w:ascii="Garamond" w:hAnsi="Garamond"/>
          <w:color w:val="000000"/>
        </w:rPr>
        <w:t>pozdrav</w:t>
      </w:r>
      <w:r w:rsidR="005B440A" w:rsidRPr="000A482E">
        <w:rPr>
          <w:rFonts w:ascii="Garamond" w:hAnsi="Garamond"/>
          <w:color w:val="000000"/>
        </w:rPr>
        <w:t>em</w:t>
      </w:r>
    </w:p>
    <w:p w:rsidR="005B440A" w:rsidRPr="000A482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A482E" w:rsidTr="00047ED5">
        <w:tc>
          <w:tcPr>
            <w:tcW w:w="4048" w:type="dxa"/>
            <w:hideMark/>
          </w:tcPr>
          <w:p w:rsidR="00047ED5" w:rsidRPr="000A482E" w:rsidRDefault="000D4AB0">
            <w:pPr>
              <w:widowControl w:val="0"/>
              <w:rPr>
                <w:rFonts w:ascii="Garamond" w:hAnsi="Garamond"/>
              </w:rPr>
            </w:pPr>
            <w:r w:rsidRPr="000A482E">
              <w:rPr>
                <w:rFonts w:ascii="Garamond" w:hAnsi="Garamond"/>
              </w:rPr>
              <w:t>Bc. Marcela Hranická</w:t>
            </w:r>
          </w:p>
        </w:tc>
      </w:tr>
      <w:tr w:rsidR="00047ED5" w:rsidRPr="000A482E" w:rsidTr="00047ED5">
        <w:tc>
          <w:tcPr>
            <w:tcW w:w="4048" w:type="dxa"/>
            <w:hideMark/>
          </w:tcPr>
          <w:p w:rsidR="00047ED5" w:rsidRPr="000A482E" w:rsidRDefault="000D4AB0">
            <w:pPr>
              <w:widowControl w:val="0"/>
              <w:rPr>
                <w:rFonts w:ascii="Garamond" w:hAnsi="Garamond"/>
              </w:rPr>
            </w:pPr>
            <w:r w:rsidRPr="000A482E">
              <w:rPr>
                <w:rFonts w:ascii="Garamond" w:hAnsi="Garamond"/>
              </w:rPr>
              <w:t>vyšší soudní úřednice</w:t>
            </w:r>
          </w:p>
        </w:tc>
      </w:tr>
      <w:tr w:rsidR="00047ED5" w:rsidRPr="000A482E" w:rsidTr="00047ED5">
        <w:tc>
          <w:tcPr>
            <w:tcW w:w="4048" w:type="dxa"/>
            <w:hideMark/>
          </w:tcPr>
          <w:p w:rsidR="00047ED5" w:rsidRPr="000A482E" w:rsidRDefault="00047ED5">
            <w:pPr>
              <w:widowControl w:val="0"/>
              <w:rPr>
                <w:rFonts w:ascii="Garamond" w:hAnsi="Garamond"/>
              </w:rPr>
            </w:pPr>
            <w:r w:rsidRPr="000A482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A482E" w:rsidTr="00047ED5">
        <w:tc>
          <w:tcPr>
            <w:tcW w:w="4048" w:type="dxa"/>
            <w:hideMark/>
          </w:tcPr>
          <w:p w:rsidR="00047ED5" w:rsidRPr="000A482E" w:rsidRDefault="00047ED5">
            <w:pPr>
              <w:widowControl w:val="0"/>
              <w:rPr>
                <w:rFonts w:ascii="Garamond" w:hAnsi="Garamond"/>
              </w:rPr>
            </w:pPr>
            <w:r w:rsidRPr="000A482E">
              <w:rPr>
                <w:rFonts w:ascii="Garamond" w:hAnsi="Garamond"/>
              </w:rPr>
              <w:t>dle z.</w:t>
            </w:r>
            <w:r w:rsidR="000D4AB0" w:rsidRPr="000A482E">
              <w:rPr>
                <w:rFonts w:ascii="Garamond" w:hAnsi="Garamond"/>
              </w:rPr>
              <w:t xml:space="preserve"> </w:t>
            </w:r>
            <w:proofErr w:type="gramStart"/>
            <w:r w:rsidRPr="000A482E">
              <w:rPr>
                <w:rFonts w:ascii="Garamond" w:hAnsi="Garamond"/>
              </w:rPr>
              <w:t>č.</w:t>
            </w:r>
            <w:proofErr w:type="gramEnd"/>
            <w:r w:rsidRPr="000A482E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0A482E" w:rsidTr="00047ED5">
        <w:tc>
          <w:tcPr>
            <w:tcW w:w="4048" w:type="dxa"/>
            <w:hideMark/>
          </w:tcPr>
          <w:p w:rsidR="00047ED5" w:rsidRPr="000A482E" w:rsidRDefault="00047ED5">
            <w:pPr>
              <w:widowControl w:val="0"/>
              <w:rPr>
                <w:rFonts w:ascii="Garamond" w:hAnsi="Garamond"/>
              </w:rPr>
            </w:pPr>
            <w:r w:rsidRPr="000A482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A482E" w:rsidRDefault="00896DB2" w:rsidP="00896DB2">
      <w:pPr>
        <w:rPr>
          <w:b/>
          <w:color w:val="000000"/>
        </w:rPr>
      </w:pPr>
    </w:p>
    <w:p w:rsidR="00896DB2" w:rsidRPr="000A482E" w:rsidRDefault="00896DB2" w:rsidP="00896DB2">
      <w:pPr>
        <w:rPr>
          <w:b/>
          <w:color w:val="000000"/>
        </w:rPr>
      </w:pPr>
    </w:p>
    <w:p w:rsidR="00E930E4" w:rsidRPr="000A482E" w:rsidRDefault="00E930E4" w:rsidP="00896DB2">
      <w:pPr>
        <w:rPr>
          <w:rFonts w:ascii="Garamond" w:hAnsi="Garamond"/>
          <w:b/>
          <w:color w:val="000000"/>
        </w:rPr>
      </w:pPr>
    </w:p>
    <w:p w:rsidR="00E930E4" w:rsidRPr="000A482E" w:rsidRDefault="00E930E4" w:rsidP="00896DB2">
      <w:pPr>
        <w:rPr>
          <w:rFonts w:ascii="Garamond" w:hAnsi="Garamond"/>
          <w:b/>
          <w:color w:val="000000"/>
        </w:rPr>
      </w:pPr>
    </w:p>
    <w:p w:rsidR="00E930E4" w:rsidRPr="000A482E" w:rsidRDefault="00E930E4" w:rsidP="00896DB2">
      <w:pPr>
        <w:rPr>
          <w:rFonts w:ascii="Garamond" w:hAnsi="Garamond"/>
          <w:b/>
          <w:color w:val="000000"/>
        </w:rPr>
      </w:pPr>
    </w:p>
    <w:p w:rsidR="00E930E4" w:rsidRPr="000A482E" w:rsidRDefault="00E930E4" w:rsidP="00896DB2">
      <w:pPr>
        <w:rPr>
          <w:rFonts w:ascii="Garamond" w:hAnsi="Garamond"/>
          <w:b/>
          <w:color w:val="000000"/>
        </w:rPr>
      </w:pPr>
    </w:p>
    <w:p w:rsidR="00E930E4" w:rsidRPr="000A482E" w:rsidRDefault="00E930E4" w:rsidP="00896DB2">
      <w:pPr>
        <w:rPr>
          <w:rFonts w:ascii="Garamond" w:hAnsi="Garamond"/>
          <w:b/>
          <w:color w:val="000000"/>
        </w:rPr>
      </w:pPr>
    </w:p>
    <w:p w:rsidR="00E930E4" w:rsidRPr="000A482E" w:rsidRDefault="00E930E4" w:rsidP="00896DB2">
      <w:pPr>
        <w:rPr>
          <w:rFonts w:ascii="Garamond" w:hAnsi="Garamond"/>
          <w:b/>
          <w:color w:val="000000"/>
        </w:rPr>
      </w:pPr>
    </w:p>
    <w:p w:rsidR="000D4AB0" w:rsidRPr="000A482E" w:rsidRDefault="000D4AB0" w:rsidP="00896DB2">
      <w:pPr>
        <w:rPr>
          <w:rFonts w:ascii="Garamond" w:hAnsi="Garamond"/>
          <w:b/>
          <w:color w:val="000000"/>
        </w:rPr>
      </w:pPr>
    </w:p>
    <w:p w:rsidR="00896DB2" w:rsidRPr="000A482E" w:rsidRDefault="00974F7F" w:rsidP="00896DB2">
      <w:pPr>
        <w:rPr>
          <w:rFonts w:ascii="Garamond" w:hAnsi="Garamond"/>
          <w:b/>
          <w:color w:val="000000"/>
        </w:rPr>
      </w:pPr>
      <w:r w:rsidRPr="000A482E">
        <w:rPr>
          <w:rFonts w:ascii="Garamond" w:hAnsi="Garamond"/>
          <w:b/>
          <w:color w:val="000000"/>
        </w:rPr>
        <w:t>Přílohy</w:t>
      </w:r>
    </w:p>
    <w:p w:rsidR="00010725" w:rsidRPr="000A482E" w:rsidRDefault="000D4AB0" w:rsidP="00D5773E">
      <w:pPr>
        <w:numPr>
          <w:ilvl w:val="0"/>
          <w:numId w:val="1"/>
        </w:numPr>
        <w:jc w:val="both"/>
        <w:rPr>
          <w:rFonts w:ascii="Garamond" w:hAnsi="Garamond"/>
        </w:rPr>
      </w:pPr>
      <w:r w:rsidRPr="000A482E">
        <w:rPr>
          <w:rFonts w:ascii="Garamond" w:hAnsi="Garamond"/>
        </w:rPr>
        <w:t>anonymizované usnesení Okresního soudu v Ostravě č. j. 59 C 288/2017-60 ze dne 12. </w:t>
      </w:r>
      <w:r w:rsidR="00D5773E" w:rsidRPr="000A482E">
        <w:rPr>
          <w:rFonts w:ascii="Garamond" w:hAnsi="Garamond"/>
        </w:rPr>
        <w:t>1. </w:t>
      </w:r>
      <w:r w:rsidRPr="000A482E">
        <w:rPr>
          <w:rFonts w:ascii="Garamond" w:hAnsi="Garamond"/>
        </w:rPr>
        <w:t>2018</w:t>
      </w:r>
    </w:p>
    <w:sectPr w:rsidR="00010725" w:rsidRPr="000A482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1E" w:rsidRDefault="00A0091E">
      <w:r>
        <w:separator/>
      </w:r>
    </w:p>
  </w:endnote>
  <w:endnote w:type="continuationSeparator" w:id="0">
    <w:p w:rsidR="00A0091E" w:rsidRDefault="00A0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1E" w:rsidRDefault="00A0091E">
      <w:r>
        <w:separator/>
      </w:r>
    </w:p>
  </w:footnote>
  <w:footnote w:type="continuationSeparator" w:id="0">
    <w:p w:rsidR="00A0091E" w:rsidRDefault="00A00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474/2019</w:t>
    </w:r>
    <w:r w:rsidRPr="00943455">
      <w:rPr>
        <w:rFonts w:ascii="Garamond" w:hAnsi="Garamond"/>
      </w:rPr>
      <w:t>-</w:t>
    </w:r>
    <w:r w:rsidR="000D4AB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22B"/>
    <w:multiLevelType w:val="hybridMultilevel"/>
    <w:tmpl w:val="158C1432"/>
    <w:lvl w:ilvl="0" w:tplc="B4906EC0">
      <w:start w:val="1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29 06:57:0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7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A482E"/>
    <w:rsid w:val="000D1598"/>
    <w:rsid w:val="000D4AB0"/>
    <w:rsid w:val="00201527"/>
    <w:rsid w:val="002133B2"/>
    <w:rsid w:val="0029587C"/>
    <w:rsid w:val="002B20C2"/>
    <w:rsid w:val="002B25DC"/>
    <w:rsid w:val="002C185B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0091E"/>
    <w:rsid w:val="00AD4A8B"/>
    <w:rsid w:val="00B312D3"/>
    <w:rsid w:val="00B57D55"/>
    <w:rsid w:val="00C06A7E"/>
    <w:rsid w:val="00C7287D"/>
    <w:rsid w:val="00CC6E1B"/>
    <w:rsid w:val="00CE5697"/>
    <w:rsid w:val="00D21239"/>
    <w:rsid w:val="00D5773E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2001-04-24T08:56:00Z</cp:lastPrinted>
  <dcterms:created xsi:type="dcterms:W3CDTF">2019-04-29T05:07:00Z</dcterms:created>
  <dcterms:modified xsi:type="dcterms:W3CDTF">2019-04-29T05:23:00Z</dcterms:modified>
</cp:coreProperties>
</file>