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30" w:rsidRDefault="00056C30" w:rsidP="00056C30">
      <w:pPr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OBECNÁ INFORMACE KE ZPRACOVÁNÍ A OCHRANĚ OSOBNÍCH ÚDAJŮ V JUSTICI</w:t>
      </w:r>
    </w:p>
    <w:p w:rsidR="00056C30" w:rsidRDefault="00056C30" w:rsidP="00056C30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Následující informace podle ustanovení čl. 13 Nařízení Evropského parlamentu a Rady (EU) 2016/679 ze dne 27. dubna 2016 o ochraně fyzických osob v souvislosti se zpracováním osobních údajů a o volném pohybu těchto údajů a o zrušení směrnice 95/46/ES (dále jen „GDPR“) Vám poskytují obecný přehled o tom, jak nakládáme s Vašimi osobními údaji v soustavě soudů. 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56C30" w:rsidRDefault="00056C30" w:rsidP="00056C3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je správce Vašich osobních údajů a jaké jsou jeho kontaktní údaje?</w:t>
      </w:r>
    </w:p>
    <w:p w:rsidR="00056C30" w:rsidRDefault="00056C30" w:rsidP="00056C3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Správcem Vašich osobních údajů je Okresní soud v Kolíně, který je věcně a místně příslušný ke konkrétnímu řízení. Kontaktní údaje naleznete na webových stránkách zdejšího soudu, na adrese </w:t>
      </w:r>
      <w:hyperlink r:id="rId5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Identifikační údaje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Okresní soud v Kolíně, Kmochova 144, 280 02 Kolín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správce osobních údajů:</w:t>
      </w:r>
      <w:r>
        <w:rPr>
          <w:rFonts w:ascii="Times New Roman" w:hAnsi="Times New Roman" w:cs="Times New Roman"/>
          <w:sz w:val="24"/>
          <w:szCs w:val="24"/>
        </w:rPr>
        <w:tab/>
        <w:t>IČO: 00024520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telefon: + 420 321 770 711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+ 420 321 770 707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 datové schránky:  dwpaby3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e-mail:  podatelna@osoud.</w:t>
      </w:r>
      <w:proofErr w:type="gramStart"/>
      <w:r>
        <w:rPr>
          <w:rFonts w:ascii="Times New Roman" w:hAnsi="Times New Roman" w:cs="Times New Roman"/>
          <w:sz w:val="24"/>
          <w:szCs w:val="24"/>
        </w:rPr>
        <w:t>kol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justice</w:t>
      </w:r>
      <w:proofErr w:type="gramEnd"/>
      <w:r>
        <w:rPr>
          <w:rFonts w:ascii="Times New Roman" w:hAnsi="Times New Roman" w:cs="Times New Roman"/>
          <w:sz w:val="24"/>
          <w:szCs w:val="24"/>
        </w:rPr>
        <w:t>.cz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56C30" w:rsidRDefault="00056C30" w:rsidP="00056C3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jaké úkoly je jmenován pověřenec pro ochranu osobních údajů?</w:t>
      </w:r>
    </w:p>
    <w:p w:rsidR="00056C30" w:rsidRDefault="00056C30" w:rsidP="00056C3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Podle čl. 37 odst. 1 písm. a) Nařízení je pověřenec pro ochranu osobních údajů jmenován na Ministerstvu spravedlnosti ČR. Pověřenec není jmenován u soudů jednajících v rámci svých soudních pravomocí. 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Pověřenec pro ochranu osobních údajů tak v soustavě soudů </w:t>
      </w:r>
      <w:r>
        <w:rPr>
          <w:rFonts w:ascii="Times New Roman" w:hAnsi="Times New Roman" w:cs="Times New Roman"/>
          <w:sz w:val="24"/>
          <w:szCs w:val="24"/>
          <w:u w:val="single"/>
        </w:rPr>
        <w:t>není jmenován pro úkoly</w:t>
      </w:r>
      <w:r>
        <w:rPr>
          <w:rFonts w:ascii="Times New Roman" w:hAnsi="Times New Roman" w:cs="Times New Roman"/>
          <w:sz w:val="24"/>
          <w:szCs w:val="24"/>
        </w:rPr>
        <w:t>, které by vykonával ve vztahu ke zpracování osobních údajů: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56C30" w:rsidRDefault="00056C30" w:rsidP="00056C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jsou potřebné pro plnění povinností soudu za účelem předcházení, vyhledávání a odhalování trestné činnosti a stíhání trestných činů, výkonu trestů a ochranných opatření, zajišťování bezpečnosti České republiky, veřejného pořádku a vnitřní bezpečnosti, včetně pátrání po osobách a věcech;</w:t>
      </w:r>
    </w:p>
    <w:p w:rsidR="00056C30" w:rsidRDefault="00056C30" w:rsidP="00056C3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jsou potřebné k projednávání a rozhodování sporů a jiných věcí a činnostmi s tím nezbytně spojenými patřícími do jejich pravomoci podle zákonů v občanském soudním řízení, zákona o zvláštních řízeních soudních, zákona o soudním řízení správním a v dalších případech stanovených zákonem nebo mezinárodní smlouvou, s níž vyslovil souhlas Parlament, jíž je Česká republika vázána a která byla vyhlášena. </w:t>
      </w:r>
    </w:p>
    <w:p w:rsidR="00056C30" w:rsidRDefault="00056C30" w:rsidP="00056C30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B4AD9" w:rsidRPr="00056C30" w:rsidRDefault="00056C30" w:rsidP="00056C30">
      <w:pPr>
        <w:ind w:left="-567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Výkonem funkce pověřence pro ochranu osobních údajů</w:t>
      </w:r>
      <w:r>
        <w:rPr>
          <w:rFonts w:ascii="Times New Roman" w:hAnsi="Times New Roman" w:cs="Times New Roman"/>
          <w:sz w:val="24"/>
          <w:szCs w:val="24"/>
        </w:rPr>
        <w:t xml:space="preserve"> pro </w:t>
      </w:r>
      <w:r>
        <w:rPr>
          <w:rFonts w:ascii="Times New Roman" w:hAnsi="Times New Roman" w:cs="Times New Roman"/>
          <w:b/>
          <w:sz w:val="24"/>
          <w:szCs w:val="24"/>
        </w:rPr>
        <w:t>okresní</w:t>
      </w:r>
      <w:r>
        <w:rPr>
          <w:rFonts w:ascii="Times New Roman" w:hAnsi="Times New Roman" w:cs="Times New Roman"/>
          <w:sz w:val="24"/>
          <w:szCs w:val="24"/>
        </w:rPr>
        <w:t xml:space="preserve">, krajské a vrchní </w:t>
      </w:r>
      <w:r>
        <w:rPr>
          <w:rFonts w:ascii="Times New Roman" w:hAnsi="Times New Roman" w:cs="Times New Roman"/>
          <w:b/>
          <w:sz w:val="24"/>
          <w:szCs w:val="24"/>
        </w:rPr>
        <w:t>soudy</w:t>
      </w:r>
      <w:r>
        <w:rPr>
          <w:rFonts w:ascii="Times New Roman" w:hAnsi="Times New Roman" w:cs="Times New Roman"/>
          <w:sz w:val="24"/>
          <w:szCs w:val="24"/>
        </w:rPr>
        <w:t xml:space="preserve"> v oblasti agend, které nejsou spojeny s rozhodovací činností soudů, je </w:t>
      </w:r>
      <w:r>
        <w:rPr>
          <w:rFonts w:ascii="Times New Roman" w:hAnsi="Times New Roman" w:cs="Times New Roman"/>
          <w:b/>
          <w:sz w:val="24"/>
          <w:szCs w:val="24"/>
        </w:rPr>
        <w:t>Mgr. Jan Panoš</w:t>
      </w:r>
      <w:r>
        <w:rPr>
          <w:rFonts w:ascii="Times New Roman" w:hAnsi="Times New Roman" w:cs="Times New Roman"/>
          <w:sz w:val="24"/>
          <w:szCs w:val="24"/>
        </w:rPr>
        <w:t xml:space="preserve">, se sídlem Ministerstvo spravedlnosti, Vyšehradská 16, 128 10 Praha 2, tel. + 420 221 997 476, e-mail: </w:t>
      </w:r>
      <w:hyperlink r:id="rId6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poverenec@msp.justice.cz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WWW: </w:t>
      </w:r>
      <w:hyperlink r:id="rId7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B4AD9" w:rsidRPr="00056C30" w:rsidSect="001C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360"/>
    <w:multiLevelType w:val="hybridMultilevel"/>
    <w:tmpl w:val="3BE659A8"/>
    <w:lvl w:ilvl="0" w:tplc="6734AAF0">
      <w:start w:val="1"/>
      <w:numFmt w:val="lowerLetter"/>
      <w:lvlText w:val="%1)"/>
      <w:lvlJc w:val="left"/>
      <w:pPr>
        <w:ind w:left="-207" w:hanging="360"/>
      </w:pPr>
    </w:lvl>
    <w:lvl w:ilvl="1" w:tplc="04050019">
      <w:start w:val="1"/>
      <w:numFmt w:val="lowerLetter"/>
      <w:lvlText w:val="%2."/>
      <w:lvlJc w:val="left"/>
      <w:pPr>
        <w:ind w:left="513" w:hanging="360"/>
      </w:pPr>
    </w:lvl>
    <w:lvl w:ilvl="2" w:tplc="0405001B">
      <w:start w:val="1"/>
      <w:numFmt w:val="lowerRoman"/>
      <w:lvlText w:val="%3."/>
      <w:lvlJc w:val="right"/>
      <w:pPr>
        <w:ind w:left="1233" w:hanging="180"/>
      </w:pPr>
    </w:lvl>
    <w:lvl w:ilvl="3" w:tplc="0405000F">
      <w:start w:val="1"/>
      <w:numFmt w:val="decimal"/>
      <w:lvlText w:val="%4."/>
      <w:lvlJc w:val="left"/>
      <w:pPr>
        <w:ind w:left="1953" w:hanging="360"/>
      </w:pPr>
    </w:lvl>
    <w:lvl w:ilvl="4" w:tplc="04050019">
      <w:start w:val="1"/>
      <w:numFmt w:val="lowerLetter"/>
      <w:lvlText w:val="%5."/>
      <w:lvlJc w:val="left"/>
      <w:pPr>
        <w:ind w:left="2673" w:hanging="360"/>
      </w:pPr>
    </w:lvl>
    <w:lvl w:ilvl="5" w:tplc="0405001B">
      <w:start w:val="1"/>
      <w:numFmt w:val="lowerRoman"/>
      <w:lvlText w:val="%6."/>
      <w:lvlJc w:val="right"/>
      <w:pPr>
        <w:ind w:left="3393" w:hanging="180"/>
      </w:pPr>
    </w:lvl>
    <w:lvl w:ilvl="6" w:tplc="0405000F">
      <w:start w:val="1"/>
      <w:numFmt w:val="decimal"/>
      <w:lvlText w:val="%7."/>
      <w:lvlJc w:val="left"/>
      <w:pPr>
        <w:ind w:left="4113" w:hanging="360"/>
      </w:pPr>
    </w:lvl>
    <w:lvl w:ilvl="7" w:tplc="04050019">
      <w:start w:val="1"/>
      <w:numFmt w:val="lowerLetter"/>
      <w:lvlText w:val="%8."/>
      <w:lvlJc w:val="left"/>
      <w:pPr>
        <w:ind w:left="4833" w:hanging="360"/>
      </w:pPr>
    </w:lvl>
    <w:lvl w:ilvl="8" w:tplc="0405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C30"/>
    <w:rsid w:val="00056C30"/>
    <w:rsid w:val="001A6A49"/>
    <w:rsid w:val="001C296F"/>
    <w:rsid w:val="00B07252"/>
    <w:rsid w:val="00CB4AD9"/>
    <w:rsid w:val="00CE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C30"/>
    <w:pPr>
      <w:spacing w:after="0" w:line="240" w:lineRule="auto"/>
      <w:ind w:left="2126"/>
      <w:jc w:val="both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6C3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6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C30"/>
    <w:pPr>
      <w:spacing w:after="0" w:line="240" w:lineRule="auto"/>
      <w:ind w:left="2126"/>
      <w:jc w:val="both"/>
    </w:pPr>
    <w:rPr>
      <w:rFonts w:asciiTheme="minorHAnsi" w:hAnsi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6C3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5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msp.justice.cz" TargetMode="External"/><Relationship Id="rId5" Type="http://schemas.openxmlformats.org/officeDocument/2006/relationships/hyperlink" Target="http://www.justice.cz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svolencova</cp:lastModifiedBy>
  <cp:revision>2</cp:revision>
  <dcterms:created xsi:type="dcterms:W3CDTF">2018-09-13T10:26:00Z</dcterms:created>
  <dcterms:modified xsi:type="dcterms:W3CDTF">2018-09-13T10:26:00Z</dcterms:modified>
</cp:coreProperties>
</file>