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Default="00B64008"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228/2023)</w:t>
      </w:r>
    </w:p>
    <w:p w:rsidR="00856322" w:rsidRDefault="00856322"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491/2023</w:t>
      </w:r>
      <w:r w:rsidR="0059267B">
        <w:rPr>
          <w:rFonts w:ascii="Garamond" w:hAnsi="Garamond"/>
          <w:spacing w:val="20"/>
          <w:sz w:val="28"/>
          <w:szCs w:val="28"/>
          <w:lang w:eastAsia="cs-CZ"/>
        </w:rPr>
        <w:t>)</w:t>
      </w:r>
    </w:p>
    <w:p w:rsidR="0059267B" w:rsidRPr="00B64008" w:rsidRDefault="0059267B"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777/2023)</w:t>
      </w:r>
    </w:p>
    <w:p w:rsidR="00B64008" w:rsidRPr="00B64008" w:rsidRDefault="00B64008" w:rsidP="00B64008">
      <w:pPr>
        <w:spacing w:after="0" w:line="240" w:lineRule="auto"/>
        <w:rPr>
          <w:rFonts w:ascii="Garamond" w:hAnsi="Garamond"/>
          <w:b/>
          <w:spacing w:val="20"/>
          <w:sz w:val="24"/>
          <w:szCs w:val="24"/>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267B" w:rsidRDefault="0059267B" w:rsidP="001E7478">
      <w:pPr>
        <w:spacing w:after="0" w:line="240" w:lineRule="auto"/>
        <w:ind w:firstLine="708"/>
        <w:rPr>
          <w:rFonts w:ascii="Garamond" w:hAnsi="Garamond"/>
          <w:b/>
          <w:spacing w:val="20"/>
          <w:sz w:val="48"/>
          <w:szCs w:val="48"/>
          <w:lang w:eastAsia="cs-CZ"/>
        </w:rPr>
      </w:pPr>
    </w:p>
    <w:p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rsidR="0059267B" w:rsidRDefault="0059267B" w:rsidP="0059267B">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lastRenderedPageBreak/>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lastRenderedPageBreak/>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rsidR="00BE5259" w:rsidRDefault="00BE5259" w:rsidP="00C01D6E">
      <w:pPr>
        <w:spacing w:after="0" w:line="240" w:lineRule="auto"/>
        <w:ind w:left="720"/>
        <w:jc w:val="both"/>
        <w:rPr>
          <w:rFonts w:ascii="Garamond" w:hAnsi="Garamond"/>
          <w:sz w:val="24"/>
          <w:szCs w:val="24"/>
          <w:lang w:eastAsia="cs-CZ"/>
        </w:rPr>
      </w:pPr>
    </w:p>
    <w:p w:rsidR="00595152" w:rsidRDefault="00595152" w:rsidP="006D7788">
      <w:pPr>
        <w:spacing w:after="0" w:line="240" w:lineRule="auto"/>
        <w:ind w:left="720"/>
        <w:jc w:val="both"/>
        <w:rPr>
          <w:rFonts w:ascii="Garamond" w:hAnsi="Garamond"/>
          <w:sz w:val="24"/>
          <w:szCs w:val="24"/>
          <w:lang w:eastAsia="cs-CZ"/>
        </w:rPr>
      </w:pPr>
    </w:p>
    <w:p w:rsidR="00595152" w:rsidRDefault="00595152" w:rsidP="00A73D54">
      <w:pPr>
        <w:spacing w:after="0" w:line="240" w:lineRule="auto"/>
        <w:jc w:val="both"/>
        <w:rPr>
          <w:rFonts w:ascii="Garamond" w:hAnsi="Garamond"/>
          <w:sz w:val="24"/>
          <w:szCs w:val="24"/>
          <w:lang w:eastAsia="cs-CZ"/>
        </w:rPr>
      </w:pPr>
    </w:p>
    <w:p w:rsidR="00C01D6E" w:rsidRDefault="00C01D6E" w:rsidP="00AA5178">
      <w:pPr>
        <w:spacing w:after="0" w:line="240" w:lineRule="auto"/>
        <w:rPr>
          <w:rFonts w:ascii="Garamond" w:hAnsi="Garamond"/>
          <w:b/>
          <w:sz w:val="32"/>
          <w:szCs w:val="32"/>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lastRenderedPageBreak/>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4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lastRenderedPageBreak/>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360"/>
        <w:rPr>
          <w:rFonts w:ascii="Garamond" w:hAnsi="Garamond"/>
          <w:sz w:val="32"/>
          <w:szCs w:val="32"/>
          <w:lang w:eastAsia="cs-CZ"/>
        </w:rPr>
      </w:pPr>
    </w:p>
    <w:p w:rsidR="0059267B" w:rsidRDefault="0059267B" w:rsidP="00AA5178">
      <w:pPr>
        <w:spacing w:after="0" w:line="240" w:lineRule="auto"/>
        <w:ind w:left="360"/>
        <w:rPr>
          <w:rFonts w:ascii="Garamond" w:hAnsi="Garamond"/>
          <w:sz w:val="32"/>
          <w:szCs w:val="32"/>
          <w:lang w:eastAsia="cs-CZ"/>
        </w:rPr>
      </w:pPr>
    </w:p>
    <w:p w:rsidR="0059267B" w:rsidRPr="00AA5178" w:rsidRDefault="0059267B"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3D0BD8" w:rsidRDefault="003D0BD8" w:rsidP="003D0BD8">
      <w:pPr>
        <w:pStyle w:val="Odstavecseseznamem"/>
        <w:rPr>
          <w:rFonts w:ascii="Garamond" w:hAnsi="Garamond"/>
        </w:rPr>
      </w:pPr>
    </w:p>
    <w:p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 xml:space="preserve">Za </w:t>
      </w:r>
      <w:proofErr w:type="spellStart"/>
      <w:r w:rsidRPr="003D0BD8">
        <w:rPr>
          <w:rFonts w:ascii="Garamond" w:hAnsi="Garamond"/>
        </w:rPr>
        <w:t>pseudonymizaci</w:t>
      </w:r>
      <w:proofErr w:type="spellEnd"/>
      <w:r w:rsidRPr="003D0BD8">
        <w:rPr>
          <w:rFonts w:ascii="Garamond" w:hAnsi="Garamond"/>
        </w:rPr>
        <w:t xml:space="preserve"> rozhodnutí a jejich vkládání do Databáze rozhodnutí okresních, krajských a vrchních soudů ve smyslu § 6 vyhlášky č. 403/2022 Sb., o zveřejňování soudních rozhodnutí, jsou na úseku trestním odpovědné vyšší soudní úřednice:</w:t>
      </w:r>
    </w:p>
    <w:p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rsidR="003D0BD8" w:rsidRDefault="003D0BD8"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Pr="00AA6F36" w:rsidRDefault="00FC0F9F" w:rsidP="003D0BD8">
      <w:pPr>
        <w:spacing w:after="0" w:line="240" w:lineRule="auto"/>
        <w:ind w:left="720"/>
        <w:jc w:val="both"/>
        <w:rPr>
          <w:rFonts w:ascii="Garamond" w:hAnsi="Garamond"/>
          <w:sz w:val="24"/>
          <w:szCs w:val="24"/>
          <w:lang w:eastAsia="cs-CZ"/>
        </w:rPr>
      </w:pP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5. JUDr. Eva Fabšíková</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Ivana Szabó</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Default="00595152"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Pr="00AA5178" w:rsidRDefault="00475146"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3. JUDr. Eva Fabšíková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D46A0B" w:rsidRDefault="00D46A0B" w:rsidP="00AA5178">
            <w:pPr>
              <w:spacing w:after="0" w:line="240" w:lineRule="auto"/>
              <w:jc w:val="both"/>
              <w:rPr>
                <w:rFonts w:ascii="Garamond" w:hAnsi="Garamond"/>
                <w:bCs/>
                <w:sz w:val="24"/>
                <w:szCs w:val="24"/>
              </w:rPr>
            </w:pPr>
          </w:p>
          <w:p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Mgr. Petra Richterková – pro věci se specializací „KORUPCE“</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Pavla Pindejová</w:t>
            </w:r>
            <w:r w:rsidR="00595152"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Petra </w:t>
            </w:r>
            <w:proofErr w:type="spellStart"/>
            <w:r w:rsidRPr="00AA5178">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Default="00595152"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Pr="00AA5178" w:rsidRDefault="006315F8"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Jan Martikán</w:t>
            </w:r>
            <w:r w:rsidRPr="00AA5178">
              <w:rPr>
                <w:rFonts w:ascii="Garamond" w:hAnsi="Garamond"/>
                <w:sz w:val="24"/>
                <w:szCs w:val="24"/>
                <w:lang w:eastAsia="cs-CZ"/>
              </w:rPr>
              <w:t>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Veronika Dýrrová</w:t>
            </w:r>
          </w:p>
          <w:p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Fabšíková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80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Veronika Dýrrová</w:t>
            </w:r>
          </w:p>
          <w:p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Petra Richterková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E40255" w:rsidP="00E40255">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lastRenderedPageBreak/>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ŠKYVAROVÁ Helena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BE5259" w:rsidRPr="00AA5178" w:rsidRDefault="00BE5259" w:rsidP="00AA5178">
            <w:pPr>
              <w:spacing w:after="0" w:line="240" w:lineRule="auto"/>
              <w:rPr>
                <w:rFonts w:ascii="Garamond" w:hAnsi="Garamond"/>
                <w:sz w:val="24"/>
                <w:szCs w:val="24"/>
                <w:lang w:eastAsia="cs-CZ"/>
              </w:rPr>
            </w:pPr>
          </w:p>
        </w:tc>
      </w:tr>
    </w:tbl>
    <w:p w:rsidR="00595152" w:rsidRDefault="00595152" w:rsidP="00AA5178"/>
    <w:p w:rsidR="00E40255" w:rsidRDefault="00E40255" w:rsidP="00AA5178"/>
    <w:p w:rsidR="00E40255" w:rsidRDefault="00E40255" w:rsidP="00AA5178"/>
    <w:p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BRANDSTILLER Josef</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FORMÁNKOVÁ Anna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lastRenderedPageBreak/>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KRUPOVÁ Kateřina,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SOLICHOVÁ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F17122" w:rsidRPr="00F17122" w:rsidRDefault="00F17122" w:rsidP="00F17122">
      <w:pPr>
        <w:pStyle w:val="Odstavecseseznamem"/>
        <w:rPr>
          <w:rFonts w:ascii="Garamond" w:hAnsi="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určí </w:t>
      </w:r>
      <w:r>
        <w:rPr>
          <w:rFonts w:ascii="Garamond" w:hAnsi="Garamond" w:cs="Garamond"/>
        </w:rPr>
        <w:t xml:space="preserve">  podle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rsidR="00F17122" w:rsidRPr="00356CFB" w:rsidRDefault="00F17122" w:rsidP="00356CFB">
      <w:pPr>
        <w:spacing w:after="0"/>
        <w:ind w:left="708" w:firstLine="3"/>
        <w:jc w:val="both"/>
        <w:rPr>
          <w:rFonts w:ascii="Garamond" w:hAnsi="Garamond"/>
          <w:bCs/>
          <w:sz w:val="24"/>
          <w:szCs w:val="24"/>
        </w:rPr>
      </w:pP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Úkony v rámci protestace směnek podle zákona č. 191/1950 Sb. vykonávají vyšší soudní úřednice Edita Pisečná na pracovišti v Karviné a  vyšší soudní úřednice Bc. Jana Vlachopulosová, DiS. na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Evidenci směnek vede vedoucí kanceláře Iveta Olšarová na pracovišti v Karviné a vedoucí kanceláře Radka Juranková na pracovišti v Havířově.</w:t>
      </w:r>
    </w:p>
    <w:p w:rsidR="00C01D6E" w:rsidRPr="00C01D6E" w:rsidRDefault="00C01D6E" w:rsidP="00C01D6E">
      <w:pPr>
        <w:pStyle w:val="Odstavecseseznamem"/>
        <w:rPr>
          <w:rFonts w:ascii="Garamond" w:hAnsi="Garamond"/>
        </w:rPr>
      </w:pPr>
    </w:p>
    <w:p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w:t>
      </w:r>
      <w:proofErr w:type="spellStart"/>
      <w:r w:rsidRPr="00C01D6E">
        <w:rPr>
          <w:rFonts w:ascii="Garamond" w:hAnsi="Garamond"/>
        </w:rPr>
        <w:t>pseudonymizaci</w:t>
      </w:r>
      <w:proofErr w:type="spellEnd"/>
      <w:r w:rsidRPr="00C01D6E">
        <w:rPr>
          <w:rFonts w:ascii="Garamond" w:hAnsi="Garamond"/>
        </w:rPr>
        <w:t xml:space="preserve">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rsidR="00305E2E" w:rsidRDefault="00305E2E"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rsidTr="00C01D6E">
        <w:trPr>
          <w:gridAfter w:val="1"/>
          <w:wAfter w:w="590" w:type="dxa"/>
          <w:trHeight w:val="567"/>
        </w:trPr>
        <w:tc>
          <w:tcPr>
            <w:tcW w:w="14152" w:type="dxa"/>
            <w:gridSpan w:val="12"/>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C01D6E">
        <w:trPr>
          <w:gridAfter w:val="1"/>
          <w:wAfter w:w="590" w:type="dxa"/>
          <w:trHeight w:hRule="exact" w:val="454"/>
        </w:trPr>
        <w:tc>
          <w:tcPr>
            <w:tcW w:w="14152" w:type="dxa"/>
            <w:gridSpan w:val="12"/>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C01D6E">
        <w:trPr>
          <w:gridAfter w:val="1"/>
          <w:wAfter w:w="590" w:type="dxa"/>
          <w:trHeight w:hRule="exact" w:val="588"/>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529"/>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C01D6E">
        <w:trPr>
          <w:gridAfter w:val="1"/>
          <w:wAfter w:w="590" w:type="dxa"/>
          <w:trHeight w:val="429"/>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04"/>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10"/>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C01D6E">
        <w:trPr>
          <w:gridAfter w:val="1"/>
          <w:wAfter w:w="590" w:type="dxa"/>
          <w:trHeight w:val="351"/>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1"/>
        </w:trPr>
        <w:tc>
          <w:tcPr>
            <w:tcW w:w="2802" w:type="dxa"/>
            <w:gridSpan w:val="3"/>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2"/>
        </w:trPr>
        <w:tc>
          <w:tcPr>
            <w:tcW w:w="2802" w:type="dxa"/>
            <w:gridSpan w:val="3"/>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C01D6E">
        <w:trPr>
          <w:gridAfter w:val="1"/>
          <w:wAfter w:w="590" w:type="dxa"/>
          <w:trHeight w:val="554"/>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gridAfter w:val="1"/>
          <w:wAfter w:w="590" w:type="dxa"/>
          <w:trHeight w:val="392"/>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C01D6E">
        <w:trPr>
          <w:gridAfter w:val="1"/>
          <w:wAfter w:w="590" w:type="dxa"/>
          <w:trHeight w:val="391"/>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C01D6E">
        <w:trPr>
          <w:gridAfter w:val="1"/>
          <w:wAfter w:w="590" w:type="dxa"/>
          <w:trHeight w:val="567"/>
        </w:trPr>
        <w:tc>
          <w:tcPr>
            <w:tcW w:w="2802" w:type="dxa"/>
            <w:gridSpan w:val="3"/>
          </w:tcPr>
          <w:p w:rsidR="00595152" w:rsidRPr="003C7C00" w:rsidRDefault="00595152" w:rsidP="00D15311">
            <w:pPr>
              <w:spacing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C01D6E">
        <w:trPr>
          <w:cantSplit/>
          <w:trHeight w:val="340"/>
        </w:trPr>
        <w:tc>
          <w:tcPr>
            <w:tcW w:w="1134" w:type="dxa"/>
            <w:vMerge w:val="restart"/>
            <w:shd w:val="clear" w:color="auto" w:fill="D9D9D9"/>
          </w:tcPr>
          <w:p w:rsidR="00595152" w:rsidRDefault="00595152" w:rsidP="00D15311">
            <w:pPr>
              <w:spacing w:after="0" w:line="240" w:lineRule="auto"/>
              <w:jc w:val="center"/>
              <w:rPr>
                <w:rFonts w:ascii="Garamond" w:hAnsi="Garamond"/>
                <w:b/>
                <w:sz w:val="24"/>
                <w:szCs w:val="24"/>
                <w:lang w:eastAsia="cs-CZ"/>
              </w:rPr>
            </w:pPr>
          </w:p>
          <w:p w:rsidR="00595152" w:rsidRPr="00D15311" w:rsidRDefault="00595152"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rsidR="00595152" w:rsidRPr="00D33A37" w:rsidRDefault="00595152" w:rsidP="003C7C00">
            <w:pPr>
              <w:spacing w:after="0" w:line="240" w:lineRule="auto"/>
              <w:jc w:val="both"/>
              <w:rPr>
                <w:rFonts w:ascii="Garamond" w:hAnsi="Garamond"/>
                <w:b/>
                <w:color w:val="000000"/>
                <w:sz w:val="24"/>
                <w:szCs w:val="24"/>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595152" w:rsidRPr="00D33A37" w:rsidRDefault="00595152"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rsidR="00595152" w:rsidRPr="00D33A37" w:rsidRDefault="00595152" w:rsidP="003C7C00">
            <w:pPr>
              <w:spacing w:after="0" w:line="240" w:lineRule="auto"/>
              <w:jc w:val="both"/>
              <w:rPr>
                <w:rFonts w:ascii="Times New Roman" w:hAnsi="Times New Roman"/>
                <w:color w:val="000000"/>
                <w:sz w:val="24"/>
                <w:szCs w:val="24"/>
                <w:lang w:eastAsia="cs-CZ"/>
              </w:rPr>
            </w:pPr>
          </w:p>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5"/>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595152" w:rsidRPr="00D33A37" w:rsidTr="00C01D6E">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4"/>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595152" w:rsidRPr="00D33A37" w:rsidRDefault="00595152" w:rsidP="00A553BF">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Iveta Olšarová</w:t>
            </w:r>
            <w:r w:rsidRPr="00D33A37">
              <w:rPr>
                <w:rFonts w:ascii="Garamond" w:hAnsi="Garamond"/>
                <w:color w:val="000000"/>
                <w:sz w:val="20"/>
                <w:szCs w:val="20"/>
                <w:lang w:eastAsia="cs-CZ"/>
              </w:rPr>
              <w:t xml:space="preserve"> </w:t>
            </w:r>
          </w:p>
        </w:tc>
        <w:tc>
          <w:tcPr>
            <w:tcW w:w="3402" w:type="dxa"/>
            <w:gridSpan w:val="4"/>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 xml:space="preserve">Od 1. 10. 2022 nápad zastaven.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Od 1. 10. 2022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705288" w:rsidRDefault="003B1DD3" w:rsidP="003B1DD3">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B1DD3">
            <w:pPr>
              <w:spacing w:after="0" w:line="240" w:lineRule="auto"/>
              <w:rPr>
                <w:rFonts w:ascii="Garamond" w:hAnsi="Garamond"/>
                <w:sz w:val="24"/>
                <w:szCs w:val="24"/>
                <w:lang w:eastAsia="cs-CZ"/>
              </w:rPr>
            </w:pPr>
            <w:r w:rsidRPr="00705288">
              <w:rPr>
                <w:rFonts w:ascii="Garamond" w:hAnsi="Garamond"/>
                <w:b/>
                <w:sz w:val="24"/>
                <w:szCs w:val="24"/>
                <w:lang w:eastAsia="cs-CZ"/>
              </w:rPr>
              <w:t xml:space="preserve">Od 1. </w:t>
            </w:r>
            <w:r>
              <w:rPr>
                <w:rFonts w:ascii="Garamond" w:hAnsi="Garamond"/>
                <w:b/>
                <w:sz w:val="24"/>
                <w:szCs w:val="24"/>
                <w:lang w:eastAsia="cs-CZ"/>
              </w:rPr>
              <w:t>3</w:t>
            </w:r>
            <w:r w:rsidRPr="00705288">
              <w:rPr>
                <w:rFonts w:ascii="Garamond" w:hAnsi="Garamond"/>
                <w:b/>
                <w:sz w:val="24"/>
                <w:szCs w:val="24"/>
                <w:lang w:eastAsia="cs-CZ"/>
              </w:rPr>
              <w:t>. 202</w:t>
            </w:r>
            <w:r>
              <w:rPr>
                <w:rFonts w:ascii="Garamond" w:hAnsi="Garamond"/>
                <w:b/>
                <w:sz w:val="24"/>
                <w:szCs w:val="24"/>
                <w:lang w:eastAsia="cs-CZ"/>
              </w:rPr>
              <w:t>3</w:t>
            </w:r>
            <w:r w:rsidRPr="00705288">
              <w:rPr>
                <w:rFonts w:ascii="Garamond" w:hAnsi="Garamond"/>
                <w:b/>
                <w:sz w:val="24"/>
                <w:szCs w:val="24"/>
                <w:lang w:eastAsia="cs-CZ"/>
              </w:rPr>
              <w:t xml:space="preserve">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 xml:space="preserve">JUDr. Eva </w:t>
            </w:r>
            <w:proofErr w:type="spellStart"/>
            <w:r w:rsidRPr="00D33A37">
              <w:rPr>
                <w:rFonts w:ascii="Times New Roman" w:hAnsi="Times New Roman"/>
                <w:b/>
                <w:color w:val="000000"/>
                <w:sz w:val="24"/>
                <w:szCs w:val="24"/>
                <w:lang w:eastAsia="cs-CZ"/>
              </w:rPr>
              <w:t>Glombicová</w:t>
            </w:r>
            <w:proofErr w:type="spellEnd"/>
          </w:p>
          <w:p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B1DD3">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B1DD3">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B1DD3">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3B1DD3">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Drobišová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Veronika Tomiczková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9"/>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Garamond" w:hAnsi="Garamond"/>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Petra </w:t>
            </w:r>
            <w:proofErr w:type="spellStart"/>
            <w:r w:rsidRPr="003C7C00">
              <w:rPr>
                <w:rFonts w:ascii="Garamond" w:hAnsi="Garamond"/>
                <w:sz w:val="24"/>
                <w:szCs w:val="24"/>
                <w:lang w:eastAsia="cs-CZ"/>
              </w:rPr>
              <w:t>Drobišová</w:t>
            </w:r>
            <w:proofErr w:type="spellEnd"/>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AD3A4D">
        <w:trPr>
          <w:cantSplit/>
          <w:trHeight w:val="79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Korzonková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1C472F" w:rsidRPr="003C7C00" w:rsidRDefault="001C472F" w:rsidP="003C7C00">
            <w:pPr>
              <w:spacing w:after="0" w:line="240" w:lineRule="auto"/>
              <w:jc w:val="both"/>
              <w:rPr>
                <w:rFonts w:ascii="Garamond" w:hAnsi="Garamond"/>
                <w:sz w:val="24"/>
                <w:szCs w:val="24"/>
                <w:lang w:eastAsia="cs-CZ"/>
              </w:rPr>
            </w:pPr>
          </w:p>
          <w:p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rsidR="001C472F" w:rsidRPr="003C7C00" w:rsidRDefault="001C472F" w:rsidP="003C7C00">
            <w:pPr>
              <w:spacing w:after="0" w:line="240" w:lineRule="auto"/>
              <w:jc w:val="both"/>
              <w:rPr>
                <w:rFonts w:ascii="Garamond" w:hAnsi="Garamond"/>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rsidTr="003C7C00">
        <w:trPr>
          <w:cantSplit/>
          <w:trHeight w:val="340"/>
        </w:trPr>
        <w:tc>
          <w:tcPr>
            <w:tcW w:w="1134" w:type="dxa"/>
            <w:vMerge/>
            <w:shd w:val="clear" w:color="auto" w:fill="D9D9D9"/>
          </w:tcPr>
          <w:p w:rsidR="001C472F" w:rsidRPr="003C7C00" w:rsidRDefault="001C472F" w:rsidP="003C7C00">
            <w:pPr>
              <w:spacing w:after="0" w:line="240" w:lineRule="auto"/>
              <w:rPr>
                <w:rFonts w:ascii="Garamond" w:hAnsi="Garamond"/>
                <w:lang w:eastAsia="cs-CZ"/>
              </w:rPr>
            </w:pPr>
          </w:p>
        </w:tc>
        <w:tc>
          <w:tcPr>
            <w:tcW w:w="1134"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1C472F" w:rsidRPr="00D33A37" w:rsidRDefault="001C472F" w:rsidP="003C7C00">
            <w:pPr>
              <w:spacing w:after="0" w:line="240" w:lineRule="auto"/>
              <w:jc w:val="both"/>
              <w:rPr>
                <w:rFonts w:ascii="Garamond" w:hAnsi="Garamond"/>
                <w:color w:val="000000"/>
                <w:sz w:val="24"/>
                <w:szCs w:val="24"/>
                <w:lang w:eastAsia="cs-CZ"/>
              </w:rPr>
            </w:pPr>
          </w:p>
          <w:p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rsidR="00595152" w:rsidRPr="003C7C00"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Garamond" w:hAnsi="Garamond"/>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rsidR="001C472F" w:rsidRPr="008A0B67" w:rsidRDefault="001C472F" w:rsidP="003C7C00">
            <w:pPr>
              <w:spacing w:after="0" w:line="240" w:lineRule="auto"/>
              <w:jc w:val="both"/>
              <w:rPr>
                <w:rFonts w:ascii="Garamond" w:hAnsi="Garamond"/>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Klára Polčáková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86"/>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044BC1">
        <w:trPr>
          <w:cantSplit/>
          <w:trHeight w:val="567"/>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044BC1">
        <w:trPr>
          <w:cantSplit/>
          <w:trHeight w:val="567"/>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Klára Polčáková</w:t>
            </w:r>
          </w:p>
          <w:p w:rsidR="00305E2E" w:rsidRPr="008A0B67" w:rsidRDefault="00305E2E" w:rsidP="003C7C00">
            <w:pPr>
              <w:spacing w:after="0" w:line="240" w:lineRule="auto"/>
              <w:jc w:val="both"/>
              <w:rPr>
                <w:rFonts w:ascii="Garamond" w:hAnsi="Garamond"/>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D801E1" w:rsidRPr="00D801E1" w:rsidRDefault="00D801E1" w:rsidP="00D801E1">
      <w:pPr>
        <w:pStyle w:val="Odstavecseseznamem"/>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Pr="00D801E1" w:rsidRDefault="00D801E1" w:rsidP="00D801E1">
      <w:pPr>
        <w:rPr>
          <w:rFonts w:ascii="Garamond" w:hAnsi="Garamond"/>
        </w:rPr>
      </w:pP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r w:rsidRPr="008A0B67">
              <w:rPr>
                <w:rFonts w:ascii="Garamond" w:hAnsi="Garamond"/>
                <w:sz w:val="24"/>
                <w:szCs w:val="24"/>
              </w:rPr>
              <w:t>oddíl  „Pozůstalosti,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pověřeny Mgr. Jiří Ordelt a Ivana Šimková.</w:t>
      </w:r>
    </w:p>
    <w:p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Hana Münsterová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Lenka Vrožinová</w:t>
            </w:r>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Monika Kočiščáková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r>
      <w:tr w:rsidR="00380401" w:rsidRPr="00D33A37" w:rsidTr="003C7C00">
        <w:trPr>
          <w:trHeight w:val="397"/>
        </w:trPr>
        <w:tc>
          <w:tcPr>
            <w:tcW w:w="1134" w:type="dxa"/>
            <w:vMerge/>
            <w:shd w:val="clear" w:color="auto" w:fill="D9D9D9"/>
          </w:tcPr>
          <w:p w:rsidR="00380401" w:rsidRPr="003C7C00" w:rsidRDefault="00380401" w:rsidP="003C7C00">
            <w:pPr>
              <w:spacing w:after="0" w:line="240" w:lineRule="auto"/>
              <w:rPr>
                <w:rFonts w:ascii="Garamond" w:hAnsi="Garamond"/>
                <w:sz w:val="24"/>
                <w:szCs w:val="24"/>
                <w:lang w:eastAsia="cs-CZ"/>
              </w:rPr>
            </w:pPr>
          </w:p>
        </w:tc>
        <w:tc>
          <w:tcPr>
            <w:tcW w:w="3402" w:type="dxa"/>
            <w:gridSpan w:val="3"/>
          </w:tcPr>
          <w:p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380401" w:rsidRPr="003C7C00" w:rsidRDefault="00380401" w:rsidP="003C7C00">
            <w:pPr>
              <w:spacing w:after="0" w:line="240" w:lineRule="auto"/>
              <w:jc w:val="both"/>
              <w:rPr>
                <w:rFonts w:ascii="Garamond" w:hAnsi="Garamond"/>
                <w:sz w:val="24"/>
                <w:szCs w:val="24"/>
                <w:lang w:eastAsia="cs-CZ"/>
              </w:rPr>
            </w:pPr>
          </w:p>
        </w:tc>
        <w:tc>
          <w:tcPr>
            <w:tcW w:w="3402" w:type="dxa"/>
          </w:tcPr>
          <w:p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Lenka Vrožinová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Kočiščáková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Ráczová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Monika Kočiščáková</w:t>
            </w:r>
          </w:p>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JUDr. Eva </w:t>
            </w:r>
            <w:proofErr w:type="spellStart"/>
            <w:r w:rsidRPr="003C7C00">
              <w:rPr>
                <w:rFonts w:ascii="Garamond" w:hAnsi="Garamond"/>
                <w:b/>
                <w:sz w:val="24"/>
                <w:szCs w:val="24"/>
                <w:lang w:eastAsia="cs-CZ"/>
              </w:rPr>
              <w:t>Glombicová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Mgr. Lumír Kutaj</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Martina Szvitková</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Renáta Zifčáková</w:t>
            </w:r>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Szvitková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Lumír Kutaj</w:t>
            </w:r>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jsou přiděleny soudcům viz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Renáta Zifčáková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Mgr. Kamila Hanslová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Szvitková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Oravčíková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Markéta Oravčíková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jsou přiděleny soudcům viz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Hanslová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Práce na úseku  výkonu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Lenka Czudková</w:t>
            </w:r>
          </w:p>
          <w:p w:rsidR="00595152" w:rsidRPr="003C7C00" w:rsidRDefault="00595152" w:rsidP="003C7C00">
            <w:pPr>
              <w:spacing w:after="0" w:line="240" w:lineRule="auto"/>
              <w:rPr>
                <w:rFonts w:ascii="Garamond" w:hAnsi="Garamond"/>
              </w:rPr>
            </w:pPr>
            <w:r w:rsidRPr="003C7C00">
              <w:rPr>
                <w:rFonts w:ascii="Garamond" w:hAnsi="Garamond"/>
              </w:rPr>
              <w:t>Martina Jastrzembská</w:t>
            </w:r>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Zástupce: Lenka Šotková</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Lenka Šotková</w:t>
      </w:r>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Lucie Létalová, Bc. Iveta Langrová , Pavlína Macháčková, Eva </w:t>
      </w:r>
      <w:proofErr w:type="spellStart"/>
      <w:r w:rsidRPr="003C7C00">
        <w:rPr>
          <w:rFonts w:ascii="Garamond" w:hAnsi="Garamond"/>
          <w:sz w:val="24"/>
          <w:szCs w:val="24"/>
        </w:rPr>
        <w:t>Tichavská</w:t>
      </w:r>
      <w:proofErr w:type="spellEnd"/>
      <w:r w:rsidRPr="003C7C00">
        <w:rPr>
          <w:rFonts w:ascii="Garamond" w:hAnsi="Garamond"/>
          <w:sz w:val="24"/>
          <w:szCs w:val="24"/>
        </w:rPr>
        <w:t xml:space="preserve">,  Ing. Lucie Melicháreková, Monika Michalková, Bc. Petra Malinowská, Ludmila </w:t>
      </w:r>
      <w:proofErr w:type="spellStart"/>
      <w:r w:rsidRPr="003C7C00">
        <w:rPr>
          <w:rFonts w:ascii="Garamond" w:hAnsi="Garamond"/>
          <w:sz w:val="24"/>
          <w:szCs w:val="24"/>
        </w:rPr>
        <w:t>Rudolová</w:t>
      </w:r>
      <w:proofErr w:type="spellEnd"/>
      <w:r w:rsidRPr="003C7C00">
        <w:rPr>
          <w:rFonts w:ascii="Garamond" w:hAnsi="Garamond"/>
          <w:sz w:val="24"/>
          <w:szCs w:val="24"/>
        </w:rPr>
        <w:t xml:space="preserve">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Šuniarová,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a vedoucí správy budov: </w:t>
      </w:r>
      <w:r w:rsidRPr="00A143C8">
        <w:rPr>
          <w:rFonts w:ascii="Garamond" w:hAnsi="Garamond"/>
          <w:b/>
          <w:sz w:val="24"/>
          <w:szCs w:val="24"/>
        </w:rPr>
        <w:t>Ing. Petr Kovalovský</w:t>
      </w:r>
    </w:p>
    <w:p w:rsidR="00595152" w:rsidRPr="00A143C8" w:rsidRDefault="00595152" w:rsidP="00E6590E">
      <w:pPr>
        <w:spacing w:after="0"/>
        <w:jc w:val="both"/>
        <w:rPr>
          <w:rFonts w:ascii="Garamond" w:hAnsi="Garamond"/>
          <w:sz w:val="24"/>
          <w:szCs w:val="24"/>
        </w:rPr>
      </w:pPr>
      <w:r w:rsidRPr="00A143C8">
        <w:rPr>
          <w:rFonts w:ascii="Garamond" w:hAnsi="Garamond"/>
          <w:sz w:val="24"/>
          <w:szCs w:val="24"/>
        </w:rPr>
        <w:t xml:space="preserve">Zástupce: Roman </w:t>
      </w:r>
      <w:proofErr w:type="spellStart"/>
      <w:r w:rsidRPr="00A143C8">
        <w:rPr>
          <w:rFonts w:ascii="Garamond" w:hAnsi="Garamond"/>
          <w:sz w:val="24"/>
          <w:szCs w:val="24"/>
        </w:rPr>
        <w:t>Kwapuliński</w:t>
      </w:r>
      <w:proofErr w:type="spellEnd"/>
    </w:p>
    <w:p w:rsidR="00595152" w:rsidRPr="004717FE" w:rsidRDefault="00595152" w:rsidP="00127B19">
      <w:pPr>
        <w:pStyle w:val="Odstavecseseznamem"/>
        <w:numPr>
          <w:ilvl w:val="0"/>
          <w:numId w:val="9"/>
        </w:numPr>
        <w:autoSpaceDE w:val="0"/>
        <w:autoSpaceDN w:val="0"/>
        <w:adjustRightInd w:val="0"/>
        <w:ind w:left="714" w:hanging="357"/>
        <w:jc w:val="both"/>
        <w:rPr>
          <w:rFonts w:ascii="Garamond" w:hAnsi="Garamond" w:cs="Arial"/>
        </w:rPr>
      </w:pPr>
      <w:r w:rsidRPr="004717FE">
        <w:rPr>
          <w:rFonts w:ascii="Garamond" w:hAnsi="Garamond" w:cs="Arial"/>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cs="Arial"/>
        </w:rPr>
        <w:t>komplexní zajišťuje metodické, organizační, řídící a kontrolní činnosti a školení v oblasti bezpečnosti práce, požární ochrany a zdravotní nezávadnosti pracovního prostředí,</w:t>
      </w:r>
      <w:r w:rsidRPr="004717FE">
        <w:rPr>
          <w:rFonts w:ascii="Garamond" w:hAnsi="Garamond"/>
          <w:b/>
        </w:rPr>
        <w:t xml:space="preserve"> </w:t>
      </w:r>
      <w:r w:rsidRPr="004717FE">
        <w:rPr>
          <w:rFonts w:ascii="Garamond" w:hAnsi="Garamond"/>
        </w:rPr>
        <w:t>provádí kontroly realizace stanovených prohlídek a revizí technických zařízení požární ochrany, zpracovává technickoorganizační opatření k zabezpečení požární ochrany a kontroluje dodržování těchto opatření,</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rPr>
        <w:t>zajišťuje úkoly souvisejících s připraveností na mimořádné události a krizové stavy,</w:t>
      </w:r>
      <w:r w:rsidRPr="004717FE">
        <w:rPr>
          <w:rFonts w:ascii="Garamond" w:hAnsi="Garamond" w:cs="Arial"/>
        </w:rPr>
        <w:t xml:space="preserve"> </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cs="Arial"/>
        </w:rPr>
        <w:t>komplexně zajišťuje správu budov soudu a</w:t>
      </w:r>
      <w:r>
        <w:rPr>
          <w:rFonts w:ascii="Garamond" w:hAnsi="Garamond" w:cs="Arial"/>
        </w:rPr>
        <w:t xml:space="preserve"> pronajatých prostor a </w:t>
      </w:r>
      <w:r w:rsidRPr="004717FE">
        <w:rPr>
          <w:rFonts w:ascii="Garamond" w:hAnsi="Garamond" w:cs="Arial"/>
        </w:rPr>
        <w:t xml:space="preserve"> řídí  správce budov</w:t>
      </w:r>
      <w:r>
        <w:rPr>
          <w:rFonts w:ascii="Garamond" w:hAnsi="Garamond" w:cs="Arial"/>
        </w:rPr>
        <w:t>y pobočky soudu</w:t>
      </w:r>
      <w:r w:rsidRPr="004717FE">
        <w:rPr>
          <w:rFonts w:ascii="Garamond" w:hAnsi="Garamond" w:cs="Arial"/>
        </w:rPr>
        <w:t xml:space="preserve">,  </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rPr>
        <w:t>organizuje provádění oprav svěřených zařízení a drobné elektrikářské práce,</w:t>
      </w:r>
      <w:r w:rsidRPr="004717FE">
        <w:rPr>
          <w:rFonts w:ascii="Garamond" w:hAnsi="Garamond"/>
          <w:b/>
        </w:rPr>
        <w:t xml:space="preserve"> </w:t>
      </w:r>
      <w:r w:rsidRPr="004717FE">
        <w:rPr>
          <w:rFonts w:ascii="Garamond" w:hAnsi="Garamond"/>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595152" w:rsidRPr="000244EF" w:rsidRDefault="00595152" w:rsidP="00127B19">
      <w:pPr>
        <w:pStyle w:val="Odstavecseseznamem"/>
        <w:numPr>
          <w:ilvl w:val="0"/>
          <w:numId w:val="9"/>
        </w:numPr>
        <w:ind w:left="714" w:hanging="357"/>
        <w:jc w:val="both"/>
        <w:rPr>
          <w:rFonts w:ascii="Garamond" w:hAnsi="Garamond"/>
          <w:b/>
        </w:rPr>
      </w:pPr>
      <w:r w:rsidRPr="000244EF">
        <w:rPr>
          <w:rFonts w:ascii="Garamond" w:hAnsi="Garamond" w:cs="Arial"/>
        </w:rPr>
        <w:t xml:space="preserve">k zajištění této agendy připravuje podklady pro zadání veřejné zakázky malého rozsahu dle stanovené metodiky. </w:t>
      </w:r>
      <w:r>
        <w:rPr>
          <w:rFonts w:ascii="Garamond" w:hAnsi="Garamond" w:cs="Arial"/>
        </w:rPr>
        <w:t>Ř</w:t>
      </w:r>
      <w:r w:rsidRPr="000244EF">
        <w:rPr>
          <w:rFonts w:ascii="Garamond" w:hAnsi="Garamond"/>
        </w:rPr>
        <w:t>ídí a organizuje práci řidičů/úd</w:t>
      </w:r>
      <w:r>
        <w:rPr>
          <w:rFonts w:ascii="Garamond" w:hAnsi="Garamond"/>
        </w:rPr>
        <w:t>ržbářů.</w:t>
      </w:r>
      <w:r w:rsidRPr="000244EF">
        <w:rPr>
          <w:rFonts w:ascii="Garamond" w:hAnsi="Garamond"/>
        </w:rPr>
        <w:t xml:space="preserve"> </w:t>
      </w:r>
    </w:p>
    <w:p w:rsidR="00595152" w:rsidRPr="004717FE" w:rsidRDefault="00595152" w:rsidP="00127B19">
      <w:pPr>
        <w:pStyle w:val="Odstavecseseznamem"/>
        <w:numPr>
          <w:ilvl w:val="0"/>
          <w:numId w:val="9"/>
        </w:numPr>
        <w:ind w:left="714" w:hanging="357"/>
        <w:jc w:val="both"/>
        <w:rPr>
          <w:rFonts w:ascii="Garamond" w:hAnsi="Garamond"/>
        </w:rPr>
      </w:pPr>
      <w:r w:rsidRPr="004717FE">
        <w:rPr>
          <w:rFonts w:ascii="Garamond" w:hAnsi="Garamond"/>
        </w:rPr>
        <w:t xml:space="preserve">vede a organizuje pracovníky provádějící úklid </w:t>
      </w:r>
      <w:r>
        <w:rPr>
          <w:rFonts w:ascii="Garamond" w:hAnsi="Garamond"/>
        </w:rPr>
        <w:t xml:space="preserve">soudní budovy </w:t>
      </w:r>
      <w:r w:rsidRPr="004717FE">
        <w:rPr>
          <w:rFonts w:ascii="Garamond" w:hAnsi="Garamond"/>
        </w:rPr>
        <w:t>v Karviné.</w:t>
      </w:r>
    </w:p>
    <w:p w:rsidR="00595152" w:rsidRPr="00441471" w:rsidRDefault="00595152" w:rsidP="00441471">
      <w:pPr>
        <w:spacing w:after="0" w:line="240" w:lineRule="auto"/>
        <w:ind w:left="714"/>
        <w:contextualSpacing/>
        <w:jc w:val="both"/>
        <w:rPr>
          <w:rFonts w:ascii="Garamond" w:hAnsi="Garamond"/>
          <w:b/>
          <w:sz w:val="24"/>
          <w:szCs w:val="24"/>
          <w:lang w:eastAsia="cs-CZ"/>
        </w:rPr>
      </w:pPr>
    </w:p>
    <w:p w:rsidR="00595152"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p>
    <w:p w:rsidR="00595152" w:rsidRDefault="00595152" w:rsidP="003C7C00">
      <w:pPr>
        <w:tabs>
          <w:tab w:val="left" w:pos="1080"/>
        </w:tabs>
        <w:spacing w:after="0" w:line="240" w:lineRule="auto"/>
        <w:ind w:left="708" w:hanging="708"/>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lastRenderedPageBreak/>
        <w:t xml:space="preserve">Personalista: </w:t>
      </w:r>
      <w:r w:rsidR="00B86BF8">
        <w:rPr>
          <w:rFonts w:ascii="Garamond" w:hAnsi="Garamond"/>
          <w:b/>
          <w:sz w:val="24"/>
          <w:szCs w:val="24"/>
          <w:lang w:eastAsia="cs-CZ"/>
        </w:rPr>
        <w:t>Bc. Radim Kubáň</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rsidR="00595152" w:rsidRPr="00441471" w:rsidRDefault="00595152" w:rsidP="003C7C00">
      <w:pPr>
        <w:spacing w:after="160" w:line="256" w:lineRule="auto"/>
        <w:ind w:left="709"/>
        <w:contextualSpacing/>
        <w:jc w:val="both"/>
        <w:rPr>
          <w:rFonts w:ascii="Garamond" w:hAnsi="Garamond"/>
          <w:sz w:val="24"/>
          <w:szCs w:val="24"/>
          <w:lang w:eastAsia="cs-CZ"/>
        </w:rPr>
      </w:pPr>
      <w:r w:rsidRPr="00441471">
        <w:rPr>
          <w:rFonts w:ascii="Garamond" w:hAnsi="Garamond" w:cs="Arial"/>
          <w:color w:val="000000"/>
          <w:sz w:val="24"/>
          <w:szCs w:val="24"/>
        </w:rPr>
        <w:t xml:space="preserve"> 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 odpovídá za evidenci, organizaci a provádění zdravotních prohlídek zaměstnanců a soudců okresního soudu. Zpracovává měsíční výkazy a hlášení personálních změn a dalších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rsidR="00595152" w:rsidRPr="00441471"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Účetní: </w:t>
      </w:r>
      <w:r w:rsidRPr="00441471">
        <w:rPr>
          <w:rFonts w:ascii="Garamond" w:hAnsi="Garamond"/>
          <w:b/>
          <w:sz w:val="24"/>
          <w:szCs w:val="24"/>
          <w:lang w:eastAsia="cs-CZ"/>
        </w:rPr>
        <w:t xml:space="preserve">Romana Tyroňová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Pr="00441471" w:rsidRDefault="00595152" w:rsidP="003C7C00">
      <w:pPr>
        <w:spacing w:after="0" w:line="240" w:lineRule="auto"/>
        <w:jc w:val="both"/>
        <w:rPr>
          <w:rFonts w:ascii="Garamond" w:hAnsi="Garamond"/>
          <w:b/>
          <w:sz w:val="24"/>
          <w:szCs w:val="24"/>
          <w:lang w:eastAsia="cs-CZ"/>
        </w:rPr>
      </w:pPr>
    </w:p>
    <w:p w:rsidR="00595152" w:rsidRPr="00441471" w:rsidRDefault="00595152" w:rsidP="003C7C00">
      <w:pPr>
        <w:spacing w:after="0" w:line="240" w:lineRule="auto"/>
        <w:jc w:val="both"/>
        <w:rPr>
          <w:rFonts w:ascii="Garamond" w:hAnsi="Garamond"/>
          <w:b/>
          <w:color w:val="FF0000"/>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Pr="00441471"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Vlasta Semmlerová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lastRenderedPageBreak/>
        <w:t>Zástupce: Lýdie Valková</w:t>
      </w:r>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 Wawreczková</w:t>
      </w:r>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Investiční referentka: </w:t>
      </w:r>
      <w:r w:rsidRPr="00441471">
        <w:rPr>
          <w:rFonts w:ascii="Garamond" w:hAnsi="Garamond"/>
          <w:b/>
          <w:sz w:val="24"/>
          <w:szCs w:val="24"/>
          <w:lang w:eastAsia="cs-CZ"/>
        </w:rPr>
        <w:t>Ing. Renáta Bekusová</w:t>
      </w:r>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p>
    <w:p w:rsidR="006D3580" w:rsidRDefault="006D3580"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lastRenderedPageBreak/>
        <w:t>Vyšší podatelna a tiskové oddělení:</w:t>
      </w:r>
    </w:p>
    <w:p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595152" w:rsidRPr="00441471" w:rsidRDefault="00595152" w:rsidP="003C7C00">
      <w:pPr>
        <w:spacing w:after="0" w:line="240" w:lineRule="auto"/>
        <w:rPr>
          <w:rFonts w:ascii="Garamond" w:hAnsi="Garamond"/>
          <w:sz w:val="24"/>
          <w:szCs w:val="24"/>
          <w:lang w:eastAsia="cs-CZ"/>
        </w:rPr>
      </w:pPr>
    </w:p>
    <w:p w:rsidR="00E02447" w:rsidRDefault="00E02447" w:rsidP="003C7C00">
      <w:pPr>
        <w:spacing w:after="0"/>
        <w:rPr>
          <w:rFonts w:ascii="Garamond" w:hAnsi="Garamond"/>
          <w:sz w:val="24"/>
          <w:szCs w:val="24"/>
          <w:lang w:eastAsia="cs-CZ"/>
        </w:rPr>
      </w:pPr>
    </w:p>
    <w:p w:rsidR="00E02447" w:rsidRDefault="00E02447" w:rsidP="003C7C00">
      <w:pPr>
        <w:spacing w:after="0"/>
        <w:rPr>
          <w:rFonts w:ascii="Garamond" w:hAnsi="Garamond"/>
          <w:sz w:val="24"/>
          <w:szCs w:val="24"/>
          <w:lang w:eastAsia="cs-CZ"/>
        </w:rPr>
      </w:pPr>
    </w:p>
    <w:p w:rsidR="00E02447" w:rsidRDefault="00E02447" w:rsidP="003C7C00">
      <w:pPr>
        <w:spacing w:after="0"/>
        <w:rPr>
          <w:rFonts w:ascii="Garamond" w:hAnsi="Garamond"/>
          <w:sz w:val="24"/>
          <w:szCs w:val="24"/>
          <w:lang w:eastAsia="cs-CZ"/>
        </w:rPr>
      </w:pPr>
    </w:p>
    <w:p w:rsidR="00595152" w:rsidRPr="00441471" w:rsidRDefault="00595152" w:rsidP="003C7C00">
      <w:pPr>
        <w:spacing w:after="0"/>
        <w:rPr>
          <w:rFonts w:ascii="Garamond" w:hAnsi="Garamond"/>
          <w:b/>
          <w:sz w:val="24"/>
          <w:szCs w:val="24"/>
          <w:lang w:eastAsia="cs-CZ"/>
        </w:rPr>
      </w:pPr>
      <w:r w:rsidRPr="00441471">
        <w:rPr>
          <w:rFonts w:ascii="Garamond" w:hAnsi="Garamond"/>
          <w:sz w:val="24"/>
          <w:szCs w:val="24"/>
          <w:lang w:eastAsia="cs-CZ"/>
        </w:rPr>
        <w:lastRenderedPageBreak/>
        <w:t>Řidič, údržbář:</w:t>
      </w:r>
      <w:r w:rsidRPr="00441471">
        <w:rPr>
          <w:rFonts w:ascii="Garamond" w:hAnsi="Garamond"/>
          <w:b/>
          <w:sz w:val="24"/>
          <w:szCs w:val="24"/>
          <w:lang w:eastAsia="cs-CZ"/>
        </w:rPr>
        <w:t xml:space="preserve"> </w:t>
      </w:r>
      <w:r>
        <w:rPr>
          <w:rFonts w:ascii="Garamond" w:hAnsi="Garamond"/>
          <w:b/>
          <w:sz w:val="24"/>
          <w:szCs w:val="24"/>
          <w:lang w:eastAsia="cs-CZ"/>
        </w:rPr>
        <w:t>Martin Hanke</w:t>
      </w:r>
    </w:p>
    <w:p w:rsidR="00595152" w:rsidRPr="00441471" w:rsidRDefault="00595152" w:rsidP="003C7C00">
      <w:pPr>
        <w:spacing w:after="0"/>
        <w:rPr>
          <w:rFonts w:ascii="Garamond" w:hAnsi="Garamond"/>
          <w:sz w:val="24"/>
          <w:szCs w:val="24"/>
          <w:lang w:eastAsia="cs-CZ"/>
        </w:rPr>
      </w:pPr>
      <w:r w:rsidRPr="00441471">
        <w:rPr>
          <w:rFonts w:ascii="Garamond" w:hAnsi="Garamond"/>
          <w:sz w:val="24"/>
          <w:szCs w:val="24"/>
          <w:lang w:eastAsia="cs-CZ"/>
        </w:rPr>
        <w:t xml:space="preserve">Zástupce: </w:t>
      </w:r>
      <w:r>
        <w:rPr>
          <w:rFonts w:ascii="Garamond" w:hAnsi="Garamond"/>
          <w:sz w:val="24"/>
          <w:szCs w:val="24"/>
          <w:lang w:eastAsia="cs-CZ"/>
        </w:rPr>
        <w:t>Petr Junk</w:t>
      </w:r>
    </w:p>
    <w:p w:rsidR="00595152" w:rsidRPr="00441471" w:rsidRDefault="00595152" w:rsidP="00127B19">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řídí a provádí údržbu a běžné opravy silničních motorových vozidel o celkové hmotnosti do 3 500 kg. Provádí drobné opravy a údržbu majetku. Provádí pracovní pochůzky, doručování peněz, listovních zásilek a balíků včetně drobných nákupů. </w:t>
      </w:r>
    </w:p>
    <w:p w:rsidR="00E02447" w:rsidRDefault="00E02447" w:rsidP="00E6590E">
      <w:pPr>
        <w:ind w:firstLine="12"/>
        <w:jc w:val="both"/>
        <w:rPr>
          <w:rFonts w:ascii="Garamond" w:hAnsi="Garamond"/>
          <w:b/>
          <w:sz w:val="26"/>
          <w:szCs w:val="26"/>
          <w:lang w:eastAsia="cs-CZ"/>
        </w:rPr>
      </w:pP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rsidR="00595152" w:rsidRPr="00A143C8" w:rsidRDefault="00595152" w:rsidP="00E6590E">
      <w:pPr>
        <w:spacing w:after="0"/>
        <w:ind w:firstLine="12"/>
        <w:jc w:val="both"/>
        <w:rPr>
          <w:rFonts w:ascii="Garamond" w:hAnsi="Garamond"/>
          <w:color w:val="FF0000"/>
          <w:sz w:val="24"/>
          <w:szCs w:val="24"/>
          <w:lang w:eastAsia="cs-CZ"/>
        </w:rPr>
      </w:pPr>
      <w:r w:rsidRPr="00A143C8">
        <w:rPr>
          <w:rFonts w:ascii="Garamond" w:hAnsi="Garamond"/>
          <w:sz w:val="24"/>
          <w:szCs w:val="24"/>
          <w:lang w:eastAsia="cs-CZ"/>
        </w:rPr>
        <w:t xml:space="preserve">Správce budov: </w:t>
      </w:r>
      <w:r w:rsidRPr="00A143C8">
        <w:rPr>
          <w:rFonts w:ascii="Garamond" w:hAnsi="Garamond"/>
          <w:b/>
          <w:sz w:val="24"/>
          <w:szCs w:val="24"/>
          <w:lang w:eastAsia="cs-CZ"/>
        </w:rPr>
        <w:t xml:space="preserve">Roman </w:t>
      </w:r>
      <w:proofErr w:type="spellStart"/>
      <w:r w:rsidRPr="00A143C8">
        <w:rPr>
          <w:rFonts w:ascii="Garamond" w:hAnsi="Garamond"/>
          <w:b/>
          <w:sz w:val="24"/>
          <w:szCs w:val="24"/>
          <w:lang w:eastAsia="cs-CZ"/>
        </w:rPr>
        <w:t>Kwapuliński</w:t>
      </w:r>
      <w:proofErr w:type="spellEnd"/>
      <w:r w:rsidRPr="00A143C8">
        <w:rPr>
          <w:rFonts w:ascii="Garamond" w:hAnsi="Garamond"/>
          <w:b/>
          <w:sz w:val="24"/>
          <w:szCs w:val="24"/>
          <w:lang w:eastAsia="cs-CZ"/>
        </w:rPr>
        <w:t xml:space="preserve"> </w:t>
      </w:r>
    </w:p>
    <w:p w:rsidR="00595152" w:rsidRPr="00A143C8" w:rsidRDefault="00595152" w:rsidP="00E6590E">
      <w:pPr>
        <w:spacing w:after="0" w:line="240" w:lineRule="auto"/>
        <w:contextualSpacing/>
        <w:jc w:val="both"/>
        <w:rPr>
          <w:rFonts w:ascii="Garamond" w:hAnsi="Garamond"/>
          <w:sz w:val="24"/>
          <w:szCs w:val="24"/>
        </w:rPr>
      </w:pPr>
      <w:r w:rsidRPr="00A143C8">
        <w:rPr>
          <w:rFonts w:ascii="Garamond" w:hAnsi="Garamond"/>
          <w:sz w:val="24"/>
          <w:szCs w:val="24"/>
        </w:rPr>
        <w:t>Zástupce: Ing. Petr Kovalovský</w:t>
      </w:r>
    </w:p>
    <w:p w:rsidR="00595152" w:rsidRPr="00A143C8" w:rsidRDefault="00595152" w:rsidP="00127B19">
      <w:pPr>
        <w:numPr>
          <w:ilvl w:val="0"/>
          <w:numId w:val="15"/>
        </w:numPr>
        <w:spacing w:after="0" w:line="240" w:lineRule="auto"/>
        <w:ind w:left="714" w:hanging="357"/>
        <w:contextualSpacing/>
        <w:jc w:val="both"/>
        <w:rPr>
          <w:rFonts w:ascii="Garamond" w:hAnsi="Garamond"/>
          <w:color w:val="FF0000"/>
          <w:sz w:val="24"/>
          <w:szCs w:val="24"/>
        </w:rPr>
      </w:pPr>
      <w:r w:rsidRPr="00A143C8">
        <w:rPr>
          <w:rFonts w:ascii="Garamond" w:hAnsi="Garamond"/>
          <w:sz w:val="24"/>
          <w:szCs w:val="24"/>
        </w:rPr>
        <w:t xml:space="preserve">zajišťuje správu budovy pobočky soudu a pronajatých prostor, </w:t>
      </w:r>
    </w:p>
    <w:p w:rsidR="00595152" w:rsidRPr="00A143C8" w:rsidRDefault="00595152" w:rsidP="00127B19">
      <w:pPr>
        <w:numPr>
          <w:ilvl w:val="0"/>
          <w:numId w:val="9"/>
        </w:numPr>
        <w:spacing w:after="0" w:line="240" w:lineRule="auto"/>
        <w:ind w:left="714" w:hanging="357"/>
        <w:contextualSpacing/>
        <w:jc w:val="both"/>
        <w:rPr>
          <w:rFonts w:ascii="Garamond" w:hAnsi="Garamond"/>
          <w:sz w:val="24"/>
          <w:szCs w:val="24"/>
        </w:rPr>
      </w:pPr>
      <w:r w:rsidRPr="00A143C8">
        <w:rPr>
          <w:rFonts w:ascii="Garamond" w:hAnsi="Garamond"/>
          <w:sz w:val="24"/>
          <w:szCs w:val="24"/>
        </w:rPr>
        <w:t>vede a organizuje pracovníky provádějící úklid v Havířově,</w:t>
      </w:r>
    </w:p>
    <w:p w:rsidR="00595152" w:rsidRPr="00A143C8" w:rsidRDefault="00595152" w:rsidP="00127B19">
      <w:pPr>
        <w:numPr>
          <w:ilvl w:val="0"/>
          <w:numId w:val="9"/>
        </w:numPr>
        <w:spacing w:after="0" w:line="240" w:lineRule="auto"/>
        <w:ind w:left="714" w:hanging="357"/>
        <w:contextualSpacing/>
        <w:jc w:val="both"/>
        <w:rPr>
          <w:rFonts w:ascii="Garamond" w:hAnsi="Garamond"/>
          <w:sz w:val="24"/>
          <w:szCs w:val="24"/>
        </w:rPr>
      </w:pPr>
      <w:r w:rsidRPr="00A143C8">
        <w:rPr>
          <w:rFonts w:ascii="Garamond" w:hAnsi="Garamond"/>
          <w:sz w:val="24"/>
          <w:szCs w:val="24"/>
        </w:rPr>
        <w:t>k zajištění této agendy připravuje podklady pro zadávání veřejných zakázek malého rozsahu dle stanovené metodiky.</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Pr="00441471"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Filip Chowaniec, DiS.</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Řidič, údržbář: </w:t>
      </w:r>
      <w:r>
        <w:rPr>
          <w:rFonts w:ascii="Garamond" w:hAnsi="Garamond"/>
          <w:b/>
          <w:sz w:val="24"/>
          <w:szCs w:val="24"/>
          <w:lang w:eastAsia="cs-CZ"/>
        </w:rPr>
        <w:t>Petr Junk</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w:t>
      </w:r>
      <w:r>
        <w:rPr>
          <w:rFonts w:ascii="Garamond" w:hAnsi="Garamond"/>
          <w:sz w:val="24"/>
          <w:szCs w:val="24"/>
          <w:lang w:eastAsia="cs-CZ"/>
        </w:rPr>
        <w:t>Martin Hanke</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pro zajištění oprav elektrických zařízení: Roman </w:t>
      </w:r>
      <w:proofErr w:type="spellStart"/>
      <w:r w:rsidRPr="00441471">
        <w:rPr>
          <w:rFonts w:ascii="Garamond" w:hAnsi="Garamond"/>
          <w:sz w:val="24"/>
          <w:szCs w:val="24"/>
          <w:lang w:eastAsia="cs-CZ"/>
        </w:rPr>
        <w:t>Kwapuliński</w:t>
      </w:r>
      <w:proofErr w:type="spellEnd"/>
    </w:p>
    <w:p w:rsidR="00A143C8" w:rsidRDefault="00595152" w:rsidP="00A143C8">
      <w:pPr>
        <w:numPr>
          <w:ilvl w:val="0"/>
          <w:numId w:val="45"/>
        </w:numPr>
        <w:overflowPunct w:val="0"/>
        <w:autoSpaceDE w:val="0"/>
        <w:autoSpaceDN w:val="0"/>
        <w:adjustRightInd w:val="0"/>
        <w:spacing w:after="0" w:line="240" w:lineRule="auto"/>
        <w:ind w:left="284" w:firstLine="0"/>
        <w:jc w:val="both"/>
        <w:rPr>
          <w:rFonts w:ascii="Garamond" w:hAnsi="Garamond"/>
          <w:sz w:val="24"/>
          <w:szCs w:val="24"/>
          <w:lang w:eastAsia="cs-CZ"/>
        </w:rPr>
      </w:pPr>
      <w:r w:rsidRPr="00441471">
        <w:rPr>
          <w:rFonts w:ascii="Garamond" w:hAnsi="Garamond"/>
          <w:sz w:val="24"/>
          <w:szCs w:val="24"/>
          <w:lang w:eastAsia="cs-CZ"/>
        </w:rPr>
        <w:t xml:space="preserve">řídí a provádí údržbu a běžné opravy silničních motorových vozidel o celkové hmotnosti do 3 500 kg. Provádí běžnou údržbu, zajišťuje a </w:t>
      </w:r>
    </w:p>
    <w:p w:rsidR="00A143C8" w:rsidRDefault="00A143C8" w:rsidP="00A143C8">
      <w:pPr>
        <w:overflowPunct w:val="0"/>
        <w:autoSpaceDE w:val="0"/>
        <w:autoSpaceDN w:val="0"/>
        <w:adjustRightInd w:val="0"/>
        <w:spacing w:after="0" w:line="240" w:lineRule="auto"/>
        <w:ind w:left="284"/>
        <w:jc w:val="both"/>
        <w:rPr>
          <w:rFonts w:ascii="Garamond" w:hAnsi="Garamond"/>
          <w:sz w:val="24"/>
          <w:szCs w:val="24"/>
          <w:lang w:eastAsia="cs-CZ"/>
        </w:rPr>
      </w:pPr>
      <w:r>
        <w:rPr>
          <w:rFonts w:ascii="Garamond" w:hAnsi="Garamond"/>
          <w:sz w:val="24"/>
          <w:szCs w:val="24"/>
          <w:lang w:eastAsia="cs-CZ"/>
        </w:rPr>
        <w:t xml:space="preserve">       </w:t>
      </w:r>
      <w:r w:rsidR="00595152" w:rsidRPr="00441471">
        <w:rPr>
          <w:rFonts w:ascii="Garamond" w:hAnsi="Garamond"/>
          <w:sz w:val="24"/>
          <w:szCs w:val="24"/>
          <w:lang w:eastAsia="cs-CZ"/>
        </w:rPr>
        <w:t>provádí opravy závad stavebních částí, technických zařízení a zařizovacích předmětů vlastního objektu a přilehlých prostor</w:t>
      </w:r>
      <w:r w:rsidR="00595152" w:rsidRPr="00441471">
        <w:rPr>
          <w:rFonts w:ascii="Garamond" w:hAnsi="Garamond"/>
          <w:bCs/>
          <w:sz w:val="24"/>
          <w:szCs w:val="24"/>
          <w:lang w:eastAsia="cs-CZ"/>
        </w:rPr>
        <w:t>. P</w:t>
      </w:r>
      <w:r w:rsidR="00595152" w:rsidRPr="00441471">
        <w:rPr>
          <w:rFonts w:ascii="Garamond" w:hAnsi="Garamond"/>
          <w:sz w:val="24"/>
          <w:szCs w:val="24"/>
          <w:lang w:eastAsia="cs-CZ"/>
        </w:rPr>
        <w:t xml:space="preserve">rovádí obsluhu </w:t>
      </w:r>
    </w:p>
    <w:p w:rsidR="00595152" w:rsidRDefault="00A143C8" w:rsidP="00A143C8">
      <w:pPr>
        <w:overflowPunct w:val="0"/>
        <w:autoSpaceDE w:val="0"/>
        <w:autoSpaceDN w:val="0"/>
        <w:adjustRightInd w:val="0"/>
        <w:spacing w:after="0" w:line="240" w:lineRule="auto"/>
        <w:ind w:left="284"/>
        <w:jc w:val="both"/>
        <w:rPr>
          <w:rFonts w:ascii="Garamond" w:hAnsi="Garamond"/>
          <w:sz w:val="24"/>
          <w:szCs w:val="24"/>
          <w:lang w:eastAsia="cs-CZ"/>
        </w:rPr>
      </w:pPr>
      <w:r>
        <w:rPr>
          <w:rFonts w:ascii="Garamond" w:hAnsi="Garamond"/>
          <w:sz w:val="24"/>
          <w:szCs w:val="24"/>
          <w:lang w:eastAsia="cs-CZ"/>
        </w:rPr>
        <w:tab/>
      </w:r>
      <w:r w:rsidR="00595152" w:rsidRPr="00441471">
        <w:rPr>
          <w:rFonts w:ascii="Garamond" w:hAnsi="Garamond"/>
          <w:sz w:val="24"/>
          <w:szCs w:val="24"/>
          <w:lang w:eastAsia="cs-CZ"/>
        </w:rPr>
        <w:t>technických a zabezpečovacích zařízení.</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E02447">
        <w:rPr>
          <w:rFonts w:ascii="Garamond" w:hAnsi="Garamond"/>
          <w:sz w:val="24"/>
          <w:szCs w:val="24"/>
          <w:lang w:eastAsia="cs-CZ"/>
        </w:rPr>
        <w:t>3</w:t>
      </w:r>
      <w:r>
        <w:rPr>
          <w:rFonts w:ascii="Garamond" w:hAnsi="Garamond"/>
          <w:sz w:val="24"/>
          <w:szCs w:val="24"/>
          <w:lang w:eastAsia="cs-CZ"/>
        </w:rPr>
        <w:t xml:space="preserve">1. </w:t>
      </w:r>
      <w:r w:rsidR="00E02447">
        <w:rPr>
          <w:rFonts w:ascii="Garamond" w:hAnsi="Garamond"/>
          <w:sz w:val="24"/>
          <w:szCs w:val="24"/>
          <w:lang w:eastAsia="cs-CZ"/>
        </w:rPr>
        <w:t>3</w:t>
      </w:r>
      <w:r>
        <w:rPr>
          <w:rFonts w:ascii="Garamond" w:hAnsi="Garamond"/>
          <w:sz w:val="24"/>
          <w:szCs w:val="24"/>
          <w:lang w:eastAsia="cs-CZ"/>
        </w:rPr>
        <w:t>. 202</w:t>
      </w:r>
      <w:r w:rsidR="00E02447">
        <w:rPr>
          <w:rFonts w:ascii="Garamond" w:hAnsi="Garamond"/>
          <w:sz w:val="24"/>
          <w:szCs w:val="24"/>
          <w:lang w:eastAsia="cs-CZ"/>
        </w:rPr>
        <w:t>3</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Pr="003C7C00" w:rsidRDefault="00595152" w:rsidP="003C7C00">
      <w:pPr>
        <w:spacing w:after="0" w:line="240" w:lineRule="auto"/>
        <w:jc w:val="right"/>
        <w:rPr>
          <w:rFonts w:ascii="Times New Roman" w:hAnsi="Times New Roman"/>
          <w:b/>
          <w:sz w:val="24"/>
          <w:szCs w:val="24"/>
          <w:lang w:eastAsia="cs-CZ"/>
        </w:rPr>
      </w:pPr>
      <w:bookmarkStart w:id="0" w:name="_GoBack"/>
      <w:bookmarkEnd w:id="0"/>
      <w:r w:rsidRPr="003C7C00">
        <w:rPr>
          <w:rFonts w:ascii="Times New Roman" w:hAnsi="Times New Roman"/>
          <w:b/>
          <w:sz w:val="24"/>
          <w:szCs w:val="24"/>
          <w:lang w:eastAsia="cs-CZ"/>
        </w:rPr>
        <w:lastRenderedPageBreak/>
        <w:t>Příloha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CD0E59">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OSVOB. OD SOP, UST.ZÁSTUPCE</w:t>
            </w:r>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lastRenderedPageBreak/>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zdravotnické dokumentace </w:t>
            </w:r>
            <w:r w:rsidRPr="003C7C00">
              <w:rPr>
                <w:sz w:val="24"/>
                <w:szCs w:val="24"/>
                <w:lang w:eastAsia="cs-CZ"/>
              </w:rPr>
              <w:lastRenderedPageBreak/>
              <w:t>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r w:rsidRPr="00D33A37">
              <w:t>PROHL.MAJ.</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PROHL.MAJ.</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43a </w:t>
            </w:r>
            <w:proofErr w:type="spellStart"/>
            <w:r w:rsidRPr="00D33A37">
              <w:rPr>
                <w:sz w:val="24"/>
                <w:szCs w:val="24"/>
              </w:rPr>
              <w:t>e.ř</w:t>
            </w:r>
            <w:proofErr w:type="spellEnd"/>
            <w:r w:rsidRPr="00D33A37">
              <w:rPr>
                <w:sz w:val="24"/>
                <w:szCs w:val="24"/>
              </w:rPr>
              <w:t>.</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EB" w:rsidRDefault="001D17EB" w:rsidP="00C33844">
      <w:pPr>
        <w:spacing w:after="0" w:line="240" w:lineRule="auto"/>
      </w:pPr>
      <w:r>
        <w:separator/>
      </w:r>
    </w:p>
  </w:endnote>
  <w:endnote w:type="continuationSeparator" w:id="0">
    <w:p w:rsidR="001D17EB" w:rsidRDefault="001D17EB"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2" w:rsidRDefault="00172262">
    <w:pPr>
      <w:pStyle w:val="Zpat"/>
      <w:jc w:val="center"/>
    </w:pPr>
    <w:r>
      <w:fldChar w:fldCharType="begin"/>
    </w:r>
    <w:r>
      <w:instrText>PAGE   \* MERGEFORMAT</w:instrText>
    </w:r>
    <w:r>
      <w:fldChar w:fldCharType="separate"/>
    </w:r>
    <w:r w:rsidR="00E02447">
      <w:rPr>
        <w:noProof/>
      </w:rPr>
      <w:t>83</w:t>
    </w:r>
    <w:r>
      <w:fldChar w:fldCharType="end"/>
    </w:r>
  </w:p>
  <w:p w:rsidR="00172262" w:rsidRDefault="001722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EB" w:rsidRDefault="001D17EB" w:rsidP="00C33844">
      <w:pPr>
        <w:spacing w:after="0" w:line="240" w:lineRule="auto"/>
      </w:pPr>
      <w:r>
        <w:separator/>
      </w:r>
    </w:p>
  </w:footnote>
  <w:footnote w:type="continuationSeparator" w:id="0">
    <w:p w:rsidR="001D17EB" w:rsidRDefault="001D17EB"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2"/>
  </w:num>
  <w:num w:numId="26">
    <w:abstractNumId w:val="35"/>
  </w:num>
  <w:num w:numId="27">
    <w:abstractNumId w:val="7"/>
  </w:num>
  <w:num w:numId="28">
    <w:abstractNumId w:val="9"/>
  </w:num>
  <w:num w:numId="29">
    <w:abstractNumId w:val="32"/>
  </w:num>
  <w:num w:numId="30">
    <w:abstractNumId w:val="17"/>
  </w:num>
  <w:num w:numId="31">
    <w:abstractNumId w:val="43"/>
  </w:num>
  <w:num w:numId="32">
    <w:abstractNumId w:val="6"/>
  </w:num>
  <w:num w:numId="33">
    <w:abstractNumId w:val="8"/>
  </w:num>
  <w:num w:numId="34">
    <w:abstractNumId w:val="27"/>
  </w:num>
  <w:num w:numId="35">
    <w:abstractNumId w:val="34"/>
  </w:num>
  <w:num w:numId="36">
    <w:abstractNumId w:val="22"/>
  </w:num>
  <w:num w:numId="37">
    <w:abstractNumId w:val="44"/>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3188"/>
    <w:rsid w:val="000244EF"/>
    <w:rsid w:val="000278EE"/>
    <w:rsid w:val="00044BC1"/>
    <w:rsid w:val="000555FC"/>
    <w:rsid w:val="00055B6B"/>
    <w:rsid w:val="0005754E"/>
    <w:rsid w:val="00061941"/>
    <w:rsid w:val="00092DE4"/>
    <w:rsid w:val="000C5637"/>
    <w:rsid w:val="000E234D"/>
    <w:rsid w:val="000E61A2"/>
    <w:rsid w:val="000F4F8C"/>
    <w:rsid w:val="00127B19"/>
    <w:rsid w:val="00133A76"/>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3FF1"/>
    <w:rsid w:val="0022085A"/>
    <w:rsid w:val="00221ABA"/>
    <w:rsid w:val="00232E43"/>
    <w:rsid w:val="00234501"/>
    <w:rsid w:val="00247B7E"/>
    <w:rsid w:val="0025626D"/>
    <w:rsid w:val="00281CFD"/>
    <w:rsid w:val="002B0A10"/>
    <w:rsid w:val="002B1CAB"/>
    <w:rsid w:val="002B320F"/>
    <w:rsid w:val="002B3E15"/>
    <w:rsid w:val="002C17A5"/>
    <w:rsid w:val="002C5615"/>
    <w:rsid w:val="002C761D"/>
    <w:rsid w:val="002D5BA1"/>
    <w:rsid w:val="00305E2E"/>
    <w:rsid w:val="00310838"/>
    <w:rsid w:val="003127CD"/>
    <w:rsid w:val="00316B52"/>
    <w:rsid w:val="003226BF"/>
    <w:rsid w:val="0032561E"/>
    <w:rsid w:val="003259DC"/>
    <w:rsid w:val="00326128"/>
    <w:rsid w:val="003310BF"/>
    <w:rsid w:val="003475A0"/>
    <w:rsid w:val="0035119C"/>
    <w:rsid w:val="0035176D"/>
    <w:rsid w:val="00356CFB"/>
    <w:rsid w:val="003669C0"/>
    <w:rsid w:val="00370890"/>
    <w:rsid w:val="00372E57"/>
    <w:rsid w:val="00377D01"/>
    <w:rsid w:val="00380401"/>
    <w:rsid w:val="00382F7C"/>
    <w:rsid w:val="00383AEE"/>
    <w:rsid w:val="00394674"/>
    <w:rsid w:val="003A11BB"/>
    <w:rsid w:val="003A4F53"/>
    <w:rsid w:val="003A5448"/>
    <w:rsid w:val="003A7EA4"/>
    <w:rsid w:val="003B0950"/>
    <w:rsid w:val="003B1DD3"/>
    <w:rsid w:val="003B6280"/>
    <w:rsid w:val="003C7C00"/>
    <w:rsid w:val="003D0BD8"/>
    <w:rsid w:val="003D4056"/>
    <w:rsid w:val="0042550F"/>
    <w:rsid w:val="0043747A"/>
    <w:rsid w:val="00441471"/>
    <w:rsid w:val="0046646C"/>
    <w:rsid w:val="00466480"/>
    <w:rsid w:val="004717FE"/>
    <w:rsid w:val="00475146"/>
    <w:rsid w:val="004A7F09"/>
    <w:rsid w:val="004E1BAD"/>
    <w:rsid w:val="005012AE"/>
    <w:rsid w:val="00502AC2"/>
    <w:rsid w:val="00503FB6"/>
    <w:rsid w:val="00507D22"/>
    <w:rsid w:val="00523FE0"/>
    <w:rsid w:val="005327F8"/>
    <w:rsid w:val="00582B29"/>
    <w:rsid w:val="0059267B"/>
    <w:rsid w:val="00595152"/>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76C0"/>
    <w:rsid w:val="00652517"/>
    <w:rsid w:val="00657B88"/>
    <w:rsid w:val="00661F41"/>
    <w:rsid w:val="00676062"/>
    <w:rsid w:val="00686586"/>
    <w:rsid w:val="006A3924"/>
    <w:rsid w:val="006D1065"/>
    <w:rsid w:val="006D2972"/>
    <w:rsid w:val="006D3580"/>
    <w:rsid w:val="006D7788"/>
    <w:rsid w:val="006E2C54"/>
    <w:rsid w:val="006E3E9B"/>
    <w:rsid w:val="00702480"/>
    <w:rsid w:val="00705288"/>
    <w:rsid w:val="00712CF2"/>
    <w:rsid w:val="007415FF"/>
    <w:rsid w:val="00745CE3"/>
    <w:rsid w:val="00757A75"/>
    <w:rsid w:val="00765531"/>
    <w:rsid w:val="00775C27"/>
    <w:rsid w:val="00792A14"/>
    <w:rsid w:val="007A5711"/>
    <w:rsid w:val="007B6BE8"/>
    <w:rsid w:val="007E3147"/>
    <w:rsid w:val="007E45F7"/>
    <w:rsid w:val="007E4688"/>
    <w:rsid w:val="007E67CF"/>
    <w:rsid w:val="007F275C"/>
    <w:rsid w:val="00804D8C"/>
    <w:rsid w:val="00816937"/>
    <w:rsid w:val="008172FF"/>
    <w:rsid w:val="00826157"/>
    <w:rsid w:val="0083132E"/>
    <w:rsid w:val="00832D82"/>
    <w:rsid w:val="008335A2"/>
    <w:rsid w:val="00835A6B"/>
    <w:rsid w:val="00841B9C"/>
    <w:rsid w:val="008471EE"/>
    <w:rsid w:val="0085074A"/>
    <w:rsid w:val="00856322"/>
    <w:rsid w:val="00862CBC"/>
    <w:rsid w:val="0087282B"/>
    <w:rsid w:val="00894768"/>
    <w:rsid w:val="00896A31"/>
    <w:rsid w:val="008A0B67"/>
    <w:rsid w:val="008A438C"/>
    <w:rsid w:val="008C4C1F"/>
    <w:rsid w:val="008D0FCA"/>
    <w:rsid w:val="008D2FF3"/>
    <w:rsid w:val="00915F6E"/>
    <w:rsid w:val="009550B1"/>
    <w:rsid w:val="009751E9"/>
    <w:rsid w:val="00982CE2"/>
    <w:rsid w:val="009845BD"/>
    <w:rsid w:val="0098493C"/>
    <w:rsid w:val="009A377F"/>
    <w:rsid w:val="009A3ECC"/>
    <w:rsid w:val="009A6BB0"/>
    <w:rsid w:val="009C2134"/>
    <w:rsid w:val="009C4C2E"/>
    <w:rsid w:val="009C6211"/>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316B2"/>
    <w:rsid w:val="00B5167A"/>
    <w:rsid w:val="00B64008"/>
    <w:rsid w:val="00B66970"/>
    <w:rsid w:val="00B86BF8"/>
    <w:rsid w:val="00B92C42"/>
    <w:rsid w:val="00BB0514"/>
    <w:rsid w:val="00BB24CA"/>
    <w:rsid w:val="00BB26CB"/>
    <w:rsid w:val="00BB4993"/>
    <w:rsid w:val="00BC7D8C"/>
    <w:rsid w:val="00BE5259"/>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96B87"/>
    <w:rsid w:val="00CD0E59"/>
    <w:rsid w:val="00CD6612"/>
    <w:rsid w:val="00D14AB3"/>
    <w:rsid w:val="00D15311"/>
    <w:rsid w:val="00D162AC"/>
    <w:rsid w:val="00D2352C"/>
    <w:rsid w:val="00D33A37"/>
    <w:rsid w:val="00D42A97"/>
    <w:rsid w:val="00D46A0B"/>
    <w:rsid w:val="00D72F1C"/>
    <w:rsid w:val="00D76D33"/>
    <w:rsid w:val="00D77F43"/>
    <w:rsid w:val="00D801E1"/>
    <w:rsid w:val="00D90E1F"/>
    <w:rsid w:val="00DA576E"/>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C2322"/>
    <w:rsid w:val="00EC54C3"/>
    <w:rsid w:val="00ED4A4D"/>
    <w:rsid w:val="00EE17E2"/>
    <w:rsid w:val="00EF6EC5"/>
    <w:rsid w:val="00F05011"/>
    <w:rsid w:val="00F06931"/>
    <w:rsid w:val="00F17122"/>
    <w:rsid w:val="00F511D9"/>
    <w:rsid w:val="00F614AF"/>
    <w:rsid w:val="00F659F2"/>
    <w:rsid w:val="00F737AF"/>
    <w:rsid w:val="00F82D05"/>
    <w:rsid w:val="00F9228C"/>
    <w:rsid w:val="00F9454D"/>
    <w:rsid w:val="00FA61BF"/>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AE03-2559-4047-A881-A526084D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16528</Words>
  <Characters>97521</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63</cp:revision>
  <cp:lastPrinted>2023-03-29T12:51:00Z</cp:lastPrinted>
  <dcterms:created xsi:type="dcterms:W3CDTF">2023-02-01T09:04:00Z</dcterms:created>
  <dcterms:modified xsi:type="dcterms:W3CDTF">2023-03-31T05:15:00Z</dcterms:modified>
</cp:coreProperties>
</file>