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028" w:rsidRPr="00B96D0B" w:rsidRDefault="00AD3028" w:rsidP="00AD3028">
      <w:pPr>
        <w:jc w:val="center"/>
        <w:rPr>
          <w:b/>
          <w:caps/>
          <w:color w:val="FF0000"/>
          <w:sz w:val="60"/>
          <w:szCs w:val="60"/>
        </w:rPr>
      </w:pPr>
      <w:r w:rsidRPr="00B96D0B">
        <w:rPr>
          <w:b/>
          <w:caps/>
          <w:color w:val="FF0000"/>
          <w:sz w:val="60"/>
          <w:szCs w:val="60"/>
        </w:rPr>
        <w:t>informace pro veřejnost</w:t>
      </w:r>
    </w:p>
    <w:p w:rsidR="00AD3028" w:rsidRPr="00EC4C9F" w:rsidRDefault="00AD3028" w:rsidP="00AD3028">
      <w:pPr>
        <w:jc w:val="center"/>
        <w:rPr>
          <w:b/>
          <w:caps/>
          <w:color w:val="FF0000"/>
          <w:sz w:val="40"/>
        </w:rPr>
      </w:pPr>
      <w:r w:rsidRPr="00BB15F7">
        <w:rPr>
          <w:b/>
          <w:caps/>
          <w:color w:val="FF0000"/>
          <w:sz w:val="40"/>
        </w:rPr>
        <w:t xml:space="preserve"> </w:t>
      </w:r>
      <w:r>
        <w:rPr>
          <w:b/>
          <w:caps/>
          <w:noProof/>
          <w:color w:val="FF0000"/>
          <w:sz w:val="40"/>
          <w:lang w:eastAsia="cs-CZ"/>
        </w:rPr>
        <w:drawing>
          <wp:inline distT="0" distB="0" distL="0" distR="0" wp14:anchorId="49693269" wp14:editId="63BFC3F4">
            <wp:extent cx="670560" cy="9512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B15F7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B15F7">
        <w:rPr>
          <w:b/>
          <w:caps/>
          <w:color w:val="FF0000"/>
          <w:sz w:val="40"/>
        </w:rPr>
        <w:t xml:space="preserve"> </w:t>
      </w:r>
      <w:r w:rsidRPr="00BB15F7">
        <w:rPr>
          <w:color w:val="FF0000"/>
        </w:rPr>
        <w:object w:dxaOrig="4695" w:dyaOrig="4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65pt;height:78pt" o:ole="">
            <v:imagedata r:id="rId5" o:title=""/>
          </v:shape>
          <o:OLEObject Type="Embed" ProgID="PBrush" ShapeID="_x0000_i1025" DrawAspect="Content" ObjectID="_1708342217" r:id="rId6"/>
        </w:object>
      </w:r>
    </w:p>
    <w:p w:rsidR="00AD3028" w:rsidRPr="00EC4C9F" w:rsidRDefault="00AD3028" w:rsidP="00AD3028">
      <w:pPr>
        <w:spacing w:after="0"/>
        <w:jc w:val="center"/>
        <w:rPr>
          <w:b/>
          <w:caps/>
          <w:color w:val="FF0000"/>
          <w:sz w:val="2"/>
          <w:szCs w:val="2"/>
        </w:rPr>
      </w:pPr>
    </w:p>
    <w:p w:rsidR="00AD3028" w:rsidRPr="00EC4C9F" w:rsidRDefault="00AD3028" w:rsidP="00AD3028">
      <w:pPr>
        <w:shd w:val="clear" w:color="auto" w:fill="FFAFAF"/>
        <w:spacing w:before="120"/>
        <w:jc w:val="center"/>
        <w:rPr>
          <w:b/>
          <w:caps/>
          <w:color w:val="FF0000"/>
          <w:sz w:val="28"/>
        </w:rPr>
      </w:pPr>
      <w:r w:rsidRPr="00EC4C9F">
        <w:rPr>
          <w:b/>
          <w:caps/>
          <w:color w:val="FF0000"/>
          <w:sz w:val="28"/>
        </w:rPr>
        <w:t xml:space="preserve">Vstup </w:t>
      </w:r>
      <w:r>
        <w:rPr>
          <w:b/>
          <w:caps/>
          <w:color w:val="FF0000"/>
          <w:sz w:val="28"/>
        </w:rPr>
        <w:t>a pohyb po budo</w:t>
      </w:r>
      <w:r w:rsidRPr="00EC4C9F">
        <w:rPr>
          <w:b/>
          <w:caps/>
          <w:color w:val="FF0000"/>
          <w:sz w:val="28"/>
        </w:rPr>
        <w:t>v</w:t>
      </w:r>
      <w:r>
        <w:rPr>
          <w:b/>
          <w:caps/>
          <w:color w:val="FF0000"/>
          <w:sz w:val="28"/>
        </w:rPr>
        <w:t>ě</w:t>
      </w:r>
    </w:p>
    <w:p w:rsidR="00AD3028" w:rsidRDefault="00AD3028" w:rsidP="00AD3028">
      <w:pPr>
        <w:jc w:val="both"/>
        <w:rPr>
          <w:b/>
          <w:color w:val="FF0000"/>
        </w:rPr>
      </w:pPr>
    </w:p>
    <w:p w:rsidR="00AD3028" w:rsidRPr="00D74024" w:rsidRDefault="00AD3028" w:rsidP="00AD3028">
      <w:pPr>
        <w:jc w:val="both"/>
        <w:rPr>
          <w:color w:val="000000" w:themeColor="text1"/>
          <w:sz w:val="28"/>
          <w:szCs w:val="28"/>
        </w:rPr>
      </w:pPr>
      <w:proofErr w:type="gramStart"/>
      <w:r w:rsidRPr="00A12592">
        <w:rPr>
          <w:b/>
          <w:color w:val="000000" w:themeColor="text1"/>
          <w:sz w:val="28"/>
          <w:szCs w:val="28"/>
        </w:rPr>
        <w:t>Budova</w:t>
      </w:r>
      <w:proofErr w:type="gramEnd"/>
      <w:r w:rsidRPr="00A12592">
        <w:rPr>
          <w:b/>
          <w:color w:val="000000" w:themeColor="text1"/>
          <w:sz w:val="28"/>
          <w:szCs w:val="28"/>
        </w:rPr>
        <w:t xml:space="preserve"> Okresního soudu v Jihlavě </w:t>
      </w:r>
      <w:r w:rsidRPr="00D74024">
        <w:rPr>
          <w:color w:val="000000" w:themeColor="text1"/>
          <w:sz w:val="28"/>
          <w:szCs w:val="28"/>
        </w:rPr>
        <w:t xml:space="preserve">je přístupná osobě, </w:t>
      </w:r>
      <w:proofErr w:type="gramStart"/>
      <w:r w:rsidRPr="00D74024">
        <w:rPr>
          <w:color w:val="000000" w:themeColor="text1"/>
          <w:sz w:val="28"/>
          <w:szCs w:val="28"/>
        </w:rPr>
        <w:t>která:</w:t>
      </w:r>
      <w:proofErr w:type="gramEnd"/>
    </w:p>
    <w:p w:rsidR="00980707" w:rsidRDefault="00AD3028" w:rsidP="00AD3028">
      <w:pPr>
        <w:pStyle w:val="Default"/>
        <w:spacing w:after="21"/>
        <w:jc w:val="both"/>
        <w:rPr>
          <w:color w:val="000000" w:themeColor="text1"/>
        </w:rPr>
      </w:pPr>
      <w:r w:rsidRPr="00B82F2B">
        <w:rPr>
          <w:color w:val="000000" w:themeColor="text1"/>
          <w:sz w:val="23"/>
          <w:szCs w:val="23"/>
        </w:rPr>
        <w:t>-</w:t>
      </w:r>
      <w:r w:rsidRPr="00B82F2B">
        <w:rPr>
          <w:b/>
          <w:color w:val="000000" w:themeColor="text1"/>
          <w:sz w:val="23"/>
          <w:szCs w:val="23"/>
        </w:rPr>
        <w:t xml:space="preserve"> </w:t>
      </w:r>
      <w:r w:rsidR="00D74024">
        <w:rPr>
          <w:b/>
          <w:color w:val="000000" w:themeColor="text1"/>
          <w:sz w:val="23"/>
          <w:szCs w:val="23"/>
        </w:rPr>
        <w:t xml:space="preserve"> </w:t>
      </w:r>
      <w:r w:rsidRPr="0063082B">
        <w:rPr>
          <w:color w:val="000000" w:themeColor="text1"/>
        </w:rPr>
        <w:t>předloží předvolání k úkonu</w:t>
      </w:r>
      <w:r w:rsidRPr="00B82F2B">
        <w:rPr>
          <w:color w:val="000000" w:themeColor="text1"/>
        </w:rPr>
        <w:t xml:space="preserve"> na příslušný den, </w:t>
      </w:r>
    </w:p>
    <w:p w:rsidR="0068593C" w:rsidRDefault="0068593C" w:rsidP="00AD3028">
      <w:pPr>
        <w:pStyle w:val="Default"/>
        <w:spacing w:after="21"/>
        <w:jc w:val="both"/>
        <w:rPr>
          <w:color w:val="000000" w:themeColor="text1"/>
        </w:rPr>
      </w:pPr>
      <w:r>
        <w:rPr>
          <w:color w:val="000000" w:themeColor="text1"/>
        </w:rPr>
        <w:t>-  vstupuje do budovy soudu za účelem plnění služebních/pracovních povinností</w:t>
      </w:r>
      <w:r w:rsidR="00980707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</w:p>
    <w:p w:rsidR="00D74024" w:rsidRDefault="00D74024" w:rsidP="00AD3028">
      <w:pPr>
        <w:pStyle w:val="Default"/>
        <w:spacing w:after="21"/>
        <w:jc w:val="both"/>
        <w:rPr>
          <w:color w:val="000000" w:themeColor="text1"/>
        </w:rPr>
      </w:pPr>
      <w:r>
        <w:rPr>
          <w:color w:val="000000" w:themeColor="text1"/>
        </w:rPr>
        <w:t>-  p</w:t>
      </w:r>
      <w:r w:rsidR="00AD3028" w:rsidRPr="00B82F2B">
        <w:rPr>
          <w:color w:val="000000" w:themeColor="text1"/>
        </w:rPr>
        <w:t>řichází nahlížet do spisu dle domluvy s pracovnicí Infocentra</w:t>
      </w:r>
      <w:r w:rsidR="00875B83">
        <w:rPr>
          <w:color w:val="000000" w:themeColor="text1"/>
        </w:rPr>
        <w:t>,</w:t>
      </w:r>
      <w:r w:rsidR="00AD3028" w:rsidRPr="00B82F2B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</w:p>
    <w:p w:rsidR="00AD3028" w:rsidRPr="00B82F2B" w:rsidRDefault="00D74024" w:rsidP="00AD3028">
      <w:pPr>
        <w:pStyle w:val="Default"/>
        <w:spacing w:after="21"/>
        <w:jc w:val="both"/>
        <w:rPr>
          <w:color w:val="000000" w:themeColor="text1"/>
        </w:rPr>
      </w:pPr>
      <w:r>
        <w:rPr>
          <w:color w:val="000000" w:themeColor="text1"/>
        </w:rPr>
        <w:t xml:space="preserve">-  má zájem se </w:t>
      </w:r>
      <w:r w:rsidR="00875B83">
        <w:rPr>
          <w:color w:val="000000" w:themeColor="text1"/>
        </w:rPr>
        <w:t>úč</w:t>
      </w:r>
      <w:r w:rsidR="00AD3028" w:rsidRPr="00B82F2B">
        <w:rPr>
          <w:color w:val="000000" w:themeColor="text1"/>
        </w:rPr>
        <w:t>ast</w:t>
      </w:r>
      <w:r>
        <w:rPr>
          <w:color w:val="000000" w:themeColor="text1"/>
        </w:rPr>
        <w:t>nit soudního jednání (roku) jako veřejnost</w:t>
      </w:r>
      <w:r w:rsidR="00AD3028">
        <w:rPr>
          <w:color w:val="000000" w:themeColor="text1"/>
        </w:rPr>
        <w:t>;</w:t>
      </w:r>
    </w:p>
    <w:p w:rsidR="00AD3028" w:rsidRPr="00B82F2B" w:rsidRDefault="00AD3028" w:rsidP="00AD3028">
      <w:pPr>
        <w:tabs>
          <w:tab w:val="left" w:pos="567"/>
        </w:tabs>
        <w:spacing w:after="0"/>
        <w:ind w:left="567" w:hanging="567"/>
        <w:jc w:val="both"/>
        <w:rPr>
          <w:rFonts w:eastAsia="Calibri"/>
          <w:color w:val="000000" w:themeColor="text1"/>
          <w:sz w:val="23"/>
          <w:szCs w:val="23"/>
        </w:rPr>
      </w:pPr>
    </w:p>
    <w:p w:rsidR="00AD3028" w:rsidRPr="00B82F2B" w:rsidRDefault="004E0E92" w:rsidP="00AD3028">
      <w:pPr>
        <w:spacing w:after="0"/>
        <w:jc w:val="both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U</w:t>
      </w:r>
      <w:r w:rsidR="00D74024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vstupu do budovy je k dispozici dezinfekce rukou, při </w:t>
      </w:r>
      <w:r w:rsidR="00D74024">
        <w:rPr>
          <w:b/>
          <w:color w:val="000000" w:themeColor="text1"/>
          <w:sz w:val="28"/>
        </w:rPr>
        <w:t>pohybu po budově soudu se snažte dodržet vzdálenost</w:t>
      </w:r>
      <w:r w:rsidR="00AD3028" w:rsidRPr="00B82F2B">
        <w:rPr>
          <w:b/>
          <w:color w:val="000000" w:themeColor="text1"/>
          <w:sz w:val="28"/>
        </w:rPr>
        <w:t xml:space="preserve"> 2 metry mezi osobami</w:t>
      </w:r>
      <w:r w:rsidR="00D74024">
        <w:rPr>
          <w:b/>
          <w:color w:val="000000" w:themeColor="text1"/>
          <w:sz w:val="28"/>
        </w:rPr>
        <w:t xml:space="preserve">, </w:t>
      </w:r>
      <w:r w:rsidR="0068593C">
        <w:rPr>
          <w:b/>
          <w:color w:val="000000" w:themeColor="text1"/>
          <w:sz w:val="28"/>
        </w:rPr>
        <w:t xml:space="preserve">zbytečně se </w:t>
      </w:r>
      <w:r w:rsidR="00D74024">
        <w:rPr>
          <w:b/>
          <w:color w:val="000000" w:themeColor="text1"/>
          <w:sz w:val="28"/>
        </w:rPr>
        <w:t>n</w:t>
      </w:r>
      <w:r w:rsidR="00AD3028" w:rsidRPr="00B82F2B">
        <w:rPr>
          <w:b/>
          <w:color w:val="000000" w:themeColor="text1"/>
          <w:sz w:val="28"/>
        </w:rPr>
        <w:t>eshlukujte na chodbách či v čekacích zónách</w:t>
      </w:r>
      <w:r w:rsidR="00D74024">
        <w:rPr>
          <w:b/>
          <w:color w:val="000000" w:themeColor="text1"/>
          <w:sz w:val="28"/>
        </w:rPr>
        <w:t>, r</w:t>
      </w:r>
      <w:r w:rsidR="00AD3028" w:rsidRPr="00B82F2B">
        <w:rPr>
          <w:b/>
          <w:color w:val="000000" w:themeColor="text1"/>
          <w:sz w:val="28"/>
        </w:rPr>
        <w:t>espektujte pokyny pracovníků soudu a příslušníků Justiční stráže.</w:t>
      </w:r>
    </w:p>
    <w:p w:rsidR="00AD3028" w:rsidRPr="00EC4C9F" w:rsidRDefault="00AD3028" w:rsidP="00AD3028">
      <w:pPr>
        <w:shd w:val="clear" w:color="auto" w:fill="FFAFAF"/>
        <w:spacing w:before="360"/>
        <w:jc w:val="center"/>
        <w:rPr>
          <w:b/>
          <w:caps/>
          <w:color w:val="FF0000"/>
          <w:sz w:val="28"/>
        </w:rPr>
      </w:pPr>
      <w:r w:rsidRPr="00EC4C9F">
        <w:rPr>
          <w:b/>
          <w:caps/>
          <w:color w:val="FF0000"/>
          <w:sz w:val="28"/>
        </w:rPr>
        <w:t>úřední hodiny</w:t>
      </w:r>
      <w:r>
        <w:rPr>
          <w:b/>
          <w:caps/>
          <w:color w:val="FF0000"/>
          <w:sz w:val="28"/>
        </w:rPr>
        <w:t xml:space="preserve"> Infocentra</w:t>
      </w:r>
      <w:r w:rsidR="0063082B">
        <w:rPr>
          <w:b/>
          <w:caps/>
          <w:color w:val="FF0000"/>
          <w:sz w:val="28"/>
        </w:rPr>
        <w:t xml:space="preserve"> </w:t>
      </w:r>
    </w:p>
    <w:p w:rsidR="001210F7" w:rsidRPr="001210F7" w:rsidRDefault="0063082B" w:rsidP="00AD3028">
      <w:pPr>
        <w:tabs>
          <w:tab w:val="right" w:pos="3969"/>
          <w:tab w:val="left" w:pos="4536"/>
        </w:tabs>
        <w:jc w:val="both"/>
        <w:rPr>
          <w:color w:val="FF0000"/>
        </w:rPr>
      </w:pPr>
      <w:r>
        <w:rPr>
          <w:color w:val="FF0000"/>
          <w:sz w:val="28"/>
        </w:rPr>
        <w:tab/>
      </w:r>
      <w:r w:rsidR="00AD3028" w:rsidRPr="001210F7">
        <w:rPr>
          <w:color w:val="FF0000"/>
        </w:rPr>
        <w:t>pondělí</w:t>
      </w:r>
      <w:r w:rsidR="00D74024" w:rsidRPr="001210F7">
        <w:rPr>
          <w:color w:val="FF0000"/>
        </w:rPr>
        <w:t>, úterý, čtvrtek</w:t>
      </w:r>
      <w:r w:rsidR="00AD3028" w:rsidRPr="001210F7">
        <w:rPr>
          <w:color w:val="FF0000"/>
        </w:rPr>
        <w:tab/>
        <w:t xml:space="preserve">  8.00 – 15.00</w:t>
      </w:r>
    </w:p>
    <w:p w:rsidR="00AD3028" w:rsidRPr="001210F7" w:rsidRDefault="00AD3028" w:rsidP="00AD3028">
      <w:pPr>
        <w:tabs>
          <w:tab w:val="right" w:pos="3969"/>
          <w:tab w:val="left" w:pos="4536"/>
        </w:tabs>
        <w:jc w:val="both"/>
        <w:rPr>
          <w:color w:val="FF0000"/>
        </w:rPr>
      </w:pPr>
      <w:r w:rsidRPr="001210F7">
        <w:rPr>
          <w:color w:val="FF0000"/>
        </w:rPr>
        <w:tab/>
        <w:t>středa</w:t>
      </w:r>
      <w:r w:rsidRPr="001210F7">
        <w:rPr>
          <w:color w:val="FF0000"/>
        </w:rPr>
        <w:tab/>
        <w:t xml:space="preserve">  8.00 – 1</w:t>
      </w:r>
      <w:r w:rsidR="00D74024" w:rsidRPr="001210F7">
        <w:rPr>
          <w:color w:val="FF0000"/>
        </w:rPr>
        <w:t>6</w:t>
      </w:r>
      <w:r w:rsidRPr="001210F7">
        <w:rPr>
          <w:color w:val="FF0000"/>
        </w:rPr>
        <w:t xml:space="preserve">.00 </w:t>
      </w:r>
    </w:p>
    <w:p w:rsidR="00AD3028" w:rsidRDefault="00AD3028" w:rsidP="00AD3028">
      <w:pPr>
        <w:tabs>
          <w:tab w:val="right" w:pos="3969"/>
          <w:tab w:val="left" w:pos="4536"/>
        </w:tabs>
        <w:jc w:val="both"/>
        <w:rPr>
          <w:color w:val="000000" w:themeColor="text1"/>
        </w:rPr>
      </w:pPr>
      <w:r w:rsidRPr="00A12592">
        <w:rPr>
          <w:color w:val="000000" w:themeColor="text1"/>
        </w:rPr>
        <w:t xml:space="preserve">Osobě nahlížející do spisu bude ve shora uvedených úředních hodinách umožněno zakoupení kolkových známek na pokladně soudu, </w:t>
      </w:r>
      <w:r w:rsidR="001210F7" w:rsidRPr="00A12592">
        <w:rPr>
          <w:color w:val="000000" w:themeColor="text1"/>
        </w:rPr>
        <w:t>návštěvu Infocentra je nutno domluvit</w:t>
      </w:r>
      <w:r w:rsidR="001210F7">
        <w:rPr>
          <w:color w:val="000000" w:themeColor="text1"/>
        </w:rPr>
        <w:t xml:space="preserve">  </w:t>
      </w:r>
      <w:r w:rsidR="001210F7" w:rsidRPr="00A12592">
        <w:rPr>
          <w:color w:val="000000" w:themeColor="text1"/>
        </w:rPr>
        <w:t xml:space="preserve"> předem telefonicky</w:t>
      </w:r>
      <w:r w:rsidR="001210F7">
        <w:rPr>
          <w:color w:val="000000" w:themeColor="text1"/>
        </w:rPr>
        <w:t>.</w:t>
      </w:r>
    </w:p>
    <w:p w:rsidR="00D74024" w:rsidRPr="00EC4C9F" w:rsidRDefault="00D74024" w:rsidP="00D74024">
      <w:pPr>
        <w:shd w:val="clear" w:color="auto" w:fill="FFAFAF"/>
        <w:spacing w:before="360"/>
        <w:jc w:val="center"/>
        <w:rPr>
          <w:b/>
          <w:caps/>
          <w:color w:val="FF0000"/>
          <w:sz w:val="28"/>
        </w:rPr>
      </w:pPr>
      <w:r w:rsidRPr="00EC4C9F">
        <w:rPr>
          <w:b/>
          <w:caps/>
          <w:color w:val="FF0000"/>
          <w:sz w:val="28"/>
        </w:rPr>
        <w:t>úřední hodiny</w:t>
      </w:r>
      <w:r>
        <w:rPr>
          <w:b/>
          <w:caps/>
          <w:color w:val="FF0000"/>
          <w:sz w:val="28"/>
        </w:rPr>
        <w:t xml:space="preserve"> </w:t>
      </w:r>
      <w:r>
        <w:rPr>
          <w:b/>
          <w:caps/>
          <w:color w:val="FF0000"/>
          <w:sz w:val="28"/>
        </w:rPr>
        <w:t>Pokladny</w:t>
      </w:r>
      <w:r>
        <w:rPr>
          <w:b/>
          <w:caps/>
          <w:color w:val="FF0000"/>
          <w:sz w:val="28"/>
        </w:rPr>
        <w:t xml:space="preserve"> </w:t>
      </w:r>
    </w:p>
    <w:p w:rsidR="004E0E92" w:rsidRPr="004E0E92" w:rsidRDefault="00D74024" w:rsidP="0068593C">
      <w:pPr>
        <w:tabs>
          <w:tab w:val="right" w:pos="3969"/>
          <w:tab w:val="left" w:pos="4536"/>
        </w:tabs>
        <w:jc w:val="center"/>
        <w:rPr>
          <w:color w:val="FF0000"/>
        </w:rPr>
      </w:pPr>
      <w:r w:rsidRPr="004E0E92">
        <w:rPr>
          <w:color w:val="FF0000"/>
        </w:rPr>
        <w:t xml:space="preserve">pondělí, úterý, čtvrtek  8.00 </w:t>
      </w:r>
      <w:r w:rsidR="001210F7" w:rsidRPr="004E0E92">
        <w:rPr>
          <w:color w:val="FF0000"/>
        </w:rPr>
        <w:t>–</w:t>
      </w:r>
      <w:r w:rsidRPr="004E0E92">
        <w:rPr>
          <w:color w:val="FF0000"/>
        </w:rPr>
        <w:t xml:space="preserve"> </w:t>
      </w:r>
      <w:r w:rsidR="001210F7" w:rsidRPr="004E0E92">
        <w:rPr>
          <w:color w:val="FF0000"/>
        </w:rPr>
        <w:t xml:space="preserve">11.00 </w:t>
      </w:r>
      <w:r w:rsidR="004E0E92" w:rsidRPr="004E0E92">
        <w:rPr>
          <w:color w:val="FF0000"/>
        </w:rPr>
        <w:t xml:space="preserve">hodin </w:t>
      </w:r>
      <w:r w:rsidR="001210F7" w:rsidRPr="004E0E92">
        <w:rPr>
          <w:color w:val="FF0000"/>
        </w:rPr>
        <w:t xml:space="preserve">a 12.00 – 15.00 </w:t>
      </w:r>
      <w:r w:rsidR="004E0E92" w:rsidRPr="004E0E92">
        <w:rPr>
          <w:color w:val="FF0000"/>
        </w:rPr>
        <w:t>hodin</w:t>
      </w:r>
    </w:p>
    <w:p w:rsidR="00D74024" w:rsidRPr="004E0E92" w:rsidRDefault="001210F7" w:rsidP="0068593C">
      <w:pPr>
        <w:tabs>
          <w:tab w:val="right" w:pos="3969"/>
          <w:tab w:val="left" w:pos="4536"/>
        </w:tabs>
        <w:jc w:val="center"/>
        <w:rPr>
          <w:color w:val="FF0000"/>
        </w:rPr>
      </w:pPr>
      <w:r w:rsidRPr="004E0E92">
        <w:rPr>
          <w:color w:val="FF0000"/>
        </w:rPr>
        <w:t>středa 8.00 – 11.00 a 12.00 – 16.00</w:t>
      </w:r>
      <w:r w:rsidR="004E0E92" w:rsidRPr="004E0E92">
        <w:rPr>
          <w:color w:val="FF0000"/>
        </w:rPr>
        <w:t xml:space="preserve"> hodin</w:t>
      </w:r>
    </w:p>
    <w:p w:rsidR="001210F7" w:rsidRDefault="001210F7" w:rsidP="0068593C">
      <w:pPr>
        <w:tabs>
          <w:tab w:val="right" w:pos="3969"/>
          <w:tab w:val="left" w:pos="4536"/>
        </w:tabs>
        <w:jc w:val="center"/>
        <w:rPr>
          <w:color w:val="FF0000"/>
        </w:rPr>
      </w:pPr>
      <w:r w:rsidRPr="004E0E92">
        <w:rPr>
          <w:color w:val="FF0000"/>
        </w:rPr>
        <w:t xml:space="preserve">pátek 8.00 – 11.00 </w:t>
      </w:r>
      <w:r w:rsidR="0092090C" w:rsidRPr="004E0E92">
        <w:rPr>
          <w:color w:val="FF0000"/>
        </w:rPr>
        <w:t>a</w:t>
      </w:r>
      <w:r w:rsidRPr="004E0E92">
        <w:rPr>
          <w:color w:val="FF0000"/>
        </w:rPr>
        <w:t xml:space="preserve"> 12.00 – 14.00 </w:t>
      </w:r>
      <w:r w:rsidR="004E0E92" w:rsidRPr="004E0E92">
        <w:rPr>
          <w:color w:val="FF0000"/>
        </w:rPr>
        <w:t>hodin</w:t>
      </w:r>
    </w:p>
    <w:p w:rsidR="001210F7" w:rsidRPr="001210F7" w:rsidRDefault="001210F7" w:rsidP="00980707">
      <w:pPr>
        <w:tabs>
          <w:tab w:val="right" w:pos="3969"/>
          <w:tab w:val="left" w:pos="4536"/>
        </w:tabs>
        <w:jc w:val="both"/>
        <w:rPr>
          <w:color w:val="FF0000"/>
        </w:rPr>
      </w:pPr>
      <w:r w:rsidRPr="00A12592">
        <w:rPr>
          <w:color w:val="000000" w:themeColor="text1"/>
        </w:rPr>
        <w:t xml:space="preserve">Preferujeme </w:t>
      </w:r>
      <w:r>
        <w:rPr>
          <w:color w:val="000000" w:themeColor="text1"/>
        </w:rPr>
        <w:t>b</w:t>
      </w:r>
      <w:r w:rsidRPr="00A12592">
        <w:rPr>
          <w:color w:val="000000" w:themeColor="text1"/>
        </w:rPr>
        <w:t>ezhotovostní platební styk</w:t>
      </w:r>
      <w:r w:rsidR="0068593C">
        <w:rPr>
          <w:color w:val="000000" w:themeColor="text1"/>
        </w:rPr>
        <w:t>, kolky jsou</w:t>
      </w:r>
      <w:r w:rsidR="00980707">
        <w:rPr>
          <w:color w:val="000000" w:themeColor="text1"/>
        </w:rPr>
        <w:t xml:space="preserve"> na pokladně soudu</w:t>
      </w:r>
      <w:r w:rsidR="0068593C">
        <w:rPr>
          <w:color w:val="000000" w:themeColor="text1"/>
        </w:rPr>
        <w:t xml:space="preserve"> prodávány pouze </w:t>
      </w:r>
      <w:r w:rsidR="00980707">
        <w:rPr>
          <w:color w:val="000000" w:themeColor="text1"/>
        </w:rPr>
        <w:t xml:space="preserve">za účelem splnění poplatkové povinnosti </w:t>
      </w:r>
      <w:r w:rsidR="000427CA">
        <w:rPr>
          <w:color w:val="000000" w:themeColor="text1"/>
        </w:rPr>
        <w:t xml:space="preserve">v souvislosti s pořizováním kopií listin </w:t>
      </w:r>
      <w:r w:rsidR="00980707">
        <w:rPr>
          <w:color w:val="000000" w:themeColor="text1"/>
        </w:rPr>
        <w:t>(CD).</w:t>
      </w:r>
    </w:p>
    <w:p w:rsidR="00AD3028" w:rsidRPr="00EC4C9F" w:rsidRDefault="00AD3028" w:rsidP="00AD3028">
      <w:pPr>
        <w:shd w:val="clear" w:color="auto" w:fill="FFAFAF"/>
        <w:spacing w:before="360"/>
        <w:jc w:val="center"/>
        <w:rPr>
          <w:b/>
          <w:caps/>
          <w:color w:val="FF0000"/>
          <w:sz w:val="28"/>
        </w:rPr>
      </w:pPr>
      <w:r w:rsidRPr="00EC4C9F">
        <w:rPr>
          <w:b/>
          <w:caps/>
          <w:color w:val="FF0000"/>
          <w:sz w:val="28"/>
        </w:rPr>
        <w:t>Podatelna</w:t>
      </w:r>
    </w:p>
    <w:p w:rsidR="004E0E92" w:rsidRDefault="004E0E92" w:rsidP="004E0E92">
      <w:pPr>
        <w:jc w:val="both"/>
        <w:rPr>
          <w:color w:val="FF0000"/>
          <w:sz w:val="28"/>
        </w:rPr>
      </w:pPr>
      <w:r w:rsidRPr="00A12592">
        <w:rPr>
          <w:color w:val="000000" w:themeColor="text1"/>
        </w:rPr>
        <w:t xml:space="preserve">Prosím zvažte, zda nelze podání učinit </w:t>
      </w:r>
      <w:r w:rsidRPr="00A12592">
        <w:rPr>
          <w:b/>
          <w:color w:val="000000" w:themeColor="text1"/>
        </w:rPr>
        <w:t>poštou nebo elektronicky</w:t>
      </w:r>
      <w:r w:rsidRPr="00A12592">
        <w:rPr>
          <w:color w:val="000000" w:themeColor="text1"/>
        </w:rPr>
        <w:t xml:space="preserve">, příjem písemných podání denně a to v čase: </w:t>
      </w:r>
      <w:r w:rsidR="00E841F2">
        <w:rPr>
          <w:color w:val="FF0000"/>
          <w:sz w:val="28"/>
        </w:rPr>
        <w:t xml:space="preserve">                       </w:t>
      </w:r>
    </w:p>
    <w:p w:rsidR="00AD3028" w:rsidRPr="004E0E92" w:rsidRDefault="00AD3028" w:rsidP="004E0E92">
      <w:pPr>
        <w:spacing w:after="0"/>
        <w:ind w:left="1416" w:firstLine="708"/>
        <w:jc w:val="both"/>
        <w:rPr>
          <w:color w:val="FF0000"/>
        </w:rPr>
      </w:pPr>
      <w:r w:rsidRPr="004E0E92">
        <w:rPr>
          <w:color w:val="FF0000"/>
        </w:rPr>
        <w:t>pondělí</w:t>
      </w:r>
      <w:r w:rsidR="00E841F2" w:rsidRPr="004E0E92">
        <w:rPr>
          <w:color w:val="FF0000"/>
        </w:rPr>
        <w:t>, úterý,</w:t>
      </w:r>
      <w:r w:rsidR="0063082B" w:rsidRPr="004E0E92">
        <w:rPr>
          <w:color w:val="FF0000"/>
        </w:rPr>
        <w:t xml:space="preserve"> čtvrtek</w:t>
      </w:r>
      <w:r w:rsidRPr="004E0E92">
        <w:rPr>
          <w:color w:val="FF0000"/>
        </w:rPr>
        <w:t xml:space="preserve">    8.00 </w:t>
      </w:r>
      <w:r w:rsidR="00E841F2" w:rsidRPr="004E0E92">
        <w:rPr>
          <w:color w:val="FF0000"/>
        </w:rPr>
        <w:t>-</w:t>
      </w:r>
      <w:r w:rsidRPr="004E0E92">
        <w:rPr>
          <w:color w:val="FF0000"/>
        </w:rPr>
        <w:t xml:space="preserve"> 15.30</w:t>
      </w:r>
      <w:r w:rsidR="004E0E92">
        <w:rPr>
          <w:color w:val="FF0000"/>
        </w:rPr>
        <w:t xml:space="preserve"> hodin</w:t>
      </w:r>
    </w:p>
    <w:p w:rsidR="00E841F2" w:rsidRPr="004E0E92" w:rsidRDefault="00E841F2" w:rsidP="004E0E92">
      <w:pPr>
        <w:spacing w:after="0"/>
        <w:jc w:val="center"/>
        <w:rPr>
          <w:color w:val="FF0000"/>
        </w:rPr>
      </w:pPr>
      <w:r w:rsidRPr="004E0E92">
        <w:rPr>
          <w:color w:val="FF0000"/>
        </w:rPr>
        <w:t xml:space="preserve">středa  </w:t>
      </w:r>
      <w:r w:rsidR="0092090C" w:rsidRPr="004E0E92">
        <w:rPr>
          <w:color w:val="FF0000"/>
        </w:rPr>
        <w:t>8</w:t>
      </w:r>
      <w:r w:rsidRPr="004E0E92">
        <w:rPr>
          <w:color w:val="FF0000"/>
        </w:rPr>
        <w:t>.00 - 16.00</w:t>
      </w:r>
      <w:r w:rsidR="004E0E92">
        <w:rPr>
          <w:color w:val="FF0000"/>
        </w:rPr>
        <w:t xml:space="preserve"> hodin</w:t>
      </w:r>
    </w:p>
    <w:p w:rsidR="00AD3028" w:rsidRPr="004E0E92" w:rsidRDefault="00AD3028" w:rsidP="004E0E92">
      <w:pPr>
        <w:spacing w:after="0"/>
        <w:jc w:val="center"/>
        <w:rPr>
          <w:color w:val="FF0000"/>
        </w:rPr>
      </w:pPr>
      <w:r w:rsidRPr="004E0E92">
        <w:rPr>
          <w:color w:val="FF0000"/>
        </w:rPr>
        <w:t xml:space="preserve">pátek   8.00 </w:t>
      </w:r>
      <w:r w:rsidR="004E0E92" w:rsidRPr="004E0E92">
        <w:rPr>
          <w:color w:val="FF0000"/>
        </w:rPr>
        <w:t>-</w:t>
      </w:r>
      <w:r w:rsidRPr="004E0E92">
        <w:rPr>
          <w:color w:val="FF0000"/>
        </w:rPr>
        <w:t xml:space="preserve"> 1</w:t>
      </w:r>
      <w:r w:rsidR="004E0E92" w:rsidRPr="004E0E92">
        <w:rPr>
          <w:color w:val="FF0000"/>
        </w:rPr>
        <w:t>4</w:t>
      </w:r>
      <w:r w:rsidRPr="004E0E92">
        <w:rPr>
          <w:color w:val="FF0000"/>
        </w:rPr>
        <w:t>.00</w:t>
      </w:r>
      <w:r w:rsidR="004E0E92">
        <w:rPr>
          <w:color w:val="FF0000"/>
        </w:rPr>
        <w:t xml:space="preserve"> hodin </w:t>
      </w:r>
    </w:p>
    <w:p w:rsidR="004E0E92" w:rsidRPr="004E0E92" w:rsidRDefault="004E0E92" w:rsidP="00E841F2">
      <w:pPr>
        <w:spacing w:after="0"/>
        <w:jc w:val="center"/>
        <w:rPr>
          <w:color w:val="FF0000"/>
        </w:rPr>
      </w:pPr>
    </w:p>
    <w:p w:rsidR="00981429" w:rsidRDefault="00981429"/>
    <w:sectPr w:rsidR="00981429" w:rsidSect="00986473">
      <w:pgSz w:w="11906" w:h="16838" w:code="9"/>
      <w:pgMar w:top="851" w:right="1418" w:bottom="851" w:left="1418" w:header="709" w:footer="709" w:gutter="0"/>
      <w:pgBorders w:offsetFrom="page">
        <w:top w:val="thinThickSmallGap" w:sz="12" w:space="24" w:color="FF0000"/>
        <w:left w:val="thinThickSmallGap" w:sz="12" w:space="24" w:color="FF0000"/>
        <w:bottom w:val="thickThinSmallGap" w:sz="12" w:space="24" w:color="FF0000"/>
        <w:right w:val="thickThinSmallGap" w:sz="12" w:space="24" w:color="FF0000"/>
      </w:pgBorders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28"/>
    <w:rsid w:val="000427CA"/>
    <w:rsid w:val="000D0073"/>
    <w:rsid w:val="001210F7"/>
    <w:rsid w:val="00191571"/>
    <w:rsid w:val="00207CD7"/>
    <w:rsid w:val="0043752A"/>
    <w:rsid w:val="00441EBB"/>
    <w:rsid w:val="004E0E92"/>
    <w:rsid w:val="0063082B"/>
    <w:rsid w:val="0068593C"/>
    <w:rsid w:val="00875B83"/>
    <w:rsid w:val="008F1AEF"/>
    <w:rsid w:val="0092090C"/>
    <w:rsid w:val="00980707"/>
    <w:rsid w:val="00981429"/>
    <w:rsid w:val="00A12592"/>
    <w:rsid w:val="00AD3028"/>
    <w:rsid w:val="00B423A3"/>
    <w:rsid w:val="00B4541B"/>
    <w:rsid w:val="00D74024"/>
    <w:rsid w:val="00E841F2"/>
    <w:rsid w:val="00E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952A"/>
  <w15:docId w15:val="{C1058555-0082-4395-AA8B-F1C89975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3028"/>
    <w:pPr>
      <w:spacing w:after="120" w:line="240" w:lineRule="auto"/>
    </w:pPr>
    <w:rPr>
      <w:rFonts w:ascii="Garamond" w:hAnsi="Garamond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D302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302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3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Chlupáčková Martina, Mgr.</dc:creator>
  <cp:lastModifiedBy>Chlupáčková Martina, Mgr.</cp:lastModifiedBy>
  <cp:revision>2</cp:revision>
  <dcterms:created xsi:type="dcterms:W3CDTF">2021-03-31T11:11:00Z</dcterms:created>
  <dcterms:modified xsi:type="dcterms:W3CDTF">2021-03-31T11:11:00Z</dcterms:modified>
</cp:coreProperties>
</file>