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038" w:rsidRPr="00B96D0B" w:rsidRDefault="0034131F" w:rsidP="00BB15F7">
      <w:pPr>
        <w:jc w:val="center"/>
        <w:rPr>
          <w:b/>
          <w:caps/>
          <w:color w:val="FF0000"/>
          <w:sz w:val="60"/>
          <w:szCs w:val="60"/>
        </w:rPr>
      </w:pPr>
      <w:r>
        <w:rPr>
          <w:b/>
          <w:caps/>
          <w:color w:val="FF0000"/>
          <w:sz w:val="60"/>
          <w:szCs w:val="60"/>
        </w:rPr>
        <w:t>I</w:t>
      </w:r>
      <w:r w:rsidR="00B87DD4" w:rsidRPr="00B96D0B">
        <w:rPr>
          <w:b/>
          <w:caps/>
          <w:color w:val="FF0000"/>
          <w:sz w:val="60"/>
          <w:szCs w:val="60"/>
        </w:rPr>
        <w:t>nformace pro veřejnost</w:t>
      </w:r>
    </w:p>
    <w:p w:rsidR="00EC4C9F" w:rsidRPr="00EC4C9F" w:rsidRDefault="00C406AB" w:rsidP="00C57C22">
      <w:pPr>
        <w:jc w:val="center"/>
        <w:rPr>
          <w:b/>
          <w:caps/>
          <w:color w:val="FF0000"/>
          <w:sz w:val="40"/>
        </w:rPr>
      </w:pPr>
      <w:r>
        <w:rPr>
          <w:b/>
          <w:caps/>
          <w:noProof/>
          <w:color w:val="FF0000"/>
          <w:sz w:val="40"/>
          <w:lang w:eastAsia="cs-CZ"/>
        </w:rPr>
        <w:drawing>
          <wp:inline distT="0" distB="0" distL="0" distR="0">
            <wp:extent cx="670560" cy="948366"/>
            <wp:effectExtent l="0" t="0" r="0" b="4445"/>
            <wp:docPr id="3" name="Obrázek 3" descr="C:\Users\ChlupMa\Pictures\použij dezinfek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lupMa\Pictures\použij dezinfekc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19" cy="96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C9F" w:rsidRPr="00BB15F7">
        <w:rPr>
          <w:b/>
          <w:caps/>
          <w:color w:val="FF0000"/>
          <w:sz w:val="40"/>
        </w:rPr>
        <w:t xml:space="preserve"> </w:t>
      </w:r>
      <w:r w:rsidR="00AF1FFF" w:rsidRPr="00BB15F7">
        <w:rPr>
          <w:color w:val="FF0000"/>
        </w:rPr>
        <w:object w:dxaOrig="4695" w:dyaOrig="4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65pt;height:78.65pt" o:ole="">
            <v:imagedata r:id="rId8" o:title=""/>
          </v:shape>
          <o:OLEObject Type="Embed" ProgID="PBrush" ShapeID="_x0000_i1025" DrawAspect="Content" ObjectID="_1681292683" r:id="rId9"/>
        </w:object>
      </w:r>
    </w:p>
    <w:p w:rsidR="00EC4C9F" w:rsidRPr="00EC4C9F" w:rsidRDefault="00EC4C9F" w:rsidP="00EF68C7">
      <w:pPr>
        <w:spacing w:after="0"/>
        <w:jc w:val="center"/>
        <w:rPr>
          <w:b/>
          <w:caps/>
          <w:color w:val="FF0000"/>
          <w:sz w:val="2"/>
          <w:szCs w:val="2"/>
        </w:rPr>
      </w:pPr>
    </w:p>
    <w:p w:rsidR="00443EA1" w:rsidRPr="00EC4C9F" w:rsidRDefault="00443EA1" w:rsidP="00EF68C7">
      <w:pPr>
        <w:shd w:val="clear" w:color="auto" w:fill="FFAFAF"/>
        <w:spacing w:before="120"/>
        <w:jc w:val="center"/>
        <w:rPr>
          <w:b/>
          <w:caps/>
          <w:color w:val="FF0000"/>
          <w:sz w:val="28"/>
        </w:rPr>
      </w:pPr>
      <w:r w:rsidRPr="00EC4C9F">
        <w:rPr>
          <w:b/>
          <w:caps/>
          <w:color w:val="FF0000"/>
          <w:sz w:val="28"/>
        </w:rPr>
        <w:t xml:space="preserve">Vstup </w:t>
      </w:r>
      <w:r w:rsidR="00567C69">
        <w:rPr>
          <w:b/>
          <w:caps/>
          <w:color w:val="FF0000"/>
          <w:sz w:val="28"/>
        </w:rPr>
        <w:t>a pohyb po budo</w:t>
      </w:r>
      <w:r w:rsidRPr="00EC4C9F">
        <w:rPr>
          <w:b/>
          <w:caps/>
          <w:color w:val="FF0000"/>
          <w:sz w:val="28"/>
        </w:rPr>
        <w:t>v</w:t>
      </w:r>
      <w:r w:rsidR="00567C69">
        <w:rPr>
          <w:b/>
          <w:caps/>
          <w:color w:val="FF0000"/>
          <w:sz w:val="28"/>
        </w:rPr>
        <w:t>ě</w:t>
      </w:r>
    </w:p>
    <w:p w:rsidR="00443EA1" w:rsidRPr="003E012B" w:rsidRDefault="004F7B59" w:rsidP="00ED373E">
      <w:pPr>
        <w:jc w:val="center"/>
        <w:rPr>
          <w:color w:val="FF0000"/>
          <w:sz w:val="28"/>
          <w:szCs w:val="28"/>
        </w:rPr>
      </w:pPr>
      <w:r w:rsidRPr="003E012B">
        <w:rPr>
          <w:b/>
          <w:color w:val="FF0000"/>
          <w:sz w:val="28"/>
          <w:szCs w:val="28"/>
        </w:rPr>
        <w:t xml:space="preserve">Budova Okresního soudu v Jihlavě je </w:t>
      </w:r>
      <w:r w:rsidR="00EF68C7" w:rsidRPr="003E012B">
        <w:rPr>
          <w:b/>
          <w:color w:val="FF0000"/>
          <w:sz w:val="28"/>
          <w:szCs w:val="28"/>
        </w:rPr>
        <w:t>přístupná osobě</w:t>
      </w:r>
      <w:r w:rsidR="00567C69" w:rsidRPr="003E012B">
        <w:rPr>
          <w:b/>
          <w:color w:val="FF0000"/>
          <w:sz w:val="28"/>
          <w:szCs w:val="28"/>
        </w:rPr>
        <w:t>, která</w:t>
      </w:r>
      <w:r w:rsidR="00443EA1" w:rsidRPr="003E012B">
        <w:rPr>
          <w:color w:val="FF0000"/>
          <w:sz w:val="28"/>
          <w:szCs w:val="28"/>
        </w:rPr>
        <w:t>:</w:t>
      </w:r>
    </w:p>
    <w:p w:rsidR="004F7B59" w:rsidRPr="000739BF" w:rsidRDefault="004F7B59" w:rsidP="00C406AB">
      <w:pPr>
        <w:pStyle w:val="Default"/>
        <w:tabs>
          <w:tab w:val="left" w:pos="284"/>
        </w:tabs>
        <w:spacing w:after="21"/>
        <w:jc w:val="both"/>
        <w:rPr>
          <w:color w:val="000000" w:themeColor="text1"/>
        </w:rPr>
      </w:pPr>
      <w:r w:rsidRPr="003E012B">
        <w:rPr>
          <w:color w:val="000000" w:themeColor="text1"/>
          <w:sz w:val="23"/>
          <w:szCs w:val="23"/>
        </w:rPr>
        <w:t>-</w:t>
      </w:r>
      <w:r w:rsidRPr="003E012B">
        <w:rPr>
          <w:b/>
          <w:color w:val="000000" w:themeColor="text1"/>
          <w:sz w:val="23"/>
          <w:szCs w:val="23"/>
        </w:rPr>
        <w:t xml:space="preserve"> </w:t>
      </w:r>
      <w:r w:rsidR="003E012B" w:rsidRPr="003E012B">
        <w:rPr>
          <w:b/>
          <w:color w:val="000000" w:themeColor="text1"/>
          <w:sz w:val="23"/>
          <w:szCs w:val="23"/>
        </w:rPr>
        <w:t xml:space="preserve">   </w:t>
      </w:r>
      <w:r w:rsidRPr="000739BF">
        <w:rPr>
          <w:b/>
          <w:color w:val="000000" w:themeColor="text1"/>
        </w:rPr>
        <w:t>předloží předvolání k úkonu</w:t>
      </w:r>
      <w:r w:rsidRPr="000739BF">
        <w:rPr>
          <w:color w:val="000000" w:themeColor="text1"/>
        </w:rPr>
        <w:t xml:space="preserve"> </w:t>
      </w:r>
      <w:r w:rsidR="003E012B" w:rsidRPr="000739BF">
        <w:rPr>
          <w:color w:val="000000" w:themeColor="text1"/>
        </w:rPr>
        <w:t>nebo má zájem se účastnit jednání jako veřejnost (pokud nebyla rozhodnutím předsedy senátu či samosoudce veřejnost jednání omezena/vyloučena)</w:t>
      </w:r>
      <w:r w:rsidR="009335CA" w:rsidRPr="000739BF">
        <w:rPr>
          <w:color w:val="000000" w:themeColor="text1"/>
        </w:rPr>
        <w:t>, nebo má rezervov</w:t>
      </w:r>
      <w:r w:rsidR="009774D4" w:rsidRPr="000739BF">
        <w:rPr>
          <w:color w:val="000000" w:themeColor="text1"/>
        </w:rPr>
        <w:t>án</w:t>
      </w:r>
      <w:r w:rsidR="009335CA" w:rsidRPr="000739BF">
        <w:rPr>
          <w:color w:val="000000" w:themeColor="text1"/>
        </w:rPr>
        <w:t xml:space="preserve"> </w:t>
      </w:r>
      <w:r w:rsidR="009335CA" w:rsidRPr="000739BF">
        <w:rPr>
          <w:b/>
          <w:color w:val="000000" w:themeColor="text1"/>
        </w:rPr>
        <w:t>termín pro nahlížení do spisu</w:t>
      </w:r>
      <w:r w:rsidR="00ED373E">
        <w:rPr>
          <w:b/>
          <w:color w:val="000000" w:themeColor="text1"/>
        </w:rPr>
        <w:t xml:space="preserve"> dle domluvy s pracovnicemi Infocentra</w:t>
      </w:r>
    </w:p>
    <w:p w:rsidR="004F7B59" w:rsidRPr="000739BF" w:rsidRDefault="004F7B59" w:rsidP="00E17FFC">
      <w:pPr>
        <w:tabs>
          <w:tab w:val="left" w:pos="567"/>
        </w:tabs>
        <w:spacing w:after="0" w:line="276" w:lineRule="auto"/>
        <w:ind w:left="567" w:hanging="567"/>
        <w:jc w:val="both"/>
        <w:rPr>
          <w:rFonts w:eastAsia="Calibri"/>
          <w:color w:val="000000" w:themeColor="text1"/>
        </w:rPr>
      </w:pPr>
      <w:r w:rsidRPr="000739BF">
        <w:rPr>
          <w:rFonts w:eastAsia="Calibri"/>
          <w:color w:val="000000" w:themeColor="text1"/>
        </w:rPr>
        <w:t xml:space="preserve">- </w:t>
      </w:r>
      <w:r w:rsidR="00ED7841" w:rsidRPr="000739BF">
        <w:rPr>
          <w:rFonts w:eastAsia="Calibri"/>
          <w:color w:val="000000" w:themeColor="text1"/>
        </w:rPr>
        <w:t xml:space="preserve">  </w:t>
      </w:r>
      <w:r w:rsidR="009245A4" w:rsidRPr="000739BF">
        <w:rPr>
          <w:rFonts w:eastAsia="Calibri"/>
          <w:color w:val="000000" w:themeColor="text1"/>
        </w:rPr>
        <w:t xml:space="preserve"> </w:t>
      </w:r>
      <w:r w:rsidRPr="000739BF">
        <w:rPr>
          <w:rFonts w:eastAsia="Calibri"/>
          <w:color w:val="000000" w:themeColor="text1"/>
        </w:rPr>
        <w:t xml:space="preserve">při vstupu provedla </w:t>
      </w:r>
      <w:r w:rsidRPr="000739BF">
        <w:rPr>
          <w:rFonts w:eastAsia="Calibri"/>
          <w:b/>
          <w:color w:val="000000" w:themeColor="text1"/>
        </w:rPr>
        <w:t xml:space="preserve">dezinfekci rukou </w:t>
      </w:r>
      <w:r w:rsidRPr="000739BF">
        <w:rPr>
          <w:rFonts w:eastAsia="Calibri"/>
          <w:color w:val="000000" w:themeColor="text1"/>
        </w:rPr>
        <w:t>u vstupního dávkovače</w:t>
      </w:r>
      <w:r w:rsidR="003E012B" w:rsidRPr="000739BF">
        <w:rPr>
          <w:rFonts w:eastAsia="Calibri"/>
          <w:color w:val="000000" w:themeColor="text1"/>
        </w:rPr>
        <w:t>;</w:t>
      </w:r>
    </w:p>
    <w:p w:rsidR="00217860" w:rsidRPr="000739BF" w:rsidRDefault="000739BF" w:rsidP="000739BF">
      <w:pPr>
        <w:spacing w:after="0" w:line="276" w:lineRule="auto"/>
        <w:ind w:left="284" w:hanging="284"/>
        <w:jc w:val="both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 xml:space="preserve">-  </w:t>
      </w:r>
      <w:r w:rsidRPr="000739BF">
        <w:rPr>
          <w:rFonts w:eastAsia="Calibri"/>
          <w:b/>
          <w:color w:val="000000" w:themeColor="text1"/>
        </w:rPr>
        <w:t xml:space="preserve">má dýchací cesty </w:t>
      </w:r>
      <w:r>
        <w:rPr>
          <w:rFonts w:eastAsia="Calibri"/>
          <w:b/>
          <w:color w:val="000000" w:themeColor="text1"/>
        </w:rPr>
        <w:t xml:space="preserve"> (nos ústa) </w:t>
      </w:r>
      <w:r w:rsidRPr="000739BF">
        <w:rPr>
          <w:rFonts w:eastAsia="Calibri"/>
          <w:b/>
          <w:color w:val="000000" w:themeColor="text1"/>
        </w:rPr>
        <w:t xml:space="preserve">kryty </w:t>
      </w:r>
      <w:r w:rsidRPr="000739BF">
        <w:rPr>
          <w:rFonts w:cs="Helvetica"/>
          <w:b/>
          <w:color w:val="707070"/>
          <w:spacing w:val="16"/>
          <w:shd w:val="clear" w:color="auto" w:fill="FFFFFF"/>
        </w:rPr>
        <w:t>ochrannými prostředky</w:t>
      </w:r>
      <w:r w:rsidRPr="000739BF">
        <w:rPr>
          <w:rFonts w:cs="Helvetica"/>
          <w:b/>
          <w:color w:val="707070"/>
          <w:spacing w:val="16"/>
          <w:shd w:val="clear" w:color="auto" w:fill="FFFFFF"/>
        </w:rPr>
        <w:t xml:space="preserve"> dýchacích cest  kterým </w:t>
      </w:r>
      <w:r>
        <w:rPr>
          <w:rFonts w:cs="Helvetica"/>
          <w:b/>
          <w:color w:val="707070"/>
          <w:spacing w:val="16"/>
          <w:shd w:val="clear" w:color="auto" w:fill="FFFFFF"/>
        </w:rPr>
        <w:t>jsou</w:t>
      </w:r>
      <w:r w:rsidRPr="000739BF">
        <w:rPr>
          <w:rFonts w:cs="Helvetica"/>
          <w:b/>
          <w:color w:val="707070"/>
          <w:spacing w:val="16"/>
          <w:shd w:val="clear" w:color="auto" w:fill="FFFFFF"/>
        </w:rPr>
        <w:t xml:space="preserve"> respirátor nebo obdobný prostředek (vždy bez výdechového ventilu) naplňující minimálně všechny technické podmínky a požadavky (pro výrobek), včetně filtrační účinnosti alespoň 94 % dle příslušných norem (např. FFP2, KN 95)</w:t>
      </w:r>
    </w:p>
    <w:p w:rsidR="000739BF" w:rsidRDefault="000739BF" w:rsidP="00E17FFC">
      <w:pPr>
        <w:spacing w:after="0" w:line="276" w:lineRule="auto"/>
        <w:jc w:val="both"/>
        <w:rPr>
          <w:b/>
          <w:color w:val="000000" w:themeColor="text1"/>
        </w:rPr>
      </w:pPr>
    </w:p>
    <w:p w:rsidR="004F22A3" w:rsidRPr="000739BF" w:rsidRDefault="00ED7841" w:rsidP="00E17FFC">
      <w:pPr>
        <w:spacing w:after="0" w:line="276" w:lineRule="auto"/>
        <w:jc w:val="both"/>
        <w:rPr>
          <w:b/>
          <w:color w:val="000000" w:themeColor="text1"/>
        </w:rPr>
      </w:pPr>
      <w:r w:rsidRPr="000739BF">
        <w:rPr>
          <w:b/>
          <w:color w:val="000000" w:themeColor="text1"/>
        </w:rPr>
        <w:t xml:space="preserve">Všem vstupujícím do budovy se doporučuje: </w:t>
      </w:r>
      <w:r w:rsidR="003E012B" w:rsidRPr="000739BF">
        <w:rPr>
          <w:b/>
          <w:color w:val="000000" w:themeColor="text1"/>
        </w:rPr>
        <w:t xml:space="preserve"> </w:t>
      </w:r>
      <w:r w:rsidRPr="000739BF">
        <w:rPr>
          <w:b/>
          <w:color w:val="000000" w:themeColor="text1"/>
        </w:rPr>
        <w:t xml:space="preserve">dodržovat </w:t>
      </w:r>
      <w:r w:rsidR="00EC4C9F" w:rsidRPr="000739BF">
        <w:rPr>
          <w:b/>
          <w:color w:val="000000" w:themeColor="text1"/>
        </w:rPr>
        <w:t>vzdálenost 2 metry mezi osobami</w:t>
      </w:r>
      <w:r w:rsidR="003E012B" w:rsidRPr="000739BF">
        <w:rPr>
          <w:b/>
          <w:color w:val="000000" w:themeColor="text1"/>
        </w:rPr>
        <w:t>, n</w:t>
      </w:r>
      <w:r w:rsidR="00EC4C9F" w:rsidRPr="000739BF">
        <w:rPr>
          <w:b/>
          <w:color w:val="000000" w:themeColor="text1"/>
        </w:rPr>
        <w:t>eshluk</w:t>
      </w:r>
      <w:r w:rsidR="003E012B" w:rsidRPr="000739BF">
        <w:rPr>
          <w:b/>
          <w:color w:val="000000" w:themeColor="text1"/>
        </w:rPr>
        <w:t>ov</w:t>
      </w:r>
      <w:r w:rsidRPr="000739BF">
        <w:rPr>
          <w:b/>
          <w:color w:val="000000" w:themeColor="text1"/>
        </w:rPr>
        <w:t>at</w:t>
      </w:r>
      <w:r w:rsidR="003E012B" w:rsidRPr="000739BF">
        <w:rPr>
          <w:b/>
          <w:color w:val="000000" w:themeColor="text1"/>
        </w:rPr>
        <w:t xml:space="preserve"> se nedůvodně </w:t>
      </w:r>
      <w:r w:rsidR="00EC4C9F" w:rsidRPr="000739BF">
        <w:rPr>
          <w:b/>
          <w:color w:val="000000" w:themeColor="text1"/>
        </w:rPr>
        <w:t>na chodbách či v čekacích zónách</w:t>
      </w:r>
      <w:r w:rsidRPr="000739BF">
        <w:rPr>
          <w:b/>
          <w:color w:val="000000" w:themeColor="text1"/>
        </w:rPr>
        <w:t>, provádět ve zvýšené míře de</w:t>
      </w:r>
      <w:r w:rsidR="00C534C2" w:rsidRPr="000739BF">
        <w:rPr>
          <w:b/>
          <w:color w:val="000000" w:themeColor="text1"/>
        </w:rPr>
        <w:t>z</w:t>
      </w:r>
      <w:r w:rsidRPr="000739BF">
        <w:rPr>
          <w:b/>
          <w:color w:val="000000" w:themeColor="text1"/>
        </w:rPr>
        <w:t>infekci rukou</w:t>
      </w:r>
      <w:r w:rsidR="00C406AB" w:rsidRPr="000739BF">
        <w:rPr>
          <w:b/>
          <w:color w:val="000000" w:themeColor="text1"/>
        </w:rPr>
        <w:t xml:space="preserve">; </w:t>
      </w:r>
      <w:r w:rsidR="009774D4" w:rsidRPr="000739BF">
        <w:rPr>
          <w:b/>
          <w:color w:val="000000" w:themeColor="text1"/>
        </w:rPr>
        <w:t>podrobit se pokynům předsedy senátu, pokud v jednotlivých případech uloží povinnost mít dýchací cesty chráněny prostředky, které brání šíření kapének, nakládat s rouškami a respirátory předepsaným způsobem;</w:t>
      </w:r>
    </w:p>
    <w:p w:rsidR="009335CA" w:rsidRPr="000739BF" w:rsidRDefault="009335CA" w:rsidP="00E17FFC">
      <w:pPr>
        <w:spacing w:after="0" w:line="276" w:lineRule="auto"/>
        <w:jc w:val="both"/>
        <w:rPr>
          <w:b/>
          <w:color w:val="000000" w:themeColor="text1"/>
        </w:rPr>
      </w:pPr>
    </w:p>
    <w:p w:rsidR="009774D4" w:rsidRPr="000739BF" w:rsidRDefault="00C406AB" w:rsidP="009774D4">
      <w:pPr>
        <w:spacing w:after="0" w:line="276" w:lineRule="auto"/>
        <w:jc w:val="both"/>
        <w:rPr>
          <w:b/>
          <w:color w:val="000000" w:themeColor="text1"/>
        </w:rPr>
      </w:pPr>
      <w:r w:rsidRPr="000739BF">
        <w:rPr>
          <w:b/>
          <w:color w:val="000000" w:themeColor="text1"/>
        </w:rPr>
        <w:t xml:space="preserve">Justiční stráž je oprávněna provést namátkové </w:t>
      </w:r>
      <w:r w:rsidR="00E75C80" w:rsidRPr="000739BF">
        <w:rPr>
          <w:b/>
          <w:color w:val="000000" w:themeColor="text1"/>
        </w:rPr>
        <w:t>měření</w:t>
      </w:r>
      <w:r w:rsidR="004D69E7" w:rsidRPr="000739BF">
        <w:rPr>
          <w:b/>
          <w:color w:val="000000" w:themeColor="text1"/>
        </w:rPr>
        <w:t xml:space="preserve"> teploty zejména u osoby, která </w:t>
      </w:r>
      <w:r w:rsidRPr="000739BF">
        <w:rPr>
          <w:b/>
          <w:color w:val="000000" w:themeColor="text1"/>
        </w:rPr>
        <w:t>vykazujete známky respiračního onemocnění</w:t>
      </w:r>
      <w:r w:rsidR="00C534C2" w:rsidRPr="000739BF">
        <w:rPr>
          <w:b/>
          <w:color w:val="000000" w:themeColor="text1"/>
        </w:rPr>
        <w:t>;</w:t>
      </w:r>
      <w:r w:rsidRPr="000739BF">
        <w:rPr>
          <w:b/>
          <w:color w:val="000000" w:themeColor="text1"/>
        </w:rPr>
        <w:t xml:space="preserve"> v případě, že bude naměřena teplota vyšší než 37,5 stupně Celsia, nebude taková osoba do budovy soudu vpuštěna.</w:t>
      </w:r>
      <w:r w:rsidR="004D69E7" w:rsidRPr="000739BF">
        <w:rPr>
          <w:b/>
          <w:color w:val="000000" w:themeColor="text1"/>
        </w:rPr>
        <w:t xml:space="preserve"> </w:t>
      </w:r>
    </w:p>
    <w:p w:rsidR="00443EA1" w:rsidRPr="000739BF" w:rsidRDefault="00443EA1" w:rsidP="00E17FFC">
      <w:pPr>
        <w:shd w:val="clear" w:color="auto" w:fill="FFAFAF"/>
        <w:spacing w:before="360"/>
        <w:jc w:val="center"/>
        <w:rPr>
          <w:b/>
          <w:caps/>
          <w:color w:val="FF0000"/>
        </w:rPr>
      </w:pPr>
      <w:r w:rsidRPr="000739BF">
        <w:rPr>
          <w:b/>
          <w:caps/>
          <w:color w:val="FF0000"/>
        </w:rPr>
        <w:t>úřední hodiny</w:t>
      </w:r>
      <w:r w:rsidR="004F7B59" w:rsidRPr="000739BF">
        <w:rPr>
          <w:b/>
          <w:caps/>
          <w:color w:val="FF0000"/>
        </w:rPr>
        <w:t xml:space="preserve"> Infocentra</w:t>
      </w:r>
      <w:r w:rsidR="00AF6C7D" w:rsidRPr="000739BF">
        <w:rPr>
          <w:b/>
          <w:caps/>
          <w:color w:val="FF0000"/>
        </w:rPr>
        <w:t xml:space="preserve"> a pokladny</w:t>
      </w:r>
    </w:p>
    <w:p w:rsidR="00AF6C7D" w:rsidRPr="000739BF" w:rsidRDefault="00AF6C7D" w:rsidP="00BA7C92">
      <w:pPr>
        <w:tabs>
          <w:tab w:val="right" w:pos="3969"/>
          <w:tab w:val="left" w:pos="4536"/>
        </w:tabs>
        <w:jc w:val="both"/>
        <w:rPr>
          <w:color w:val="FF0000"/>
        </w:rPr>
      </w:pPr>
      <w:r w:rsidRPr="000739BF">
        <w:rPr>
          <w:color w:val="FF0000"/>
        </w:rPr>
        <w:t xml:space="preserve">                    Infocentrum:</w:t>
      </w:r>
      <w:r w:rsidR="00E17FFC" w:rsidRPr="000739BF">
        <w:rPr>
          <w:color w:val="FF0000"/>
        </w:rPr>
        <w:tab/>
      </w:r>
      <w:r w:rsidR="00E17FFC" w:rsidRPr="000739BF">
        <w:rPr>
          <w:color w:val="FF0000"/>
        </w:rPr>
        <w:tab/>
        <w:t xml:space="preserve">      </w:t>
      </w:r>
      <w:r w:rsidRPr="000739BF">
        <w:rPr>
          <w:color w:val="FF0000"/>
        </w:rPr>
        <w:t>Pokladna</w:t>
      </w:r>
      <w:r w:rsidR="00E17FFC" w:rsidRPr="000739BF">
        <w:rPr>
          <w:color w:val="FF0000"/>
        </w:rPr>
        <w:t>:</w:t>
      </w:r>
    </w:p>
    <w:p w:rsidR="00EC4C9F" w:rsidRPr="000739BF" w:rsidRDefault="00E17FFC" w:rsidP="000739BF">
      <w:pPr>
        <w:tabs>
          <w:tab w:val="left" w:pos="1276"/>
          <w:tab w:val="right" w:pos="3969"/>
          <w:tab w:val="left" w:pos="4536"/>
        </w:tabs>
        <w:spacing w:after="0" w:line="276" w:lineRule="auto"/>
        <w:jc w:val="both"/>
        <w:rPr>
          <w:color w:val="FF0000"/>
        </w:rPr>
      </w:pPr>
      <w:r w:rsidRPr="000739BF">
        <w:rPr>
          <w:color w:val="FF0000"/>
        </w:rPr>
        <w:t>p</w:t>
      </w:r>
      <w:r w:rsidR="00EC4C9F" w:rsidRPr="000739BF">
        <w:rPr>
          <w:color w:val="FF0000"/>
        </w:rPr>
        <w:t>ondělí</w:t>
      </w:r>
      <w:r w:rsidR="000739BF">
        <w:rPr>
          <w:color w:val="FF0000"/>
        </w:rPr>
        <w:t xml:space="preserve">          </w:t>
      </w:r>
      <w:r w:rsidR="005A78C9" w:rsidRPr="000739BF">
        <w:rPr>
          <w:color w:val="FF0000"/>
        </w:rPr>
        <w:t>8:</w:t>
      </w:r>
      <w:r w:rsidR="004F7B59" w:rsidRPr="000739BF">
        <w:rPr>
          <w:color w:val="FF0000"/>
        </w:rPr>
        <w:t>00</w:t>
      </w:r>
      <w:r w:rsidR="00EC4C9F" w:rsidRPr="000739BF">
        <w:rPr>
          <w:color w:val="FF0000"/>
        </w:rPr>
        <w:t xml:space="preserve"> – </w:t>
      </w:r>
      <w:r w:rsidR="004F7B59" w:rsidRPr="000739BF">
        <w:rPr>
          <w:color w:val="FF0000"/>
        </w:rPr>
        <w:t>1</w:t>
      </w:r>
      <w:r w:rsidR="00AF6C7D" w:rsidRPr="000739BF">
        <w:rPr>
          <w:color w:val="FF0000"/>
        </w:rPr>
        <w:t>5</w:t>
      </w:r>
      <w:r w:rsidR="00EC4C9F" w:rsidRPr="000739BF">
        <w:rPr>
          <w:color w:val="FF0000"/>
        </w:rPr>
        <w:t>:00</w:t>
      </w:r>
      <w:r w:rsidR="004F7B59" w:rsidRPr="000739BF">
        <w:rPr>
          <w:color w:val="FF0000"/>
        </w:rPr>
        <w:t xml:space="preserve"> </w:t>
      </w:r>
      <w:r w:rsidR="00AF6C7D" w:rsidRPr="000739BF">
        <w:rPr>
          <w:color w:val="FF0000"/>
        </w:rPr>
        <w:t xml:space="preserve">                           </w:t>
      </w:r>
      <w:r w:rsidR="00ED373E">
        <w:rPr>
          <w:color w:val="FF0000"/>
        </w:rPr>
        <w:t xml:space="preserve">            </w:t>
      </w:r>
      <w:r w:rsidR="00AF6C7D" w:rsidRPr="000739BF">
        <w:rPr>
          <w:color w:val="FF0000"/>
        </w:rPr>
        <w:t xml:space="preserve">  8:00 – 11:00 a 12:00 – 15:00</w:t>
      </w:r>
    </w:p>
    <w:p w:rsidR="00EC4C9F" w:rsidRPr="000739BF" w:rsidRDefault="00AF6C7D" w:rsidP="00E17FFC">
      <w:pPr>
        <w:tabs>
          <w:tab w:val="right" w:pos="3969"/>
          <w:tab w:val="left" w:pos="4536"/>
        </w:tabs>
        <w:spacing w:after="0" w:line="276" w:lineRule="auto"/>
        <w:jc w:val="both"/>
        <w:rPr>
          <w:color w:val="FF0000"/>
        </w:rPr>
      </w:pPr>
      <w:r w:rsidRPr="000739BF">
        <w:rPr>
          <w:color w:val="FF0000"/>
        </w:rPr>
        <w:t xml:space="preserve">úterý            </w:t>
      </w:r>
      <w:r w:rsidR="000739BF">
        <w:rPr>
          <w:color w:val="FF0000"/>
        </w:rPr>
        <w:t xml:space="preserve"> </w:t>
      </w:r>
      <w:r w:rsidRPr="000739BF">
        <w:rPr>
          <w:color w:val="FF0000"/>
        </w:rPr>
        <w:t>8:00</w:t>
      </w:r>
      <w:r w:rsidR="00EF68C7" w:rsidRPr="000739BF">
        <w:rPr>
          <w:color w:val="FF0000"/>
        </w:rPr>
        <w:t xml:space="preserve"> – 1</w:t>
      </w:r>
      <w:r w:rsidR="004F7B59" w:rsidRPr="000739BF">
        <w:rPr>
          <w:color w:val="FF0000"/>
        </w:rPr>
        <w:t>5</w:t>
      </w:r>
      <w:r w:rsidR="00EF68C7" w:rsidRPr="000739BF">
        <w:rPr>
          <w:color w:val="FF0000"/>
        </w:rPr>
        <w:t>:00</w:t>
      </w:r>
      <w:r w:rsidRPr="000739BF">
        <w:rPr>
          <w:color w:val="FF0000"/>
        </w:rPr>
        <w:tab/>
      </w:r>
      <w:r w:rsidRPr="000739BF">
        <w:rPr>
          <w:color w:val="FF0000"/>
        </w:rPr>
        <w:tab/>
      </w:r>
      <w:r w:rsidRPr="000739BF">
        <w:rPr>
          <w:color w:val="FF0000"/>
        </w:rPr>
        <w:tab/>
        <w:t>8:00 – 11:00 a 12:00 – 15:00</w:t>
      </w:r>
    </w:p>
    <w:p w:rsidR="00EC4C9F" w:rsidRPr="000739BF" w:rsidRDefault="00EC4C9F" w:rsidP="00E17FFC">
      <w:pPr>
        <w:tabs>
          <w:tab w:val="right" w:pos="3969"/>
          <w:tab w:val="left" w:pos="4536"/>
        </w:tabs>
        <w:spacing w:after="0" w:line="276" w:lineRule="auto"/>
        <w:jc w:val="both"/>
        <w:rPr>
          <w:color w:val="FF0000"/>
        </w:rPr>
      </w:pPr>
      <w:r w:rsidRPr="000739BF">
        <w:rPr>
          <w:color w:val="FF0000"/>
        </w:rPr>
        <w:t>středa</w:t>
      </w:r>
      <w:r w:rsidR="00AF6C7D" w:rsidRPr="000739BF">
        <w:rPr>
          <w:color w:val="FF0000"/>
        </w:rPr>
        <w:t xml:space="preserve">        </w:t>
      </w:r>
      <w:r w:rsidR="00E17FFC" w:rsidRPr="000739BF">
        <w:rPr>
          <w:color w:val="FF0000"/>
        </w:rPr>
        <w:t xml:space="preserve"> </w:t>
      </w:r>
      <w:r w:rsidR="00AF6C7D" w:rsidRPr="000739BF">
        <w:rPr>
          <w:color w:val="FF0000"/>
        </w:rPr>
        <w:t xml:space="preserve">  </w:t>
      </w:r>
      <w:r w:rsidR="00E17FFC" w:rsidRPr="000739BF">
        <w:rPr>
          <w:color w:val="FF0000"/>
        </w:rPr>
        <w:t xml:space="preserve"> </w:t>
      </w:r>
      <w:r w:rsidR="005A78C9" w:rsidRPr="000739BF">
        <w:rPr>
          <w:color w:val="FF0000"/>
        </w:rPr>
        <w:t>8:</w:t>
      </w:r>
      <w:r w:rsidR="004F7B59" w:rsidRPr="000739BF">
        <w:rPr>
          <w:color w:val="FF0000"/>
        </w:rPr>
        <w:t>00</w:t>
      </w:r>
      <w:r w:rsidRPr="000739BF">
        <w:rPr>
          <w:color w:val="FF0000"/>
        </w:rPr>
        <w:t xml:space="preserve"> – </w:t>
      </w:r>
      <w:r w:rsidR="004F7B59" w:rsidRPr="000739BF">
        <w:rPr>
          <w:color w:val="FF0000"/>
        </w:rPr>
        <w:t>1</w:t>
      </w:r>
      <w:r w:rsidR="00AF6C7D" w:rsidRPr="000739BF">
        <w:rPr>
          <w:color w:val="FF0000"/>
        </w:rPr>
        <w:t>6</w:t>
      </w:r>
      <w:r w:rsidR="004F7B59" w:rsidRPr="000739BF">
        <w:rPr>
          <w:color w:val="FF0000"/>
        </w:rPr>
        <w:t>:00</w:t>
      </w:r>
      <w:r w:rsidR="00AF6C7D" w:rsidRPr="000739BF">
        <w:rPr>
          <w:color w:val="FF0000"/>
        </w:rPr>
        <w:tab/>
      </w:r>
      <w:r w:rsidR="00AF6C7D" w:rsidRPr="000739BF">
        <w:rPr>
          <w:color w:val="FF0000"/>
        </w:rPr>
        <w:tab/>
      </w:r>
      <w:r w:rsidR="00AF6C7D" w:rsidRPr="000739BF">
        <w:rPr>
          <w:color w:val="FF0000"/>
        </w:rPr>
        <w:tab/>
        <w:t>8:00 – 11:00 a 12:00 – 16:00</w:t>
      </w:r>
    </w:p>
    <w:p w:rsidR="00BB15F7" w:rsidRPr="000739BF" w:rsidRDefault="00AF6C7D" w:rsidP="00E17FFC">
      <w:pPr>
        <w:tabs>
          <w:tab w:val="right" w:pos="3969"/>
          <w:tab w:val="left" w:pos="4536"/>
        </w:tabs>
        <w:spacing w:after="0" w:line="276" w:lineRule="auto"/>
        <w:jc w:val="both"/>
        <w:rPr>
          <w:color w:val="FF0000"/>
        </w:rPr>
      </w:pPr>
      <w:r w:rsidRPr="000739BF">
        <w:rPr>
          <w:color w:val="FF0000"/>
        </w:rPr>
        <w:t xml:space="preserve">čtvrtek         </w:t>
      </w:r>
      <w:r w:rsidR="00E17FFC" w:rsidRPr="000739BF">
        <w:rPr>
          <w:color w:val="FF0000"/>
        </w:rPr>
        <w:t xml:space="preserve"> </w:t>
      </w:r>
      <w:r w:rsidRPr="000739BF">
        <w:rPr>
          <w:color w:val="FF0000"/>
        </w:rPr>
        <w:t>8:00</w:t>
      </w:r>
      <w:r w:rsidR="00EF68C7" w:rsidRPr="000739BF">
        <w:rPr>
          <w:color w:val="FF0000"/>
        </w:rPr>
        <w:t xml:space="preserve"> – 1</w:t>
      </w:r>
      <w:r w:rsidR="004F7B59" w:rsidRPr="000739BF">
        <w:rPr>
          <w:color w:val="FF0000"/>
        </w:rPr>
        <w:t>5</w:t>
      </w:r>
      <w:r w:rsidR="00EF68C7" w:rsidRPr="000739BF">
        <w:rPr>
          <w:color w:val="FF0000"/>
        </w:rPr>
        <w:t>:00</w:t>
      </w:r>
      <w:r w:rsidRPr="000739BF">
        <w:rPr>
          <w:color w:val="FF0000"/>
        </w:rPr>
        <w:tab/>
      </w:r>
      <w:r w:rsidRPr="000739BF">
        <w:rPr>
          <w:color w:val="FF0000"/>
        </w:rPr>
        <w:tab/>
      </w:r>
      <w:r w:rsidRPr="000739BF">
        <w:rPr>
          <w:color w:val="FF0000"/>
        </w:rPr>
        <w:tab/>
        <w:t>8:00 – 11:00 a 12:00 – 15:00</w:t>
      </w:r>
    </w:p>
    <w:p w:rsidR="00AF6C7D" w:rsidRPr="000739BF" w:rsidRDefault="00AF6C7D" w:rsidP="00E17FFC">
      <w:pPr>
        <w:tabs>
          <w:tab w:val="right" w:pos="3969"/>
          <w:tab w:val="left" w:pos="4536"/>
        </w:tabs>
        <w:spacing w:after="0" w:line="276" w:lineRule="auto"/>
        <w:jc w:val="both"/>
        <w:rPr>
          <w:color w:val="FF0000"/>
        </w:rPr>
      </w:pPr>
      <w:r w:rsidRPr="000739BF">
        <w:rPr>
          <w:color w:val="FF0000"/>
        </w:rPr>
        <w:t xml:space="preserve">pátek           </w:t>
      </w:r>
      <w:r w:rsidR="00E17FFC" w:rsidRPr="000739BF">
        <w:rPr>
          <w:color w:val="FF0000"/>
        </w:rPr>
        <w:t xml:space="preserve"> </w:t>
      </w:r>
      <w:r w:rsidR="000739BF">
        <w:rPr>
          <w:color w:val="FF0000"/>
        </w:rPr>
        <w:t xml:space="preserve"> </w:t>
      </w:r>
      <w:r w:rsidRPr="000739BF">
        <w:rPr>
          <w:color w:val="FF0000"/>
        </w:rPr>
        <w:t>8:00 – 14:00</w:t>
      </w:r>
      <w:r w:rsidR="00E17FFC" w:rsidRPr="000739BF">
        <w:rPr>
          <w:color w:val="FF0000"/>
        </w:rPr>
        <w:tab/>
      </w:r>
      <w:r w:rsidR="00E17FFC" w:rsidRPr="000739BF">
        <w:rPr>
          <w:color w:val="FF0000"/>
        </w:rPr>
        <w:tab/>
      </w:r>
      <w:r w:rsidR="00E17FFC" w:rsidRPr="000739BF">
        <w:rPr>
          <w:color w:val="FF0000"/>
        </w:rPr>
        <w:tab/>
        <w:t>8:00 – 11:00 a 12:00 – 14:00</w:t>
      </w:r>
    </w:p>
    <w:p w:rsidR="00AD2BFA" w:rsidRPr="000739BF" w:rsidRDefault="00AD2BFA" w:rsidP="00E17FFC">
      <w:pPr>
        <w:tabs>
          <w:tab w:val="right" w:pos="3969"/>
          <w:tab w:val="left" w:pos="4536"/>
        </w:tabs>
        <w:spacing w:after="0"/>
        <w:jc w:val="both"/>
        <w:rPr>
          <w:color w:val="000000" w:themeColor="text1"/>
        </w:rPr>
      </w:pPr>
    </w:p>
    <w:p w:rsidR="00E17FFC" w:rsidRPr="000739BF" w:rsidRDefault="00E17FFC" w:rsidP="00E17FFC">
      <w:pPr>
        <w:tabs>
          <w:tab w:val="right" w:pos="3969"/>
          <w:tab w:val="left" w:pos="4536"/>
        </w:tabs>
        <w:spacing w:after="0"/>
        <w:jc w:val="both"/>
        <w:rPr>
          <w:color w:val="000000" w:themeColor="text1"/>
        </w:rPr>
      </w:pPr>
      <w:r w:rsidRPr="000739BF">
        <w:rPr>
          <w:color w:val="000000" w:themeColor="text1"/>
        </w:rPr>
        <w:t>Při nahlížení do spisu respektujte pokyny pracovnice Infocentra; nahlížení do spisu nelze povolit současně více osobám</w:t>
      </w:r>
      <w:r w:rsidR="00BC0F29" w:rsidRPr="000739BF">
        <w:rPr>
          <w:color w:val="000000" w:themeColor="text1"/>
        </w:rPr>
        <w:t xml:space="preserve"> než jedné</w:t>
      </w:r>
      <w:r w:rsidRPr="000739BF">
        <w:rPr>
          <w:color w:val="000000" w:themeColor="text1"/>
        </w:rPr>
        <w:t xml:space="preserve">. Pokud jde o platby, upřednostněte </w:t>
      </w:r>
      <w:r w:rsidR="00BC0F29" w:rsidRPr="000739BF">
        <w:rPr>
          <w:color w:val="000000" w:themeColor="text1"/>
        </w:rPr>
        <w:t xml:space="preserve">bezhotovostní </w:t>
      </w:r>
      <w:r w:rsidRPr="000739BF">
        <w:rPr>
          <w:color w:val="000000" w:themeColor="text1"/>
        </w:rPr>
        <w:t>platbu na účet soudu.</w:t>
      </w:r>
    </w:p>
    <w:p w:rsidR="00443EA1" w:rsidRPr="000739BF" w:rsidRDefault="00443EA1" w:rsidP="00EC4C9F">
      <w:pPr>
        <w:shd w:val="clear" w:color="auto" w:fill="FFAFAF"/>
        <w:spacing w:before="360"/>
        <w:jc w:val="center"/>
        <w:rPr>
          <w:b/>
          <w:caps/>
          <w:color w:val="FF0000"/>
        </w:rPr>
      </w:pPr>
      <w:r w:rsidRPr="000739BF">
        <w:rPr>
          <w:b/>
          <w:caps/>
          <w:color w:val="FF0000"/>
        </w:rPr>
        <w:t>Podatelna</w:t>
      </w:r>
      <w:r w:rsidR="00AF6C7D" w:rsidRPr="000739BF">
        <w:rPr>
          <w:b/>
          <w:caps/>
          <w:color w:val="FF0000"/>
        </w:rPr>
        <w:t xml:space="preserve"> </w:t>
      </w:r>
    </w:p>
    <w:p w:rsidR="00C57C22" w:rsidRPr="000739BF" w:rsidRDefault="0011195D" w:rsidP="004F7B59">
      <w:pPr>
        <w:jc w:val="both"/>
        <w:rPr>
          <w:color w:val="FF0000"/>
        </w:rPr>
      </w:pPr>
      <w:r w:rsidRPr="000739BF">
        <w:rPr>
          <w:color w:val="000000" w:themeColor="text1"/>
        </w:rPr>
        <w:t xml:space="preserve">Prosím </w:t>
      </w:r>
      <w:r w:rsidR="00EC4C9F" w:rsidRPr="000739BF">
        <w:rPr>
          <w:color w:val="000000" w:themeColor="text1"/>
        </w:rPr>
        <w:t xml:space="preserve">zvažte, zda nelze podání učinit </w:t>
      </w:r>
      <w:r w:rsidR="00C57C22" w:rsidRPr="000739BF">
        <w:rPr>
          <w:b/>
          <w:color w:val="000000" w:themeColor="text1"/>
        </w:rPr>
        <w:t>poštou nebo elektronicky</w:t>
      </w:r>
      <w:r w:rsidR="00E17FFC" w:rsidRPr="000739BF">
        <w:rPr>
          <w:color w:val="000000" w:themeColor="text1"/>
        </w:rPr>
        <w:t>;</w:t>
      </w:r>
      <w:r w:rsidR="004F7B59" w:rsidRPr="000739BF">
        <w:rPr>
          <w:color w:val="000000" w:themeColor="text1"/>
        </w:rPr>
        <w:t xml:space="preserve"> příjem písemných podání </w:t>
      </w:r>
      <w:r w:rsidR="00E17FFC" w:rsidRPr="000739BF">
        <w:rPr>
          <w:color w:val="000000" w:themeColor="text1"/>
        </w:rPr>
        <w:t xml:space="preserve"> v budově soudu </w:t>
      </w:r>
      <w:r w:rsidR="004F7B59" w:rsidRPr="000739BF">
        <w:rPr>
          <w:color w:val="000000" w:themeColor="text1"/>
        </w:rPr>
        <w:t xml:space="preserve">denně v časech určených dle rozvrhu práce jako pracovní doba podatelny </w:t>
      </w:r>
      <w:r w:rsidR="004F7B59" w:rsidRPr="000739BF">
        <w:rPr>
          <w:color w:val="FF0000"/>
        </w:rPr>
        <w:t>(po, út, čt 8:00 – 15:30 hod., st 8:00 – 16:00 hod., pá 8:00 – 14:00 hod.)</w:t>
      </w:r>
      <w:r w:rsidR="00E17FFC" w:rsidRPr="000739BF">
        <w:rPr>
          <w:color w:val="FF0000"/>
        </w:rPr>
        <w:t>.</w:t>
      </w:r>
      <w:r w:rsidR="00AF6C7D" w:rsidRPr="000739BF">
        <w:rPr>
          <w:color w:val="FF0000"/>
        </w:rPr>
        <w:t xml:space="preserve"> </w:t>
      </w:r>
    </w:p>
    <w:sectPr w:rsidR="00C57C22" w:rsidRPr="000739BF" w:rsidSect="00986473">
      <w:pgSz w:w="11906" w:h="16838" w:code="9"/>
      <w:pgMar w:top="851" w:right="1418" w:bottom="851" w:left="1418" w:header="709" w:footer="709" w:gutter="0"/>
      <w:pgBorders w:offsetFrom="page">
        <w:top w:val="thinThickSmallGap" w:sz="12" w:space="24" w:color="FF0000"/>
        <w:left w:val="thinThickSmallGap" w:sz="12" w:space="24" w:color="FF0000"/>
        <w:bottom w:val="thickThinSmallGap" w:sz="12" w:space="24" w:color="FF0000"/>
        <w:right w:val="thickThinSmallGap" w:sz="12" w:space="24" w:color="FF0000"/>
      </w:pgBorders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9D2" w:rsidRDefault="003F59D2" w:rsidP="00FE1C99">
      <w:pPr>
        <w:spacing w:after="0"/>
      </w:pPr>
      <w:r>
        <w:separator/>
      </w:r>
    </w:p>
  </w:endnote>
  <w:endnote w:type="continuationSeparator" w:id="0">
    <w:p w:rsidR="003F59D2" w:rsidRDefault="003F59D2" w:rsidP="00FE1C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9D2" w:rsidRDefault="003F59D2" w:rsidP="00FE1C99">
      <w:pPr>
        <w:spacing w:after="0"/>
      </w:pPr>
      <w:r>
        <w:separator/>
      </w:r>
    </w:p>
  </w:footnote>
  <w:footnote w:type="continuationSeparator" w:id="0">
    <w:p w:rsidR="003F59D2" w:rsidRDefault="003F59D2" w:rsidP="00FE1C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7C13"/>
    <w:multiLevelType w:val="hybridMultilevel"/>
    <w:tmpl w:val="3558E4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BE614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6E82D8A">
      <w:start w:val="3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D4"/>
    <w:rsid w:val="00003D02"/>
    <w:rsid w:val="00006F81"/>
    <w:rsid w:val="00031C5C"/>
    <w:rsid w:val="000739BF"/>
    <w:rsid w:val="0009250E"/>
    <w:rsid w:val="000F3EC5"/>
    <w:rsid w:val="000F796D"/>
    <w:rsid w:val="00107ACE"/>
    <w:rsid w:val="0011195D"/>
    <w:rsid w:val="00114C0D"/>
    <w:rsid w:val="001A7FF6"/>
    <w:rsid w:val="001C1486"/>
    <w:rsid w:val="002126BF"/>
    <w:rsid w:val="00217860"/>
    <w:rsid w:val="002B77C6"/>
    <w:rsid w:val="002D7777"/>
    <w:rsid w:val="002E68B0"/>
    <w:rsid w:val="00313CD4"/>
    <w:rsid w:val="0034131F"/>
    <w:rsid w:val="003E012B"/>
    <w:rsid w:val="003F5300"/>
    <w:rsid w:val="003F59D2"/>
    <w:rsid w:val="00414082"/>
    <w:rsid w:val="00443EA1"/>
    <w:rsid w:val="00490184"/>
    <w:rsid w:val="004D69E7"/>
    <w:rsid w:val="004F22A3"/>
    <w:rsid w:val="004F7B59"/>
    <w:rsid w:val="00504368"/>
    <w:rsid w:val="00524FA3"/>
    <w:rsid w:val="00567C69"/>
    <w:rsid w:val="0058664C"/>
    <w:rsid w:val="005A2665"/>
    <w:rsid w:val="005A3347"/>
    <w:rsid w:val="005A78C9"/>
    <w:rsid w:val="0066399B"/>
    <w:rsid w:val="00693BB7"/>
    <w:rsid w:val="006B0059"/>
    <w:rsid w:val="006D22AE"/>
    <w:rsid w:val="006F57EB"/>
    <w:rsid w:val="007138B2"/>
    <w:rsid w:val="00731E9E"/>
    <w:rsid w:val="00762465"/>
    <w:rsid w:val="007B3C80"/>
    <w:rsid w:val="007C6AC7"/>
    <w:rsid w:val="007D73C6"/>
    <w:rsid w:val="00803220"/>
    <w:rsid w:val="009245A4"/>
    <w:rsid w:val="009335CA"/>
    <w:rsid w:val="00960B28"/>
    <w:rsid w:val="009774D4"/>
    <w:rsid w:val="00986473"/>
    <w:rsid w:val="00990481"/>
    <w:rsid w:val="009A0038"/>
    <w:rsid w:val="00A13257"/>
    <w:rsid w:val="00A24B9D"/>
    <w:rsid w:val="00A61A55"/>
    <w:rsid w:val="00A95985"/>
    <w:rsid w:val="00AC0A06"/>
    <w:rsid w:val="00AD2BFA"/>
    <w:rsid w:val="00AF1FFF"/>
    <w:rsid w:val="00AF2DD6"/>
    <w:rsid w:val="00AF6C7D"/>
    <w:rsid w:val="00B4038A"/>
    <w:rsid w:val="00B53920"/>
    <w:rsid w:val="00B87DD4"/>
    <w:rsid w:val="00B96D0B"/>
    <w:rsid w:val="00BA7C92"/>
    <w:rsid w:val="00BB15F7"/>
    <w:rsid w:val="00BC0F29"/>
    <w:rsid w:val="00BD1A8A"/>
    <w:rsid w:val="00C406AB"/>
    <w:rsid w:val="00C40DA4"/>
    <w:rsid w:val="00C534C2"/>
    <w:rsid w:val="00C57C22"/>
    <w:rsid w:val="00CA54AF"/>
    <w:rsid w:val="00CD374F"/>
    <w:rsid w:val="00CF0D56"/>
    <w:rsid w:val="00D06803"/>
    <w:rsid w:val="00D142F4"/>
    <w:rsid w:val="00D278A6"/>
    <w:rsid w:val="00D37419"/>
    <w:rsid w:val="00D40049"/>
    <w:rsid w:val="00D517CB"/>
    <w:rsid w:val="00D669D0"/>
    <w:rsid w:val="00DB7664"/>
    <w:rsid w:val="00DD241C"/>
    <w:rsid w:val="00DD26DA"/>
    <w:rsid w:val="00DF1052"/>
    <w:rsid w:val="00E17FFC"/>
    <w:rsid w:val="00E660FE"/>
    <w:rsid w:val="00E75C80"/>
    <w:rsid w:val="00EA274A"/>
    <w:rsid w:val="00EB471D"/>
    <w:rsid w:val="00EC4C9F"/>
    <w:rsid w:val="00ED373E"/>
    <w:rsid w:val="00ED7841"/>
    <w:rsid w:val="00EF68C7"/>
    <w:rsid w:val="00F50B9A"/>
    <w:rsid w:val="00FE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9CBFA"/>
  <w15:docId w15:val="{405882F7-7DD8-4406-8B92-5984B189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="Times New Roman"/>
        <w:sz w:val="24"/>
        <w:szCs w:val="24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1C9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E1C99"/>
  </w:style>
  <w:style w:type="paragraph" w:styleId="Zpat">
    <w:name w:val="footer"/>
    <w:basedOn w:val="Normln"/>
    <w:link w:val="ZpatChar"/>
    <w:uiPriority w:val="99"/>
    <w:unhideWhenUsed/>
    <w:rsid w:val="00FE1C9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E1C99"/>
  </w:style>
  <w:style w:type="paragraph" w:styleId="Textbubliny">
    <w:name w:val="Balloon Text"/>
    <w:basedOn w:val="Normln"/>
    <w:link w:val="TextbublinyChar"/>
    <w:uiPriority w:val="99"/>
    <w:semiHidden/>
    <w:unhideWhenUsed/>
    <w:rsid w:val="00EC4C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C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7B59"/>
    <w:pPr>
      <w:autoSpaceDE w:val="0"/>
      <w:autoSpaceDN w:val="0"/>
      <w:adjustRightInd w:val="0"/>
      <w:spacing w:after="0"/>
    </w:pPr>
    <w:rPr>
      <w:rFonts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Kolumber David JUDr.</dc:creator>
  <cp:lastModifiedBy>Chlupáčková Martina, Mgr.</cp:lastModifiedBy>
  <cp:revision>2</cp:revision>
  <cp:lastPrinted>2020-06-30T06:49:00Z</cp:lastPrinted>
  <dcterms:created xsi:type="dcterms:W3CDTF">2021-04-30T10:58:00Z</dcterms:created>
  <dcterms:modified xsi:type="dcterms:W3CDTF">2021-04-30T10:58:00Z</dcterms:modified>
</cp:coreProperties>
</file>