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00" w:rsidRDefault="00DF6000" w:rsidP="00215B8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                                   Jihlava 14. 12. 2021</w:t>
      </w:r>
    </w:p>
    <w:p w:rsidR="00DF6000" w:rsidRDefault="00DF6000" w:rsidP="00215B89">
      <w:pPr>
        <w:jc w:val="center"/>
        <w:rPr>
          <w:rFonts w:ascii="Garamond" w:hAnsi="Garamond"/>
          <w:sz w:val="24"/>
          <w:szCs w:val="24"/>
        </w:rPr>
      </w:pPr>
    </w:p>
    <w:p w:rsidR="000F4348" w:rsidRDefault="00215B89" w:rsidP="00215B8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Opatření</w:t>
      </w:r>
    </w:p>
    <w:p w:rsidR="00215B89" w:rsidRDefault="00215B89" w:rsidP="00215B89">
      <w:pPr>
        <w:pBdr>
          <w:bottom w:val="single" w:sz="6" w:space="1" w:color="auto"/>
        </w:pBd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 v Jihlavě o úpravě pracovní doby</w:t>
      </w:r>
    </w:p>
    <w:p w:rsidR="00215B89" w:rsidRDefault="00215B89" w:rsidP="00215B89">
      <w:pPr>
        <w:rPr>
          <w:rFonts w:ascii="Garamond" w:hAnsi="Garamond"/>
          <w:sz w:val="24"/>
          <w:szCs w:val="24"/>
        </w:rPr>
      </w:pPr>
    </w:p>
    <w:p w:rsidR="00215B89" w:rsidRDefault="00215B89" w:rsidP="00215B8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dnech 23. 12. 2021 a 31. 12. 2021 se mění pracovní doba Okresního soudu v Jihlavě včetně doby pro styk s občany prostřednictvím informačního centra, pracovní doby podatelny a pokladny (dále jen pracovní doba) tak, že se nově stanoví konec pracovní doby:</w:t>
      </w:r>
    </w:p>
    <w:p w:rsidR="00215B89" w:rsidRDefault="00215B89" w:rsidP="00215B89">
      <w:pPr>
        <w:rPr>
          <w:rFonts w:ascii="Garamond" w:hAnsi="Garamond"/>
          <w:sz w:val="24"/>
          <w:szCs w:val="24"/>
        </w:rPr>
      </w:pPr>
    </w:p>
    <w:p w:rsidR="00215B89" w:rsidRPr="00DF6000" w:rsidRDefault="00215B89" w:rsidP="00215B89">
      <w:pPr>
        <w:rPr>
          <w:rFonts w:ascii="Garamond" w:hAnsi="Garamond"/>
          <w:b/>
          <w:sz w:val="24"/>
          <w:szCs w:val="24"/>
        </w:rPr>
      </w:pPr>
      <w:r w:rsidRPr="00DF6000">
        <w:rPr>
          <w:rFonts w:ascii="Garamond" w:hAnsi="Garamond"/>
          <w:b/>
          <w:sz w:val="24"/>
          <w:szCs w:val="24"/>
        </w:rPr>
        <w:t xml:space="preserve">dne 23. 12. 2021 </w:t>
      </w:r>
      <w:proofErr w:type="gramStart"/>
      <w:r w:rsidRPr="00DF6000">
        <w:rPr>
          <w:rFonts w:ascii="Garamond" w:hAnsi="Garamond"/>
          <w:b/>
          <w:sz w:val="24"/>
          <w:szCs w:val="24"/>
        </w:rPr>
        <w:t>ve  13.00</w:t>
      </w:r>
      <w:proofErr w:type="gramEnd"/>
      <w:r w:rsidRPr="00DF6000">
        <w:rPr>
          <w:rFonts w:ascii="Garamond" w:hAnsi="Garamond"/>
          <w:b/>
          <w:sz w:val="24"/>
          <w:szCs w:val="24"/>
        </w:rPr>
        <w:t xml:space="preserve"> hodin</w:t>
      </w:r>
    </w:p>
    <w:p w:rsidR="00215B89" w:rsidRPr="00DF6000" w:rsidRDefault="00215B89" w:rsidP="00215B89">
      <w:pPr>
        <w:rPr>
          <w:rFonts w:ascii="Garamond" w:hAnsi="Garamond"/>
          <w:b/>
          <w:sz w:val="24"/>
          <w:szCs w:val="24"/>
        </w:rPr>
      </w:pPr>
      <w:r w:rsidRPr="00DF6000">
        <w:rPr>
          <w:rFonts w:ascii="Garamond" w:hAnsi="Garamond"/>
          <w:b/>
          <w:sz w:val="24"/>
          <w:szCs w:val="24"/>
        </w:rPr>
        <w:t xml:space="preserve">dne 31. 12. 2021 </w:t>
      </w:r>
      <w:proofErr w:type="gramStart"/>
      <w:r w:rsidRPr="00DF6000">
        <w:rPr>
          <w:rFonts w:ascii="Garamond" w:hAnsi="Garamond"/>
          <w:b/>
          <w:sz w:val="24"/>
          <w:szCs w:val="24"/>
        </w:rPr>
        <w:t>ve</w:t>
      </w:r>
      <w:proofErr w:type="gramEnd"/>
      <w:r w:rsidRPr="00DF6000">
        <w:rPr>
          <w:rFonts w:ascii="Garamond" w:hAnsi="Garamond"/>
          <w:b/>
          <w:sz w:val="24"/>
          <w:szCs w:val="24"/>
        </w:rPr>
        <w:t xml:space="preserve"> 12.00 hodin </w:t>
      </w:r>
    </w:p>
    <w:p w:rsidR="00215B89" w:rsidRDefault="00215B89" w:rsidP="00215B89">
      <w:pPr>
        <w:rPr>
          <w:rFonts w:ascii="Garamond" w:hAnsi="Garamond"/>
          <w:sz w:val="24"/>
          <w:szCs w:val="24"/>
        </w:rPr>
      </w:pPr>
    </w:p>
    <w:p w:rsidR="00215B89" w:rsidRDefault="0099725E" w:rsidP="009972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pracovní době nebude umožněn veřejnosti vstup do budovy soudu, ani nebude zajištěn příjem podání v listinné podobě na podatelně soudu, nebudou přebírány platby na pokladně soudu, rovněž není možné nahlížení do spisu. Příjem podání do datové schránky (elektronicky) a platby na účet soudu nejsou tímto opatřením dotčeny. Pro příjem návrhů na vydání předběžných opatření upravujících poměry dítěte, podávaných orgánem s</w:t>
      </w:r>
      <w:r w:rsidR="00DF6000">
        <w:rPr>
          <w:rFonts w:ascii="Garamond" w:hAnsi="Garamond"/>
          <w:sz w:val="24"/>
          <w:szCs w:val="24"/>
        </w:rPr>
        <w:t>oci</w:t>
      </w:r>
      <w:r>
        <w:rPr>
          <w:rFonts w:ascii="Garamond" w:hAnsi="Garamond"/>
          <w:sz w:val="24"/>
          <w:szCs w:val="24"/>
        </w:rPr>
        <w:t>álně-právní ochrany dětí a návrhů ve věcech ochrany proti domácímu násilí je třeba kontaktovat soudce (viz webové stránky soudu, sekce základní informace, předběžná opatření).</w:t>
      </w:r>
    </w:p>
    <w:p w:rsidR="00B73481" w:rsidRDefault="00B73481" w:rsidP="0099725E">
      <w:pPr>
        <w:jc w:val="both"/>
        <w:rPr>
          <w:rFonts w:ascii="Garamond" w:hAnsi="Garamond"/>
          <w:sz w:val="24"/>
          <w:szCs w:val="24"/>
        </w:rPr>
      </w:pPr>
    </w:p>
    <w:p w:rsidR="00B73481" w:rsidRDefault="00B73481" w:rsidP="00B7348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Martina Chlupáčková</w:t>
      </w:r>
    </w:p>
    <w:p w:rsidR="00B73481" w:rsidRPr="00215B89" w:rsidRDefault="00B73481" w:rsidP="00B7348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 v Jihlavě</w:t>
      </w:r>
    </w:p>
    <w:sectPr w:rsidR="00B73481" w:rsidRPr="0021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89"/>
    <w:rsid w:val="000F4348"/>
    <w:rsid w:val="00215B89"/>
    <w:rsid w:val="0099725E"/>
    <w:rsid w:val="00B73481"/>
    <w:rsid w:val="00D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2C2D"/>
  <w15:chartTrackingRefBased/>
  <w15:docId w15:val="{061E7151-766C-48A5-9EBC-D95F800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Brně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Chlupáčková Martina, Mgr.</dc:creator>
  <cp:keywords/>
  <dc:description/>
  <cp:lastModifiedBy/>
  <cp:revision>1</cp:revision>
  <dcterms:created xsi:type="dcterms:W3CDTF">2021-12-14T12:08:00Z</dcterms:created>
</cp:coreProperties>
</file>