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2208" w:rsidRPr="00BC3A97" w:rsidTr="00D30A21">
        <w:trPr>
          <w:trHeight w:val="70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08" w:rsidRPr="00BC3A97" w:rsidRDefault="002A2208" w:rsidP="00D30A21">
            <w:pPr>
              <w:jc w:val="center"/>
              <w:rPr>
                <w:b/>
                <w:bCs/>
                <w:szCs w:val="24"/>
              </w:rPr>
            </w:pPr>
            <w:r w:rsidRPr="00BC3A97">
              <w:rPr>
                <w:b/>
                <w:bCs/>
                <w:szCs w:val="24"/>
              </w:rPr>
              <w:t>Okresní soud v Jablonci nad Nisou</w:t>
            </w:r>
          </w:p>
          <w:p w:rsidR="002A2208" w:rsidRPr="00BC3A97" w:rsidRDefault="002A2208" w:rsidP="00D30A21">
            <w:pPr>
              <w:jc w:val="center"/>
              <w:rPr>
                <w:bCs/>
                <w:szCs w:val="24"/>
              </w:rPr>
            </w:pPr>
            <w:r w:rsidRPr="00BC3A97">
              <w:rPr>
                <w:bCs/>
                <w:szCs w:val="24"/>
              </w:rPr>
              <w:t>Mírové nám. 5, 466 59  Jablonec nad Nisou</w:t>
            </w:r>
          </w:p>
          <w:p w:rsidR="002A2208" w:rsidRPr="00BC3A97" w:rsidRDefault="002A2208" w:rsidP="00D30A21">
            <w:pPr>
              <w:jc w:val="center"/>
              <w:rPr>
                <w:bCs/>
                <w:szCs w:val="24"/>
              </w:rPr>
            </w:pPr>
            <w:r w:rsidRPr="00BC3A97">
              <w:rPr>
                <w:bCs/>
                <w:szCs w:val="24"/>
              </w:rPr>
              <w:t>IČ: 00024856</w:t>
            </w:r>
          </w:p>
          <w:p w:rsidR="002A2208" w:rsidRPr="00BC3A97" w:rsidRDefault="002A2208" w:rsidP="00D30A21">
            <w:pPr>
              <w:jc w:val="center"/>
              <w:rPr>
                <w:szCs w:val="24"/>
              </w:rPr>
            </w:pPr>
            <w:r w:rsidRPr="00BC3A97">
              <w:rPr>
                <w:bCs/>
                <w:szCs w:val="24"/>
              </w:rPr>
              <w:t xml:space="preserve">tel.: 483 337 011, fax: 483 337 034 ID DS: </w:t>
            </w:r>
            <w:proofErr w:type="spellStart"/>
            <w:r w:rsidRPr="00BC3A97">
              <w:rPr>
                <w:bCs/>
                <w:szCs w:val="24"/>
              </w:rPr>
              <w:t>eziabqi</w:t>
            </w:r>
            <w:proofErr w:type="spellEnd"/>
            <w:r w:rsidRPr="00BC3A97">
              <w:rPr>
                <w:bCs/>
                <w:szCs w:val="24"/>
              </w:rPr>
              <w:t xml:space="preserve">, e-mail: </w:t>
            </w:r>
            <w:hyperlink r:id="rId6" w:history="1">
              <w:r w:rsidRPr="00BC3A97">
                <w:rPr>
                  <w:rStyle w:val="Hypertextovodkaz"/>
                  <w:rFonts w:ascii="Garamond" w:hAnsi="Garamond"/>
                  <w:bCs/>
                  <w:szCs w:val="24"/>
                </w:rPr>
                <w:t>podatelna@osoud.jbc.justice.cz</w:t>
              </w:r>
            </w:hyperlink>
          </w:p>
        </w:tc>
      </w:tr>
    </w:tbl>
    <w:p w:rsidR="002A2208" w:rsidRPr="00BC3A97" w:rsidRDefault="002A2208">
      <w:pPr>
        <w:rPr>
          <w:szCs w:val="24"/>
        </w:rPr>
      </w:pPr>
    </w:p>
    <w:p w:rsidR="002A2208" w:rsidRPr="00411242" w:rsidRDefault="00733BD8">
      <w:pPr>
        <w:rPr>
          <w:szCs w:val="24"/>
        </w:rPr>
      </w:pPr>
      <w:proofErr w:type="spellStart"/>
      <w:r>
        <w:rPr>
          <w:szCs w:val="24"/>
        </w:rPr>
        <w:t>Spr</w:t>
      </w:r>
      <w:proofErr w:type="spellEnd"/>
      <w:r w:rsidR="001F7EA2">
        <w:rPr>
          <w:szCs w:val="24"/>
        </w:rPr>
        <w:t xml:space="preserve"> 538/2021</w:t>
      </w:r>
    </w:p>
    <w:p w:rsidR="002A2208" w:rsidRPr="00411242" w:rsidRDefault="002A2208">
      <w:pPr>
        <w:rPr>
          <w:szCs w:val="24"/>
        </w:rPr>
      </w:pPr>
    </w:p>
    <w:p w:rsidR="000A703A" w:rsidRPr="000A703A" w:rsidRDefault="000A703A" w:rsidP="000A703A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</w:p>
    <w:p w:rsidR="006D429C" w:rsidRPr="006D429C" w:rsidRDefault="006D429C" w:rsidP="006D429C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</w:p>
    <w:p w:rsidR="00F42A24" w:rsidRDefault="00C414F8" w:rsidP="006D429C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 w:val="28"/>
          <w:szCs w:val="28"/>
        </w:rPr>
      </w:pPr>
      <w:r>
        <w:rPr>
          <w:rFonts w:cs="Garamond"/>
          <w:b/>
          <w:bCs/>
          <w:color w:val="000000"/>
          <w:sz w:val="28"/>
          <w:szCs w:val="28"/>
        </w:rPr>
        <w:t xml:space="preserve">Dodatek č. </w:t>
      </w:r>
      <w:r w:rsidR="00193E0C">
        <w:rPr>
          <w:rFonts w:cs="Garamond"/>
          <w:b/>
          <w:bCs/>
          <w:color w:val="000000"/>
          <w:sz w:val="28"/>
          <w:szCs w:val="28"/>
        </w:rPr>
        <w:t>1</w:t>
      </w:r>
    </w:p>
    <w:p w:rsidR="006D429C" w:rsidRPr="006D429C" w:rsidRDefault="00F42A24" w:rsidP="006D429C">
      <w:pPr>
        <w:autoSpaceDE w:val="0"/>
        <w:autoSpaceDN w:val="0"/>
        <w:adjustRightInd w:val="0"/>
        <w:jc w:val="center"/>
        <w:rPr>
          <w:rFonts w:cs="Garamond"/>
          <w:color w:val="000000"/>
          <w:sz w:val="28"/>
          <w:szCs w:val="28"/>
        </w:rPr>
      </w:pPr>
      <w:r>
        <w:rPr>
          <w:rFonts w:cs="Garamond"/>
          <w:b/>
          <w:bCs/>
          <w:color w:val="000000"/>
          <w:sz w:val="28"/>
          <w:szCs w:val="28"/>
        </w:rPr>
        <w:t xml:space="preserve">k </w:t>
      </w:r>
      <w:r w:rsidR="006D429C" w:rsidRPr="006D429C">
        <w:rPr>
          <w:rFonts w:cs="Garamond"/>
          <w:b/>
          <w:bCs/>
          <w:color w:val="000000"/>
          <w:sz w:val="28"/>
          <w:szCs w:val="28"/>
        </w:rPr>
        <w:t>Opatření předsedkyně Okresního soudu</w:t>
      </w:r>
    </w:p>
    <w:p w:rsidR="006D429C" w:rsidRDefault="006D429C" w:rsidP="006D429C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 w:val="28"/>
          <w:szCs w:val="28"/>
        </w:rPr>
      </w:pPr>
      <w:r w:rsidRPr="006D429C">
        <w:rPr>
          <w:rFonts w:cs="Garamond"/>
          <w:b/>
          <w:bCs/>
          <w:color w:val="000000"/>
          <w:sz w:val="28"/>
          <w:szCs w:val="28"/>
        </w:rPr>
        <w:t>v Jablonci nad Nisou</w:t>
      </w:r>
      <w:r w:rsidR="00F42A24">
        <w:rPr>
          <w:rFonts w:cs="Garamond"/>
          <w:b/>
          <w:bCs/>
          <w:color w:val="000000"/>
          <w:sz w:val="28"/>
          <w:szCs w:val="28"/>
        </w:rPr>
        <w:t xml:space="preserve"> </w:t>
      </w:r>
      <w:proofErr w:type="spellStart"/>
      <w:r w:rsidR="00F42A24">
        <w:rPr>
          <w:rFonts w:cs="Garamond"/>
          <w:b/>
          <w:bCs/>
          <w:color w:val="000000"/>
          <w:sz w:val="28"/>
          <w:szCs w:val="28"/>
        </w:rPr>
        <w:t>Spr</w:t>
      </w:r>
      <w:proofErr w:type="spellEnd"/>
      <w:r w:rsidR="00F42A24">
        <w:rPr>
          <w:rFonts w:cs="Garamond"/>
          <w:b/>
          <w:bCs/>
          <w:color w:val="000000"/>
          <w:sz w:val="28"/>
          <w:szCs w:val="28"/>
        </w:rPr>
        <w:t xml:space="preserve"> </w:t>
      </w:r>
      <w:r w:rsidR="00193E0C">
        <w:rPr>
          <w:rFonts w:cs="Garamond"/>
          <w:b/>
          <w:bCs/>
          <w:color w:val="000000"/>
          <w:sz w:val="28"/>
          <w:szCs w:val="28"/>
        </w:rPr>
        <w:t>486</w:t>
      </w:r>
      <w:r w:rsidR="00F42A24">
        <w:rPr>
          <w:rFonts w:cs="Garamond"/>
          <w:b/>
          <w:bCs/>
          <w:color w:val="000000"/>
          <w:sz w:val="28"/>
          <w:szCs w:val="28"/>
        </w:rPr>
        <w:t>/2021</w:t>
      </w:r>
      <w:r w:rsidR="00193E0C">
        <w:rPr>
          <w:rFonts w:cs="Garamond"/>
          <w:b/>
          <w:bCs/>
          <w:color w:val="000000"/>
          <w:sz w:val="28"/>
          <w:szCs w:val="28"/>
        </w:rPr>
        <w:t xml:space="preserve"> ze dne 25. 5. 2021</w:t>
      </w:r>
    </w:p>
    <w:p w:rsidR="00F42A24" w:rsidRPr="006D429C" w:rsidRDefault="00F42A24" w:rsidP="006D429C">
      <w:pPr>
        <w:autoSpaceDE w:val="0"/>
        <w:autoSpaceDN w:val="0"/>
        <w:adjustRightInd w:val="0"/>
        <w:jc w:val="center"/>
        <w:rPr>
          <w:rFonts w:cs="Garamond"/>
          <w:color w:val="000000"/>
          <w:sz w:val="28"/>
          <w:szCs w:val="28"/>
        </w:rPr>
      </w:pPr>
    </w:p>
    <w:p w:rsidR="000A703A" w:rsidRPr="000A703A" w:rsidRDefault="000A703A" w:rsidP="000A703A">
      <w:pPr>
        <w:autoSpaceDE w:val="0"/>
        <w:autoSpaceDN w:val="0"/>
        <w:adjustRightInd w:val="0"/>
        <w:rPr>
          <w:rFonts w:cs="Garamond"/>
          <w:color w:val="000000"/>
          <w:sz w:val="23"/>
          <w:szCs w:val="23"/>
        </w:rPr>
      </w:pPr>
    </w:p>
    <w:p w:rsidR="000A703A" w:rsidRDefault="000A703A" w:rsidP="000A703A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 w:val="23"/>
          <w:szCs w:val="23"/>
        </w:rPr>
      </w:pPr>
      <w:r w:rsidRPr="000A703A">
        <w:rPr>
          <w:rFonts w:cs="Garamond"/>
          <w:b/>
          <w:bCs/>
          <w:color w:val="000000"/>
          <w:sz w:val="23"/>
          <w:szCs w:val="23"/>
        </w:rPr>
        <w:t>Článek I.</w:t>
      </w:r>
    </w:p>
    <w:p w:rsidR="000A703A" w:rsidRPr="000A703A" w:rsidRDefault="000A703A" w:rsidP="000A703A">
      <w:pPr>
        <w:autoSpaceDE w:val="0"/>
        <w:autoSpaceDN w:val="0"/>
        <w:adjustRightInd w:val="0"/>
        <w:jc w:val="center"/>
        <w:rPr>
          <w:rFonts w:cs="Garamond"/>
          <w:color w:val="000000"/>
          <w:sz w:val="23"/>
          <w:szCs w:val="23"/>
        </w:rPr>
      </w:pPr>
    </w:p>
    <w:p w:rsidR="001B0798" w:rsidRDefault="00771DCA" w:rsidP="00C414F8">
      <w:pPr>
        <w:pStyle w:val="Default"/>
        <w:jc w:val="both"/>
      </w:pPr>
      <w:r>
        <w:t>V</w:t>
      </w:r>
      <w:r w:rsidRPr="00451F53">
        <w:t> souladu s mimořádným opatřením Ministerstva zdravotnictví ČR č. 15757/2020-</w:t>
      </w:r>
      <w:r w:rsidR="00D5455B">
        <w:t>54</w:t>
      </w:r>
      <w:r w:rsidRPr="00451F53">
        <w:t xml:space="preserve"> ze dne </w:t>
      </w:r>
      <w:r w:rsidR="00D5455B">
        <w:t xml:space="preserve">14. 6. 2021 </w:t>
      </w:r>
      <w:r w:rsidR="00C9465D">
        <w:t xml:space="preserve">vydávám dodatek č. 1 k </w:t>
      </w:r>
      <w:r w:rsidR="00261A35" w:rsidRPr="00451F53">
        <w:t>Opatření předsedkyně Okresní</w:t>
      </w:r>
      <w:r w:rsidR="002E20DF" w:rsidRPr="00451F53">
        <w:t>ho</w:t>
      </w:r>
      <w:r w:rsidR="00261A35" w:rsidRPr="00451F53">
        <w:t xml:space="preserve"> soud</w:t>
      </w:r>
      <w:r w:rsidR="002E20DF" w:rsidRPr="00451F53">
        <w:t>u</w:t>
      </w:r>
      <w:r w:rsidR="00261A35" w:rsidRPr="00451F53">
        <w:t xml:space="preserve"> v Jablonci nad Nisou</w:t>
      </w:r>
      <w:r w:rsidR="002E20DF" w:rsidRPr="00451F53">
        <w:t xml:space="preserve"> </w:t>
      </w:r>
      <w:proofErr w:type="spellStart"/>
      <w:r w:rsidR="002E20DF" w:rsidRPr="00451F53">
        <w:t>Spr</w:t>
      </w:r>
      <w:proofErr w:type="spellEnd"/>
      <w:r w:rsidR="002E20DF" w:rsidRPr="00451F53">
        <w:t xml:space="preserve"> </w:t>
      </w:r>
      <w:r>
        <w:t>486</w:t>
      </w:r>
      <w:r w:rsidR="002E20DF" w:rsidRPr="00451F53">
        <w:t>/</w:t>
      </w:r>
      <w:r w:rsidR="001A2B46" w:rsidRPr="00451F53">
        <w:t>2021 ze dne</w:t>
      </w:r>
      <w:r>
        <w:t xml:space="preserve"> 25. 5. 2021</w:t>
      </w:r>
      <w:r w:rsidR="00E544A3" w:rsidRPr="00451F53">
        <w:t>,</w:t>
      </w:r>
      <w:r w:rsidR="001A2B46" w:rsidRPr="00451F53">
        <w:t xml:space="preserve"> </w:t>
      </w:r>
      <w:r w:rsidR="00953978">
        <w:t xml:space="preserve">kterým se mění jeho čl. IV odst. 1 na </w:t>
      </w:r>
      <w:r w:rsidR="00C9465D">
        <w:t>toto znění</w:t>
      </w:r>
      <w:r w:rsidR="00953978">
        <w:t>:</w:t>
      </w:r>
    </w:p>
    <w:p w:rsidR="00953978" w:rsidRDefault="00953978" w:rsidP="00C414F8">
      <w:pPr>
        <w:pStyle w:val="Default"/>
        <w:jc w:val="both"/>
      </w:pPr>
    </w:p>
    <w:p w:rsidR="00953978" w:rsidRPr="00E93467" w:rsidRDefault="00953978" w:rsidP="00C414F8">
      <w:pPr>
        <w:pStyle w:val="Default"/>
        <w:jc w:val="both"/>
      </w:pPr>
      <w:r>
        <w:t>Všichni zaměstnanci a soudci pohybující se ve veřejných prostorách Okresního soudu v Jablonci nad Nisou musí po celou dobu své přítomnosti používat prostředek ochrany dýchacích cest dle čl. I odst. 1 písm. a). V kancelářských prostorách tato povinnost stran zaměstnanců a soudců neplatí</w:t>
      </w:r>
      <w:r w:rsidR="00944B17">
        <w:t>.</w:t>
      </w:r>
      <w:r>
        <w:t xml:space="preserve"> </w:t>
      </w:r>
    </w:p>
    <w:p w:rsidR="000D6134" w:rsidRDefault="000D6134" w:rsidP="000D6134">
      <w:pPr>
        <w:pStyle w:val="Odstavecseseznamem"/>
        <w:rPr>
          <w:rFonts w:ascii="Garamond" w:hAnsi="Garamond" w:cs="Garamond"/>
          <w:color w:val="000000"/>
          <w:sz w:val="24"/>
          <w:szCs w:val="24"/>
        </w:rPr>
      </w:pPr>
    </w:p>
    <w:p w:rsidR="004E42B7" w:rsidRDefault="004E42B7" w:rsidP="004E42B7">
      <w:pPr>
        <w:pStyle w:val="Odstavecseseznamem"/>
        <w:ind w:hanging="720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 w:rsidRPr="004E42B7">
        <w:rPr>
          <w:rFonts w:ascii="Garamond" w:hAnsi="Garamond" w:cs="Garamond"/>
          <w:b/>
          <w:bCs/>
          <w:color w:val="000000"/>
          <w:sz w:val="24"/>
          <w:szCs w:val="24"/>
        </w:rPr>
        <w:t>Článek II.</w:t>
      </w:r>
    </w:p>
    <w:p w:rsidR="000D6134" w:rsidRPr="00C414F8" w:rsidRDefault="000D6134" w:rsidP="00C414F8">
      <w:pPr>
        <w:autoSpaceDE w:val="0"/>
        <w:autoSpaceDN w:val="0"/>
        <w:adjustRightInd w:val="0"/>
        <w:jc w:val="both"/>
        <w:rPr>
          <w:rFonts w:cs="Garamond"/>
          <w:color w:val="000000"/>
          <w:szCs w:val="24"/>
        </w:rPr>
      </w:pPr>
      <w:r w:rsidRPr="00C414F8">
        <w:rPr>
          <w:rFonts w:cs="Garamond"/>
          <w:color w:val="000000"/>
          <w:szCs w:val="24"/>
        </w:rPr>
        <w:t xml:space="preserve">V ostatním </w:t>
      </w:r>
      <w:r w:rsidR="00FF290C" w:rsidRPr="00C414F8">
        <w:rPr>
          <w:rFonts w:cs="Garamond"/>
          <w:color w:val="000000"/>
          <w:szCs w:val="24"/>
        </w:rPr>
        <w:t>zůstává opatření nedotčeno.</w:t>
      </w:r>
    </w:p>
    <w:p w:rsidR="00383BA0" w:rsidRPr="0080271D" w:rsidRDefault="00383BA0" w:rsidP="000A703A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4"/>
        </w:rPr>
      </w:pPr>
    </w:p>
    <w:p w:rsidR="000A703A" w:rsidRPr="0080271D" w:rsidRDefault="00BB3D8B" w:rsidP="000A703A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4"/>
        </w:rPr>
      </w:pPr>
      <w:r w:rsidRPr="0080271D">
        <w:rPr>
          <w:rFonts w:cs="Garamond"/>
          <w:b/>
          <w:bCs/>
          <w:color w:val="000000"/>
          <w:szCs w:val="24"/>
        </w:rPr>
        <w:t>Článek I</w:t>
      </w:r>
      <w:r w:rsidR="0025648D" w:rsidRPr="0080271D">
        <w:rPr>
          <w:rFonts w:cs="Garamond"/>
          <w:b/>
          <w:bCs/>
          <w:color w:val="000000"/>
          <w:szCs w:val="24"/>
        </w:rPr>
        <w:t>I</w:t>
      </w:r>
      <w:r w:rsidR="000A703A" w:rsidRPr="0080271D">
        <w:rPr>
          <w:rFonts w:cs="Garamond"/>
          <w:b/>
          <w:bCs/>
          <w:color w:val="000000"/>
          <w:szCs w:val="24"/>
        </w:rPr>
        <w:t>.</w:t>
      </w:r>
    </w:p>
    <w:p w:rsidR="000A703A" w:rsidRPr="0080271D" w:rsidRDefault="000A703A" w:rsidP="000A703A">
      <w:pPr>
        <w:autoSpaceDE w:val="0"/>
        <w:autoSpaceDN w:val="0"/>
        <w:adjustRightInd w:val="0"/>
        <w:jc w:val="center"/>
        <w:rPr>
          <w:rFonts w:cs="Garamond"/>
          <w:color w:val="000000"/>
          <w:szCs w:val="24"/>
        </w:rPr>
      </w:pPr>
    </w:p>
    <w:p w:rsidR="000A703A" w:rsidRPr="0080271D" w:rsidRDefault="000A703A" w:rsidP="000A703A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  <w:r w:rsidRPr="0080271D">
        <w:rPr>
          <w:rFonts w:cs="Garamond"/>
          <w:color w:val="000000"/>
          <w:szCs w:val="24"/>
        </w:rPr>
        <w:t>T</w:t>
      </w:r>
      <w:r w:rsidR="00100AE1" w:rsidRPr="0080271D">
        <w:rPr>
          <w:rFonts w:cs="Garamond"/>
          <w:color w:val="000000"/>
          <w:szCs w:val="24"/>
        </w:rPr>
        <w:t xml:space="preserve">ento Dodatek č. </w:t>
      </w:r>
      <w:r w:rsidR="00944B17">
        <w:rPr>
          <w:rFonts w:cs="Garamond"/>
          <w:color w:val="000000"/>
          <w:szCs w:val="24"/>
        </w:rPr>
        <w:t>1</w:t>
      </w:r>
      <w:r w:rsidR="00FF290C" w:rsidRPr="0080271D">
        <w:rPr>
          <w:rFonts w:cs="Garamond"/>
          <w:color w:val="000000"/>
          <w:szCs w:val="24"/>
        </w:rPr>
        <w:t xml:space="preserve"> nabývá účinnosti dne </w:t>
      </w:r>
      <w:r w:rsidR="00FB7D42">
        <w:rPr>
          <w:rFonts w:cs="Garamond"/>
          <w:color w:val="000000"/>
          <w:szCs w:val="24"/>
        </w:rPr>
        <w:t>1</w:t>
      </w:r>
      <w:r w:rsidR="001F7EA2">
        <w:rPr>
          <w:rFonts w:cs="Garamond"/>
          <w:color w:val="000000"/>
          <w:szCs w:val="24"/>
        </w:rPr>
        <w:t>7</w:t>
      </w:r>
      <w:r w:rsidR="00383BA0" w:rsidRPr="0080271D">
        <w:rPr>
          <w:rFonts w:cs="Garamond"/>
          <w:color w:val="000000"/>
          <w:szCs w:val="24"/>
        </w:rPr>
        <w:t>.</w:t>
      </w:r>
      <w:r w:rsidR="00C414F8">
        <w:rPr>
          <w:rFonts w:cs="Garamond"/>
          <w:color w:val="000000"/>
          <w:szCs w:val="24"/>
        </w:rPr>
        <w:t xml:space="preserve"> </w:t>
      </w:r>
      <w:r w:rsidR="00FB7D42">
        <w:rPr>
          <w:rFonts w:cs="Garamond"/>
          <w:color w:val="000000"/>
          <w:szCs w:val="24"/>
        </w:rPr>
        <w:t>6</w:t>
      </w:r>
      <w:r w:rsidR="00C414F8">
        <w:rPr>
          <w:rFonts w:cs="Garamond"/>
          <w:color w:val="000000"/>
          <w:szCs w:val="24"/>
        </w:rPr>
        <w:t>.</w:t>
      </w:r>
      <w:r w:rsidR="00383BA0" w:rsidRPr="0080271D">
        <w:rPr>
          <w:rFonts w:cs="Garamond"/>
          <w:color w:val="000000"/>
          <w:szCs w:val="24"/>
        </w:rPr>
        <w:t xml:space="preserve"> 2021</w:t>
      </w:r>
      <w:r w:rsidRPr="0080271D">
        <w:rPr>
          <w:rFonts w:cs="Garamond"/>
          <w:color w:val="000000"/>
          <w:szCs w:val="24"/>
        </w:rPr>
        <w:t xml:space="preserve">. </w:t>
      </w:r>
    </w:p>
    <w:p w:rsidR="00972E97" w:rsidRPr="0080271D" w:rsidRDefault="00972E97" w:rsidP="000A703A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</w:p>
    <w:p w:rsidR="000A703A" w:rsidRPr="0080271D" w:rsidRDefault="000A703A" w:rsidP="000A703A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</w:p>
    <w:p w:rsidR="000A703A" w:rsidRDefault="00FF290C" w:rsidP="005D5BA3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  <w:r w:rsidRPr="0080271D">
        <w:rPr>
          <w:rFonts w:cs="Garamond"/>
          <w:color w:val="000000"/>
          <w:szCs w:val="24"/>
        </w:rPr>
        <w:t xml:space="preserve">V Jablonci nad Nisou dne </w:t>
      </w:r>
      <w:r w:rsidR="00FB7D42">
        <w:rPr>
          <w:rFonts w:cs="Garamond"/>
          <w:color w:val="000000"/>
          <w:szCs w:val="24"/>
        </w:rPr>
        <w:t>1</w:t>
      </w:r>
      <w:r w:rsidR="001F7EA2">
        <w:rPr>
          <w:rFonts w:cs="Garamond"/>
          <w:color w:val="000000"/>
          <w:szCs w:val="24"/>
        </w:rPr>
        <w:t>7</w:t>
      </w:r>
      <w:bookmarkStart w:id="0" w:name="_GoBack"/>
      <w:bookmarkEnd w:id="0"/>
      <w:r w:rsidR="00C414F8">
        <w:rPr>
          <w:rFonts w:cs="Garamond"/>
          <w:color w:val="000000"/>
          <w:szCs w:val="24"/>
        </w:rPr>
        <w:t xml:space="preserve">. </w:t>
      </w:r>
      <w:r w:rsidR="00FB7D42">
        <w:rPr>
          <w:rFonts w:cs="Garamond"/>
          <w:color w:val="000000"/>
          <w:szCs w:val="24"/>
        </w:rPr>
        <w:t>6</w:t>
      </w:r>
      <w:r w:rsidR="00C414F8">
        <w:rPr>
          <w:rFonts w:cs="Garamond"/>
          <w:color w:val="000000"/>
          <w:szCs w:val="24"/>
        </w:rPr>
        <w:t>.</w:t>
      </w:r>
      <w:r w:rsidR="00383BA0" w:rsidRPr="0080271D">
        <w:rPr>
          <w:rFonts w:cs="Garamond"/>
          <w:color w:val="000000"/>
          <w:szCs w:val="24"/>
        </w:rPr>
        <w:t xml:space="preserve"> 2021</w:t>
      </w:r>
      <w:r w:rsidR="000A703A" w:rsidRPr="0080271D">
        <w:rPr>
          <w:rFonts w:cs="Garamond"/>
          <w:color w:val="000000"/>
          <w:szCs w:val="24"/>
        </w:rPr>
        <w:t xml:space="preserve"> </w:t>
      </w:r>
    </w:p>
    <w:p w:rsidR="00C414F8" w:rsidRPr="0080271D" w:rsidRDefault="00C414F8" w:rsidP="005D5BA3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</w:p>
    <w:p w:rsidR="005D5BA3" w:rsidRPr="0080271D" w:rsidRDefault="005D5BA3" w:rsidP="005D5BA3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</w:p>
    <w:p w:rsidR="000A703A" w:rsidRPr="0080271D" w:rsidRDefault="00351867" w:rsidP="005D5BA3">
      <w:pPr>
        <w:autoSpaceDE w:val="0"/>
        <w:autoSpaceDN w:val="0"/>
        <w:adjustRightInd w:val="0"/>
        <w:rPr>
          <w:rFonts w:cs="Garamond"/>
          <w:color w:val="000000"/>
          <w:szCs w:val="24"/>
        </w:rPr>
      </w:pPr>
      <w:r w:rsidRPr="0080271D">
        <w:rPr>
          <w:rFonts w:cs="Garamond"/>
          <w:color w:val="000000"/>
          <w:szCs w:val="24"/>
        </w:rPr>
        <w:t xml:space="preserve">Mgr. Kateřina Kupková </w:t>
      </w:r>
    </w:p>
    <w:p w:rsidR="002A2208" w:rsidRPr="0080271D" w:rsidRDefault="000A703A" w:rsidP="005D5BA3">
      <w:pPr>
        <w:rPr>
          <w:szCs w:val="24"/>
        </w:rPr>
      </w:pPr>
      <w:r w:rsidRPr="0080271D">
        <w:rPr>
          <w:rFonts w:cs="Garamond"/>
          <w:color w:val="000000"/>
          <w:szCs w:val="24"/>
        </w:rPr>
        <w:t>předsedkyně okresního soudu</w:t>
      </w:r>
    </w:p>
    <w:sectPr w:rsidR="002A2208" w:rsidRPr="0080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1C26"/>
    <w:multiLevelType w:val="hybridMultilevel"/>
    <w:tmpl w:val="CD6E6C3A"/>
    <w:lvl w:ilvl="0" w:tplc="38AC8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1C1924"/>
    <w:multiLevelType w:val="hybridMultilevel"/>
    <w:tmpl w:val="4E1048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F02"/>
    <w:multiLevelType w:val="hybridMultilevel"/>
    <w:tmpl w:val="BD307604"/>
    <w:lvl w:ilvl="0" w:tplc="09707AD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20868"/>
    <w:multiLevelType w:val="hybridMultilevel"/>
    <w:tmpl w:val="589A6FDE"/>
    <w:lvl w:ilvl="0" w:tplc="79A88052">
      <w:start w:val="1"/>
      <w:numFmt w:val="decimal"/>
      <w:lvlText w:val="%1."/>
      <w:lvlJc w:val="left"/>
      <w:pPr>
        <w:ind w:left="720" w:hanging="360"/>
      </w:pPr>
      <w:rPr>
        <w:rFonts w:cs="Garamond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A7BBD"/>
    <w:multiLevelType w:val="hybridMultilevel"/>
    <w:tmpl w:val="CFF481F6"/>
    <w:lvl w:ilvl="0" w:tplc="C1B03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19A7"/>
    <w:multiLevelType w:val="hybridMultilevel"/>
    <w:tmpl w:val="CF0A4F9C"/>
    <w:lvl w:ilvl="0" w:tplc="6F629F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441EA"/>
    <w:multiLevelType w:val="hybridMultilevel"/>
    <w:tmpl w:val="048CEEAA"/>
    <w:lvl w:ilvl="0" w:tplc="C1B03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0780"/>
    <w:multiLevelType w:val="hybridMultilevel"/>
    <w:tmpl w:val="89AAE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3E98"/>
    <w:multiLevelType w:val="hybridMultilevel"/>
    <w:tmpl w:val="0B2007A2"/>
    <w:lvl w:ilvl="0" w:tplc="C1B03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E4924"/>
    <w:multiLevelType w:val="hybridMultilevel"/>
    <w:tmpl w:val="E1EEF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11D6"/>
    <w:multiLevelType w:val="hybridMultilevel"/>
    <w:tmpl w:val="43B29110"/>
    <w:lvl w:ilvl="0" w:tplc="E01E9E16">
      <w:start w:val="3"/>
      <w:numFmt w:val="bullet"/>
      <w:lvlText w:val="-"/>
      <w:lvlJc w:val="left"/>
      <w:pPr>
        <w:ind w:left="648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51A02FF9"/>
    <w:multiLevelType w:val="hybridMultilevel"/>
    <w:tmpl w:val="63C6378E"/>
    <w:lvl w:ilvl="0" w:tplc="C1B031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55231"/>
    <w:multiLevelType w:val="hybridMultilevel"/>
    <w:tmpl w:val="43A43DA0"/>
    <w:lvl w:ilvl="0" w:tplc="468258C0">
      <w:start w:val="1"/>
      <w:numFmt w:val="decimal"/>
      <w:lvlText w:val="%1)"/>
      <w:lvlJc w:val="left"/>
      <w:pPr>
        <w:ind w:left="720" w:hanging="360"/>
      </w:pPr>
      <w:rPr>
        <w:rFonts w:cs="Garamond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1F2"/>
    <w:multiLevelType w:val="hybridMultilevel"/>
    <w:tmpl w:val="5910211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F2F76"/>
    <w:multiLevelType w:val="hybridMultilevel"/>
    <w:tmpl w:val="89AAE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81376"/>
    <w:multiLevelType w:val="hybridMultilevel"/>
    <w:tmpl w:val="1EC61C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56ECD"/>
    <w:multiLevelType w:val="hybridMultilevel"/>
    <w:tmpl w:val="082A8902"/>
    <w:lvl w:ilvl="0" w:tplc="C7441976">
      <w:start w:val="3"/>
      <w:numFmt w:val="bullet"/>
      <w:lvlText w:val="-"/>
      <w:lvlJc w:val="left"/>
      <w:pPr>
        <w:ind w:left="648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7D284BC9"/>
    <w:multiLevelType w:val="hybridMultilevel"/>
    <w:tmpl w:val="D2E8AC24"/>
    <w:lvl w:ilvl="0" w:tplc="5E5EB2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4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15"/>
  </w:num>
  <w:num w:numId="12">
    <w:abstractNumId w:val="17"/>
  </w:num>
  <w:num w:numId="13">
    <w:abstractNumId w:val="12"/>
  </w:num>
  <w:num w:numId="14">
    <w:abstractNumId w:val="3"/>
  </w:num>
  <w:num w:numId="15">
    <w:abstractNumId w:val="9"/>
  </w:num>
  <w:num w:numId="16">
    <w:abstractNumId w:val="16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1A"/>
    <w:rsid w:val="00001BCE"/>
    <w:rsid w:val="000275B2"/>
    <w:rsid w:val="00031F8B"/>
    <w:rsid w:val="00036D2A"/>
    <w:rsid w:val="00044069"/>
    <w:rsid w:val="00065C50"/>
    <w:rsid w:val="000716A7"/>
    <w:rsid w:val="00075FB5"/>
    <w:rsid w:val="00082568"/>
    <w:rsid w:val="000A36D9"/>
    <w:rsid w:val="000A703A"/>
    <w:rsid w:val="000C5AD5"/>
    <w:rsid w:val="000D0BAD"/>
    <w:rsid w:val="000D6134"/>
    <w:rsid w:val="000E06DC"/>
    <w:rsid w:val="000E1E9A"/>
    <w:rsid w:val="00100AE1"/>
    <w:rsid w:val="001149E5"/>
    <w:rsid w:val="001848F9"/>
    <w:rsid w:val="00193E0C"/>
    <w:rsid w:val="001A2B46"/>
    <w:rsid w:val="001B0798"/>
    <w:rsid w:val="001B293F"/>
    <w:rsid w:val="001C21ED"/>
    <w:rsid w:val="001C75D3"/>
    <w:rsid w:val="001E0260"/>
    <w:rsid w:val="001F21D7"/>
    <w:rsid w:val="001F2F28"/>
    <w:rsid w:val="001F7EA2"/>
    <w:rsid w:val="00224875"/>
    <w:rsid w:val="002309FA"/>
    <w:rsid w:val="002376C8"/>
    <w:rsid w:val="00251BC9"/>
    <w:rsid w:val="0025648D"/>
    <w:rsid w:val="00261A35"/>
    <w:rsid w:val="00267019"/>
    <w:rsid w:val="002851DE"/>
    <w:rsid w:val="00290981"/>
    <w:rsid w:val="00294DE6"/>
    <w:rsid w:val="002A2208"/>
    <w:rsid w:val="002A4F13"/>
    <w:rsid w:val="002B4DB0"/>
    <w:rsid w:val="002D0E24"/>
    <w:rsid w:val="002E19B5"/>
    <w:rsid w:val="002E20DF"/>
    <w:rsid w:val="002E3A40"/>
    <w:rsid w:val="002F043D"/>
    <w:rsid w:val="002F0D3F"/>
    <w:rsid w:val="00347328"/>
    <w:rsid w:val="00351867"/>
    <w:rsid w:val="00383BA0"/>
    <w:rsid w:val="003947B0"/>
    <w:rsid w:val="003B7D66"/>
    <w:rsid w:val="003D4300"/>
    <w:rsid w:val="00411242"/>
    <w:rsid w:val="00451F53"/>
    <w:rsid w:val="00455823"/>
    <w:rsid w:val="0049219D"/>
    <w:rsid w:val="00492DF8"/>
    <w:rsid w:val="004B0553"/>
    <w:rsid w:val="004B5756"/>
    <w:rsid w:val="004C5902"/>
    <w:rsid w:val="004E42B7"/>
    <w:rsid w:val="004F26DA"/>
    <w:rsid w:val="0050512B"/>
    <w:rsid w:val="00511489"/>
    <w:rsid w:val="0051237F"/>
    <w:rsid w:val="005131EA"/>
    <w:rsid w:val="00524A9D"/>
    <w:rsid w:val="00525BCF"/>
    <w:rsid w:val="00533FB2"/>
    <w:rsid w:val="00542F48"/>
    <w:rsid w:val="005552F9"/>
    <w:rsid w:val="0056496F"/>
    <w:rsid w:val="00564BC3"/>
    <w:rsid w:val="00572656"/>
    <w:rsid w:val="0057398F"/>
    <w:rsid w:val="005A3D80"/>
    <w:rsid w:val="005C4CF5"/>
    <w:rsid w:val="005D5BA3"/>
    <w:rsid w:val="005F1CF6"/>
    <w:rsid w:val="005F25FA"/>
    <w:rsid w:val="00603A2F"/>
    <w:rsid w:val="00611BF8"/>
    <w:rsid w:val="00621BC1"/>
    <w:rsid w:val="00690B73"/>
    <w:rsid w:val="00692EC1"/>
    <w:rsid w:val="006D25BA"/>
    <w:rsid w:val="006D429C"/>
    <w:rsid w:val="006E541A"/>
    <w:rsid w:val="006F4037"/>
    <w:rsid w:val="007262F7"/>
    <w:rsid w:val="00733BD8"/>
    <w:rsid w:val="00737AAB"/>
    <w:rsid w:val="00771DCA"/>
    <w:rsid w:val="007A203B"/>
    <w:rsid w:val="007D23B1"/>
    <w:rsid w:val="007E1276"/>
    <w:rsid w:val="007E3F7B"/>
    <w:rsid w:val="007E5410"/>
    <w:rsid w:val="007F603B"/>
    <w:rsid w:val="0080181A"/>
    <w:rsid w:val="0080271D"/>
    <w:rsid w:val="0081287E"/>
    <w:rsid w:val="008266FD"/>
    <w:rsid w:val="00834DA7"/>
    <w:rsid w:val="00856FF5"/>
    <w:rsid w:val="008642BB"/>
    <w:rsid w:val="00866346"/>
    <w:rsid w:val="00867E77"/>
    <w:rsid w:val="00875471"/>
    <w:rsid w:val="00896817"/>
    <w:rsid w:val="00896B1C"/>
    <w:rsid w:val="008A313D"/>
    <w:rsid w:val="008D35A0"/>
    <w:rsid w:val="008F5E09"/>
    <w:rsid w:val="008F7E62"/>
    <w:rsid w:val="00903AA8"/>
    <w:rsid w:val="00914FE1"/>
    <w:rsid w:val="00917379"/>
    <w:rsid w:val="009356E5"/>
    <w:rsid w:val="009407DD"/>
    <w:rsid w:val="00944B17"/>
    <w:rsid w:val="00953978"/>
    <w:rsid w:val="00972E97"/>
    <w:rsid w:val="00973D82"/>
    <w:rsid w:val="00976B37"/>
    <w:rsid w:val="00981BDA"/>
    <w:rsid w:val="009C1052"/>
    <w:rsid w:val="009C1E1A"/>
    <w:rsid w:val="009D58C8"/>
    <w:rsid w:val="009F6559"/>
    <w:rsid w:val="00A33486"/>
    <w:rsid w:val="00A5005D"/>
    <w:rsid w:val="00A7163E"/>
    <w:rsid w:val="00A80448"/>
    <w:rsid w:val="00AB1142"/>
    <w:rsid w:val="00AD1B62"/>
    <w:rsid w:val="00AD4C8E"/>
    <w:rsid w:val="00AD6A4F"/>
    <w:rsid w:val="00B06C92"/>
    <w:rsid w:val="00B15D8E"/>
    <w:rsid w:val="00B35E60"/>
    <w:rsid w:val="00B37716"/>
    <w:rsid w:val="00B75AC2"/>
    <w:rsid w:val="00B9529C"/>
    <w:rsid w:val="00BB3D8B"/>
    <w:rsid w:val="00BC3A97"/>
    <w:rsid w:val="00BE0B77"/>
    <w:rsid w:val="00BF15AF"/>
    <w:rsid w:val="00BF3347"/>
    <w:rsid w:val="00C1698F"/>
    <w:rsid w:val="00C16D2E"/>
    <w:rsid w:val="00C16EDE"/>
    <w:rsid w:val="00C406F4"/>
    <w:rsid w:val="00C414F8"/>
    <w:rsid w:val="00C71E51"/>
    <w:rsid w:val="00C84620"/>
    <w:rsid w:val="00C9465D"/>
    <w:rsid w:val="00CC1F92"/>
    <w:rsid w:val="00CD465C"/>
    <w:rsid w:val="00CE3386"/>
    <w:rsid w:val="00CE57B2"/>
    <w:rsid w:val="00CF14DC"/>
    <w:rsid w:val="00D5131D"/>
    <w:rsid w:val="00D5455B"/>
    <w:rsid w:val="00D67DE7"/>
    <w:rsid w:val="00D855A0"/>
    <w:rsid w:val="00E204E7"/>
    <w:rsid w:val="00E21767"/>
    <w:rsid w:val="00E332B3"/>
    <w:rsid w:val="00E544A3"/>
    <w:rsid w:val="00E55BBE"/>
    <w:rsid w:val="00E61990"/>
    <w:rsid w:val="00E86B2D"/>
    <w:rsid w:val="00E93467"/>
    <w:rsid w:val="00EE4B1D"/>
    <w:rsid w:val="00EE6DB5"/>
    <w:rsid w:val="00EF1594"/>
    <w:rsid w:val="00F11575"/>
    <w:rsid w:val="00F11FAC"/>
    <w:rsid w:val="00F3114D"/>
    <w:rsid w:val="00F42A24"/>
    <w:rsid w:val="00F51B3E"/>
    <w:rsid w:val="00F83677"/>
    <w:rsid w:val="00FA1885"/>
    <w:rsid w:val="00FA5317"/>
    <w:rsid w:val="00FB2E36"/>
    <w:rsid w:val="00FB7D42"/>
    <w:rsid w:val="00FC2FDE"/>
    <w:rsid w:val="00FE18E2"/>
    <w:rsid w:val="00FE614E"/>
    <w:rsid w:val="00FE7968"/>
    <w:rsid w:val="00FF290C"/>
    <w:rsid w:val="00FF3855"/>
    <w:rsid w:val="00FF3F59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695B"/>
  <w15:docId w15:val="{C4B74F65-08EA-4F48-B77A-E691ACD8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208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A220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690B73"/>
    <w:pPr>
      <w:autoSpaceDE w:val="0"/>
      <w:autoSpaceDN w:val="0"/>
      <w:adjustRightInd w:val="0"/>
    </w:pPr>
    <w:rPr>
      <w:rFonts w:cs="Garamond"/>
      <w:color w:val="000000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5648D"/>
    <w:rPr>
      <w:rFonts w:ascii="Calibri" w:hAnsi="Calibri" w:cs="Calibri"/>
      <w:sz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5648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jbc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D3C0-FEE3-4CD6-A8A2-54EDB6E2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SOUUNL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Štubnerová Andrea</dc:creator>
  <cp:lastModifiedBy>Kupková Kateřina Mgr.</cp:lastModifiedBy>
  <cp:revision>5</cp:revision>
  <cp:lastPrinted>2020-03-16T07:51:00Z</cp:lastPrinted>
  <dcterms:created xsi:type="dcterms:W3CDTF">2021-06-16T11:17:00Z</dcterms:created>
  <dcterms:modified xsi:type="dcterms:W3CDTF">2021-06-17T05:48:00Z</dcterms:modified>
</cp:coreProperties>
</file>