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B6D" w:rsidRPr="0070364B" w:rsidRDefault="00D74569" w:rsidP="00A74B6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35Spr 820</w:t>
      </w:r>
      <w:bookmarkStart w:id="0" w:name="_GoBack"/>
      <w:bookmarkEnd w:id="0"/>
      <w:r w:rsidR="00A74B6D" w:rsidRPr="0070364B">
        <w:rPr>
          <w:rFonts w:ascii="Times New Roman" w:hAnsi="Times New Roman"/>
          <w:bCs/>
          <w:sz w:val="24"/>
          <w:szCs w:val="24"/>
        </w:rPr>
        <w:t>/2015</w:t>
      </w:r>
    </w:p>
    <w:p w:rsidR="00A74B6D" w:rsidRPr="0070364B" w:rsidRDefault="00A74B6D" w:rsidP="00A74B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74B6D" w:rsidRPr="0070364B" w:rsidRDefault="00A74B6D" w:rsidP="00A74B6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70364B">
        <w:rPr>
          <w:rFonts w:ascii="Times New Roman" w:hAnsi="Times New Roman"/>
          <w:b/>
          <w:bCs/>
          <w:sz w:val="32"/>
          <w:szCs w:val="32"/>
        </w:rPr>
        <w:t xml:space="preserve">Dodatek č. </w:t>
      </w:r>
      <w:r w:rsidR="00C21FD0">
        <w:rPr>
          <w:rFonts w:ascii="Times New Roman" w:hAnsi="Times New Roman"/>
          <w:b/>
          <w:bCs/>
          <w:sz w:val="32"/>
          <w:szCs w:val="32"/>
        </w:rPr>
        <w:t>4</w:t>
      </w:r>
    </w:p>
    <w:p w:rsidR="00A74B6D" w:rsidRPr="0070364B" w:rsidRDefault="00A74B6D" w:rsidP="00A74B6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70364B">
        <w:rPr>
          <w:rFonts w:ascii="Times New Roman" w:hAnsi="Times New Roman"/>
          <w:b/>
          <w:bCs/>
          <w:sz w:val="32"/>
          <w:szCs w:val="32"/>
        </w:rPr>
        <w:t>rozvrhu práce na rok 2015</w:t>
      </w:r>
    </w:p>
    <w:p w:rsidR="00A74B6D" w:rsidRDefault="00A74B6D" w:rsidP="00A74B6D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CE0C07" w:rsidRPr="00926AB5" w:rsidRDefault="00CE0C07" w:rsidP="00CE0C07">
      <w:pPr>
        <w:pStyle w:val="Nadpis4"/>
      </w:pPr>
      <w:r w:rsidRPr="00926AB5">
        <w:t>ČÁST PRVNÍ</w:t>
      </w:r>
    </w:p>
    <w:p w:rsidR="00CE0C07" w:rsidRPr="00926AB5" w:rsidRDefault="00CE0C07" w:rsidP="00CE0C07">
      <w:pPr>
        <w:pStyle w:val="Nadpis1"/>
        <w:rPr>
          <w:sz w:val="24"/>
        </w:rPr>
      </w:pPr>
    </w:p>
    <w:p w:rsidR="00CE0C07" w:rsidRPr="00926AB5" w:rsidRDefault="00CE0C07" w:rsidP="00CE0C07">
      <w:pPr>
        <w:pStyle w:val="Nadpis1"/>
        <w:rPr>
          <w:sz w:val="24"/>
        </w:rPr>
      </w:pPr>
      <w:r w:rsidRPr="00926AB5">
        <w:rPr>
          <w:sz w:val="24"/>
        </w:rPr>
        <w:t>ODDÍL I</w:t>
      </w:r>
      <w:r>
        <w:rPr>
          <w:sz w:val="24"/>
        </w:rPr>
        <w:t>I</w:t>
      </w:r>
    </w:p>
    <w:p w:rsidR="00CE0C07" w:rsidRDefault="00CE0C07" w:rsidP="00CE0C0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0364B">
        <w:rPr>
          <w:rFonts w:ascii="Times New Roman" w:hAnsi="Times New Roman"/>
          <w:b/>
          <w:bCs/>
          <w:sz w:val="24"/>
          <w:szCs w:val="24"/>
        </w:rPr>
        <w:t>S účinností od 01. 0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70364B">
        <w:rPr>
          <w:rFonts w:ascii="Times New Roman" w:hAnsi="Times New Roman"/>
          <w:b/>
          <w:bCs/>
          <w:sz w:val="24"/>
          <w:szCs w:val="24"/>
        </w:rPr>
        <w:t>. 2015 se Čl. 4 mění takto:</w:t>
      </w:r>
    </w:p>
    <w:p w:rsidR="00CE0C07" w:rsidRPr="00CE0C07" w:rsidRDefault="00CE0C07" w:rsidP="00CE0C0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E0C07" w:rsidRPr="00926AB5" w:rsidRDefault="00CE0C07" w:rsidP="00CE0C07">
      <w:pPr>
        <w:pStyle w:val="Nadpis3"/>
      </w:pPr>
      <w:r w:rsidRPr="00926AB5">
        <w:t>Čl. 4</w:t>
      </w:r>
    </w:p>
    <w:p w:rsidR="00CE0C07" w:rsidRPr="00CE0C07" w:rsidRDefault="00CE0C07" w:rsidP="00CE0C0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CE0C07">
        <w:rPr>
          <w:rFonts w:ascii="Times New Roman" w:hAnsi="Times New Roman"/>
          <w:b/>
          <w:bCs/>
          <w:sz w:val="24"/>
          <w:szCs w:val="24"/>
          <w:u w:val="single"/>
        </w:rPr>
        <w:t>Tisková mluvčí</w:t>
      </w:r>
      <w:r w:rsidRPr="00CE0C07">
        <w:rPr>
          <w:rFonts w:ascii="Times New Roman" w:hAnsi="Times New Roman"/>
          <w:b/>
          <w:bCs/>
          <w:sz w:val="24"/>
          <w:szCs w:val="24"/>
        </w:rPr>
        <w:t>:</w:t>
      </w:r>
    </w:p>
    <w:p w:rsidR="00CE0C07" w:rsidRDefault="00CE0C07" w:rsidP="00CE0C07">
      <w:pPr>
        <w:jc w:val="both"/>
        <w:rPr>
          <w:rFonts w:ascii="Times New Roman" w:hAnsi="Times New Roman"/>
          <w:sz w:val="24"/>
          <w:szCs w:val="24"/>
        </w:rPr>
      </w:pPr>
      <w:r w:rsidRPr="00CE0C07">
        <w:rPr>
          <w:rFonts w:ascii="Times New Roman" w:hAnsi="Times New Roman"/>
          <w:sz w:val="24"/>
          <w:szCs w:val="24"/>
        </w:rPr>
        <w:t>Mgr. Barbora Tichá Marková, tel. 495 000</w:t>
      </w:r>
      <w:r w:rsidR="003410C5">
        <w:rPr>
          <w:rFonts w:ascii="Times New Roman" w:hAnsi="Times New Roman"/>
          <w:sz w:val="24"/>
          <w:szCs w:val="24"/>
        </w:rPr>
        <w:t> </w:t>
      </w:r>
      <w:r w:rsidRPr="00CE0C07">
        <w:rPr>
          <w:rFonts w:ascii="Times New Roman" w:hAnsi="Times New Roman"/>
          <w:sz w:val="24"/>
          <w:szCs w:val="24"/>
        </w:rPr>
        <w:t>963</w:t>
      </w:r>
    </w:p>
    <w:p w:rsidR="003410C5" w:rsidRPr="00CE0C07" w:rsidRDefault="003410C5" w:rsidP="00CE0C07">
      <w:pPr>
        <w:jc w:val="both"/>
        <w:rPr>
          <w:rFonts w:ascii="Times New Roman" w:hAnsi="Times New Roman"/>
          <w:sz w:val="24"/>
          <w:szCs w:val="24"/>
        </w:rPr>
      </w:pPr>
    </w:p>
    <w:p w:rsidR="00CE0C07" w:rsidRPr="00926AB5" w:rsidRDefault="00CE0C07" w:rsidP="00CE0C07">
      <w:pPr>
        <w:pStyle w:val="Nadpis1"/>
        <w:rPr>
          <w:sz w:val="28"/>
        </w:rPr>
      </w:pPr>
      <w:r w:rsidRPr="00926AB5">
        <w:rPr>
          <w:sz w:val="28"/>
        </w:rPr>
        <w:t>ČÁST DRUHÁ: TRESTNÍ ODDĚLENÍ</w:t>
      </w:r>
    </w:p>
    <w:p w:rsidR="00CE0C07" w:rsidRDefault="00CE0C07" w:rsidP="00CE0C07">
      <w:pPr>
        <w:pStyle w:val="Nadpis1"/>
        <w:jc w:val="left"/>
        <w:rPr>
          <w:sz w:val="24"/>
          <w:szCs w:val="24"/>
        </w:rPr>
      </w:pPr>
    </w:p>
    <w:p w:rsidR="00CE0C07" w:rsidRDefault="00CE0C07" w:rsidP="00CE0C07">
      <w:pPr>
        <w:pStyle w:val="Nadpis1"/>
        <w:jc w:val="left"/>
        <w:rPr>
          <w:sz w:val="24"/>
          <w:szCs w:val="24"/>
        </w:rPr>
      </w:pPr>
      <w:r>
        <w:rPr>
          <w:sz w:val="24"/>
          <w:szCs w:val="24"/>
        </w:rPr>
        <w:t>S účinností od 01.</w:t>
      </w:r>
      <w:r w:rsidR="003410C5">
        <w:rPr>
          <w:sz w:val="24"/>
          <w:szCs w:val="24"/>
        </w:rPr>
        <w:t xml:space="preserve"> </w:t>
      </w:r>
      <w:r>
        <w:rPr>
          <w:sz w:val="24"/>
          <w:szCs w:val="24"/>
        </w:rPr>
        <w:t>04.</w:t>
      </w:r>
      <w:r w:rsidR="003410C5">
        <w:rPr>
          <w:sz w:val="24"/>
          <w:szCs w:val="24"/>
        </w:rPr>
        <w:t xml:space="preserve"> </w:t>
      </w:r>
      <w:r>
        <w:rPr>
          <w:sz w:val="24"/>
          <w:szCs w:val="24"/>
        </w:rPr>
        <w:t>2015 se čl. 1 mění takto:</w:t>
      </w:r>
    </w:p>
    <w:p w:rsidR="003410C5" w:rsidRPr="003410C5" w:rsidRDefault="003410C5" w:rsidP="003410C5"/>
    <w:p w:rsidR="00CE0C07" w:rsidRPr="00926AB5" w:rsidRDefault="00CE0C07" w:rsidP="00CE0C07">
      <w:pPr>
        <w:pStyle w:val="Nadpis1"/>
        <w:rPr>
          <w:sz w:val="24"/>
          <w:szCs w:val="24"/>
        </w:rPr>
      </w:pPr>
      <w:r w:rsidRPr="00926AB5">
        <w:rPr>
          <w:sz w:val="24"/>
          <w:szCs w:val="24"/>
        </w:rPr>
        <w:t>Čl. 1</w:t>
      </w:r>
    </w:p>
    <w:p w:rsidR="00CE0C07" w:rsidRPr="00434554" w:rsidRDefault="00CE0C07" w:rsidP="00CE0C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3865"/>
        <w:gridCol w:w="2357"/>
        <w:gridCol w:w="2023"/>
      </w:tblGrid>
      <w:tr w:rsidR="00CE0C07" w:rsidRPr="00434554" w:rsidTr="0053730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soudní odděleni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Obor působnosti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soudce, zástupce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členové senátu</w:t>
            </w:r>
          </w:p>
        </w:tc>
      </w:tr>
      <w:tr w:rsidR="00CE0C07" w:rsidRPr="00434554" w:rsidTr="0053730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Rozhodování trestních věcí dle § 16 </w:t>
            </w:r>
            <w:proofErr w:type="spellStart"/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tr</w:t>
            </w:r>
            <w:proofErr w:type="spellEnd"/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řádu</w:t>
            </w:r>
            <w:proofErr w:type="gramEnd"/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  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Úkony přípravného řízení. 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Rozhodování ve věcech </w:t>
            </w:r>
            <w:proofErr w:type="spellStart"/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Nt</w:t>
            </w:r>
            <w:proofErr w:type="spellEnd"/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dle Čl. 2. 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Agenda Pp.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Je oprávněn k přístupu do CESO, CEVO. 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Rozhodování ve věci korupce při veřejných dražbách dle § 258 trestního zákoníku.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Mgr. Tomáš Petráň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zastupuje: 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Mgr. Karel Peřina 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Mgr. David Arochi Vergara Schmuck  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JUDr. Jana Slezáková 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JUDr. Helena Huláková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Ing. Ivo Kadleček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Helena Tenglerová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Josef Kolín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Jiřina Hudečková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JUDr. </w:t>
            </w:r>
            <w:proofErr w:type="spellStart"/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Rosvita</w:t>
            </w:r>
            <w:proofErr w:type="spellEnd"/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Ševčíková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Paed.Dr</w:t>
            </w:r>
            <w:proofErr w:type="spellEnd"/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. Zuzana Benešová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zástup: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přísedící senátu 2T</w:t>
            </w:r>
          </w:p>
        </w:tc>
      </w:tr>
      <w:tr w:rsidR="00CE0C07" w:rsidRPr="00434554" w:rsidTr="0053730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2T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2Tm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2ROD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07" w:rsidRPr="00434554" w:rsidRDefault="00CE0C07" w:rsidP="005373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Rozhodování trestních věcí dle § 16 </w:t>
            </w:r>
            <w:proofErr w:type="spellStart"/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tr</w:t>
            </w:r>
            <w:proofErr w:type="spellEnd"/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řádu</w:t>
            </w:r>
            <w:proofErr w:type="gramEnd"/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CE0C07" w:rsidRPr="00434554" w:rsidRDefault="00CE0C07" w:rsidP="005373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Úkony přípravného řízení. </w:t>
            </w:r>
          </w:p>
          <w:p w:rsidR="00CE0C07" w:rsidRPr="00434554" w:rsidRDefault="00CE0C07" w:rsidP="005373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Rozhodování všech věcí napadlých dle zákona č. 218/2003 Sb. v platném znění, které se zapisují do rejstříků 2Tm a 2Rod dle věku pachatele. 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Rozhodování ve věcech </w:t>
            </w:r>
            <w:proofErr w:type="spellStart"/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Nt</w:t>
            </w:r>
            <w:proofErr w:type="spellEnd"/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Ntm</w:t>
            </w:r>
            <w:proofErr w:type="spellEnd"/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dle Čl. 2. 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Agenda Pp.</w:t>
            </w:r>
          </w:p>
          <w:p w:rsidR="00CE0C07" w:rsidRPr="00434554" w:rsidRDefault="00CE0C07" w:rsidP="005373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Je oprávněna k přístupu do CESO, CEVO.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Rozhodování ve věci korupce úředních osob dle § 331 odst. 3 písm. b) trestního zákoníku a dle § 332 odst. 2 písm. b) trestního zákoníku.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JUDr. Helena Huláková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zastupuje: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JUDr. Jana Slezáková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Mgr. Karel Peřina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Mgr. David Arochi Vergara Schmuck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Mgr. Tomáš Petráň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Ing. Vladimír </w:t>
            </w:r>
            <w:proofErr w:type="spellStart"/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Copko</w:t>
            </w:r>
            <w:proofErr w:type="spellEnd"/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Šárků Průchová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Jaroslava </w:t>
            </w:r>
            <w:proofErr w:type="spellStart"/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Moudrová</w:t>
            </w:r>
            <w:proofErr w:type="spellEnd"/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Alena Sodomková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Bc. Daniel </w:t>
            </w:r>
            <w:proofErr w:type="spellStart"/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Resler</w:t>
            </w:r>
            <w:proofErr w:type="spellEnd"/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Mgr. Lydie Zemanová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zástup: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přísedící senátu 1T</w:t>
            </w:r>
          </w:p>
        </w:tc>
      </w:tr>
      <w:tr w:rsidR="00CE0C07" w:rsidRPr="00434554" w:rsidTr="0053730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3 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07" w:rsidRPr="00434554" w:rsidRDefault="00CE0C07" w:rsidP="005373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Rozhodování trestních věcí dle § 16 </w:t>
            </w:r>
            <w:proofErr w:type="spellStart"/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tr</w:t>
            </w:r>
            <w:proofErr w:type="spellEnd"/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řádu</w:t>
            </w:r>
            <w:proofErr w:type="gramEnd"/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CE0C07" w:rsidRPr="00434554" w:rsidRDefault="00CE0C07" w:rsidP="005373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Úkony přípravného řízení. 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Rozhodování ve věcech </w:t>
            </w:r>
            <w:proofErr w:type="spellStart"/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Nt</w:t>
            </w:r>
            <w:proofErr w:type="spellEnd"/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dle Čl. 2.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Agenda Pp.  </w:t>
            </w:r>
          </w:p>
          <w:p w:rsidR="00CE0C07" w:rsidRPr="00434554" w:rsidRDefault="00CE0C07" w:rsidP="005373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Je oprávněn k přístupu do CESO, CEVO.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Rozhodování ve věci korupce úředních osob dle § 331 odst. 3 písm. b) trestního zákoníku a dle § 332 odst. 2 písm. b) trestního zákoníku.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Mgr. Karel Peřina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zastupuje: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Mgr. David Arochi Vergara Schmuck 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Mgr. Tomáš Petráň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JUDr. Helena Huláková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JUDr. Jana Slezáková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Jiří Horák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Bc. Ilona Lankašová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Jaroslav Adamíra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Marie Pilátová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Bc. Jan </w:t>
            </w:r>
            <w:proofErr w:type="spellStart"/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Fajfr</w:t>
            </w:r>
            <w:proofErr w:type="spellEnd"/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Bohumil </w:t>
            </w:r>
            <w:proofErr w:type="spellStart"/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Velikovský</w:t>
            </w:r>
            <w:proofErr w:type="spellEnd"/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Mgr. Eva </w:t>
            </w:r>
            <w:proofErr w:type="spellStart"/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Mateová</w:t>
            </w:r>
            <w:proofErr w:type="spellEnd"/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zástup: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přísedící senátu 4T</w:t>
            </w:r>
          </w:p>
        </w:tc>
      </w:tr>
      <w:tr w:rsidR="00CE0C07" w:rsidRPr="00434554" w:rsidTr="0053730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 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07" w:rsidRPr="00434554" w:rsidRDefault="00CE0C07" w:rsidP="005373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Rozhodování v agendě </w:t>
            </w:r>
            <w:proofErr w:type="spellStart"/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Nt</w:t>
            </w:r>
            <w:proofErr w:type="spellEnd"/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CE0C07" w:rsidRPr="00434554" w:rsidRDefault="00CE0C07" w:rsidP="005373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Vykonávací řízení.</w:t>
            </w:r>
          </w:p>
          <w:p w:rsidR="00CE0C07" w:rsidRPr="00434554" w:rsidRDefault="00CE0C07" w:rsidP="005373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Úkony přípravného řízení. </w:t>
            </w:r>
          </w:p>
          <w:p w:rsidR="00CE0C07" w:rsidRPr="00434554" w:rsidRDefault="00CE0C07" w:rsidP="005373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Rozhodování dle § </w:t>
            </w:r>
            <w:smartTag w:uri="urn:schemas-microsoft-com:office:smarttags" w:element="metricconverter">
              <w:smartTagPr>
                <w:attr w:name="ProductID" w:val="146 a"/>
              </w:smartTagPr>
              <w:r w:rsidRPr="00434554">
                <w:rPr>
                  <w:rFonts w:ascii="Times New Roman" w:hAnsi="Times New Roman"/>
                  <w:sz w:val="24"/>
                  <w:szCs w:val="24"/>
                  <w:lang w:eastAsia="en-US"/>
                </w:rPr>
                <w:t>146 a</w:t>
              </w:r>
            </w:smartTag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 </w:t>
            </w:r>
            <w:proofErr w:type="spellStart"/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tr</w:t>
            </w:r>
            <w:proofErr w:type="spellEnd"/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ř.</w:t>
            </w:r>
            <w:proofErr w:type="gramEnd"/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Rozhodování v přípravném řízení dle z. </w:t>
            </w:r>
            <w:proofErr w:type="gramStart"/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č.</w:t>
            </w:r>
            <w:proofErr w:type="gramEnd"/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 218/2003 Sb. v platném znění.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Rozhodování ve věcech </w:t>
            </w:r>
            <w:proofErr w:type="spellStart"/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Nt</w:t>
            </w:r>
            <w:proofErr w:type="spellEnd"/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dle Čl. 2.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Je oprávněn k přístupu do CESO,CEVO.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JUDr. Pavel Trejbal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zastup společný 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Mgr. Tomáš Petráň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Mgr. Karel Peřina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Mgr. David Arochi Vergara Schmuck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JUDr. Jana Slezáková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JUDr. Helena Huláková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René </w:t>
            </w:r>
            <w:proofErr w:type="spellStart"/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Sunkovská</w:t>
            </w:r>
            <w:proofErr w:type="spellEnd"/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Mgr. Dita </w:t>
            </w:r>
            <w:proofErr w:type="spellStart"/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Srchová</w:t>
            </w:r>
            <w:proofErr w:type="spellEnd"/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Zdeněk Němec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Petr Vančura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zástup: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přísedící senátu 3T</w:t>
            </w:r>
          </w:p>
        </w:tc>
      </w:tr>
      <w:tr w:rsidR="00CE0C07" w:rsidRPr="00434554" w:rsidTr="0053730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 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07" w:rsidRPr="00434554" w:rsidRDefault="00CE0C07" w:rsidP="005373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Rozhodování trestních věcí dle § 16 </w:t>
            </w:r>
            <w:proofErr w:type="spellStart"/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tr</w:t>
            </w:r>
            <w:proofErr w:type="spellEnd"/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řádu</w:t>
            </w:r>
            <w:proofErr w:type="gramEnd"/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CE0C07" w:rsidRPr="00434554" w:rsidRDefault="00CE0C07" w:rsidP="005373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Úkony přípravného řízení.  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Rozhodování ve věcech </w:t>
            </w:r>
            <w:proofErr w:type="spellStart"/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Nt</w:t>
            </w:r>
            <w:proofErr w:type="spellEnd"/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dle Čl. 2.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Agenda Pp. </w:t>
            </w:r>
          </w:p>
          <w:p w:rsidR="00CE0C07" w:rsidRPr="00434554" w:rsidRDefault="00CE0C07" w:rsidP="005373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Je oprávněna k přístupu do CESO, CEVO.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Rozhodování ve věci korupce při veřejných zakázkách dle § 256 trestního zákoníku.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JUDr. Jana Slezáková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zastupuje: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JUDr. Helena Huláková 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Mgr. David Arochi Vergara Schmuck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Mgr. Tomáš Petráň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Mgr. Karel Peřina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PaedDr. František Maryška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Alena Kosťová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Ing. Ján Lukáč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Věra Kohoutová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Helena Růžičková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Mgr. Monika Vernerová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zástup: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přísedící senátu 6T</w:t>
            </w:r>
          </w:p>
        </w:tc>
      </w:tr>
      <w:tr w:rsidR="00CE0C07" w:rsidRPr="00434554" w:rsidTr="0053730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 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07" w:rsidRPr="00434554" w:rsidRDefault="00CE0C07" w:rsidP="005373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Rozhodování trestních věcí dle § 16 </w:t>
            </w:r>
            <w:proofErr w:type="spellStart"/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tr</w:t>
            </w:r>
            <w:proofErr w:type="spellEnd"/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řádu</w:t>
            </w:r>
            <w:proofErr w:type="gramEnd"/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CE0C07" w:rsidRPr="00434554" w:rsidRDefault="00CE0C07" w:rsidP="005373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Úkony přípravného řízení. 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Rozhodování ve věcech </w:t>
            </w:r>
            <w:proofErr w:type="spellStart"/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Nt</w:t>
            </w:r>
            <w:proofErr w:type="spellEnd"/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dle Čl. 2.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Je oprávněn k přístupu do CESO,CEVO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Rozhodování ve věci korupce při veřejných soutěžích dle § 257 trestního zákoníku.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 xml:space="preserve">Mgr. David Arochi  Vergara Schmuck   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zastupuje: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JUDr. Helena Huláková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Mgr. Karel Peřina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Mgr. Tomáš Petráň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JUDr. Jana Slezáková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Jan Volák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Marta Suchánková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Josef  Novák</w:t>
            </w:r>
            <w:proofErr w:type="gramEnd"/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Václav Slavík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Jiří Hrůza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Helena Žalská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Dobromila </w:t>
            </w:r>
            <w:proofErr w:type="spellStart"/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Erbsová</w:t>
            </w:r>
            <w:proofErr w:type="spellEnd"/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zástup:</w:t>
            </w:r>
          </w:p>
          <w:p w:rsidR="00CE0C07" w:rsidRPr="00434554" w:rsidRDefault="00CE0C07" w:rsidP="0053730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4554">
              <w:rPr>
                <w:rFonts w:ascii="Times New Roman" w:hAnsi="Times New Roman"/>
                <w:sz w:val="24"/>
                <w:szCs w:val="24"/>
                <w:lang w:eastAsia="en-US"/>
              </w:rPr>
              <w:t>přísedící senátu 5T</w:t>
            </w:r>
          </w:p>
        </w:tc>
      </w:tr>
    </w:tbl>
    <w:p w:rsidR="00CE0C07" w:rsidRPr="00434554" w:rsidRDefault="00CE0C07" w:rsidP="00CE0C07">
      <w:pPr>
        <w:keepNext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E0C07" w:rsidRPr="00434554" w:rsidRDefault="00CE0C07" w:rsidP="00CE0C07">
      <w:pPr>
        <w:keepNext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E0C07" w:rsidRDefault="00CE0C07" w:rsidP="00A74B6D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A74B6D" w:rsidRPr="0070364B" w:rsidRDefault="00A74B6D" w:rsidP="00A74B6D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70364B">
        <w:rPr>
          <w:rFonts w:ascii="Times New Roman" w:hAnsi="Times New Roman"/>
          <w:b/>
          <w:bCs/>
          <w:sz w:val="28"/>
        </w:rPr>
        <w:t xml:space="preserve">ČÁST </w:t>
      </w:r>
      <w:proofErr w:type="gramStart"/>
      <w:r w:rsidRPr="0070364B">
        <w:rPr>
          <w:rFonts w:ascii="Times New Roman" w:hAnsi="Times New Roman"/>
          <w:b/>
          <w:bCs/>
          <w:sz w:val="28"/>
        </w:rPr>
        <w:t>TŘETÍ :</w:t>
      </w:r>
      <w:proofErr w:type="gramEnd"/>
    </w:p>
    <w:p w:rsidR="00A74B6D" w:rsidRDefault="00A74B6D" w:rsidP="00A74B6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55920" w:rsidRPr="0070364B" w:rsidRDefault="00655920" w:rsidP="0065592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70364B">
        <w:rPr>
          <w:rFonts w:ascii="Times New Roman" w:hAnsi="Times New Roman"/>
          <w:b/>
          <w:bCs/>
          <w:sz w:val="24"/>
          <w:szCs w:val="24"/>
        </w:rPr>
        <w:t>ODDÍL  IV</w:t>
      </w:r>
      <w:proofErr w:type="gramEnd"/>
    </w:p>
    <w:p w:rsidR="00655920" w:rsidRPr="0070364B" w:rsidRDefault="00655920" w:rsidP="0065592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55920" w:rsidRPr="0070364B" w:rsidRDefault="00655920" w:rsidP="0065592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0364B">
        <w:rPr>
          <w:rFonts w:ascii="Times New Roman" w:hAnsi="Times New Roman"/>
          <w:b/>
          <w:bCs/>
          <w:sz w:val="24"/>
          <w:szCs w:val="24"/>
        </w:rPr>
        <w:t>EXEKUČNÍ ODDĚLENÍ</w:t>
      </w:r>
    </w:p>
    <w:p w:rsidR="00655920" w:rsidRPr="0070364B" w:rsidRDefault="00655920" w:rsidP="006559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55920" w:rsidRDefault="00655920" w:rsidP="0065592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0364B">
        <w:rPr>
          <w:rFonts w:ascii="Times New Roman" w:hAnsi="Times New Roman"/>
          <w:b/>
          <w:bCs/>
          <w:sz w:val="24"/>
          <w:szCs w:val="24"/>
        </w:rPr>
        <w:t>S účinností od 01. 0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70364B">
        <w:rPr>
          <w:rFonts w:ascii="Times New Roman" w:hAnsi="Times New Roman"/>
          <w:b/>
          <w:bCs/>
          <w:sz w:val="24"/>
          <w:szCs w:val="24"/>
        </w:rPr>
        <w:t>. 2015 se Čl. 4 mění takto:</w:t>
      </w:r>
    </w:p>
    <w:p w:rsidR="003410C5" w:rsidRPr="0070364B" w:rsidRDefault="003410C5" w:rsidP="0065592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55920" w:rsidRPr="0070364B" w:rsidRDefault="00655920" w:rsidP="006559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364B">
        <w:rPr>
          <w:rFonts w:ascii="Times New Roman" w:hAnsi="Times New Roman"/>
          <w:b/>
          <w:sz w:val="24"/>
          <w:szCs w:val="24"/>
        </w:rPr>
        <w:t>Čl. 4</w:t>
      </w:r>
    </w:p>
    <w:p w:rsidR="00655920" w:rsidRPr="0070364B" w:rsidRDefault="00655920" w:rsidP="006559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364B">
        <w:rPr>
          <w:rFonts w:ascii="Times New Roman" w:hAnsi="Times New Roman"/>
          <w:b/>
          <w:sz w:val="24"/>
          <w:szCs w:val="24"/>
        </w:rPr>
        <w:t>Vyšší soudní úředníci, soudní tajemníci</w:t>
      </w:r>
    </w:p>
    <w:p w:rsidR="00655920" w:rsidRPr="0070364B" w:rsidRDefault="00655920" w:rsidP="006559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977"/>
        <w:gridCol w:w="2268"/>
        <w:gridCol w:w="1950"/>
      </w:tblGrid>
      <w:tr w:rsidR="00655920" w:rsidRPr="0070364B" w:rsidTr="00D339E1">
        <w:tc>
          <w:tcPr>
            <w:tcW w:w="2093" w:type="dxa"/>
            <w:vAlign w:val="center"/>
          </w:tcPr>
          <w:p w:rsidR="00655920" w:rsidRPr="0070364B" w:rsidRDefault="00655920" w:rsidP="00D33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64B">
              <w:rPr>
                <w:rFonts w:ascii="Times New Roman" w:hAnsi="Times New Roman"/>
                <w:b/>
                <w:sz w:val="24"/>
                <w:szCs w:val="24"/>
              </w:rPr>
              <w:t>Vyšší soudní úředník</w:t>
            </w:r>
          </w:p>
        </w:tc>
        <w:tc>
          <w:tcPr>
            <w:tcW w:w="2977" w:type="dxa"/>
            <w:vAlign w:val="center"/>
          </w:tcPr>
          <w:p w:rsidR="00655920" w:rsidRPr="0070364B" w:rsidRDefault="00655920" w:rsidP="00D33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0364B">
              <w:rPr>
                <w:rFonts w:ascii="Times New Roman" w:hAnsi="Times New Roman"/>
                <w:b/>
                <w:bCs/>
                <w:sz w:val="24"/>
                <w:szCs w:val="24"/>
              </w:rPr>
              <w:t>O b o r   p ů s o b n o s t i</w:t>
            </w:r>
            <w:proofErr w:type="gramEnd"/>
          </w:p>
        </w:tc>
        <w:tc>
          <w:tcPr>
            <w:tcW w:w="2268" w:type="dxa"/>
            <w:vAlign w:val="center"/>
          </w:tcPr>
          <w:p w:rsidR="00655920" w:rsidRPr="0070364B" w:rsidRDefault="00655920" w:rsidP="00D33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64B">
              <w:rPr>
                <w:rFonts w:ascii="Times New Roman" w:hAnsi="Times New Roman"/>
                <w:b/>
                <w:bCs/>
                <w:sz w:val="24"/>
                <w:szCs w:val="24"/>
              </w:rPr>
              <w:t>Soudní oddělení</w:t>
            </w:r>
          </w:p>
        </w:tc>
        <w:tc>
          <w:tcPr>
            <w:tcW w:w="1950" w:type="dxa"/>
            <w:vAlign w:val="center"/>
          </w:tcPr>
          <w:p w:rsidR="00655920" w:rsidRPr="0070364B" w:rsidRDefault="00655920" w:rsidP="00D339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64B">
              <w:rPr>
                <w:rFonts w:ascii="Times New Roman" w:hAnsi="Times New Roman"/>
                <w:b/>
                <w:bCs/>
                <w:sz w:val="24"/>
                <w:szCs w:val="24"/>
              </w:rPr>
              <w:t>zástup</w:t>
            </w:r>
          </w:p>
        </w:tc>
      </w:tr>
      <w:tr w:rsidR="00655920" w:rsidRPr="0070364B" w:rsidTr="00D339E1">
        <w:tc>
          <w:tcPr>
            <w:tcW w:w="2093" w:type="dxa"/>
          </w:tcPr>
          <w:p w:rsidR="00655920" w:rsidRPr="0070364B" w:rsidRDefault="00655920" w:rsidP="00D339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3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Mgr. </w:t>
            </w:r>
            <w:smartTag w:uri="urn:schemas-microsoft-com:office:smarttags" w:element="PersonName">
              <w:smartTagPr>
                <w:attr w:name="ProductID" w:val="Romana Plhalov￡"/>
              </w:smartTagPr>
              <w:r w:rsidRPr="0070364B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Romana Plhalová</w:t>
              </w:r>
            </w:smartTag>
          </w:p>
        </w:tc>
        <w:tc>
          <w:tcPr>
            <w:tcW w:w="2977" w:type="dxa"/>
          </w:tcPr>
          <w:p w:rsidR="00655920" w:rsidRPr="0070364B" w:rsidRDefault="00655920" w:rsidP="00D339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364B">
              <w:rPr>
                <w:rFonts w:ascii="Times New Roman" w:hAnsi="Times New Roman"/>
              </w:rPr>
              <w:t xml:space="preserve">Činí všechny úkony v souladu se zák. č. 121/2008 Sb. ve znění účinném od 1. 1. 2014. </w:t>
            </w:r>
          </w:p>
          <w:p w:rsidR="00655920" w:rsidRPr="0070364B" w:rsidRDefault="00655920" w:rsidP="00D339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364B">
              <w:rPr>
                <w:rFonts w:ascii="Times New Roman" w:hAnsi="Times New Roman"/>
              </w:rPr>
              <w:t>Je oprávněna k přístupu do CEO, CEVO, Katastru nemovitostí.</w:t>
            </w:r>
          </w:p>
        </w:tc>
        <w:tc>
          <w:tcPr>
            <w:tcW w:w="2268" w:type="dxa"/>
          </w:tcPr>
          <w:p w:rsidR="00655920" w:rsidRDefault="00655920" w:rsidP="006559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364B">
              <w:rPr>
                <w:rFonts w:ascii="Times New Roman" w:hAnsi="Times New Roman"/>
                <w:b/>
                <w:sz w:val="24"/>
                <w:szCs w:val="24"/>
              </w:rPr>
              <w:t>29E</w:t>
            </w:r>
          </w:p>
          <w:p w:rsidR="00655920" w:rsidRPr="0070364B" w:rsidRDefault="00655920" w:rsidP="00D33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364B">
              <w:rPr>
                <w:rFonts w:ascii="Times New Roman" w:hAnsi="Times New Roman"/>
                <w:b/>
                <w:sz w:val="24"/>
                <w:szCs w:val="24"/>
              </w:rPr>
              <w:t>Nc</w:t>
            </w:r>
            <w:proofErr w:type="spellEnd"/>
            <w:r w:rsidRPr="0070364B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70364B">
              <w:rPr>
                <w:rFonts w:ascii="Times New Roman" w:hAnsi="Times New Roman"/>
                <w:sz w:val="24"/>
                <w:szCs w:val="24"/>
              </w:rPr>
              <w:t>oddíl právní pomoc před nařízením VR, PO a zajištění důkazů, věci všeobecné</w:t>
            </w:r>
          </w:p>
          <w:p w:rsidR="00C21FD0" w:rsidRPr="00C21FD0" w:rsidRDefault="00C21FD0" w:rsidP="00C21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FD0">
              <w:rPr>
                <w:rFonts w:ascii="Times New Roman" w:hAnsi="Times New Roman"/>
                <w:sz w:val="24"/>
                <w:szCs w:val="24"/>
              </w:rPr>
              <w:t>dosud neodškrtnuté věci 30 E</w:t>
            </w:r>
          </w:p>
          <w:p w:rsidR="00655920" w:rsidRPr="0070364B" w:rsidRDefault="00655920" w:rsidP="00D339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655920" w:rsidRPr="0070364B" w:rsidRDefault="00655920" w:rsidP="00D33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64B">
              <w:rPr>
                <w:rFonts w:ascii="Times New Roman" w:hAnsi="Times New Roman"/>
                <w:sz w:val="24"/>
                <w:szCs w:val="24"/>
              </w:rPr>
              <w:t>Mgr. Lenka Rochová</w:t>
            </w:r>
          </w:p>
          <w:p w:rsidR="00655920" w:rsidRPr="0070364B" w:rsidRDefault="00655920" w:rsidP="00D33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64B">
              <w:rPr>
                <w:rFonts w:ascii="Times New Roman" w:hAnsi="Times New Roman"/>
                <w:sz w:val="24"/>
                <w:szCs w:val="24"/>
              </w:rPr>
              <w:t>Irena Velíšková</w:t>
            </w:r>
          </w:p>
        </w:tc>
      </w:tr>
    </w:tbl>
    <w:p w:rsidR="00655920" w:rsidRPr="0070364B" w:rsidRDefault="00655920" w:rsidP="00655920">
      <w:pPr>
        <w:keepNext/>
        <w:keepLines/>
        <w:spacing w:before="200" w:after="0" w:line="240" w:lineRule="auto"/>
        <w:outlineLvl w:val="2"/>
        <w:rPr>
          <w:rFonts w:ascii="Cambria" w:hAnsi="Cambria"/>
          <w:b/>
          <w:bCs/>
          <w:sz w:val="24"/>
          <w:szCs w:val="24"/>
        </w:rPr>
      </w:pPr>
      <w:r w:rsidRPr="0070364B">
        <w:rPr>
          <w:rFonts w:ascii="Cambria" w:hAnsi="Cambria"/>
          <w:b/>
          <w:bCs/>
          <w:sz w:val="24"/>
          <w:szCs w:val="24"/>
        </w:rPr>
        <w:t>Sepis návrhů na výkon rozhodnutí pro senáty E</w:t>
      </w:r>
    </w:p>
    <w:p w:rsidR="00655920" w:rsidRPr="0070364B" w:rsidRDefault="00655920" w:rsidP="006559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364B">
        <w:rPr>
          <w:rFonts w:ascii="Times New Roman" w:hAnsi="Times New Roman"/>
          <w:b/>
          <w:sz w:val="24"/>
          <w:szCs w:val="24"/>
        </w:rPr>
        <w:t xml:space="preserve">Mgr. Romana Plhalová </w:t>
      </w:r>
      <w:r w:rsidRPr="0070364B">
        <w:rPr>
          <w:rFonts w:ascii="Times New Roman" w:hAnsi="Times New Roman"/>
          <w:sz w:val="24"/>
          <w:szCs w:val="24"/>
        </w:rPr>
        <w:t>– vyšší soudní úřednice</w:t>
      </w:r>
    </w:p>
    <w:p w:rsidR="00655920" w:rsidRPr="0070364B" w:rsidRDefault="00655920" w:rsidP="006559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364B">
        <w:rPr>
          <w:rFonts w:ascii="Times New Roman" w:hAnsi="Times New Roman"/>
          <w:b/>
          <w:sz w:val="24"/>
          <w:szCs w:val="24"/>
        </w:rPr>
        <w:t>Kateřina Rosůlková</w:t>
      </w:r>
      <w:r w:rsidRPr="0070364B">
        <w:rPr>
          <w:rFonts w:ascii="Times New Roman" w:hAnsi="Times New Roman"/>
          <w:sz w:val="24"/>
          <w:szCs w:val="24"/>
        </w:rPr>
        <w:t xml:space="preserve"> - vyšší soudní úřednice</w:t>
      </w:r>
    </w:p>
    <w:p w:rsidR="00655920" w:rsidRPr="0070364B" w:rsidRDefault="00655920" w:rsidP="006559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364B">
        <w:rPr>
          <w:rFonts w:ascii="Times New Roman" w:hAnsi="Times New Roman"/>
          <w:b/>
          <w:sz w:val="24"/>
          <w:szCs w:val="24"/>
        </w:rPr>
        <w:t>Irena Velíšková</w:t>
      </w:r>
      <w:r w:rsidRPr="0070364B">
        <w:rPr>
          <w:rFonts w:ascii="Times New Roman" w:hAnsi="Times New Roman"/>
          <w:sz w:val="24"/>
          <w:szCs w:val="24"/>
        </w:rPr>
        <w:t xml:space="preserve"> - vyšší soudní úřednice</w:t>
      </w:r>
    </w:p>
    <w:p w:rsidR="00655920" w:rsidRPr="0070364B" w:rsidRDefault="00655920" w:rsidP="006559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364B">
        <w:rPr>
          <w:rFonts w:ascii="Times New Roman" w:hAnsi="Times New Roman"/>
          <w:b/>
          <w:sz w:val="24"/>
          <w:szCs w:val="24"/>
        </w:rPr>
        <w:t>Mgr. Lenka Rochová</w:t>
      </w:r>
      <w:r w:rsidRPr="0070364B">
        <w:rPr>
          <w:rFonts w:ascii="Times New Roman" w:hAnsi="Times New Roman"/>
          <w:sz w:val="24"/>
          <w:szCs w:val="24"/>
        </w:rPr>
        <w:t xml:space="preserve"> – asistentka soudce</w:t>
      </w:r>
    </w:p>
    <w:p w:rsidR="00655920" w:rsidRPr="0070364B" w:rsidRDefault="00655920" w:rsidP="006559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364B">
        <w:rPr>
          <w:rFonts w:ascii="Times New Roman" w:hAnsi="Times New Roman"/>
          <w:b/>
          <w:sz w:val="24"/>
          <w:szCs w:val="24"/>
        </w:rPr>
        <w:t>Mgr. Barbora Tichá Marková</w:t>
      </w:r>
      <w:r w:rsidRPr="0070364B">
        <w:rPr>
          <w:rFonts w:ascii="Times New Roman" w:hAnsi="Times New Roman"/>
          <w:sz w:val="24"/>
          <w:szCs w:val="24"/>
        </w:rPr>
        <w:t xml:space="preserve"> – asistentka soudce</w:t>
      </w:r>
    </w:p>
    <w:p w:rsidR="00655920" w:rsidRPr="0070364B" w:rsidRDefault="00655920" w:rsidP="006559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364B">
        <w:rPr>
          <w:rFonts w:ascii="Times New Roman" w:hAnsi="Times New Roman"/>
          <w:b/>
          <w:sz w:val="24"/>
          <w:szCs w:val="24"/>
        </w:rPr>
        <w:t>Mgr. Simona Tesařová</w:t>
      </w:r>
      <w:r w:rsidRPr="0070364B">
        <w:rPr>
          <w:rFonts w:ascii="Times New Roman" w:hAnsi="Times New Roman"/>
          <w:sz w:val="24"/>
          <w:szCs w:val="24"/>
        </w:rPr>
        <w:t xml:space="preserve"> – asistentka soudce</w:t>
      </w:r>
    </w:p>
    <w:p w:rsidR="00655920" w:rsidRPr="0070364B" w:rsidRDefault="00655920" w:rsidP="006559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364B">
        <w:rPr>
          <w:rFonts w:ascii="Times New Roman" w:hAnsi="Times New Roman"/>
          <w:b/>
          <w:sz w:val="24"/>
          <w:szCs w:val="24"/>
        </w:rPr>
        <w:t>Mgr. Jan Linhart</w:t>
      </w:r>
      <w:r w:rsidRPr="0070364B">
        <w:rPr>
          <w:rFonts w:ascii="Times New Roman" w:hAnsi="Times New Roman"/>
          <w:sz w:val="24"/>
          <w:szCs w:val="24"/>
        </w:rPr>
        <w:t xml:space="preserve"> – justiční čekatel</w:t>
      </w:r>
    </w:p>
    <w:p w:rsidR="00A74B6D" w:rsidRPr="00CE0C07" w:rsidRDefault="00655920" w:rsidP="00091B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364B">
        <w:rPr>
          <w:rFonts w:ascii="Times New Roman" w:hAnsi="Times New Roman"/>
          <w:sz w:val="24"/>
          <w:szCs w:val="24"/>
        </w:rPr>
        <w:t>Zástup: vzájemný</w:t>
      </w:r>
    </w:p>
    <w:p w:rsidR="00A74B6D" w:rsidRDefault="00A74B6D" w:rsidP="00091BA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410C5" w:rsidRDefault="003410C5" w:rsidP="00091BA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410C5" w:rsidRDefault="003410C5" w:rsidP="00091BA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410C5" w:rsidRDefault="003410C5" w:rsidP="00091BA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410C5" w:rsidRDefault="003410C5" w:rsidP="00091BA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410C5" w:rsidRDefault="003410C5" w:rsidP="00091BA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410C5" w:rsidRDefault="003410C5" w:rsidP="00091BA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91BAE" w:rsidRDefault="00091BAE" w:rsidP="00091BA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S účinností od 1. 04. 2015 se Čl. 7 mění takto:</w:t>
      </w:r>
    </w:p>
    <w:p w:rsidR="00091BAE" w:rsidRDefault="00091BAE" w:rsidP="00091B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1BAE" w:rsidRDefault="00091BAE" w:rsidP="00091B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7</w:t>
      </w:r>
    </w:p>
    <w:p w:rsidR="00091BAE" w:rsidRDefault="00091BAE" w:rsidP="00091BA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91BAE" w:rsidRDefault="00091BAE" w:rsidP="00091BA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Oddělení soudních exekutorů (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Nc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Ex, EXE)</w:t>
      </w:r>
    </w:p>
    <w:p w:rsidR="00091BAE" w:rsidRDefault="00091BAE" w:rsidP="00091BAE">
      <w:pPr>
        <w:keepNext/>
        <w:keepLines/>
        <w:spacing w:before="200"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Vyšší soudní úředníci a asistenti soudců</w:t>
      </w:r>
    </w:p>
    <w:p w:rsidR="00091BAE" w:rsidRDefault="00091BAE" w:rsidP="00091B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977"/>
        <w:gridCol w:w="2268"/>
        <w:gridCol w:w="1950"/>
      </w:tblGrid>
      <w:tr w:rsidR="00091BAE" w:rsidTr="00091BA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AE" w:rsidRDefault="00091B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Vyšší soudní úřednice</w:t>
            </w:r>
          </w:p>
          <w:p w:rsidR="00091BAE" w:rsidRDefault="00091B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BAE" w:rsidRDefault="00091B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 b o r   p ů s o b n o s t i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BAE" w:rsidRDefault="00091B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Soudní oddělení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BAE" w:rsidRDefault="00091B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zástup</w:t>
            </w:r>
          </w:p>
        </w:tc>
      </w:tr>
      <w:tr w:rsidR="00091BAE" w:rsidTr="00091BA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AE" w:rsidRDefault="00091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Irena Velíšková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AE" w:rsidRDefault="00091B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Činí všechny úkony v souladu se zák. č. 121/2008 Sb. ve znění účinném od 1. 1. 2014. </w:t>
            </w:r>
          </w:p>
          <w:p w:rsidR="00091BAE" w:rsidRDefault="00091B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Úkony dle daňového řádu č. 280/2009 Sb.</w:t>
            </w:r>
          </w:p>
          <w:p w:rsidR="00091BAE" w:rsidRDefault="00091B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Rozhoduje o odkladech.</w:t>
            </w:r>
          </w:p>
          <w:p w:rsidR="00091BAE" w:rsidRDefault="00091B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 rozsahu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§ 7 odst. 6 zákona č. 121/2001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exekučního řádu a § 4 odst. 1 Instrukce Ministerstva spravedlnosti č. 8/2011-OSD-ORGS/20 provádění státního dohledu nad exekuční činností.</w:t>
            </w:r>
          </w:p>
          <w:p w:rsidR="00091BAE" w:rsidRDefault="00091B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Je oprávněna k přístupu do CEO, CEVO, Katastru nemovitostí.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AE" w:rsidRDefault="00091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31EXE</w:t>
            </w:r>
          </w:p>
          <w:p w:rsidR="00091BAE" w:rsidRDefault="00091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21Nc</w:t>
            </w:r>
          </w:p>
          <w:p w:rsidR="00091BAE" w:rsidRDefault="00091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32Nc</w:t>
            </w:r>
          </w:p>
          <w:p w:rsidR="00091BAE" w:rsidRDefault="00091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37Nc</w:t>
            </w:r>
          </w:p>
          <w:p w:rsidR="00091BAE" w:rsidRDefault="00091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32EXE</w:t>
            </w:r>
          </w:p>
          <w:p w:rsidR="00091BAE" w:rsidRDefault="00091BAE">
            <w:p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37EXE </w:t>
            </w:r>
            <w:r>
              <w:rPr>
                <w:rFonts w:ascii="Times New Roman" w:hAnsi="Times New Roman"/>
              </w:rPr>
              <w:t>- každého sudé běžné číslo</w:t>
            </w:r>
          </w:p>
          <w:p w:rsidR="00091BAE" w:rsidRDefault="00091BAE">
            <w:p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33Nc</w:t>
            </w:r>
            <w:r>
              <w:rPr>
                <w:rFonts w:ascii="Times New Roman" w:hAnsi="Times New Roman"/>
              </w:rPr>
              <w:t>- každého sudé běžné číslo</w:t>
            </w:r>
          </w:p>
          <w:p w:rsidR="00091BAE" w:rsidRDefault="00091BAE">
            <w:p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33EXE</w:t>
            </w:r>
            <w:r>
              <w:rPr>
                <w:rFonts w:ascii="Times New Roman" w:hAnsi="Times New Roman"/>
              </w:rPr>
              <w:t>- každého sudé běžné číslo</w:t>
            </w:r>
          </w:p>
          <w:p w:rsidR="00091BAE" w:rsidRDefault="00091BAE">
            <w:p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28EXE</w:t>
            </w:r>
            <w:r>
              <w:rPr>
                <w:rFonts w:ascii="Times New Roman" w:hAnsi="Times New Roman"/>
              </w:rPr>
              <w:t>- každého sudé běžné číslo</w:t>
            </w:r>
          </w:p>
          <w:p w:rsidR="00091BAE" w:rsidRDefault="00091BAE">
            <w:pPr>
              <w:spacing w:after="0" w:line="240" w:lineRule="auto"/>
              <w:ind w:left="33" w:hanging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25Nc</w:t>
            </w:r>
            <w:r>
              <w:rPr>
                <w:rFonts w:ascii="Times New Roman" w:hAnsi="Times New Roman"/>
              </w:rPr>
              <w:t>- každého sudé běžné číslo</w:t>
            </w:r>
          </w:p>
          <w:p w:rsidR="00091BAE" w:rsidRDefault="00091BAE">
            <w:pPr>
              <w:spacing w:after="0" w:line="240" w:lineRule="auto"/>
              <w:ind w:left="33" w:hanging="33"/>
              <w:rPr>
                <w:rFonts w:ascii="Times New Roman" w:hAnsi="Times New Roman"/>
              </w:rPr>
            </w:pPr>
          </w:p>
          <w:p w:rsidR="00091BAE" w:rsidRDefault="00091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AE" w:rsidRDefault="00091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Mgr. Lenka Rochová</w:t>
            </w:r>
          </w:p>
          <w:p w:rsidR="00091BAE" w:rsidRDefault="00091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1BAE" w:rsidRDefault="00091B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 případě nepřítomnosti delší než 5 pracovních dní: </w:t>
            </w:r>
          </w:p>
          <w:p w:rsidR="00091BAE" w:rsidRDefault="00091B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Lenka Rochová</w:t>
            </w:r>
          </w:p>
          <w:p w:rsidR="00091BAE" w:rsidRDefault="00091B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Mgr. Eva Lešková </w:t>
            </w:r>
          </w:p>
          <w:p w:rsidR="00091BAE" w:rsidRDefault="00091B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Romana Plhalová</w:t>
            </w:r>
          </w:p>
          <w:p w:rsidR="00091BAE" w:rsidRDefault="00091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1BAE" w:rsidTr="00091BA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AE" w:rsidRDefault="00091B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Mgr. Lenka Rochová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AE" w:rsidRDefault="00091B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Činí všechny úkony v souladu se zák. č. 121/2008 Sb. ve znění účinném od 1. 1. 2014. </w:t>
            </w:r>
          </w:p>
          <w:p w:rsidR="00091BAE" w:rsidRDefault="00091B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Úkony dle daňového řádu č. 280/2009 Sb.</w:t>
            </w:r>
          </w:p>
          <w:p w:rsidR="00091BAE" w:rsidRDefault="00091B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Rozhoduje o odkladech.</w:t>
            </w:r>
          </w:p>
          <w:p w:rsidR="00091BAE" w:rsidRDefault="00091B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 rozsahu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§ 7 odst. 6 exekučního řádu ve vztahu k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§ 74 odst. 1 písm. c) téhož předpisu provádění prověrek stavu vyřizování exekučních věcí, vedených u Okresního soudu v Hradci Králové.</w:t>
            </w:r>
          </w:p>
          <w:p w:rsidR="00091BAE" w:rsidRDefault="00091B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 oprávněna k přístupu do CEO, CEVO, Katastru nemovitostí.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AE" w:rsidRDefault="00CE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091BAE">
              <w:rPr>
                <w:rFonts w:ascii="Times New Roman" w:hAnsi="Times New Roman"/>
                <w:b/>
                <w:sz w:val="24"/>
                <w:szCs w:val="24"/>
              </w:rPr>
              <w:t>EXE</w:t>
            </w:r>
          </w:p>
          <w:p w:rsidR="00091BAE" w:rsidRDefault="00091BAE">
            <w:p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37EXE </w:t>
            </w:r>
            <w:r>
              <w:rPr>
                <w:rFonts w:ascii="Times New Roman" w:hAnsi="Times New Roman"/>
              </w:rPr>
              <w:t>- každého liché běžné číslo</w:t>
            </w:r>
          </w:p>
          <w:p w:rsidR="00091BAE" w:rsidRDefault="00091BAE">
            <w:p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33Nc</w:t>
            </w:r>
            <w:r>
              <w:rPr>
                <w:rFonts w:ascii="Times New Roman" w:hAnsi="Times New Roman"/>
              </w:rPr>
              <w:t>- každého liché běžné číslo</w:t>
            </w:r>
          </w:p>
          <w:p w:rsidR="00091BAE" w:rsidRDefault="00091BAE">
            <w:p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33EXE</w:t>
            </w:r>
            <w:r>
              <w:rPr>
                <w:rFonts w:ascii="Times New Roman" w:hAnsi="Times New Roman"/>
              </w:rPr>
              <w:t>- každého liché běžné číslo</w:t>
            </w:r>
          </w:p>
          <w:p w:rsidR="00091BAE" w:rsidRDefault="00091BAE">
            <w:p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28EXE</w:t>
            </w:r>
            <w:r>
              <w:rPr>
                <w:rFonts w:ascii="Times New Roman" w:hAnsi="Times New Roman"/>
              </w:rPr>
              <w:t>- každého liché běžné číslo</w:t>
            </w:r>
          </w:p>
          <w:p w:rsidR="00091BAE" w:rsidRDefault="00091BAE">
            <w:pPr>
              <w:spacing w:after="0" w:line="240" w:lineRule="auto"/>
              <w:ind w:left="33" w:hanging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25Nc</w:t>
            </w:r>
            <w:r>
              <w:rPr>
                <w:rFonts w:ascii="Times New Roman" w:hAnsi="Times New Roman"/>
              </w:rPr>
              <w:t>- každého liché běžné číslo</w:t>
            </w:r>
          </w:p>
          <w:p w:rsidR="00091BAE" w:rsidRPr="00CE0C07" w:rsidRDefault="00CE0C07" w:rsidP="00091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C0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="00091BAE" w:rsidRPr="00CE0C07">
              <w:rPr>
                <w:rFonts w:ascii="Times New Roman" w:hAnsi="Times New Roman"/>
                <w:sz w:val="24"/>
                <w:szCs w:val="24"/>
              </w:rPr>
              <w:t>EXE</w:t>
            </w:r>
          </w:p>
          <w:p w:rsidR="00091BAE" w:rsidRDefault="00091BAE" w:rsidP="00091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18Nc</w:t>
            </w:r>
          </w:p>
          <w:p w:rsidR="00091BAE" w:rsidRDefault="00091BAE" w:rsidP="00091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18EXE</w:t>
            </w:r>
          </w:p>
          <w:p w:rsidR="00091BAE" w:rsidRDefault="00091BAE" w:rsidP="00091BAE">
            <w:pPr>
              <w:spacing w:after="0" w:line="240" w:lineRule="auto"/>
              <w:ind w:left="33" w:hanging="33"/>
              <w:rPr>
                <w:b/>
              </w:rPr>
            </w:pPr>
            <w:r>
              <w:rPr>
                <w:rFonts w:ascii="Times New Roman" w:hAnsi="Times New Roman"/>
              </w:rPr>
              <w:t>4Nc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AE" w:rsidRDefault="00091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Irena Velíšková</w:t>
            </w:r>
          </w:p>
          <w:p w:rsidR="00091BAE" w:rsidRDefault="00091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1BAE" w:rsidRDefault="00091B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 případě nepřítomnosti delší než 5 pracovních dní: </w:t>
            </w:r>
          </w:p>
          <w:p w:rsidR="00091BAE" w:rsidRDefault="00091B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Irena Velíšková</w:t>
            </w:r>
          </w:p>
          <w:p w:rsidR="00091BAE" w:rsidRDefault="00091B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Eva Lešková</w:t>
            </w:r>
          </w:p>
          <w:p w:rsidR="00091BAE" w:rsidRDefault="00091B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Romana Plhalová</w:t>
            </w:r>
          </w:p>
          <w:p w:rsidR="00091BAE" w:rsidRDefault="00091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1BAE" w:rsidRDefault="00091BAE" w:rsidP="00091BA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91BAE" w:rsidRDefault="00091BAE" w:rsidP="00091BA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781A" w:rsidRDefault="00FC781A" w:rsidP="00091BA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781A" w:rsidRDefault="00FC781A" w:rsidP="00091BA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781A" w:rsidRDefault="00FC781A" w:rsidP="00091BA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91BAE" w:rsidRDefault="00091BAE" w:rsidP="00091BA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Systém přidělování věcí</w:t>
      </w:r>
    </w:p>
    <w:p w:rsidR="00091BAE" w:rsidRDefault="00091BAE" w:rsidP="00091BA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91BAE" w:rsidRDefault="00091BAE" w:rsidP="00091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každém senátu EXE – automatické přidělování nápadu obecným způsobem přidělování (čárkovým systémem), a to v senátu 27EXE do </w:t>
      </w:r>
      <w:r w:rsidR="00CE0C07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0%, 31EXE do 100%, 30EXE do 0%.</w:t>
      </w:r>
    </w:p>
    <w:p w:rsidR="00091BAE" w:rsidRDefault="00091BAE" w:rsidP="00091B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1BAE" w:rsidRDefault="00091BAE" w:rsidP="00091B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Soudci</w:t>
      </w:r>
    </w:p>
    <w:p w:rsidR="00091BAE" w:rsidRDefault="00091BAE" w:rsidP="00091B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552"/>
        <w:gridCol w:w="1134"/>
        <w:gridCol w:w="2517"/>
      </w:tblGrid>
      <w:tr w:rsidR="00091BAE" w:rsidTr="00091BA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BAE" w:rsidRDefault="00091B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Soudce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BAE" w:rsidRDefault="00091B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 b o r   </w:t>
            </w:r>
          </w:p>
          <w:p w:rsidR="00091BAE" w:rsidRDefault="00091B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 ů s o b n o s t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BAE" w:rsidRDefault="00091B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Soudní oddělení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BAE" w:rsidRDefault="00091B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zástup</w:t>
            </w:r>
          </w:p>
        </w:tc>
      </w:tr>
      <w:tr w:rsidR="00091BAE" w:rsidTr="00091BA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AE" w:rsidRDefault="00091B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Mgr. Eva Tabetová</w:t>
            </w:r>
          </w:p>
          <w:p w:rsidR="00091BAE" w:rsidRDefault="00091B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1BAE" w:rsidRDefault="00091B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1BAE" w:rsidRDefault="00091B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1BAE" w:rsidRDefault="00091B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1BAE" w:rsidRDefault="00091B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1BAE" w:rsidRDefault="00091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JUDr. Milena Heřmanová</w:t>
            </w:r>
            <w:r>
              <w:rPr>
                <w:rFonts w:ascii="Times New Roman" w:hAnsi="Times New Roman"/>
                <w:bCs/>
              </w:rPr>
              <w:t xml:space="preserve"> každé třetí kolo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AE" w:rsidRDefault="00091B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Věci EXE, v nichž musí rozhodnout soudce.</w:t>
            </w:r>
          </w:p>
          <w:p w:rsidR="00091BAE" w:rsidRDefault="00091B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91BAE" w:rsidRDefault="00091B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91BAE" w:rsidRDefault="00091BAE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AE" w:rsidRDefault="00091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27EXE</w:t>
            </w:r>
          </w:p>
          <w:p w:rsidR="00091BAE" w:rsidRDefault="00091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30EXE</w:t>
            </w:r>
          </w:p>
          <w:p w:rsidR="00091BAE" w:rsidRDefault="00091BAE">
            <w:pPr>
              <w:spacing w:after="0" w:line="240" w:lineRule="auto"/>
              <w:ind w:left="33" w:hanging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AE" w:rsidRDefault="00091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JUDr. Milena Heřmanová</w:t>
            </w:r>
          </w:p>
          <w:p w:rsidR="00091BAE" w:rsidRDefault="00091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JUDr. Ladislava Šulecová</w:t>
            </w:r>
          </w:p>
          <w:p w:rsidR="00091BAE" w:rsidRDefault="00091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BAE" w:rsidRDefault="00091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BAE" w:rsidRDefault="00091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Mgr. Eva Tabetová</w:t>
            </w:r>
          </w:p>
          <w:p w:rsidR="00091BAE" w:rsidRDefault="00091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JUDr. Ladislava Šulecová</w:t>
            </w:r>
          </w:p>
        </w:tc>
      </w:tr>
      <w:tr w:rsidR="00091BAE" w:rsidTr="00091BA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AE" w:rsidRDefault="00091B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JUDr. Ladislava Šulecová</w:t>
            </w:r>
          </w:p>
          <w:p w:rsidR="00091BAE" w:rsidRDefault="00091B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1BAE" w:rsidRDefault="00091B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1BAE" w:rsidRDefault="00091B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1BAE" w:rsidRDefault="00091B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1BAE" w:rsidRDefault="00091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JUDr. Milena Heřmanová</w:t>
            </w:r>
            <w:r>
              <w:rPr>
                <w:rFonts w:ascii="Times New Roman" w:hAnsi="Times New Roman"/>
                <w:bCs/>
              </w:rPr>
              <w:t xml:space="preserve"> každé třetí kolo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AE" w:rsidRDefault="00091B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Věci EXE, v nichž musí rozhodnout soudce.</w:t>
            </w:r>
          </w:p>
          <w:p w:rsidR="00091BAE" w:rsidRDefault="00091B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1BAE" w:rsidRDefault="00091B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1BAE" w:rsidRDefault="00091B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1BAE" w:rsidRDefault="00091B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1BAE" w:rsidRDefault="00091BAE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AE" w:rsidRDefault="00091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31EXE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AE" w:rsidRDefault="00091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JUDr. Milan Plhal</w:t>
            </w:r>
          </w:p>
          <w:p w:rsidR="00091BAE" w:rsidRDefault="00091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Mgr. Eva Tabetová</w:t>
            </w:r>
          </w:p>
          <w:p w:rsidR="00091BAE" w:rsidRDefault="00091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JUDr. Milena Heřmanová</w:t>
            </w:r>
          </w:p>
          <w:p w:rsidR="00091BAE" w:rsidRDefault="00091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BAE" w:rsidRDefault="00091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Mgr. Eva Tabetová</w:t>
            </w:r>
          </w:p>
          <w:p w:rsidR="00091BAE" w:rsidRDefault="00091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JUDr. Ladislava Šulecová</w:t>
            </w:r>
          </w:p>
        </w:tc>
      </w:tr>
    </w:tbl>
    <w:p w:rsidR="005874C4" w:rsidRDefault="005874C4"/>
    <w:p w:rsidR="00A74B6D" w:rsidRDefault="00A74B6D"/>
    <w:p w:rsidR="00A74B6D" w:rsidRDefault="00A74B6D"/>
    <w:p w:rsidR="00A74B6D" w:rsidRDefault="00A74B6D"/>
    <w:p w:rsidR="00A74B6D" w:rsidRPr="0070364B" w:rsidRDefault="00A74B6D" w:rsidP="00A74B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364B">
        <w:rPr>
          <w:rFonts w:ascii="Times New Roman" w:hAnsi="Times New Roman"/>
          <w:sz w:val="24"/>
          <w:szCs w:val="24"/>
        </w:rPr>
        <w:t xml:space="preserve">V Hradci Králové dne </w:t>
      </w:r>
      <w:r>
        <w:rPr>
          <w:rFonts w:ascii="Times New Roman" w:hAnsi="Times New Roman"/>
          <w:sz w:val="24"/>
          <w:szCs w:val="24"/>
        </w:rPr>
        <w:t>31</w:t>
      </w:r>
      <w:r w:rsidRPr="0070364B">
        <w:rPr>
          <w:rFonts w:ascii="Times New Roman" w:hAnsi="Times New Roman"/>
          <w:sz w:val="24"/>
          <w:szCs w:val="24"/>
        </w:rPr>
        <w:t>. 0</w:t>
      </w:r>
      <w:r>
        <w:rPr>
          <w:rFonts w:ascii="Times New Roman" w:hAnsi="Times New Roman"/>
          <w:sz w:val="24"/>
          <w:szCs w:val="24"/>
        </w:rPr>
        <w:t>3</w:t>
      </w:r>
      <w:r w:rsidRPr="0070364B">
        <w:rPr>
          <w:rFonts w:ascii="Times New Roman" w:hAnsi="Times New Roman"/>
          <w:sz w:val="24"/>
          <w:szCs w:val="24"/>
        </w:rPr>
        <w:t>. 2015</w:t>
      </w:r>
      <w:r w:rsidRPr="0070364B">
        <w:rPr>
          <w:rFonts w:ascii="Times New Roman" w:hAnsi="Times New Roman"/>
          <w:sz w:val="24"/>
          <w:szCs w:val="24"/>
        </w:rPr>
        <w:tab/>
      </w:r>
      <w:r w:rsidRPr="0070364B">
        <w:rPr>
          <w:rFonts w:ascii="Times New Roman" w:hAnsi="Times New Roman"/>
          <w:sz w:val="24"/>
          <w:szCs w:val="24"/>
        </w:rPr>
        <w:tab/>
        <w:t xml:space="preserve"> </w:t>
      </w:r>
    </w:p>
    <w:p w:rsidR="00A74B6D" w:rsidRPr="0070364B" w:rsidRDefault="00A74B6D" w:rsidP="00A74B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B6D" w:rsidRPr="0070364B" w:rsidRDefault="00A74B6D" w:rsidP="00A74B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364B">
        <w:rPr>
          <w:rFonts w:ascii="Times New Roman" w:hAnsi="Times New Roman"/>
          <w:sz w:val="24"/>
          <w:szCs w:val="24"/>
        </w:rPr>
        <w:tab/>
      </w:r>
      <w:r w:rsidRPr="0070364B">
        <w:rPr>
          <w:rFonts w:ascii="Times New Roman" w:hAnsi="Times New Roman"/>
          <w:sz w:val="24"/>
          <w:szCs w:val="24"/>
        </w:rPr>
        <w:tab/>
      </w:r>
      <w:r w:rsidRPr="0070364B">
        <w:rPr>
          <w:rFonts w:ascii="Times New Roman" w:hAnsi="Times New Roman"/>
          <w:sz w:val="24"/>
          <w:szCs w:val="24"/>
        </w:rPr>
        <w:tab/>
      </w:r>
    </w:p>
    <w:p w:rsidR="00A74B6D" w:rsidRPr="0070364B" w:rsidRDefault="00A74B6D" w:rsidP="00A74B6D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70364B">
        <w:rPr>
          <w:rFonts w:ascii="Times New Roman" w:hAnsi="Times New Roman"/>
          <w:sz w:val="24"/>
          <w:szCs w:val="24"/>
        </w:rPr>
        <w:t xml:space="preserve">Předseda okresního soudu: </w:t>
      </w:r>
    </w:p>
    <w:p w:rsidR="00A74B6D" w:rsidRPr="0070364B" w:rsidRDefault="00A74B6D" w:rsidP="00A74B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364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JUDr. Milan Plhal v. r. </w:t>
      </w:r>
    </w:p>
    <w:p w:rsidR="00A74B6D" w:rsidRPr="0070364B" w:rsidRDefault="00A74B6D" w:rsidP="00A74B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B6D" w:rsidRDefault="00A74B6D"/>
    <w:sectPr w:rsidR="00A74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FAA" w:rsidRDefault="00315FAA" w:rsidP="00655920">
      <w:pPr>
        <w:spacing w:after="0" w:line="240" w:lineRule="auto"/>
      </w:pPr>
      <w:r>
        <w:separator/>
      </w:r>
    </w:p>
  </w:endnote>
  <w:endnote w:type="continuationSeparator" w:id="0">
    <w:p w:rsidR="00315FAA" w:rsidRDefault="00315FAA" w:rsidP="00655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FAA" w:rsidRDefault="00315FAA" w:rsidP="00655920">
      <w:pPr>
        <w:spacing w:after="0" w:line="240" w:lineRule="auto"/>
      </w:pPr>
      <w:r>
        <w:separator/>
      </w:r>
    </w:p>
  </w:footnote>
  <w:footnote w:type="continuationSeparator" w:id="0">
    <w:p w:rsidR="00315FAA" w:rsidRDefault="00315FAA" w:rsidP="006559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BAE"/>
    <w:rsid w:val="00091BAE"/>
    <w:rsid w:val="001534BB"/>
    <w:rsid w:val="00235E5C"/>
    <w:rsid w:val="00282269"/>
    <w:rsid w:val="00306916"/>
    <w:rsid w:val="00315FAA"/>
    <w:rsid w:val="0033406B"/>
    <w:rsid w:val="003410C5"/>
    <w:rsid w:val="00381D08"/>
    <w:rsid w:val="0038710D"/>
    <w:rsid w:val="004B3F3B"/>
    <w:rsid w:val="005874C4"/>
    <w:rsid w:val="005B7A36"/>
    <w:rsid w:val="00655920"/>
    <w:rsid w:val="0077516B"/>
    <w:rsid w:val="00A74B6D"/>
    <w:rsid w:val="00A95B2C"/>
    <w:rsid w:val="00B27A14"/>
    <w:rsid w:val="00B81D04"/>
    <w:rsid w:val="00C21FD0"/>
    <w:rsid w:val="00C839EE"/>
    <w:rsid w:val="00CE0C07"/>
    <w:rsid w:val="00D74569"/>
    <w:rsid w:val="00DE2217"/>
    <w:rsid w:val="00E66CCE"/>
    <w:rsid w:val="00FC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91BAE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CE0C07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52"/>
      <w:szCs w:val="28"/>
    </w:rPr>
  </w:style>
  <w:style w:type="paragraph" w:styleId="Nadpis3">
    <w:name w:val="heading 3"/>
    <w:basedOn w:val="Normln"/>
    <w:next w:val="Normln"/>
    <w:link w:val="Nadpis3Char"/>
    <w:qFormat/>
    <w:rsid w:val="00CE0C07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CE0C07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55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55920"/>
    <w:rPr>
      <w:rFonts w:ascii="Calibri" w:hAnsi="Calibri"/>
      <w:sz w:val="22"/>
      <w:szCs w:val="22"/>
    </w:rPr>
  </w:style>
  <w:style w:type="paragraph" w:styleId="Zpat">
    <w:name w:val="footer"/>
    <w:basedOn w:val="Normln"/>
    <w:link w:val="ZpatChar"/>
    <w:rsid w:val="00655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655920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rsid w:val="00CE0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0C0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CE0C07"/>
    <w:rPr>
      <w:b/>
      <w:bCs/>
      <w:sz w:val="52"/>
      <w:szCs w:val="28"/>
    </w:rPr>
  </w:style>
  <w:style w:type="character" w:customStyle="1" w:styleId="Nadpis3Char">
    <w:name w:val="Nadpis 3 Char"/>
    <w:basedOn w:val="Standardnpsmoodstavce"/>
    <w:link w:val="Nadpis3"/>
    <w:rsid w:val="00CE0C07"/>
    <w:rPr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CE0C07"/>
    <w:rPr>
      <w:b/>
      <w:bCs/>
      <w:sz w:val="28"/>
      <w:szCs w:val="28"/>
    </w:rPr>
  </w:style>
  <w:style w:type="paragraph" w:styleId="Zkladntext2">
    <w:name w:val="Body Text 2"/>
    <w:basedOn w:val="Normln"/>
    <w:link w:val="Zkladntext2Char"/>
    <w:rsid w:val="00CE0C07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CE0C07"/>
    <w:rPr>
      <w:sz w:val="24"/>
      <w:szCs w:val="24"/>
    </w:rPr>
  </w:style>
  <w:style w:type="paragraph" w:styleId="Bezmezer">
    <w:name w:val="No Spacing"/>
    <w:uiPriority w:val="1"/>
    <w:qFormat/>
    <w:rsid w:val="00CE0C07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91BAE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CE0C07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52"/>
      <w:szCs w:val="28"/>
    </w:rPr>
  </w:style>
  <w:style w:type="paragraph" w:styleId="Nadpis3">
    <w:name w:val="heading 3"/>
    <w:basedOn w:val="Normln"/>
    <w:next w:val="Normln"/>
    <w:link w:val="Nadpis3Char"/>
    <w:qFormat/>
    <w:rsid w:val="00CE0C07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CE0C07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55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55920"/>
    <w:rPr>
      <w:rFonts w:ascii="Calibri" w:hAnsi="Calibri"/>
      <w:sz w:val="22"/>
      <w:szCs w:val="22"/>
    </w:rPr>
  </w:style>
  <w:style w:type="paragraph" w:styleId="Zpat">
    <w:name w:val="footer"/>
    <w:basedOn w:val="Normln"/>
    <w:link w:val="ZpatChar"/>
    <w:rsid w:val="00655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655920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rsid w:val="00CE0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0C0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CE0C07"/>
    <w:rPr>
      <w:b/>
      <w:bCs/>
      <w:sz w:val="52"/>
      <w:szCs w:val="28"/>
    </w:rPr>
  </w:style>
  <w:style w:type="character" w:customStyle="1" w:styleId="Nadpis3Char">
    <w:name w:val="Nadpis 3 Char"/>
    <w:basedOn w:val="Standardnpsmoodstavce"/>
    <w:link w:val="Nadpis3"/>
    <w:rsid w:val="00CE0C07"/>
    <w:rPr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CE0C07"/>
    <w:rPr>
      <w:b/>
      <w:bCs/>
      <w:sz w:val="28"/>
      <w:szCs w:val="28"/>
    </w:rPr>
  </w:style>
  <w:style w:type="paragraph" w:styleId="Zkladntext2">
    <w:name w:val="Body Text 2"/>
    <w:basedOn w:val="Normln"/>
    <w:link w:val="Zkladntext2Char"/>
    <w:rsid w:val="00CE0C07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CE0C07"/>
    <w:rPr>
      <w:sz w:val="24"/>
      <w:szCs w:val="24"/>
    </w:rPr>
  </w:style>
  <w:style w:type="paragraph" w:styleId="Bezmezer">
    <w:name w:val="No Spacing"/>
    <w:uiPriority w:val="1"/>
    <w:qFormat/>
    <w:rsid w:val="00CE0C0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1035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Šubová Markéta JUDr.</dc:creator>
  <cp:lastModifiedBy>lmatouskova</cp:lastModifiedBy>
  <cp:revision>2</cp:revision>
  <cp:lastPrinted>2015-03-31T15:18:00Z</cp:lastPrinted>
  <dcterms:created xsi:type="dcterms:W3CDTF">2015-04-01T05:52:00Z</dcterms:created>
  <dcterms:modified xsi:type="dcterms:W3CDTF">2015-04-01T05:52:00Z</dcterms:modified>
</cp:coreProperties>
</file>