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68" w:rsidRPr="00F60268" w:rsidRDefault="00F60268" w:rsidP="00F60268">
      <w:pPr>
        <w:pStyle w:val="Nzev"/>
        <w:jc w:val="right"/>
        <w:rPr>
          <w:b w:val="0"/>
          <w:sz w:val="24"/>
          <w:szCs w:val="24"/>
        </w:rPr>
      </w:pPr>
      <w:r w:rsidRPr="00F60268">
        <w:rPr>
          <w:b w:val="0"/>
          <w:sz w:val="24"/>
          <w:szCs w:val="24"/>
        </w:rPr>
        <w:t xml:space="preserve">35 </w:t>
      </w:r>
      <w:proofErr w:type="spellStart"/>
      <w:r w:rsidRPr="00F60268">
        <w:rPr>
          <w:b w:val="0"/>
          <w:sz w:val="24"/>
          <w:szCs w:val="24"/>
        </w:rPr>
        <w:t>Spr</w:t>
      </w:r>
      <w:proofErr w:type="spellEnd"/>
      <w:r w:rsidRPr="00F60268">
        <w:rPr>
          <w:b w:val="0"/>
          <w:sz w:val="24"/>
          <w:szCs w:val="24"/>
        </w:rPr>
        <w:t xml:space="preserve"> </w:t>
      </w:r>
      <w:r w:rsidR="008C4A27">
        <w:rPr>
          <w:b w:val="0"/>
          <w:sz w:val="24"/>
          <w:szCs w:val="24"/>
        </w:rPr>
        <w:t>2099</w:t>
      </w:r>
      <w:r>
        <w:rPr>
          <w:b w:val="0"/>
          <w:sz w:val="24"/>
          <w:szCs w:val="24"/>
        </w:rPr>
        <w:t>/20</w:t>
      </w:r>
      <w:r w:rsidR="00A175AA">
        <w:rPr>
          <w:b w:val="0"/>
          <w:sz w:val="24"/>
          <w:szCs w:val="24"/>
        </w:rPr>
        <w:t>20</w:t>
      </w:r>
    </w:p>
    <w:p w:rsidR="00F60268" w:rsidRPr="002528AD" w:rsidRDefault="00F60268" w:rsidP="00F60268">
      <w:pPr>
        <w:pStyle w:val="Nzev"/>
        <w:rPr>
          <w:szCs w:val="32"/>
        </w:rPr>
      </w:pPr>
      <w:r>
        <w:rPr>
          <w:szCs w:val="32"/>
        </w:rPr>
        <w:t>Změna</w:t>
      </w:r>
      <w:r w:rsidRPr="002528AD">
        <w:rPr>
          <w:szCs w:val="32"/>
        </w:rPr>
        <w:t xml:space="preserve"> č. </w:t>
      </w:r>
      <w:r w:rsidR="008C4A27">
        <w:rPr>
          <w:szCs w:val="32"/>
        </w:rPr>
        <w:t>6</w:t>
      </w:r>
    </w:p>
    <w:p w:rsidR="00F60268" w:rsidRPr="00A16BB4" w:rsidRDefault="00AC29D0" w:rsidP="00F60268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</w:t>
      </w:r>
      <w:r w:rsidR="00F60268" w:rsidRPr="00A16BB4">
        <w:rPr>
          <w:rFonts w:ascii="Times New Roman" w:hAnsi="Times New Roman"/>
          <w:b/>
          <w:bCs/>
          <w:sz w:val="32"/>
          <w:szCs w:val="32"/>
        </w:rPr>
        <w:t>ozvrhu práce na rok 20</w:t>
      </w:r>
      <w:r w:rsidR="00BB284F">
        <w:rPr>
          <w:rFonts w:ascii="Times New Roman" w:hAnsi="Times New Roman"/>
          <w:b/>
          <w:bCs/>
          <w:sz w:val="32"/>
          <w:szCs w:val="32"/>
        </w:rPr>
        <w:t>20</w:t>
      </w:r>
    </w:p>
    <w:p w:rsidR="00F60268" w:rsidRDefault="00F60268" w:rsidP="00F60268">
      <w:pPr>
        <w:jc w:val="center"/>
        <w:rPr>
          <w:rFonts w:ascii="Times New Roman" w:hAnsi="Times New Roman"/>
          <w:b/>
          <w:bCs/>
          <w:szCs w:val="24"/>
        </w:rPr>
      </w:pPr>
    </w:p>
    <w:p w:rsidR="00052EEC" w:rsidRDefault="00052EEC" w:rsidP="00F60268">
      <w:pPr>
        <w:rPr>
          <w:bCs/>
          <w:szCs w:val="24"/>
        </w:rPr>
      </w:pPr>
    </w:p>
    <w:p w:rsidR="007A7CD6" w:rsidRDefault="007A7CD6" w:rsidP="007A7CD6">
      <w:pPr>
        <w:rPr>
          <w:bCs/>
          <w:szCs w:val="24"/>
        </w:rPr>
      </w:pPr>
      <w:r>
        <w:rPr>
          <w:bCs/>
          <w:szCs w:val="24"/>
        </w:rPr>
        <w:t xml:space="preserve">Podle § 41 odst. 2 věty druhé zákona č. 6/2002 Sb., o soudech a soudcích, ve znění pozdějších předpisů, </w:t>
      </w:r>
      <w:r w:rsidR="00D22DD5">
        <w:rPr>
          <w:bCs/>
          <w:szCs w:val="24"/>
        </w:rPr>
        <w:t>v souvislosti s výměnou služby dosažitelnosti JUDr. Milana Plhala a Mgr. Tomáše Petráně</w:t>
      </w:r>
      <w:r w:rsidR="00D22DD5" w:rsidRPr="001F2CB3">
        <w:rPr>
          <w:bCs/>
          <w:szCs w:val="24"/>
        </w:rPr>
        <w:t xml:space="preserve"> </w:t>
      </w:r>
      <w:r w:rsidR="00D22DD5">
        <w:rPr>
          <w:bCs/>
          <w:szCs w:val="24"/>
        </w:rPr>
        <w:t xml:space="preserve">a </w:t>
      </w:r>
      <w:r w:rsidRPr="001F2CB3">
        <w:rPr>
          <w:bCs/>
          <w:szCs w:val="24"/>
        </w:rPr>
        <w:t>v</w:t>
      </w:r>
      <w:r>
        <w:rPr>
          <w:bCs/>
          <w:szCs w:val="24"/>
        </w:rPr>
        <w:t xml:space="preserve"> souladu se změnou instrukce Ministerstva spravedlnosti ze dne 20. června 2002, č. j. 20/2002-SM, kterou se upravuje postup při evidenci a zařazování rozhodnutí okresních, krajských a vrchních soudů do systému elektronické evidence soudní judikatury, ve znění platných změn včetně </w:t>
      </w:r>
      <w:r w:rsidRPr="008A032C">
        <w:rPr>
          <w:bCs/>
          <w:szCs w:val="24"/>
        </w:rPr>
        <w:t>i</w:t>
      </w:r>
      <w:r>
        <w:rPr>
          <w:bCs/>
          <w:szCs w:val="24"/>
        </w:rPr>
        <w:t>nstrukce Ministerstva spravedlnosti ze dne 8. září 2020, č. j. 16/2020-ODKA-MET, uveřejněné pod č. 5/2020 Sbírky instrukcí a sdělení Ministerstva spravedlnosti, s odkazem na § 19c této instrukce</w:t>
      </w:r>
      <w:r w:rsidR="00D22DD5">
        <w:rPr>
          <w:bCs/>
          <w:szCs w:val="24"/>
        </w:rPr>
        <w:t xml:space="preserve">, </w:t>
      </w:r>
      <w:r w:rsidRPr="00B40443">
        <w:rPr>
          <w:bCs/>
          <w:szCs w:val="24"/>
        </w:rPr>
        <w:t>měním níže</w:t>
      </w:r>
      <w:r>
        <w:rPr>
          <w:bCs/>
          <w:szCs w:val="24"/>
        </w:rPr>
        <w:t xml:space="preserve"> uvedenou část Rozvrhu práce u Okresního soudu v Hradci Králové</w:t>
      </w:r>
    </w:p>
    <w:p w:rsidR="00F60268" w:rsidRDefault="00F60268" w:rsidP="00F60268">
      <w:pPr>
        <w:rPr>
          <w:bCs/>
          <w:szCs w:val="24"/>
        </w:rPr>
      </w:pPr>
    </w:p>
    <w:p w:rsidR="006476F4" w:rsidRDefault="00D22DD5" w:rsidP="00D22DD5">
      <w:pPr>
        <w:pStyle w:val="Odstavecseseznamem"/>
        <w:numPr>
          <w:ilvl w:val="0"/>
          <w:numId w:val="14"/>
        </w:numPr>
        <w:rPr>
          <w:bCs/>
          <w:szCs w:val="24"/>
        </w:rPr>
      </w:pPr>
      <w:r>
        <w:rPr>
          <w:bCs/>
          <w:szCs w:val="24"/>
        </w:rPr>
        <w:t xml:space="preserve">od 23. 11. 2020 takto: </w:t>
      </w:r>
    </w:p>
    <w:p w:rsidR="00D22DD5" w:rsidRDefault="00D22DD5" w:rsidP="00D22DD5">
      <w:pPr>
        <w:rPr>
          <w:bCs/>
          <w:szCs w:val="24"/>
        </w:rPr>
      </w:pPr>
    </w:p>
    <w:p w:rsidR="00D22DD5" w:rsidRPr="000D5889" w:rsidRDefault="00D22DD5" w:rsidP="00D22DD5">
      <w:pPr>
        <w:keepNext/>
        <w:jc w:val="right"/>
        <w:outlineLvl w:val="2"/>
        <w:rPr>
          <w:rFonts w:eastAsia="Calibri"/>
          <w:b/>
          <w:bCs/>
        </w:rPr>
      </w:pPr>
      <w:bookmarkStart w:id="0" w:name="_Toc468175655"/>
      <w:bookmarkStart w:id="1" w:name="_Toc468093017"/>
      <w:bookmarkStart w:id="2" w:name="_Toc467822825"/>
      <w:bookmarkStart w:id="3" w:name="_Toc467822498"/>
      <w:bookmarkStart w:id="4" w:name="_Toc510514014"/>
      <w:r w:rsidRPr="000D5889">
        <w:rPr>
          <w:rFonts w:eastAsia="Calibri"/>
          <w:b/>
          <w:bCs/>
        </w:rPr>
        <w:t xml:space="preserve">Příloha č. </w:t>
      </w:r>
      <w:bookmarkEnd w:id="0"/>
      <w:bookmarkEnd w:id="1"/>
      <w:bookmarkEnd w:id="2"/>
      <w:bookmarkEnd w:id="3"/>
      <w:r w:rsidRPr="000D5889">
        <w:rPr>
          <w:rFonts w:eastAsia="Calibri"/>
          <w:b/>
          <w:bCs/>
        </w:rPr>
        <w:t>1</w:t>
      </w:r>
      <w:bookmarkEnd w:id="4"/>
    </w:p>
    <w:p w:rsidR="00D22DD5" w:rsidRPr="000D5889" w:rsidRDefault="00D22DD5" w:rsidP="00D22DD5">
      <w:pPr>
        <w:jc w:val="center"/>
        <w:rPr>
          <w:rFonts w:eastAsia="Calibri"/>
          <w:b/>
          <w:bCs/>
        </w:rPr>
      </w:pPr>
    </w:p>
    <w:p w:rsidR="00D22DD5" w:rsidRPr="000D5889" w:rsidRDefault="00D22DD5" w:rsidP="00D22DD5">
      <w:pPr>
        <w:jc w:val="center"/>
        <w:rPr>
          <w:rFonts w:eastAsia="Calibri"/>
          <w:b/>
          <w:bCs/>
        </w:rPr>
      </w:pPr>
      <w:r w:rsidRPr="000D5889">
        <w:rPr>
          <w:rFonts w:eastAsia="Calibri"/>
          <w:b/>
          <w:bCs/>
        </w:rPr>
        <w:t>Rozpis dosažitelnosti (pracovní pohotovosti) soudců/soudkyň</w:t>
      </w:r>
    </w:p>
    <w:p w:rsidR="00D22DD5" w:rsidRPr="000D5889" w:rsidRDefault="00D22DD5" w:rsidP="00D22DD5">
      <w:pPr>
        <w:rPr>
          <w:b/>
          <w:bCs/>
        </w:rPr>
      </w:pPr>
    </w:p>
    <w:p w:rsidR="00D22DD5" w:rsidRPr="000D5889" w:rsidRDefault="00D22DD5" w:rsidP="00D22DD5">
      <w:pPr>
        <w:rPr>
          <w:rFonts w:eastAsia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2DD5" w:rsidRPr="000D5889" w:rsidRDefault="00D22DD5" w:rsidP="00E06667">
            <w:pPr>
              <w:rPr>
                <w:rFonts w:eastAsia="Calibri"/>
                <w:b/>
                <w:bCs/>
              </w:rPr>
            </w:pPr>
            <w:r w:rsidRPr="000D5889">
              <w:rPr>
                <w:rFonts w:eastAsia="Calibri"/>
                <w:b/>
                <w:bCs/>
              </w:rPr>
              <w:t>Týden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2DD5" w:rsidRPr="000D5889" w:rsidRDefault="00D22DD5" w:rsidP="00E06667">
            <w:pPr>
              <w:rPr>
                <w:rFonts w:eastAsia="Calibri"/>
                <w:b/>
                <w:bCs/>
              </w:rPr>
            </w:pPr>
            <w:r w:rsidRPr="000D5889">
              <w:rPr>
                <w:rFonts w:eastAsia="Calibri"/>
                <w:b/>
                <w:bCs/>
              </w:rPr>
              <w:t>Soudce/soudkyně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30. 12. 2019 – 6. 1.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JUDr. Helena Huláková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6. 1. – 13. 1.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 xml:space="preserve">JUDr. Jana Ela Kliková 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13. 1. – 20. 1.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 xml:space="preserve">Mgr. Jan </w:t>
            </w:r>
            <w:proofErr w:type="spellStart"/>
            <w:r w:rsidRPr="000D5889">
              <w:rPr>
                <w:rFonts w:eastAsia="Calibri"/>
                <w:bCs/>
              </w:rPr>
              <w:t>Lihnart</w:t>
            </w:r>
            <w:proofErr w:type="spellEnd"/>
            <w:r w:rsidRPr="000D5889">
              <w:rPr>
                <w:rFonts w:eastAsia="Calibri"/>
                <w:bCs/>
              </w:rPr>
              <w:t xml:space="preserve"> 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20. 1. – 27. 1.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 xml:space="preserve">Mgr. Denisa Horáková 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27. 1. – 3. 2.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 xml:space="preserve">Mgr. Michaela Nováková 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3. 2. – 10. 2.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 xml:space="preserve">JUDr. Milan Plhal 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10. 2. – 17. 2.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 xml:space="preserve">Mgr. Tomáš Petráň 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17. 2. – 24. 2.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 xml:space="preserve">Mgr. Jindřich Rajman 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24. 2. – 2. 3.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 xml:space="preserve">Mgr. Barbora Tichá Marková 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2. 3. – 9. 3.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JUDr. Pavel Trejbal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9. 3. – 16. 3.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JUDr. Markéta Šubová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16. 3. – 23. 3.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Mgr. Eva Tabetová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23. 3. – 30. 3.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JUDr. Anna Tichá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30. 3. – 6. 4.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JUDr. Jana Slezáková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6. 4. – 14. 4.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JUDr. Jakub Kavalír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14. 4. – 20. 4.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Mgr. David Arochi Vergara Schmuck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20. 4. – 27. 4.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Mgr. Petra Voců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27. 4. – 4. 5.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JUDr. Ivana Dušáková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4. 5. – 11. 5.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JUDr. Milena Heřmanová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11. 5. – 18. 5.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Mgr. Milena Rejchová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18. 5. – 25. 5.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JUDr. Helena Huláková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25. 5. – 1. 6.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  <w:color w:val="0070C0"/>
              </w:rPr>
            </w:pPr>
            <w:r w:rsidRPr="000D5889">
              <w:rPr>
                <w:rFonts w:eastAsia="Calibri"/>
                <w:bCs/>
              </w:rPr>
              <w:t>JUDr. Marie Hlavatá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1. 6. – 8. 6.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JUDr. Eva Vávrová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8. 6. – 15. 6.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JUDr. Jana Ela Kliková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15. 6. – 22. 6.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Mgr. Jan Linhart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22. 6. – 29. 6.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JUDr. Milan Plhal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lastRenderedPageBreak/>
              <w:t>29. 6. – 7. 7.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JUDr. Jakub Kavalír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7. 7. – 13. 7.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Mgr. Denisa Horáková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13. 7. – 20. 7.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Mgr. Tomáš Petráň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20. 7. – 27. 7.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Mgr. Jindřich Rajman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27. 7. – 3. 8.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Mgr. Eva Tabetová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3. 8. – 10. 8.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JUDr. Jana Slezáková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10. 8. – 17. 8.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JUDr. Markéta Šubová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17. 8. – 24. 8.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Mgr. Milena Rejchová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24. 8. – 31. 8.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JUDr. Anna Tichá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31. 8. – 7. 9.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JUDr. Pavel Trejbal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7. 9. – 14. 9.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JUDr. Eva Vávrová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14. 9. – 21. 9.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Mgr. Petra Voců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21. 9. – 29. 9.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 xml:space="preserve">Mgr. David Arochi Vergara Schmuck 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29. 9. – 5. 10.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JUDr. Ivana Dušáková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5. 10. – 12. 10.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Mgr. Denisa Horáková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12. 10. – 19. 10.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JUDr. Marie Hlavatá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19. 10. – 26. 10.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JUDr. Helena Huláková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26. 10. – 2. 11.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Mgr. Barbora Tichá Marková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2. 11. – 9. 11.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Mgr. Michaela Nováková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9. 11. – 16. 11.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JUDr. Jana Ela Kliková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16. 11. – 23. 11.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Mgr. Jan Linhart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23. 11. – 30. 11.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D22DD5" w:rsidRDefault="00D22DD5" w:rsidP="00E06667">
            <w:pPr>
              <w:rPr>
                <w:rFonts w:eastAsia="Calibri"/>
                <w:bCs/>
                <w:color w:val="0070C0"/>
              </w:rPr>
            </w:pPr>
            <w:r w:rsidRPr="00722352">
              <w:rPr>
                <w:rFonts w:eastAsia="Calibri"/>
                <w:bCs/>
              </w:rPr>
              <w:t>Mgr. Tomáš Petráň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30. 11. – 7. 12.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Mgr. Michaela Nováková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7. 12. – 14. 12.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JUDr. Milena Heřmanová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14. 12. – 21. 12.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D22DD5" w:rsidRDefault="00D22DD5" w:rsidP="00E06667">
            <w:pPr>
              <w:rPr>
                <w:rFonts w:eastAsia="Calibri"/>
                <w:bCs/>
                <w:strike/>
                <w:color w:val="0070C0"/>
              </w:rPr>
            </w:pPr>
            <w:r w:rsidRPr="00722352">
              <w:rPr>
                <w:rFonts w:eastAsia="Calibri"/>
                <w:bCs/>
              </w:rPr>
              <w:t xml:space="preserve"> JUDr. Milan Plhal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21. 12. – 28. 12. 2020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Mgr. Jindřich Rajman</w:t>
            </w:r>
          </w:p>
        </w:tc>
      </w:tr>
      <w:tr w:rsidR="00D22DD5" w:rsidRPr="000D5889" w:rsidTr="00E06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28. 12. 2020 – 4. 1.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5" w:rsidRPr="000D5889" w:rsidRDefault="00D22DD5" w:rsidP="00E06667">
            <w:pPr>
              <w:rPr>
                <w:rFonts w:eastAsia="Calibri"/>
                <w:bCs/>
              </w:rPr>
            </w:pPr>
            <w:r w:rsidRPr="000D5889">
              <w:rPr>
                <w:rFonts w:eastAsia="Calibri"/>
                <w:bCs/>
              </w:rPr>
              <w:t>Mgr. Milena Rejchová</w:t>
            </w:r>
          </w:p>
        </w:tc>
      </w:tr>
    </w:tbl>
    <w:p w:rsidR="00D22DD5" w:rsidRDefault="00D22DD5" w:rsidP="00D22DD5">
      <w:pPr>
        <w:rPr>
          <w:bCs/>
          <w:szCs w:val="24"/>
        </w:rPr>
      </w:pPr>
    </w:p>
    <w:p w:rsidR="00D22DD5" w:rsidRDefault="00D22DD5" w:rsidP="00D22DD5">
      <w:pPr>
        <w:rPr>
          <w:bCs/>
          <w:szCs w:val="24"/>
        </w:rPr>
      </w:pPr>
    </w:p>
    <w:p w:rsidR="00D22DD5" w:rsidRDefault="00D22DD5" w:rsidP="00D22DD5">
      <w:pPr>
        <w:rPr>
          <w:bCs/>
          <w:szCs w:val="24"/>
        </w:rPr>
      </w:pPr>
    </w:p>
    <w:p w:rsidR="00D22DD5" w:rsidRDefault="00D22DD5" w:rsidP="00D22DD5">
      <w:pPr>
        <w:rPr>
          <w:bCs/>
          <w:szCs w:val="24"/>
        </w:rPr>
      </w:pPr>
    </w:p>
    <w:p w:rsidR="00D22DD5" w:rsidRDefault="00D22DD5" w:rsidP="00D22DD5">
      <w:pPr>
        <w:pStyle w:val="Odstavecseseznamem"/>
        <w:numPr>
          <w:ilvl w:val="0"/>
          <w:numId w:val="14"/>
        </w:numPr>
        <w:rPr>
          <w:bCs/>
          <w:szCs w:val="24"/>
        </w:rPr>
      </w:pPr>
      <w:r>
        <w:rPr>
          <w:bCs/>
          <w:szCs w:val="24"/>
        </w:rPr>
        <w:t xml:space="preserve">od 1. 12. 2020 takto: </w:t>
      </w:r>
    </w:p>
    <w:p w:rsidR="00D22DD5" w:rsidRPr="00D22DD5" w:rsidRDefault="00D22DD5" w:rsidP="00D22DD5">
      <w:pPr>
        <w:pStyle w:val="Odstavecseseznamem"/>
        <w:rPr>
          <w:bCs/>
          <w:szCs w:val="24"/>
        </w:rPr>
      </w:pPr>
    </w:p>
    <w:p w:rsidR="00052EEC" w:rsidRPr="00AA58EB" w:rsidRDefault="00052EEC" w:rsidP="00052EEC">
      <w:pPr>
        <w:pStyle w:val="Nadpis2"/>
        <w:ind w:firstLine="0"/>
        <w:rPr>
          <w:rFonts w:ascii="Garamond" w:hAnsi="Garamond"/>
        </w:rPr>
      </w:pPr>
      <w:bookmarkStart w:id="5" w:name="_Toc510513994"/>
      <w:r w:rsidRPr="00AA58EB">
        <w:rPr>
          <w:rFonts w:ascii="Garamond" w:hAnsi="Garamond"/>
        </w:rPr>
        <w:t xml:space="preserve">ČÁST DRUHÁ </w:t>
      </w:r>
    </w:p>
    <w:bookmarkEnd w:id="5"/>
    <w:p w:rsidR="007C18F9" w:rsidRPr="000D2388" w:rsidRDefault="007C18F9" w:rsidP="00B74347">
      <w:pPr>
        <w:rPr>
          <w:b/>
        </w:rPr>
      </w:pPr>
    </w:p>
    <w:p w:rsidR="008C4A27" w:rsidRPr="00A757CB" w:rsidRDefault="008C4A27" w:rsidP="008C4A27">
      <w:pPr>
        <w:jc w:val="center"/>
        <w:rPr>
          <w:rFonts w:eastAsia="Calibri"/>
          <w:b/>
        </w:rPr>
      </w:pPr>
      <w:r w:rsidRPr="00A757CB">
        <w:rPr>
          <w:rFonts w:eastAsia="Calibri"/>
          <w:b/>
        </w:rPr>
        <w:t>Čl. 7</w:t>
      </w:r>
    </w:p>
    <w:p w:rsidR="008C4A27" w:rsidRPr="00A757CB" w:rsidRDefault="008C4A27" w:rsidP="008C4A27">
      <w:pPr>
        <w:jc w:val="center"/>
        <w:rPr>
          <w:rFonts w:eastAsia="Calibri"/>
          <w:b/>
          <w:bCs/>
        </w:rPr>
      </w:pPr>
      <w:r w:rsidRPr="00A757CB">
        <w:rPr>
          <w:rFonts w:eastAsia="Calibri"/>
          <w:b/>
          <w:bCs/>
        </w:rPr>
        <w:t>Vyšší soudní úřednice, soudní tajemnice, justiční čekatel</w:t>
      </w:r>
    </w:p>
    <w:p w:rsidR="008C4A27" w:rsidRPr="00A757CB" w:rsidRDefault="008C4A27" w:rsidP="008C4A27">
      <w:pPr>
        <w:jc w:val="center"/>
        <w:rPr>
          <w:rFonts w:eastAsia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685"/>
        <w:gridCol w:w="1701"/>
        <w:gridCol w:w="1809"/>
      </w:tblGrid>
      <w:tr w:rsidR="008C4A27" w:rsidRPr="00A757CB" w:rsidTr="00BB5CAC">
        <w:tc>
          <w:tcPr>
            <w:tcW w:w="2093" w:type="dxa"/>
            <w:shd w:val="clear" w:color="auto" w:fill="D9D9D9"/>
            <w:vAlign w:val="center"/>
          </w:tcPr>
          <w:p w:rsidR="008C4A27" w:rsidRPr="00A757CB" w:rsidRDefault="008C4A27" w:rsidP="00BB5CAC">
            <w:pPr>
              <w:jc w:val="center"/>
              <w:rPr>
                <w:rFonts w:eastAsia="Calibri"/>
                <w:b/>
              </w:rPr>
            </w:pPr>
            <w:r w:rsidRPr="00A757CB">
              <w:rPr>
                <w:rFonts w:eastAsia="Calibri"/>
                <w:b/>
              </w:rPr>
              <w:t>Vyšší soudní úřednice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8C4A27" w:rsidRPr="00A757CB" w:rsidRDefault="008C4A27" w:rsidP="00BB5CAC">
            <w:pPr>
              <w:jc w:val="center"/>
              <w:rPr>
                <w:rFonts w:eastAsia="Calibri"/>
                <w:b/>
              </w:rPr>
            </w:pPr>
            <w:r w:rsidRPr="00A757CB">
              <w:rPr>
                <w:rFonts w:eastAsia="Calibri"/>
                <w:b/>
                <w:bCs/>
              </w:rPr>
              <w:t>Obor působnosti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C4A27" w:rsidRPr="00A757CB" w:rsidRDefault="008C4A27" w:rsidP="00BB5CAC">
            <w:pPr>
              <w:jc w:val="center"/>
              <w:rPr>
                <w:rFonts w:eastAsia="Calibri"/>
                <w:b/>
              </w:rPr>
            </w:pPr>
            <w:r w:rsidRPr="00A757CB">
              <w:rPr>
                <w:rFonts w:eastAsia="Calibri"/>
                <w:b/>
                <w:bCs/>
              </w:rPr>
              <w:t>Soudní oddělení</w:t>
            </w:r>
          </w:p>
        </w:tc>
        <w:tc>
          <w:tcPr>
            <w:tcW w:w="1809" w:type="dxa"/>
            <w:shd w:val="clear" w:color="auto" w:fill="D9D9D9"/>
            <w:vAlign w:val="center"/>
          </w:tcPr>
          <w:p w:rsidR="008C4A27" w:rsidRPr="00A757CB" w:rsidRDefault="008C4A27" w:rsidP="00BB5CAC">
            <w:pPr>
              <w:jc w:val="center"/>
              <w:rPr>
                <w:rFonts w:eastAsia="Calibri"/>
                <w:b/>
                <w:bCs/>
              </w:rPr>
            </w:pPr>
            <w:r w:rsidRPr="00A757CB">
              <w:rPr>
                <w:rFonts w:eastAsia="Calibri"/>
                <w:b/>
                <w:bCs/>
              </w:rPr>
              <w:t>Zástup</w:t>
            </w:r>
          </w:p>
        </w:tc>
      </w:tr>
      <w:tr w:rsidR="008C4A27" w:rsidRPr="00A757CB" w:rsidTr="00BB5CAC">
        <w:tc>
          <w:tcPr>
            <w:tcW w:w="2093" w:type="dxa"/>
          </w:tcPr>
          <w:p w:rsidR="008C4A27" w:rsidRPr="00A757CB" w:rsidRDefault="008C4A27" w:rsidP="00BB5CAC">
            <w:pPr>
              <w:rPr>
                <w:rFonts w:eastAsia="Calibri"/>
                <w:b/>
              </w:rPr>
            </w:pPr>
            <w:r w:rsidRPr="00A757CB">
              <w:rPr>
                <w:rFonts w:eastAsia="Calibri"/>
                <w:b/>
              </w:rPr>
              <w:t>Simona Brzková</w:t>
            </w:r>
          </w:p>
        </w:tc>
        <w:tc>
          <w:tcPr>
            <w:tcW w:w="3685" w:type="dxa"/>
          </w:tcPr>
          <w:p w:rsidR="008C4A27" w:rsidRPr="00A757CB" w:rsidRDefault="008C4A27" w:rsidP="00BB5CAC">
            <w:pPr>
              <w:rPr>
                <w:rFonts w:eastAsia="Calibri"/>
              </w:rPr>
            </w:pPr>
            <w:r w:rsidRPr="00A757CB">
              <w:rPr>
                <w:rFonts w:eastAsia="Calibri"/>
              </w:rPr>
              <w:t xml:space="preserve">Činí všechny úkony v souladu se zák. č. 121/2008 Sb., ve znění pozdějších předpisů. </w:t>
            </w:r>
          </w:p>
          <w:p w:rsidR="008C4A27" w:rsidRPr="00A757CB" w:rsidRDefault="008C4A27" w:rsidP="00BB5CAC">
            <w:pPr>
              <w:rPr>
                <w:rFonts w:eastAsia="Calibri"/>
              </w:rPr>
            </w:pPr>
            <w:r w:rsidRPr="00A757CB">
              <w:rPr>
                <w:rFonts w:eastAsia="Calibri"/>
              </w:rPr>
              <w:t>Vede sklad věcí doličných.</w:t>
            </w:r>
          </w:p>
          <w:p w:rsidR="008C4A27" w:rsidRPr="00A757CB" w:rsidRDefault="008C4A27" w:rsidP="00BB5CAC">
            <w:pPr>
              <w:tabs>
                <w:tab w:val="center" w:pos="4536"/>
                <w:tab w:val="right" w:pos="9072"/>
              </w:tabs>
              <w:rPr>
                <w:rFonts w:eastAsia="Calibri"/>
              </w:rPr>
            </w:pPr>
            <w:r w:rsidRPr="00A757CB">
              <w:rPr>
                <w:rFonts w:eastAsia="Calibri"/>
              </w:rPr>
              <w:t>Je oprávněna k přístupu do CEO, CESO, CEVO, Katastru nemovitostí.</w:t>
            </w:r>
          </w:p>
          <w:p w:rsidR="008C4A27" w:rsidRPr="00A757CB" w:rsidRDefault="008C4A27" w:rsidP="00BB5CAC">
            <w:pPr>
              <w:rPr>
                <w:rFonts w:eastAsia="Calibri"/>
              </w:rPr>
            </w:pPr>
            <w:r w:rsidRPr="00A757CB">
              <w:rPr>
                <w:rFonts w:eastAsia="Calibri"/>
              </w:rPr>
              <w:t>Realizace videokonferencí.</w:t>
            </w:r>
          </w:p>
          <w:p w:rsidR="008C4A27" w:rsidRDefault="008C4A27" w:rsidP="00BB5CAC">
            <w:pPr>
              <w:rPr>
                <w:rFonts w:eastAsia="Calibri"/>
                <w:bCs/>
              </w:rPr>
            </w:pPr>
            <w:r w:rsidRPr="00A757CB">
              <w:rPr>
                <w:rFonts w:eastAsia="Calibri"/>
                <w:bCs/>
              </w:rPr>
              <w:t>Vede agendu podle z. </w:t>
            </w:r>
            <w:proofErr w:type="gramStart"/>
            <w:r w:rsidRPr="00A757CB">
              <w:rPr>
                <w:rFonts w:eastAsia="Calibri"/>
                <w:bCs/>
              </w:rPr>
              <w:t>č.</w:t>
            </w:r>
            <w:proofErr w:type="gramEnd"/>
            <w:r w:rsidRPr="00A757CB">
              <w:rPr>
                <w:rFonts w:eastAsia="Calibri"/>
                <w:bCs/>
              </w:rPr>
              <w:t xml:space="preserve"> 59/2017, o použití peněžních prostředků </w:t>
            </w:r>
            <w:r w:rsidRPr="00A757CB">
              <w:rPr>
                <w:rFonts w:eastAsia="Calibri"/>
                <w:bCs/>
              </w:rPr>
              <w:lastRenderedPageBreak/>
              <w:t>z majetkových trestních sankcí,</w:t>
            </w:r>
            <w:r w:rsidRPr="00A757CB">
              <w:rPr>
                <w:rFonts w:eastAsia="Calibri"/>
              </w:rPr>
              <w:t xml:space="preserve"> ve znění pozdějších předpisů</w:t>
            </w:r>
            <w:r w:rsidRPr="00A757CB">
              <w:rPr>
                <w:rFonts w:eastAsia="Calibri"/>
                <w:bCs/>
              </w:rPr>
              <w:t xml:space="preserve"> a realizuje úkony s tím spojené.</w:t>
            </w:r>
          </w:p>
          <w:p w:rsidR="008C4A27" w:rsidRPr="008C4A27" w:rsidRDefault="008C4A27" w:rsidP="00BB5CAC">
            <w:pPr>
              <w:rPr>
                <w:rFonts w:eastAsia="Calibri"/>
                <w:color w:val="0070C0"/>
              </w:rPr>
            </w:pPr>
            <w:r w:rsidRPr="00722352">
              <w:rPr>
                <w:rFonts w:eastAsia="Calibri"/>
                <w:bCs/>
              </w:rPr>
              <w:t xml:space="preserve">Provádí </w:t>
            </w:r>
            <w:proofErr w:type="spellStart"/>
            <w:r w:rsidRPr="00722352">
              <w:rPr>
                <w:rFonts w:eastAsia="Calibri"/>
                <w:bCs/>
              </w:rPr>
              <w:t>pseudonymizace</w:t>
            </w:r>
            <w:proofErr w:type="spellEnd"/>
            <w:r w:rsidRPr="00722352">
              <w:rPr>
                <w:rFonts w:eastAsia="Calibri"/>
                <w:bCs/>
              </w:rPr>
              <w:t xml:space="preserve"> rozhodnutí a jejich vkládání do databáze soudních rozhodnutí. </w:t>
            </w:r>
          </w:p>
        </w:tc>
        <w:tc>
          <w:tcPr>
            <w:tcW w:w="1701" w:type="dxa"/>
          </w:tcPr>
          <w:p w:rsidR="008C4A27" w:rsidRPr="00A757CB" w:rsidRDefault="008C4A27" w:rsidP="00BB5CAC">
            <w:pPr>
              <w:rPr>
                <w:rFonts w:eastAsia="Calibri"/>
                <w:b/>
              </w:rPr>
            </w:pPr>
            <w:r w:rsidRPr="00A757CB">
              <w:rPr>
                <w:rFonts w:eastAsia="Calibri"/>
                <w:b/>
              </w:rPr>
              <w:lastRenderedPageBreak/>
              <w:t>3 T</w:t>
            </w:r>
          </w:p>
          <w:p w:rsidR="008C4A27" w:rsidRPr="00A757CB" w:rsidRDefault="008C4A27" w:rsidP="00BB5CAC">
            <w:pPr>
              <w:rPr>
                <w:rFonts w:eastAsia="Calibri"/>
                <w:b/>
              </w:rPr>
            </w:pPr>
            <w:r w:rsidRPr="00A757CB">
              <w:rPr>
                <w:rFonts w:eastAsia="Calibri"/>
                <w:b/>
              </w:rPr>
              <w:t>6 T</w:t>
            </w:r>
          </w:p>
          <w:p w:rsidR="008C4A27" w:rsidRPr="00A757CB" w:rsidRDefault="008C4A27" w:rsidP="00BB5CAC">
            <w:pPr>
              <w:rPr>
                <w:rFonts w:eastAsia="Calibri"/>
                <w:b/>
              </w:rPr>
            </w:pPr>
            <w:r w:rsidRPr="00A757CB">
              <w:rPr>
                <w:rFonts w:eastAsia="Calibri"/>
                <w:b/>
              </w:rPr>
              <w:t>4 PP</w:t>
            </w:r>
          </w:p>
          <w:p w:rsidR="008C4A27" w:rsidRPr="00A757CB" w:rsidRDefault="008C4A27" w:rsidP="00BB5CAC">
            <w:pPr>
              <w:rPr>
                <w:rFonts w:eastAsia="Calibri"/>
                <w:b/>
              </w:rPr>
            </w:pPr>
            <w:r w:rsidRPr="00A757CB">
              <w:rPr>
                <w:rFonts w:eastAsia="Calibri"/>
                <w:b/>
              </w:rPr>
              <w:t>7 PP</w:t>
            </w:r>
          </w:p>
          <w:p w:rsidR="008C4A27" w:rsidRPr="00A757CB" w:rsidRDefault="008C4A27" w:rsidP="00BB5CAC">
            <w:pPr>
              <w:rPr>
                <w:rFonts w:eastAsia="Calibri"/>
              </w:rPr>
            </w:pPr>
            <w:proofErr w:type="spellStart"/>
            <w:r w:rsidRPr="00A757CB">
              <w:rPr>
                <w:rFonts w:eastAsia="Calibri"/>
                <w:b/>
              </w:rPr>
              <w:t>Td</w:t>
            </w:r>
            <w:proofErr w:type="spellEnd"/>
            <w:r w:rsidRPr="00A757CB">
              <w:rPr>
                <w:rFonts w:eastAsia="Calibri"/>
              </w:rPr>
              <w:t xml:space="preserve"> – každý lichý měsíc, VOS</w:t>
            </w:r>
          </w:p>
          <w:p w:rsidR="008C4A27" w:rsidRPr="00A757CB" w:rsidRDefault="008C4A27" w:rsidP="00BB5CAC">
            <w:pPr>
              <w:rPr>
                <w:rFonts w:eastAsia="Calibri"/>
              </w:rPr>
            </w:pPr>
            <w:proofErr w:type="spellStart"/>
            <w:r w:rsidRPr="00A757CB">
              <w:rPr>
                <w:rFonts w:eastAsia="Calibri"/>
                <w:b/>
              </w:rPr>
              <w:t>Nt</w:t>
            </w:r>
            <w:proofErr w:type="spellEnd"/>
            <w:r w:rsidRPr="00A757CB">
              <w:rPr>
                <w:rFonts w:eastAsia="Calibri"/>
              </w:rPr>
              <w:t xml:space="preserve"> přípravné řízení</w:t>
            </w:r>
          </w:p>
          <w:p w:rsidR="008C4A27" w:rsidRPr="00A757CB" w:rsidRDefault="008C4A27" w:rsidP="00BB5CAC">
            <w:pPr>
              <w:rPr>
                <w:rFonts w:eastAsia="Calibri"/>
                <w:b/>
              </w:rPr>
            </w:pPr>
            <w:r w:rsidRPr="00A757CB">
              <w:rPr>
                <w:rFonts w:eastAsia="Calibri"/>
                <w:b/>
              </w:rPr>
              <w:t xml:space="preserve">Cd </w:t>
            </w:r>
            <w:r w:rsidRPr="00A757CB">
              <w:rPr>
                <w:rFonts w:eastAsia="Calibri"/>
              </w:rPr>
              <w:t xml:space="preserve">– každý </w:t>
            </w:r>
            <w:r w:rsidRPr="00A757CB">
              <w:rPr>
                <w:rFonts w:eastAsia="Calibri"/>
              </w:rPr>
              <w:lastRenderedPageBreak/>
              <w:t>lichý měsíc výslech ve věznici</w:t>
            </w:r>
          </w:p>
        </w:tc>
        <w:tc>
          <w:tcPr>
            <w:tcW w:w="1809" w:type="dxa"/>
          </w:tcPr>
          <w:p w:rsidR="008C4A27" w:rsidRPr="00A757CB" w:rsidRDefault="008C4A27" w:rsidP="00BB5CAC">
            <w:pPr>
              <w:rPr>
                <w:rFonts w:eastAsia="Calibri"/>
              </w:rPr>
            </w:pPr>
            <w:r w:rsidRPr="00A757CB">
              <w:rPr>
                <w:rFonts w:eastAsia="Calibri"/>
              </w:rPr>
              <w:lastRenderedPageBreak/>
              <w:t>Jana Moravová</w:t>
            </w:r>
          </w:p>
          <w:p w:rsidR="008C4A27" w:rsidRPr="00A757CB" w:rsidRDefault="008C4A27" w:rsidP="00BB5CAC">
            <w:pPr>
              <w:rPr>
                <w:rFonts w:eastAsia="Calibri"/>
                <w:strike/>
              </w:rPr>
            </w:pPr>
          </w:p>
        </w:tc>
      </w:tr>
      <w:tr w:rsidR="008C4A27" w:rsidRPr="00A757CB" w:rsidTr="00BB5CAC">
        <w:tc>
          <w:tcPr>
            <w:tcW w:w="2093" w:type="dxa"/>
          </w:tcPr>
          <w:p w:rsidR="008C4A27" w:rsidRPr="00A757CB" w:rsidRDefault="008C4A27" w:rsidP="00BB5CAC">
            <w:pPr>
              <w:rPr>
                <w:rFonts w:eastAsia="Calibri"/>
                <w:b/>
              </w:rPr>
            </w:pPr>
            <w:r w:rsidRPr="00A757CB">
              <w:rPr>
                <w:rFonts w:eastAsia="Calibri"/>
                <w:b/>
              </w:rPr>
              <w:lastRenderedPageBreak/>
              <w:t>Jana Moravová</w:t>
            </w:r>
          </w:p>
        </w:tc>
        <w:tc>
          <w:tcPr>
            <w:tcW w:w="3685" w:type="dxa"/>
          </w:tcPr>
          <w:p w:rsidR="008C4A27" w:rsidRPr="00A757CB" w:rsidRDefault="008C4A27" w:rsidP="00BB5CAC">
            <w:pPr>
              <w:rPr>
                <w:rFonts w:eastAsia="Calibri"/>
              </w:rPr>
            </w:pPr>
            <w:r w:rsidRPr="00A757CB">
              <w:rPr>
                <w:rFonts w:eastAsia="Calibri"/>
              </w:rPr>
              <w:t xml:space="preserve">Činí všechny úkony v souladu se zák. č. 121/2008 Sb., ve znění pozdějších předpisů. </w:t>
            </w:r>
          </w:p>
          <w:p w:rsidR="008C4A27" w:rsidRPr="00A757CB" w:rsidRDefault="008C4A27" w:rsidP="00BB5CAC">
            <w:pPr>
              <w:rPr>
                <w:rFonts w:eastAsia="Calibri"/>
              </w:rPr>
            </w:pPr>
            <w:r w:rsidRPr="00A757CB">
              <w:rPr>
                <w:rFonts w:eastAsia="Calibri"/>
              </w:rPr>
              <w:t>Vede sklad věcí doličných.</w:t>
            </w:r>
          </w:p>
          <w:p w:rsidR="008C4A27" w:rsidRPr="00A757CB" w:rsidRDefault="008C4A27" w:rsidP="00BB5CAC">
            <w:pPr>
              <w:tabs>
                <w:tab w:val="center" w:pos="4536"/>
                <w:tab w:val="right" w:pos="9072"/>
              </w:tabs>
              <w:rPr>
                <w:rFonts w:eastAsia="Calibri"/>
              </w:rPr>
            </w:pPr>
            <w:r w:rsidRPr="00A757CB">
              <w:rPr>
                <w:rFonts w:eastAsia="Calibri"/>
              </w:rPr>
              <w:t xml:space="preserve">Je oprávněna k přístupu do CEO, CESO, CEVO, Katastru nemovitostí. </w:t>
            </w:r>
          </w:p>
          <w:p w:rsidR="008C4A27" w:rsidRPr="00A757CB" w:rsidRDefault="008C4A27" w:rsidP="00BB5CAC">
            <w:pPr>
              <w:rPr>
                <w:rFonts w:eastAsia="Calibri"/>
              </w:rPr>
            </w:pPr>
            <w:r w:rsidRPr="00A757CB">
              <w:rPr>
                <w:rFonts w:eastAsia="Calibri"/>
              </w:rPr>
              <w:t>Realizace videokonferencí.</w:t>
            </w:r>
          </w:p>
          <w:p w:rsidR="008C4A27" w:rsidRDefault="008C4A27" w:rsidP="00BB5CAC">
            <w:pPr>
              <w:rPr>
                <w:rFonts w:eastAsia="Calibri"/>
                <w:bCs/>
              </w:rPr>
            </w:pPr>
            <w:r w:rsidRPr="00A757CB">
              <w:rPr>
                <w:rFonts w:eastAsia="Calibri"/>
                <w:bCs/>
              </w:rPr>
              <w:t>Vede agendu podle z. </w:t>
            </w:r>
            <w:proofErr w:type="gramStart"/>
            <w:r w:rsidRPr="00A757CB">
              <w:rPr>
                <w:rFonts w:eastAsia="Calibri"/>
                <w:bCs/>
              </w:rPr>
              <w:t>č.</w:t>
            </w:r>
            <w:proofErr w:type="gramEnd"/>
            <w:r w:rsidRPr="00A757CB">
              <w:rPr>
                <w:rFonts w:eastAsia="Calibri"/>
                <w:bCs/>
              </w:rPr>
              <w:t> 59/2017, o použití peněžních prostředků z majetkových trestních sankcí,</w:t>
            </w:r>
            <w:r w:rsidRPr="00A757CB">
              <w:rPr>
                <w:rFonts w:eastAsia="Calibri"/>
              </w:rPr>
              <w:t xml:space="preserve"> ve znění pozdějších předpisů</w:t>
            </w:r>
            <w:r w:rsidRPr="00A757CB">
              <w:rPr>
                <w:rFonts w:eastAsia="Calibri"/>
                <w:bCs/>
              </w:rPr>
              <w:t xml:space="preserve"> a realizuje úkony s tím spojené.</w:t>
            </w:r>
          </w:p>
          <w:p w:rsidR="008C4A27" w:rsidRPr="00A757CB" w:rsidRDefault="008C4A27" w:rsidP="00BB5CAC">
            <w:pPr>
              <w:rPr>
                <w:rFonts w:eastAsia="Calibri"/>
                <w:b/>
              </w:rPr>
            </w:pPr>
            <w:r w:rsidRPr="00722352">
              <w:rPr>
                <w:rFonts w:eastAsia="Calibri"/>
                <w:bCs/>
              </w:rPr>
              <w:t xml:space="preserve">Provádí </w:t>
            </w:r>
            <w:proofErr w:type="spellStart"/>
            <w:r w:rsidRPr="00722352">
              <w:rPr>
                <w:rFonts w:eastAsia="Calibri"/>
                <w:bCs/>
              </w:rPr>
              <w:t>pseudonymizace</w:t>
            </w:r>
            <w:proofErr w:type="spellEnd"/>
            <w:r w:rsidRPr="00722352">
              <w:rPr>
                <w:rFonts w:eastAsia="Calibri"/>
                <w:bCs/>
              </w:rPr>
              <w:t xml:space="preserve"> rozhodnutí a jejich vkládání do databáze soudních rozhodnutí.</w:t>
            </w:r>
          </w:p>
        </w:tc>
        <w:tc>
          <w:tcPr>
            <w:tcW w:w="1701" w:type="dxa"/>
          </w:tcPr>
          <w:p w:rsidR="008C4A27" w:rsidRPr="00A757CB" w:rsidRDefault="008C4A27" w:rsidP="00BB5CAC">
            <w:pPr>
              <w:rPr>
                <w:rFonts w:eastAsia="Calibri"/>
                <w:b/>
              </w:rPr>
            </w:pPr>
            <w:r w:rsidRPr="00A757CB">
              <w:rPr>
                <w:rFonts w:eastAsia="Calibri"/>
                <w:b/>
              </w:rPr>
              <w:t>1 T</w:t>
            </w:r>
          </w:p>
          <w:p w:rsidR="008C4A27" w:rsidRPr="00A757CB" w:rsidRDefault="008C4A27" w:rsidP="00BB5CAC">
            <w:pPr>
              <w:rPr>
                <w:rFonts w:eastAsia="Calibri"/>
                <w:b/>
              </w:rPr>
            </w:pPr>
            <w:r w:rsidRPr="00A757CB">
              <w:rPr>
                <w:rFonts w:eastAsia="Calibri"/>
                <w:b/>
              </w:rPr>
              <w:t>2 T</w:t>
            </w:r>
          </w:p>
          <w:p w:rsidR="008C4A27" w:rsidRPr="00A757CB" w:rsidRDefault="008C4A27" w:rsidP="00BB5CAC">
            <w:pPr>
              <w:rPr>
                <w:rFonts w:eastAsia="Calibri"/>
                <w:b/>
              </w:rPr>
            </w:pPr>
            <w:r w:rsidRPr="00A757CB">
              <w:rPr>
                <w:rFonts w:eastAsia="Calibri"/>
                <w:b/>
              </w:rPr>
              <w:t>5 T</w:t>
            </w:r>
          </w:p>
          <w:p w:rsidR="008C4A27" w:rsidRPr="00A757CB" w:rsidRDefault="008C4A27" w:rsidP="00BB5CAC">
            <w:pPr>
              <w:rPr>
                <w:rFonts w:eastAsia="Calibri"/>
              </w:rPr>
            </w:pPr>
            <w:proofErr w:type="spellStart"/>
            <w:r w:rsidRPr="00A757CB">
              <w:rPr>
                <w:rFonts w:eastAsia="Calibri"/>
                <w:b/>
              </w:rPr>
              <w:t>Nt</w:t>
            </w:r>
            <w:proofErr w:type="spellEnd"/>
            <w:r w:rsidRPr="00A757CB">
              <w:rPr>
                <w:rFonts w:eastAsia="Calibri"/>
              </w:rPr>
              <w:t xml:space="preserve"> – všeobecné</w:t>
            </w:r>
          </w:p>
          <w:p w:rsidR="008C4A27" w:rsidRPr="00A757CB" w:rsidRDefault="008C4A27" w:rsidP="00BB5CAC">
            <w:pPr>
              <w:rPr>
                <w:rFonts w:eastAsia="Calibri"/>
              </w:rPr>
            </w:pPr>
            <w:proofErr w:type="spellStart"/>
            <w:r w:rsidRPr="00A757CB">
              <w:rPr>
                <w:rFonts w:eastAsia="Calibri"/>
                <w:b/>
              </w:rPr>
              <w:t>Td</w:t>
            </w:r>
            <w:proofErr w:type="spellEnd"/>
            <w:r w:rsidRPr="00A757CB">
              <w:rPr>
                <w:rFonts w:eastAsia="Calibri"/>
              </w:rPr>
              <w:t xml:space="preserve"> – každý sudý měsíc</w:t>
            </w:r>
          </w:p>
          <w:p w:rsidR="008C4A27" w:rsidRPr="00A757CB" w:rsidRDefault="008C4A27" w:rsidP="00BB5CAC">
            <w:pPr>
              <w:rPr>
                <w:rFonts w:eastAsia="Calibri"/>
              </w:rPr>
            </w:pPr>
            <w:r w:rsidRPr="00A757CB">
              <w:rPr>
                <w:rFonts w:eastAsia="Calibri"/>
                <w:b/>
              </w:rPr>
              <w:t>Cd</w:t>
            </w:r>
            <w:r w:rsidRPr="00A757CB">
              <w:rPr>
                <w:rFonts w:eastAsia="Calibri"/>
              </w:rPr>
              <w:t xml:space="preserve"> – každý sudý měsíc výslech ve věznici</w:t>
            </w:r>
          </w:p>
        </w:tc>
        <w:tc>
          <w:tcPr>
            <w:tcW w:w="1809" w:type="dxa"/>
          </w:tcPr>
          <w:p w:rsidR="008C4A27" w:rsidRPr="00A757CB" w:rsidRDefault="008C4A27" w:rsidP="00BB5CAC">
            <w:pPr>
              <w:rPr>
                <w:rFonts w:eastAsia="Calibri"/>
              </w:rPr>
            </w:pPr>
            <w:r w:rsidRPr="00A757CB">
              <w:rPr>
                <w:rFonts w:eastAsia="Calibri"/>
              </w:rPr>
              <w:t>Simona Brzková</w:t>
            </w:r>
          </w:p>
        </w:tc>
      </w:tr>
    </w:tbl>
    <w:p w:rsidR="009B7FA8" w:rsidRDefault="009B7FA8" w:rsidP="007741BC">
      <w:pPr>
        <w:jc w:val="center"/>
        <w:rPr>
          <w:b/>
        </w:rPr>
      </w:pPr>
    </w:p>
    <w:p w:rsidR="009B7FA8" w:rsidRDefault="009B7FA8" w:rsidP="007741BC">
      <w:pPr>
        <w:jc w:val="center"/>
        <w:rPr>
          <w:b/>
        </w:rPr>
      </w:pPr>
    </w:p>
    <w:p w:rsidR="0028728A" w:rsidRDefault="0028728A" w:rsidP="007741BC">
      <w:pPr>
        <w:rPr>
          <w:lang w:eastAsia="cs-CZ"/>
        </w:rPr>
      </w:pPr>
    </w:p>
    <w:p w:rsidR="0028728A" w:rsidRPr="007741BC" w:rsidRDefault="0028728A" w:rsidP="007741BC">
      <w:pPr>
        <w:rPr>
          <w:lang w:eastAsia="cs-CZ"/>
        </w:rPr>
      </w:pPr>
    </w:p>
    <w:p w:rsidR="00782C34" w:rsidRPr="000D2388" w:rsidRDefault="00782C34" w:rsidP="00782C34">
      <w:pPr>
        <w:pStyle w:val="Nadpis2"/>
        <w:ind w:firstLine="0"/>
        <w:rPr>
          <w:rFonts w:ascii="Garamond" w:hAnsi="Garamond"/>
        </w:rPr>
      </w:pPr>
      <w:r w:rsidRPr="000D2388">
        <w:rPr>
          <w:rFonts w:ascii="Garamond" w:hAnsi="Garamond"/>
        </w:rPr>
        <w:t>ČÁST TŘETÍ</w:t>
      </w:r>
    </w:p>
    <w:p w:rsidR="00782C34" w:rsidRPr="000D2388" w:rsidRDefault="00782C34" w:rsidP="00782C34">
      <w:pPr>
        <w:pStyle w:val="Nadpis2"/>
        <w:ind w:firstLine="0"/>
        <w:rPr>
          <w:rFonts w:ascii="Garamond" w:hAnsi="Garamond"/>
          <w:b w:val="0"/>
        </w:rPr>
      </w:pPr>
      <w:r w:rsidRPr="000D2388">
        <w:rPr>
          <w:rFonts w:ascii="Garamond" w:hAnsi="Garamond"/>
          <w:b w:val="0"/>
        </w:rPr>
        <w:t>Občanskoprávní oddělení</w:t>
      </w:r>
    </w:p>
    <w:p w:rsidR="00782C34" w:rsidRDefault="00782C34" w:rsidP="00F60268"/>
    <w:p w:rsidR="006450B0" w:rsidRPr="00627EE2" w:rsidRDefault="006450B0" w:rsidP="006450B0">
      <w:pPr>
        <w:pStyle w:val="Nadpis3"/>
        <w:rPr>
          <w:rFonts w:ascii="Garamond" w:hAnsi="Garamond"/>
        </w:rPr>
      </w:pPr>
      <w:bookmarkStart w:id="6" w:name="_Toc467760434"/>
      <w:bookmarkStart w:id="7" w:name="_Toc467760597"/>
      <w:bookmarkStart w:id="8" w:name="_Toc467760684"/>
      <w:bookmarkStart w:id="9" w:name="_Toc467760958"/>
      <w:bookmarkStart w:id="10" w:name="_Toc467761184"/>
      <w:bookmarkStart w:id="11" w:name="_Toc467761231"/>
      <w:bookmarkStart w:id="12" w:name="_Toc467821918"/>
      <w:bookmarkStart w:id="13" w:name="_Toc467822490"/>
      <w:bookmarkStart w:id="14" w:name="_Toc467822817"/>
      <w:bookmarkStart w:id="15" w:name="_Toc468093009"/>
      <w:bookmarkStart w:id="16" w:name="_Toc468175647"/>
      <w:bookmarkStart w:id="17" w:name="_Toc510513996"/>
      <w:r w:rsidRPr="00627EE2">
        <w:rPr>
          <w:rFonts w:ascii="Garamond" w:hAnsi="Garamond"/>
        </w:rPr>
        <w:t>ODDÍL I</w:t>
      </w:r>
      <w:bookmarkStart w:id="18" w:name="_Toc467760435"/>
      <w:bookmarkStart w:id="19" w:name="_Toc467760598"/>
      <w:bookmarkStart w:id="20" w:name="_Toc467760685"/>
      <w:bookmarkEnd w:id="6"/>
      <w:bookmarkEnd w:id="7"/>
      <w:bookmarkEnd w:id="8"/>
    </w:p>
    <w:p w:rsidR="006450B0" w:rsidRPr="00627EE2" w:rsidRDefault="006450B0" w:rsidP="006450B0">
      <w:pPr>
        <w:pStyle w:val="Nadpis3"/>
        <w:rPr>
          <w:rFonts w:ascii="Garamond" w:hAnsi="Garamond"/>
          <w:b w:val="0"/>
        </w:rPr>
      </w:pPr>
      <w:r w:rsidRPr="00627EE2">
        <w:rPr>
          <w:rFonts w:ascii="Garamond" w:hAnsi="Garamond"/>
          <w:b w:val="0"/>
        </w:rPr>
        <w:t>Civilní oddělení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28728A" w:rsidRDefault="0028728A" w:rsidP="00F60268"/>
    <w:p w:rsidR="00014990" w:rsidRPr="00A757CB" w:rsidRDefault="00014990" w:rsidP="00014990">
      <w:pPr>
        <w:jc w:val="center"/>
        <w:rPr>
          <w:b/>
        </w:rPr>
      </w:pPr>
      <w:r w:rsidRPr="00A757CB">
        <w:rPr>
          <w:b/>
        </w:rPr>
        <w:t>Čl. 7</w:t>
      </w:r>
    </w:p>
    <w:p w:rsidR="00014990" w:rsidRPr="00A757CB" w:rsidRDefault="00014990" w:rsidP="00014990">
      <w:pPr>
        <w:jc w:val="center"/>
        <w:rPr>
          <w:b/>
        </w:rPr>
      </w:pPr>
      <w:r w:rsidRPr="00A757CB">
        <w:rPr>
          <w:b/>
        </w:rPr>
        <w:t>Vyšší soudní úřednice, asistenti soudců/soudkyň a soudní tajemnice</w:t>
      </w:r>
    </w:p>
    <w:p w:rsidR="00014990" w:rsidRPr="00A757CB" w:rsidRDefault="00014990" w:rsidP="0001499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3342"/>
        <w:gridCol w:w="1803"/>
        <w:gridCol w:w="1904"/>
      </w:tblGrid>
      <w:tr w:rsidR="00014990" w:rsidRPr="00A757CB" w:rsidTr="00BB5CAC">
        <w:tc>
          <w:tcPr>
            <w:tcW w:w="2239" w:type="dxa"/>
            <w:shd w:val="clear" w:color="auto" w:fill="D9D9D9"/>
            <w:vAlign w:val="center"/>
          </w:tcPr>
          <w:p w:rsidR="00014990" w:rsidRPr="00A757CB" w:rsidRDefault="00014990" w:rsidP="00BB5CAC">
            <w:pPr>
              <w:jc w:val="center"/>
              <w:rPr>
                <w:b/>
              </w:rPr>
            </w:pPr>
            <w:r w:rsidRPr="00A757CB">
              <w:rPr>
                <w:b/>
              </w:rPr>
              <w:t>Vyšší soudní úřednice</w:t>
            </w:r>
          </w:p>
        </w:tc>
        <w:tc>
          <w:tcPr>
            <w:tcW w:w="3342" w:type="dxa"/>
            <w:shd w:val="clear" w:color="auto" w:fill="D9D9D9"/>
            <w:vAlign w:val="center"/>
          </w:tcPr>
          <w:p w:rsidR="00014990" w:rsidRPr="00A757CB" w:rsidRDefault="00014990" w:rsidP="00BB5CAC">
            <w:pPr>
              <w:spacing w:after="200" w:line="276" w:lineRule="auto"/>
              <w:jc w:val="center"/>
              <w:rPr>
                <w:b/>
              </w:rPr>
            </w:pPr>
            <w:r w:rsidRPr="00A757CB">
              <w:rPr>
                <w:b/>
                <w:bCs/>
              </w:rPr>
              <w:t>Obor působnosti</w:t>
            </w:r>
          </w:p>
        </w:tc>
        <w:tc>
          <w:tcPr>
            <w:tcW w:w="1803" w:type="dxa"/>
            <w:shd w:val="clear" w:color="auto" w:fill="D9D9D9"/>
            <w:vAlign w:val="center"/>
          </w:tcPr>
          <w:p w:rsidR="00014990" w:rsidRPr="00A757CB" w:rsidRDefault="00014990" w:rsidP="00BB5CAC">
            <w:pPr>
              <w:spacing w:after="200" w:line="276" w:lineRule="auto"/>
              <w:jc w:val="center"/>
              <w:rPr>
                <w:b/>
              </w:rPr>
            </w:pPr>
            <w:r w:rsidRPr="00A757CB">
              <w:rPr>
                <w:b/>
                <w:bCs/>
              </w:rPr>
              <w:t>Soudní oddělení</w:t>
            </w:r>
          </w:p>
        </w:tc>
        <w:tc>
          <w:tcPr>
            <w:tcW w:w="1904" w:type="dxa"/>
            <w:shd w:val="clear" w:color="auto" w:fill="D9D9D9"/>
            <w:vAlign w:val="center"/>
          </w:tcPr>
          <w:p w:rsidR="00014990" w:rsidRPr="00A757CB" w:rsidRDefault="00014990" w:rsidP="00BB5CAC">
            <w:pPr>
              <w:spacing w:after="200" w:line="276" w:lineRule="auto"/>
              <w:jc w:val="center"/>
              <w:rPr>
                <w:b/>
                <w:bCs/>
              </w:rPr>
            </w:pPr>
            <w:r w:rsidRPr="00A757CB">
              <w:rPr>
                <w:b/>
                <w:bCs/>
              </w:rPr>
              <w:t>Zástup</w:t>
            </w:r>
          </w:p>
        </w:tc>
      </w:tr>
      <w:tr w:rsidR="00014990" w:rsidRPr="00A757CB" w:rsidTr="00BB5CAC">
        <w:tc>
          <w:tcPr>
            <w:tcW w:w="2239" w:type="dxa"/>
          </w:tcPr>
          <w:p w:rsidR="00014990" w:rsidRPr="00A757CB" w:rsidRDefault="00014990" w:rsidP="00BB5CAC">
            <w:pPr>
              <w:rPr>
                <w:b/>
              </w:rPr>
            </w:pPr>
            <w:r w:rsidRPr="00A757CB">
              <w:rPr>
                <w:b/>
              </w:rPr>
              <w:t>Ladislava Flejberková</w:t>
            </w:r>
          </w:p>
          <w:p w:rsidR="00014990" w:rsidRPr="00A757CB" w:rsidRDefault="00014990" w:rsidP="00BB5CAC">
            <w:pPr>
              <w:rPr>
                <w:sz w:val="22"/>
              </w:rPr>
            </w:pPr>
            <w:r w:rsidRPr="00A757CB">
              <w:rPr>
                <w:sz w:val="22"/>
              </w:rPr>
              <w:t>vyšší soudní úřednice</w:t>
            </w:r>
          </w:p>
        </w:tc>
        <w:tc>
          <w:tcPr>
            <w:tcW w:w="3342" w:type="dxa"/>
          </w:tcPr>
          <w:p w:rsidR="00014990" w:rsidRPr="00A757CB" w:rsidRDefault="00014990" w:rsidP="00BB5CAC">
            <w:pPr>
              <w:rPr>
                <w:sz w:val="22"/>
              </w:rPr>
            </w:pPr>
            <w:r w:rsidRPr="00A757CB">
              <w:rPr>
                <w:sz w:val="22"/>
              </w:rPr>
              <w:t>Vydává platební rozkazy ve věcech, kde bylo výslovně vydání platebního rozkazu navrženo v žalobě.</w:t>
            </w:r>
          </w:p>
          <w:p w:rsidR="00014990" w:rsidRPr="00A757CB" w:rsidRDefault="00014990" w:rsidP="00BB5CAC">
            <w:pPr>
              <w:rPr>
                <w:sz w:val="22"/>
              </w:rPr>
            </w:pPr>
            <w:r w:rsidRPr="00A757CB">
              <w:rPr>
                <w:sz w:val="22"/>
              </w:rPr>
              <w:t xml:space="preserve">Činí všechny úkony v souladu se zák. č. 121/2008 Sb., ve znění pozdějších předpisů.  </w:t>
            </w:r>
          </w:p>
          <w:p w:rsidR="00014990" w:rsidRPr="00A757CB" w:rsidRDefault="00014990" w:rsidP="00BB5CAC">
            <w:pPr>
              <w:rPr>
                <w:sz w:val="22"/>
              </w:rPr>
            </w:pPr>
            <w:r w:rsidRPr="00A757CB">
              <w:rPr>
                <w:sz w:val="22"/>
              </w:rPr>
              <w:t xml:space="preserve">Provádí sepis oznámení výhrady dle § 354 </w:t>
            </w:r>
            <w:proofErr w:type="spellStart"/>
            <w:proofErr w:type="gramStart"/>
            <w:r w:rsidRPr="00A757CB">
              <w:rPr>
                <w:sz w:val="22"/>
              </w:rPr>
              <w:t>o.s.</w:t>
            </w:r>
            <w:proofErr w:type="gramEnd"/>
            <w:r w:rsidRPr="00A757CB">
              <w:rPr>
                <w:sz w:val="22"/>
              </w:rPr>
              <w:t>ř</w:t>
            </w:r>
            <w:proofErr w:type="spellEnd"/>
          </w:p>
          <w:p w:rsidR="00014990" w:rsidRPr="00A757CB" w:rsidRDefault="00014990" w:rsidP="00BB5CAC">
            <w:pPr>
              <w:tabs>
                <w:tab w:val="center" w:pos="4536"/>
                <w:tab w:val="right" w:pos="9072"/>
              </w:tabs>
              <w:rPr>
                <w:sz w:val="22"/>
              </w:rPr>
            </w:pPr>
            <w:r w:rsidRPr="00A757CB">
              <w:rPr>
                <w:sz w:val="22"/>
              </w:rPr>
              <w:t>Je oprávněna k přístupu do CEO, CEVO, Katastru nemovitostí.</w:t>
            </w:r>
          </w:p>
          <w:p w:rsidR="00014990" w:rsidRPr="00A757CB" w:rsidRDefault="00014990" w:rsidP="007E2651">
            <w:pPr>
              <w:rPr>
                <w:b/>
              </w:rPr>
            </w:pPr>
            <w:r w:rsidRPr="00722352">
              <w:rPr>
                <w:rFonts w:eastAsia="Calibri"/>
                <w:bCs/>
              </w:rPr>
              <w:t xml:space="preserve">Provádí </w:t>
            </w:r>
            <w:proofErr w:type="spellStart"/>
            <w:r w:rsidRPr="00722352">
              <w:rPr>
                <w:rFonts w:eastAsia="Calibri"/>
                <w:bCs/>
              </w:rPr>
              <w:t>pseudonymizace</w:t>
            </w:r>
            <w:proofErr w:type="spellEnd"/>
            <w:r w:rsidRPr="00722352">
              <w:rPr>
                <w:rFonts w:eastAsia="Calibri"/>
                <w:bCs/>
              </w:rPr>
              <w:t xml:space="preserve"> rozhodnutí </w:t>
            </w:r>
            <w:r w:rsidR="007E2651" w:rsidRPr="00722352">
              <w:rPr>
                <w:rFonts w:eastAsia="Calibri"/>
                <w:bCs/>
              </w:rPr>
              <w:t xml:space="preserve">v senátech 8 C, 9C, 10C </w:t>
            </w:r>
            <w:r w:rsidRPr="00722352">
              <w:rPr>
                <w:rFonts w:eastAsia="Calibri"/>
                <w:bCs/>
              </w:rPr>
              <w:t>a jejich vkládání do databáze soudních rozhodnutí.</w:t>
            </w:r>
          </w:p>
        </w:tc>
        <w:tc>
          <w:tcPr>
            <w:tcW w:w="1803" w:type="dxa"/>
          </w:tcPr>
          <w:p w:rsidR="00014990" w:rsidRPr="00A757CB" w:rsidRDefault="00014990" w:rsidP="00BB5CAC">
            <w:pPr>
              <w:rPr>
                <w:b/>
              </w:rPr>
            </w:pPr>
            <w:r w:rsidRPr="00A757CB">
              <w:rPr>
                <w:b/>
              </w:rPr>
              <w:t>8 C</w:t>
            </w:r>
          </w:p>
          <w:p w:rsidR="00014990" w:rsidRPr="00A757CB" w:rsidRDefault="00014990" w:rsidP="00BB5CAC">
            <w:pPr>
              <w:rPr>
                <w:b/>
              </w:rPr>
            </w:pPr>
            <w:r w:rsidRPr="00A757CB">
              <w:rPr>
                <w:b/>
              </w:rPr>
              <w:t>9 C</w:t>
            </w:r>
          </w:p>
          <w:p w:rsidR="00014990" w:rsidRPr="00A757CB" w:rsidRDefault="00014990" w:rsidP="00BB5CAC">
            <w:pPr>
              <w:rPr>
                <w:b/>
              </w:rPr>
            </w:pPr>
            <w:r w:rsidRPr="00A757CB">
              <w:rPr>
                <w:b/>
              </w:rPr>
              <w:t>10 C</w:t>
            </w:r>
          </w:p>
          <w:p w:rsidR="00014990" w:rsidRPr="00A757CB" w:rsidRDefault="00014990" w:rsidP="00BB5CAC">
            <w:pPr>
              <w:rPr>
                <w:b/>
              </w:rPr>
            </w:pPr>
            <w:r w:rsidRPr="00A757CB">
              <w:rPr>
                <w:b/>
              </w:rPr>
              <w:t>13 C</w:t>
            </w:r>
          </w:p>
          <w:p w:rsidR="00014990" w:rsidRPr="00A757CB" w:rsidRDefault="00014990" w:rsidP="00BB5CAC">
            <w:pPr>
              <w:rPr>
                <w:b/>
              </w:rPr>
            </w:pPr>
            <w:r w:rsidRPr="00A757CB">
              <w:rPr>
                <w:b/>
              </w:rPr>
              <w:t xml:space="preserve">20 C </w:t>
            </w:r>
          </w:p>
        </w:tc>
        <w:tc>
          <w:tcPr>
            <w:tcW w:w="1904" w:type="dxa"/>
          </w:tcPr>
          <w:p w:rsidR="00014990" w:rsidRPr="00A757CB" w:rsidRDefault="00014990" w:rsidP="00BB5CAC">
            <w:r w:rsidRPr="00A757CB">
              <w:t>Radana Řeháková</w:t>
            </w:r>
          </w:p>
          <w:p w:rsidR="00014990" w:rsidRPr="00A757CB" w:rsidRDefault="00014990" w:rsidP="00BB5CAC">
            <w:r w:rsidRPr="00A757CB">
              <w:t>Bc. Kateřina Rosůlková</w:t>
            </w:r>
          </w:p>
          <w:p w:rsidR="00014990" w:rsidRPr="00A757CB" w:rsidRDefault="00014990" w:rsidP="00BB5CAC">
            <w:r w:rsidRPr="00A757CB">
              <w:t>Mgr. Romana Plhalová</w:t>
            </w:r>
          </w:p>
          <w:p w:rsidR="00014990" w:rsidRPr="00A757CB" w:rsidRDefault="00014990" w:rsidP="00BB5CAC"/>
        </w:tc>
      </w:tr>
      <w:tr w:rsidR="00014990" w:rsidRPr="00A757CB" w:rsidTr="00BB5CAC">
        <w:tc>
          <w:tcPr>
            <w:tcW w:w="2239" w:type="dxa"/>
          </w:tcPr>
          <w:p w:rsidR="00014990" w:rsidRPr="00A757CB" w:rsidRDefault="00014990" w:rsidP="00BB5CAC">
            <w:pPr>
              <w:rPr>
                <w:b/>
                <w:bCs/>
              </w:rPr>
            </w:pPr>
            <w:r w:rsidRPr="00A757CB">
              <w:rPr>
                <w:b/>
                <w:bCs/>
              </w:rPr>
              <w:lastRenderedPageBreak/>
              <w:t>Radana Řeháková</w:t>
            </w:r>
          </w:p>
          <w:p w:rsidR="00014990" w:rsidRPr="00A757CB" w:rsidRDefault="00014990" w:rsidP="00BB5CAC">
            <w:pPr>
              <w:rPr>
                <w:b/>
              </w:rPr>
            </w:pPr>
            <w:r w:rsidRPr="00A757CB">
              <w:rPr>
                <w:sz w:val="22"/>
              </w:rPr>
              <w:t>vyšší soudní úřednice</w:t>
            </w:r>
          </w:p>
        </w:tc>
        <w:tc>
          <w:tcPr>
            <w:tcW w:w="3342" w:type="dxa"/>
          </w:tcPr>
          <w:p w:rsidR="00014990" w:rsidRPr="00722352" w:rsidRDefault="00014990" w:rsidP="00BB5CAC">
            <w:pPr>
              <w:rPr>
                <w:sz w:val="22"/>
              </w:rPr>
            </w:pPr>
            <w:r w:rsidRPr="00722352">
              <w:rPr>
                <w:sz w:val="22"/>
              </w:rPr>
              <w:t>Vydává platební rozkazy ve věcech, kde bylo výslovně vydání platebního rozkazu navrženo v žalobě.</w:t>
            </w:r>
          </w:p>
          <w:p w:rsidR="00014990" w:rsidRPr="00722352" w:rsidRDefault="00014990" w:rsidP="00BB5CAC">
            <w:pPr>
              <w:rPr>
                <w:sz w:val="22"/>
              </w:rPr>
            </w:pPr>
            <w:r w:rsidRPr="00722352">
              <w:rPr>
                <w:sz w:val="22"/>
              </w:rPr>
              <w:t xml:space="preserve">Činí všechny úkony v souladu se zák. č. 121/2008 Sb., ve znění pozdějších předpisů.  </w:t>
            </w:r>
          </w:p>
          <w:p w:rsidR="00014990" w:rsidRPr="00722352" w:rsidRDefault="00014990" w:rsidP="00BB5CAC">
            <w:pPr>
              <w:rPr>
                <w:sz w:val="22"/>
              </w:rPr>
            </w:pPr>
            <w:r w:rsidRPr="00722352">
              <w:rPr>
                <w:sz w:val="22"/>
              </w:rPr>
              <w:t xml:space="preserve">Provádí sepis oznámení výhrady dle § 354 </w:t>
            </w:r>
            <w:proofErr w:type="spellStart"/>
            <w:proofErr w:type="gramStart"/>
            <w:r w:rsidRPr="00722352">
              <w:rPr>
                <w:sz w:val="22"/>
              </w:rPr>
              <w:t>o.s.</w:t>
            </w:r>
            <w:proofErr w:type="gramEnd"/>
            <w:r w:rsidRPr="00722352">
              <w:rPr>
                <w:sz w:val="22"/>
              </w:rPr>
              <w:t>ř</w:t>
            </w:r>
            <w:proofErr w:type="spellEnd"/>
          </w:p>
          <w:p w:rsidR="00014990" w:rsidRPr="00722352" w:rsidRDefault="00014990" w:rsidP="00BB5CAC">
            <w:pPr>
              <w:tabs>
                <w:tab w:val="center" w:pos="4536"/>
                <w:tab w:val="right" w:pos="9072"/>
              </w:tabs>
              <w:rPr>
                <w:sz w:val="22"/>
              </w:rPr>
            </w:pPr>
            <w:r w:rsidRPr="00722352">
              <w:rPr>
                <w:sz w:val="22"/>
              </w:rPr>
              <w:t>Je oprávněna k přístupu do CEO, CEVO, Katastru nemovitostí.</w:t>
            </w:r>
          </w:p>
          <w:p w:rsidR="00014990" w:rsidRPr="00722352" w:rsidRDefault="00014990" w:rsidP="007E2651">
            <w:pPr>
              <w:rPr>
                <w:rFonts w:eastAsia="Calibri"/>
                <w:bCs/>
              </w:rPr>
            </w:pPr>
            <w:r w:rsidRPr="00722352">
              <w:rPr>
                <w:rFonts w:eastAsia="Calibri"/>
                <w:bCs/>
              </w:rPr>
              <w:t xml:space="preserve">Provádí </w:t>
            </w:r>
            <w:proofErr w:type="spellStart"/>
            <w:r w:rsidRPr="00722352">
              <w:rPr>
                <w:rFonts w:eastAsia="Calibri"/>
                <w:bCs/>
              </w:rPr>
              <w:t>pseudonymizace</w:t>
            </w:r>
            <w:proofErr w:type="spellEnd"/>
            <w:r w:rsidRPr="00722352">
              <w:rPr>
                <w:rFonts w:eastAsia="Calibri"/>
                <w:bCs/>
              </w:rPr>
              <w:t xml:space="preserve"> rozhodnutí </w:t>
            </w:r>
            <w:r w:rsidR="00717DE0" w:rsidRPr="00722352">
              <w:rPr>
                <w:rFonts w:eastAsia="Calibri"/>
                <w:bCs/>
              </w:rPr>
              <w:t>v senátech 13 C, 17 C, 2</w:t>
            </w:r>
            <w:r w:rsidR="007E2651" w:rsidRPr="00722352">
              <w:rPr>
                <w:rFonts w:eastAsia="Calibri"/>
                <w:bCs/>
              </w:rPr>
              <w:t xml:space="preserve">0 C </w:t>
            </w:r>
            <w:r w:rsidRPr="00722352">
              <w:rPr>
                <w:rFonts w:eastAsia="Calibri"/>
                <w:bCs/>
              </w:rPr>
              <w:t>a jejich vkládání do databáze soudních rozhodnutí.</w:t>
            </w:r>
          </w:p>
        </w:tc>
        <w:tc>
          <w:tcPr>
            <w:tcW w:w="1803" w:type="dxa"/>
          </w:tcPr>
          <w:p w:rsidR="00014990" w:rsidRPr="00A757CB" w:rsidRDefault="00014990" w:rsidP="00BB5CAC">
            <w:pPr>
              <w:rPr>
                <w:b/>
              </w:rPr>
            </w:pPr>
            <w:r w:rsidRPr="00A757CB">
              <w:rPr>
                <w:b/>
              </w:rPr>
              <w:t xml:space="preserve">7 C, </w:t>
            </w:r>
          </w:p>
          <w:p w:rsidR="00014990" w:rsidRPr="00A757CB" w:rsidRDefault="00014990" w:rsidP="00BB5CAC">
            <w:pPr>
              <w:rPr>
                <w:b/>
              </w:rPr>
            </w:pPr>
            <w:r w:rsidRPr="00A757CB">
              <w:rPr>
                <w:b/>
              </w:rPr>
              <w:t>12 C</w:t>
            </w:r>
          </w:p>
          <w:p w:rsidR="00014990" w:rsidRPr="00A757CB" w:rsidRDefault="00014990" w:rsidP="00BB5CAC">
            <w:pPr>
              <w:rPr>
                <w:b/>
              </w:rPr>
            </w:pPr>
            <w:r w:rsidRPr="00A757CB">
              <w:rPr>
                <w:b/>
              </w:rPr>
              <w:t>14 C</w:t>
            </w:r>
          </w:p>
          <w:p w:rsidR="00014990" w:rsidRPr="00A757CB" w:rsidRDefault="00014990" w:rsidP="00BB5CAC">
            <w:pPr>
              <w:rPr>
                <w:b/>
              </w:rPr>
            </w:pPr>
            <w:r w:rsidRPr="00A757CB">
              <w:rPr>
                <w:b/>
              </w:rPr>
              <w:t>15 C</w:t>
            </w:r>
          </w:p>
          <w:p w:rsidR="00014990" w:rsidRPr="00A757CB" w:rsidRDefault="00014990" w:rsidP="00BB5CAC">
            <w:pPr>
              <w:rPr>
                <w:b/>
              </w:rPr>
            </w:pPr>
            <w:r w:rsidRPr="00A757CB">
              <w:rPr>
                <w:b/>
              </w:rPr>
              <w:t>16 C</w:t>
            </w:r>
          </w:p>
          <w:p w:rsidR="00014990" w:rsidRPr="00A757CB" w:rsidRDefault="00014990" w:rsidP="00BB5CAC">
            <w:pPr>
              <w:rPr>
                <w:b/>
              </w:rPr>
            </w:pPr>
            <w:r w:rsidRPr="00A757CB">
              <w:rPr>
                <w:b/>
              </w:rPr>
              <w:t xml:space="preserve">17 C </w:t>
            </w:r>
          </w:p>
          <w:p w:rsidR="00014990" w:rsidRPr="00A757CB" w:rsidRDefault="00014990" w:rsidP="00BB5CAC">
            <w:pPr>
              <w:rPr>
                <w:b/>
              </w:rPr>
            </w:pPr>
            <w:r w:rsidRPr="00A757CB">
              <w:rPr>
                <w:b/>
              </w:rPr>
              <w:t>18 C</w:t>
            </w:r>
          </w:p>
          <w:p w:rsidR="00014990" w:rsidRPr="00A757CB" w:rsidRDefault="00014990" w:rsidP="00BB5CAC">
            <w:pPr>
              <w:rPr>
                <w:b/>
              </w:rPr>
            </w:pPr>
            <w:r w:rsidRPr="00A757CB">
              <w:rPr>
                <w:b/>
              </w:rPr>
              <w:t>19 C</w:t>
            </w:r>
          </w:p>
          <w:p w:rsidR="00014990" w:rsidRPr="00A757CB" w:rsidRDefault="00014990" w:rsidP="00BB5CAC">
            <w:pPr>
              <w:rPr>
                <w:b/>
              </w:rPr>
            </w:pPr>
            <w:r w:rsidRPr="00A757CB">
              <w:rPr>
                <w:b/>
              </w:rPr>
              <w:t>21 C</w:t>
            </w:r>
          </w:p>
          <w:p w:rsidR="00014990" w:rsidRPr="00A757CB" w:rsidRDefault="00014990" w:rsidP="00BB5CAC">
            <w:pPr>
              <w:rPr>
                <w:b/>
              </w:rPr>
            </w:pPr>
            <w:r w:rsidRPr="00A757CB">
              <w:rPr>
                <w:b/>
              </w:rPr>
              <w:t>38 C</w:t>
            </w:r>
          </w:p>
        </w:tc>
        <w:tc>
          <w:tcPr>
            <w:tcW w:w="1904" w:type="dxa"/>
          </w:tcPr>
          <w:p w:rsidR="00014990" w:rsidRPr="00A757CB" w:rsidRDefault="00014990" w:rsidP="00BB5CAC">
            <w:r w:rsidRPr="00A757CB">
              <w:t>Ladislava Flejberková</w:t>
            </w:r>
          </w:p>
          <w:p w:rsidR="00014990" w:rsidRPr="00A757CB" w:rsidRDefault="00014990" w:rsidP="00BB5CAC">
            <w:r w:rsidRPr="00A757CB">
              <w:t>Bc. Kateřina Rosůlková</w:t>
            </w:r>
          </w:p>
          <w:p w:rsidR="00014990" w:rsidRPr="00A757CB" w:rsidRDefault="00014990" w:rsidP="00BB5CAC">
            <w:r w:rsidRPr="00A757CB">
              <w:t>Mgr. Romana Plhalová</w:t>
            </w:r>
          </w:p>
          <w:p w:rsidR="00014990" w:rsidRPr="00A757CB" w:rsidRDefault="00014990" w:rsidP="00BB5CAC">
            <w:pPr>
              <w:rPr>
                <w:b/>
              </w:rPr>
            </w:pPr>
          </w:p>
        </w:tc>
      </w:tr>
      <w:tr w:rsidR="00014990" w:rsidRPr="00A757CB" w:rsidTr="00BB5CAC">
        <w:tc>
          <w:tcPr>
            <w:tcW w:w="2239" w:type="dxa"/>
          </w:tcPr>
          <w:p w:rsidR="00014990" w:rsidRPr="00A757CB" w:rsidRDefault="00014990" w:rsidP="00BB5CAC">
            <w:pPr>
              <w:rPr>
                <w:b/>
                <w:bCs/>
              </w:rPr>
            </w:pPr>
            <w:r w:rsidRPr="00A757CB">
              <w:rPr>
                <w:b/>
                <w:bCs/>
              </w:rPr>
              <w:t>Mgr. Romana Plhalová</w:t>
            </w:r>
          </w:p>
          <w:p w:rsidR="00014990" w:rsidRPr="00A757CB" w:rsidRDefault="00014990" w:rsidP="00BB5CAC">
            <w:pPr>
              <w:rPr>
                <w:b/>
              </w:rPr>
            </w:pPr>
            <w:r w:rsidRPr="00A757CB">
              <w:rPr>
                <w:sz w:val="22"/>
              </w:rPr>
              <w:t>vyšší soudní úřednice</w:t>
            </w:r>
          </w:p>
        </w:tc>
        <w:tc>
          <w:tcPr>
            <w:tcW w:w="3342" w:type="dxa"/>
          </w:tcPr>
          <w:p w:rsidR="00014990" w:rsidRPr="00A757CB" w:rsidRDefault="00014990" w:rsidP="00BB5CAC">
            <w:pPr>
              <w:rPr>
                <w:sz w:val="22"/>
              </w:rPr>
            </w:pPr>
            <w:r w:rsidRPr="00A757CB">
              <w:rPr>
                <w:sz w:val="22"/>
              </w:rPr>
              <w:t xml:space="preserve">Činí všechny úkony v souladu se zák. č. 121/2008 Sb., ve znění pozdějších předpisů.   </w:t>
            </w:r>
          </w:p>
          <w:p w:rsidR="00014990" w:rsidRPr="00A757CB" w:rsidRDefault="00014990" w:rsidP="00BB5CAC">
            <w:pPr>
              <w:spacing w:line="276" w:lineRule="auto"/>
              <w:rPr>
                <w:sz w:val="22"/>
              </w:rPr>
            </w:pPr>
            <w:r w:rsidRPr="00A757CB">
              <w:rPr>
                <w:sz w:val="22"/>
              </w:rPr>
              <w:t xml:space="preserve">Vyřizuje věci </w:t>
            </w:r>
            <w:proofErr w:type="spellStart"/>
            <w:r w:rsidRPr="00A757CB">
              <w:rPr>
                <w:sz w:val="22"/>
              </w:rPr>
              <w:t>Nc</w:t>
            </w:r>
            <w:proofErr w:type="spellEnd"/>
            <w:r w:rsidRPr="00A757CB">
              <w:rPr>
                <w:sz w:val="22"/>
              </w:rPr>
              <w:t xml:space="preserve"> – civilní. </w:t>
            </w:r>
          </w:p>
          <w:p w:rsidR="00014990" w:rsidRPr="00A757CB" w:rsidRDefault="00014990" w:rsidP="00BB5CAC">
            <w:pPr>
              <w:spacing w:line="276" w:lineRule="auto"/>
              <w:rPr>
                <w:sz w:val="22"/>
              </w:rPr>
            </w:pPr>
            <w:r w:rsidRPr="00A757CB">
              <w:rPr>
                <w:sz w:val="22"/>
              </w:rPr>
              <w:t xml:space="preserve">Vyřizuje věci Cd – civilní. </w:t>
            </w:r>
          </w:p>
          <w:p w:rsidR="00014990" w:rsidRPr="00A757CB" w:rsidRDefault="00014990" w:rsidP="00BB5CAC">
            <w:pPr>
              <w:tabs>
                <w:tab w:val="center" w:pos="4536"/>
                <w:tab w:val="right" w:pos="9072"/>
              </w:tabs>
              <w:rPr>
                <w:sz w:val="22"/>
              </w:rPr>
            </w:pPr>
            <w:r w:rsidRPr="00A757CB">
              <w:rPr>
                <w:sz w:val="22"/>
              </w:rPr>
              <w:t xml:space="preserve">Provádí sepis oznámení výhrady dle § 354 </w:t>
            </w:r>
            <w:proofErr w:type="spellStart"/>
            <w:proofErr w:type="gramStart"/>
            <w:r w:rsidRPr="00A757CB">
              <w:rPr>
                <w:sz w:val="22"/>
              </w:rPr>
              <w:t>o.s.</w:t>
            </w:r>
            <w:proofErr w:type="gramEnd"/>
            <w:r w:rsidRPr="00A757CB">
              <w:rPr>
                <w:sz w:val="22"/>
              </w:rPr>
              <w:t>ř</w:t>
            </w:r>
            <w:proofErr w:type="spellEnd"/>
            <w:r w:rsidRPr="00A757CB">
              <w:rPr>
                <w:sz w:val="22"/>
              </w:rPr>
              <w:t xml:space="preserve"> </w:t>
            </w:r>
          </w:p>
          <w:p w:rsidR="00014990" w:rsidRPr="00A757CB" w:rsidRDefault="00014990" w:rsidP="00BB5CAC">
            <w:pPr>
              <w:tabs>
                <w:tab w:val="center" w:pos="4536"/>
                <w:tab w:val="right" w:pos="9072"/>
              </w:tabs>
              <w:rPr>
                <w:sz w:val="22"/>
              </w:rPr>
            </w:pPr>
            <w:r w:rsidRPr="00A757CB">
              <w:rPr>
                <w:sz w:val="22"/>
              </w:rPr>
              <w:t>Je oprávněna k přístupu do CEO, CEVO, Katastru nemovitostí.</w:t>
            </w:r>
          </w:p>
          <w:p w:rsidR="00014990" w:rsidRDefault="00014990" w:rsidP="00BB5CAC">
            <w:r w:rsidRPr="00A757CB">
              <w:t>Realizace videokonferencí.</w:t>
            </w:r>
          </w:p>
          <w:p w:rsidR="00014990" w:rsidRPr="00A757CB" w:rsidRDefault="00014990" w:rsidP="007E2651">
            <w:pPr>
              <w:rPr>
                <w:b/>
              </w:rPr>
            </w:pPr>
            <w:r w:rsidRPr="00722352">
              <w:rPr>
                <w:rFonts w:eastAsia="Calibri"/>
                <w:bCs/>
              </w:rPr>
              <w:t xml:space="preserve">Provádí </w:t>
            </w:r>
            <w:proofErr w:type="spellStart"/>
            <w:r w:rsidRPr="00722352">
              <w:rPr>
                <w:rFonts w:eastAsia="Calibri"/>
                <w:bCs/>
              </w:rPr>
              <w:t>pseudonymizace</w:t>
            </w:r>
            <w:proofErr w:type="spellEnd"/>
            <w:r w:rsidRPr="00722352">
              <w:rPr>
                <w:rFonts w:eastAsia="Calibri"/>
                <w:bCs/>
              </w:rPr>
              <w:t xml:space="preserve"> rozhodnutí </w:t>
            </w:r>
            <w:r w:rsidR="007E2651" w:rsidRPr="00722352">
              <w:rPr>
                <w:rFonts w:eastAsia="Calibri"/>
                <w:bCs/>
              </w:rPr>
              <w:t xml:space="preserve">v senátech 14 C, 15 C, 19 C </w:t>
            </w:r>
            <w:r w:rsidRPr="00722352">
              <w:rPr>
                <w:rFonts w:eastAsia="Calibri"/>
                <w:bCs/>
              </w:rPr>
              <w:t>a jejich vkládání do databáze soudních rozhodnutí.</w:t>
            </w:r>
          </w:p>
        </w:tc>
        <w:tc>
          <w:tcPr>
            <w:tcW w:w="1803" w:type="dxa"/>
          </w:tcPr>
          <w:p w:rsidR="00014990" w:rsidRPr="00A757CB" w:rsidRDefault="00014990" w:rsidP="00BB5CAC">
            <w:pPr>
              <w:rPr>
                <w:b/>
              </w:rPr>
            </w:pPr>
            <w:r w:rsidRPr="00A757CB">
              <w:rPr>
                <w:b/>
              </w:rPr>
              <w:t>8 C</w:t>
            </w:r>
          </w:p>
          <w:p w:rsidR="00014990" w:rsidRPr="00A757CB" w:rsidRDefault="00014990" w:rsidP="00BB5CAC">
            <w:pPr>
              <w:rPr>
                <w:b/>
              </w:rPr>
            </w:pPr>
            <w:r w:rsidRPr="00A757CB">
              <w:rPr>
                <w:b/>
              </w:rPr>
              <w:t>9 C</w:t>
            </w:r>
          </w:p>
          <w:p w:rsidR="00014990" w:rsidRPr="00A757CB" w:rsidRDefault="00014990" w:rsidP="00BB5CAC">
            <w:pPr>
              <w:rPr>
                <w:b/>
              </w:rPr>
            </w:pPr>
            <w:r w:rsidRPr="00A757CB">
              <w:rPr>
                <w:b/>
              </w:rPr>
              <w:t>14 C</w:t>
            </w:r>
          </w:p>
          <w:p w:rsidR="00014990" w:rsidRPr="00A757CB" w:rsidRDefault="00014990" w:rsidP="00BB5CAC">
            <w:pPr>
              <w:rPr>
                <w:b/>
              </w:rPr>
            </w:pPr>
            <w:r w:rsidRPr="00A757CB">
              <w:rPr>
                <w:b/>
              </w:rPr>
              <w:t>15 C</w:t>
            </w:r>
          </w:p>
          <w:p w:rsidR="00014990" w:rsidRPr="00A757CB" w:rsidRDefault="00014990" w:rsidP="00BB5CAC">
            <w:pPr>
              <w:rPr>
                <w:b/>
              </w:rPr>
            </w:pPr>
            <w:r w:rsidRPr="00A757CB">
              <w:rPr>
                <w:b/>
              </w:rPr>
              <w:t>19 C</w:t>
            </w:r>
          </w:p>
          <w:p w:rsidR="00014990" w:rsidRPr="00A757CB" w:rsidRDefault="00014990" w:rsidP="00BB5CAC">
            <w:pPr>
              <w:rPr>
                <w:b/>
              </w:rPr>
            </w:pPr>
            <w:proofErr w:type="spellStart"/>
            <w:r w:rsidRPr="00A757CB">
              <w:rPr>
                <w:b/>
              </w:rPr>
              <w:t>Nc</w:t>
            </w:r>
            <w:proofErr w:type="spellEnd"/>
          </w:p>
          <w:p w:rsidR="00014990" w:rsidRPr="00A757CB" w:rsidRDefault="00014990" w:rsidP="00BB5CAC">
            <w:pPr>
              <w:rPr>
                <w:b/>
              </w:rPr>
            </w:pPr>
            <w:r w:rsidRPr="00A757CB">
              <w:rPr>
                <w:b/>
              </w:rPr>
              <w:t>Cd</w:t>
            </w:r>
          </w:p>
        </w:tc>
        <w:tc>
          <w:tcPr>
            <w:tcW w:w="1904" w:type="dxa"/>
          </w:tcPr>
          <w:p w:rsidR="00014990" w:rsidRPr="00A757CB" w:rsidRDefault="00014990" w:rsidP="00BB5CAC">
            <w:r w:rsidRPr="00A757CB">
              <w:t>Bc. Kateřina Rosůlková</w:t>
            </w:r>
          </w:p>
          <w:p w:rsidR="00014990" w:rsidRPr="00A757CB" w:rsidRDefault="00014990" w:rsidP="00BB5CAC">
            <w:r w:rsidRPr="00A757CB">
              <w:t>Lucie Dušková</w:t>
            </w:r>
          </w:p>
          <w:p w:rsidR="00014990" w:rsidRPr="00A757CB" w:rsidRDefault="00014990" w:rsidP="00BB5CAC">
            <w:r w:rsidRPr="00A757CB">
              <w:t>Radana Řeháková</w:t>
            </w:r>
          </w:p>
          <w:p w:rsidR="00014990" w:rsidRPr="00A757CB" w:rsidRDefault="00014990" w:rsidP="00BB5CAC">
            <w:r w:rsidRPr="00A757CB">
              <w:t xml:space="preserve">Ladislava Flejberková </w:t>
            </w:r>
          </w:p>
          <w:p w:rsidR="00014990" w:rsidRPr="00A757CB" w:rsidRDefault="00014990" w:rsidP="00BB5CAC">
            <w:pPr>
              <w:rPr>
                <w:b/>
              </w:rPr>
            </w:pPr>
          </w:p>
        </w:tc>
      </w:tr>
      <w:tr w:rsidR="00014990" w:rsidRPr="00A757CB" w:rsidTr="00BB5CAC">
        <w:tc>
          <w:tcPr>
            <w:tcW w:w="2239" w:type="dxa"/>
          </w:tcPr>
          <w:p w:rsidR="00014990" w:rsidRPr="00722352" w:rsidRDefault="00014990" w:rsidP="00BB5CAC">
            <w:pPr>
              <w:rPr>
                <w:b/>
                <w:bCs/>
              </w:rPr>
            </w:pPr>
            <w:r w:rsidRPr="00722352">
              <w:rPr>
                <w:b/>
                <w:bCs/>
              </w:rPr>
              <w:t>Bc. Kateřina Rosůlková</w:t>
            </w:r>
          </w:p>
          <w:p w:rsidR="00014990" w:rsidRPr="00722352" w:rsidRDefault="00014990" w:rsidP="00BB5CAC">
            <w:pPr>
              <w:rPr>
                <w:b/>
              </w:rPr>
            </w:pPr>
            <w:r w:rsidRPr="00722352">
              <w:rPr>
                <w:sz w:val="22"/>
              </w:rPr>
              <w:t>vyšší soudní úřednice</w:t>
            </w:r>
          </w:p>
        </w:tc>
        <w:tc>
          <w:tcPr>
            <w:tcW w:w="3342" w:type="dxa"/>
          </w:tcPr>
          <w:p w:rsidR="00014990" w:rsidRPr="00722352" w:rsidRDefault="00014990" w:rsidP="00BB5CAC">
            <w:pPr>
              <w:rPr>
                <w:sz w:val="22"/>
              </w:rPr>
            </w:pPr>
            <w:r w:rsidRPr="00722352">
              <w:rPr>
                <w:sz w:val="22"/>
              </w:rPr>
              <w:t xml:space="preserve">Činí všechny úkony v souladu se zák. č. 121/2008 Sb., ve znění pozdějších předpisů.  </w:t>
            </w:r>
          </w:p>
          <w:p w:rsidR="00014990" w:rsidRPr="00722352" w:rsidRDefault="00014990" w:rsidP="00BB5CAC">
            <w:pPr>
              <w:spacing w:line="276" w:lineRule="auto"/>
              <w:rPr>
                <w:sz w:val="22"/>
              </w:rPr>
            </w:pPr>
            <w:r w:rsidRPr="00722352">
              <w:rPr>
                <w:sz w:val="22"/>
              </w:rPr>
              <w:t xml:space="preserve">Vyřizuje věci </w:t>
            </w:r>
            <w:proofErr w:type="spellStart"/>
            <w:r w:rsidRPr="00722352">
              <w:rPr>
                <w:sz w:val="22"/>
              </w:rPr>
              <w:t>Nc</w:t>
            </w:r>
            <w:proofErr w:type="spellEnd"/>
            <w:r w:rsidRPr="00722352">
              <w:rPr>
                <w:sz w:val="22"/>
              </w:rPr>
              <w:t xml:space="preserve"> – civilní. </w:t>
            </w:r>
          </w:p>
          <w:p w:rsidR="00014990" w:rsidRPr="00722352" w:rsidRDefault="00014990" w:rsidP="00BB5CAC">
            <w:pPr>
              <w:spacing w:line="276" w:lineRule="auto"/>
              <w:rPr>
                <w:sz w:val="22"/>
              </w:rPr>
            </w:pPr>
            <w:r w:rsidRPr="00722352">
              <w:rPr>
                <w:sz w:val="22"/>
              </w:rPr>
              <w:t xml:space="preserve">Vyřizuje věci Cd – civilní. </w:t>
            </w:r>
          </w:p>
          <w:p w:rsidR="00014990" w:rsidRPr="00722352" w:rsidRDefault="00014990" w:rsidP="00BB5CAC">
            <w:pPr>
              <w:tabs>
                <w:tab w:val="center" w:pos="4536"/>
                <w:tab w:val="right" w:pos="9072"/>
              </w:tabs>
              <w:rPr>
                <w:sz w:val="22"/>
              </w:rPr>
            </w:pPr>
            <w:r w:rsidRPr="00722352">
              <w:rPr>
                <w:sz w:val="22"/>
              </w:rPr>
              <w:t xml:space="preserve">Provádí sepis oznámení výhrady dle § 354 </w:t>
            </w:r>
            <w:proofErr w:type="spellStart"/>
            <w:proofErr w:type="gramStart"/>
            <w:r w:rsidRPr="00722352">
              <w:rPr>
                <w:sz w:val="22"/>
              </w:rPr>
              <w:t>o.s.</w:t>
            </w:r>
            <w:proofErr w:type="gramEnd"/>
            <w:r w:rsidRPr="00722352">
              <w:rPr>
                <w:sz w:val="22"/>
              </w:rPr>
              <w:t>ř</w:t>
            </w:r>
            <w:proofErr w:type="spellEnd"/>
            <w:r w:rsidRPr="00722352">
              <w:rPr>
                <w:sz w:val="22"/>
              </w:rPr>
              <w:t xml:space="preserve"> </w:t>
            </w:r>
          </w:p>
          <w:p w:rsidR="00014990" w:rsidRPr="00722352" w:rsidRDefault="00014990" w:rsidP="00BB5CAC">
            <w:pPr>
              <w:tabs>
                <w:tab w:val="center" w:pos="4536"/>
                <w:tab w:val="right" w:pos="9072"/>
              </w:tabs>
              <w:rPr>
                <w:sz w:val="22"/>
              </w:rPr>
            </w:pPr>
            <w:r w:rsidRPr="00722352">
              <w:rPr>
                <w:sz w:val="22"/>
              </w:rPr>
              <w:t>Je oprávněna k přístupu do CEO, CEVO, Katastru nemovitostí.</w:t>
            </w:r>
          </w:p>
          <w:p w:rsidR="00014990" w:rsidRPr="00722352" w:rsidRDefault="00014990" w:rsidP="00BB5CAC">
            <w:r w:rsidRPr="00722352">
              <w:t>Realizace videokonferencí.</w:t>
            </w:r>
          </w:p>
          <w:p w:rsidR="00014990" w:rsidRPr="00722352" w:rsidRDefault="00014990" w:rsidP="00BB5CAC">
            <w:pPr>
              <w:rPr>
                <w:b/>
              </w:rPr>
            </w:pPr>
            <w:r w:rsidRPr="00722352">
              <w:rPr>
                <w:rFonts w:eastAsia="Calibri"/>
                <w:bCs/>
              </w:rPr>
              <w:t xml:space="preserve">Provádí </w:t>
            </w:r>
            <w:proofErr w:type="spellStart"/>
            <w:r w:rsidRPr="00722352">
              <w:rPr>
                <w:rFonts w:eastAsia="Calibri"/>
                <w:bCs/>
              </w:rPr>
              <w:t>pseudonymizace</w:t>
            </w:r>
            <w:proofErr w:type="spellEnd"/>
            <w:r w:rsidRPr="00722352">
              <w:rPr>
                <w:rFonts w:eastAsia="Calibri"/>
                <w:bCs/>
              </w:rPr>
              <w:t xml:space="preserve"> rozhodnutí </w:t>
            </w:r>
            <w:r w:rsidR="007E2651" w:rsidRPr="00722352">
              <w:rPr>
                <w:rFonts w:eastAsia="Calibri"/>
                <w:bCs/>
              </w:rPr>
              <w:t xml:space="preserve">v senátech 12 C a 21 C </w:t>
            </w:r>
            <w:r w:rsidRPr="00722352">
              <w:rPr>
                <w:rFonts w:eastAsia="Calibri"/>
                <w:bCs/>
              </w:rPr>
              <w:t>a jejich vkládání do databáze soudních rozhodnutí.</w:t>
            </w:r>
          </w:p>
        </w:tc>
        <w:tc>
          <w:tcPr>
            <w:tcW w:w="1803" w:type="dxa"/>
          </w:tcPr>
          <w:p w:rsidR="00014990" w:rsidRPr="00A757CB" w:rsidRDefault="00014990" w:rsidP="00BB5CAC">
            <w:pPr>
              <w:rPr>
                <w:b/>
              </w:rPr>
            </w:pPr>
            <w:r w:rsidRPr="00A757CB">
              <w:rPr>
                <w:b/>
              </w:rPr>
              <w:t xml:space="preserve">7 C </w:t>
            </w:r>
          </w:p>
          <w:p w:rsidR="00014990" w:rsidRPr="00A757CB" w:rsidRDefault="00014990" w:rsidP="00BB5CAC">
            <w:pPr>
              <w:rPr>
                <w:b/>
              </w:rPr>
            </w:pPr>
            <w:r w:rsidRPr="00A757CB">
              <w:rPr>
                <w:b/>
              </w:rPr>
              <w:t>10 C</w:t>
            </w:r>
          </w:p>
          <w:p w:rsidR="00014990" w:rsidRPr="00A757CB" w:rsidRDefault="00014990" w:rsidP="00BB5CAC">
            <w:pPr>
              <w:rPr>
                <w:b/>
              </w:rPr>
            </w:pPr>
            <w:r w:rsidRPr="00A757CB">
              <w:rPr>
                <w:b/>
              </w:rPr>
              <w:t>12 C</w:t>
            </w:r>
          </w:p>
          <w:p w:rsidR="00014990" w:rsidRPr="00A757CB" w:rsidRDefault="00014990" w:rsidP="00BB5CAC">
            <w:pPr>
              <w:rPr>
                <w:b/>
              </w:rPr>
            </w:pPr>
            <w:r w:rsidRPr="00A757CB">
              <w:rPr>
                <w:b/>
              </w:rPr>
              <w:t>13 C</w:t>
            </w:r>
          </w:p>
          <w:p w:rsidR="00014990" w:rsidRPr="00A757CB" w:rsidRDefault="00014990" w:rsidP="00BB5CAC">
            <w:pPr>
              <w:rPr>
                <w:b/>
              </w:rPr>
            </w:pPr>
            <w:r w:rsidRPr="00A757CB">
              <w:rPr>
                <w:b/>
              </w:rPr>
              <w:t>17 C</w:t>
            </w:r>
          </w:p>
          <w:p w:rsidR="00014990" w:rsidRPr="00A757CB" w:rsidRDefault="00014990" w:rsidP="00BB5CAC">
            <w:pPr>
              <w:rPr>
                <w:b/>
              </w:rPr>
            </w:pPr>
            <w:r w:rsidRPr="00A757CB">
              <w:rPr>
                <w:b/>
              </w:rPr>
              <w:t>21 C</w:t>
            </w:r>
          </w:p>
          <w:p w:rsidR="00014990" w:rsidRPr="00A757CB" w:rsidRDefault="00014990" w:rsidP="00BB5CAC">
            <w:pPr>
              <w:rPr>
                <w:b/>
              </w:rPr>
            </w:pPr>
            <w:proofErr w:type="spellStart"/>
            <w:r w:rsidRPr="00A757CB">
              <w:rPr>
                <w:b/>
              </w:rPr>
              <w:t>Nc</w:t>
            </w:r>
            <w:proofErr w:type="spellEnd"/>
          </w:p>
          <w:p w:rsidR="00014990" w:rsidRPr="00A757CB" w:rsidRDefault="00014990" w:rsidP="00BB5CAC">
            <w:pPr>
              <w:rPr>
                <w:b/>
              </w:rPr>
            </w:pPr>
            <w:r w:rsidRPr="00A757CB">
              <w:rPr>
                <w:b/>
              </w:rPr>
              <w:t>Cd</w:t>
            </w:r>
          </w:p>
        </w:tc>
        <w:tc>
          <w:tcPr>
            <w:tcW w:w="1904" w:type="dxa"/>
          </w:tcPr>
          <w:p w:rsidR="00014990" w:rsidRPr="00A757CB" w:rsidRDefault="00014990" w:rsidP="00BB5CAC">
            <w:r w:rsidRPr="00A757CB">
              <w:t>Lucie Dušková</w:t>
            </w:r>
          </w:p>
          <w:p w:rsidR="00014990" w:rsidRPr="00A757CB" w:rsidRDefault="00014990" w:rsidP="00BB5CAC">
            <w:r w:rsidRPr="00A757CB">
              <w:t>Mgr. Romana Plhalová</w:t>
            </w:r>
          </w:p>
          <w:p w:rsidR="00014990" w:rsidRPr="00A757CB" w:rsidRDefault="00014990" w:rsidP="00BB5CAC">
            <w:r w:rsidRPr="00A757CB">
              <w:t>Radana Řeháková</w:t>
            </w:r>
          </w:p>
          <w:p w:rsidR="00014990" w:rsidRPr="00A757CB" w:rsidRDefault="00014990" w:rsidP="00BB5CAC">
            <w:r w:rsidRPr="00A757CB">
              <w:t>Ladislava Flejberková</w:t>
            </w:r>
          </w:p>
          <w:p w:rsidR="00014990" w:rsidRPr="00A757CB" w:rsidRDefault="00014990" w:rsidP="00BB5CAC">
            <w:pPr>
              <w:rPr>
                <w:b/>
              </w:rPr>
            </w:pPr>
          </w:p>
        </w:tc>
      </w:tr>
      <w:tr w:rsidR="00014990" w:rsidRPr="00A757CB" w:rsidTr="00BB5CAC">
        <w:tc>
          <w:tcPr>
            <w:tcW w:w="2239" w:type="dxa"/>
          </w:tcPr>
          <w:p w:rsidR="00014990" w:rsidRPr="00A757CB" w:rsidRDefault="00014990" w:rsidP="00BB5CAC">
            <w:pPr>
              <w:rPr>
                <w:b/>
                <w:bCs/>
              </w:rPr>
            </w:pPr>
            <w:r w:rsidRPr="00A757CB">
              <w:rPr>
                <w:b/>
                <w:bCs/>
              </w:rPr>
              <w:t>Lucie Dušková</w:t>
            </w:r>
          </w:p>
          <w:p w:rsidR="00014990" w:rsidRPr="00A757CB" w:rsidRDefault="00014990" w:rsidP="00BB5CAC">
            <w:pPr>
              <w:rPr>
                <w:bCs/>
              </w:rPr>
            </w:pPr>
            <w:r w:rsidRPr="00A757CB">
              <w:rPr>
                <w:bCs/>
              </w:rPr>
              <w:t>vyšší soudní úřednice</w:t>
            </w:r>
          </w:p>
        </w:tc>
        <w:tc>
          <w:tcPr>
            <w:tcW w:w="3342" w:type="dxa"/>
          </w:tcPr>
          <w:p w:rsidR="00014990" w:rsidRPr="00A757CB" w:rsidRDefault="00014990" w:rsidP="00BB5CAC">
            <w:pPr>
              <w:rPr>
                <w:sz w:val="22"/>
              </w:rPr>
            </w:pPr>
            <w:r w:rsidRPr="00A757CB">
              <w:rPr>
                <w:sz w:val="22"/>
              </w:rPr>
              <w:t xml:space="preserve">Činí všechny úkony v souladu se zák. č. 121/2008 Sb., ve znění pozdějších předpisů.  </w:t>
            </w:r>
          </w:p>
          <w:p w:rsidR="00014990" w:rsidRPr="00A757CB" w:rsidRDefault="00014990" w:rsidP="00BB5CAC">
            <w:pPr>
              <w:spacing w:line="276" w:lineRule="auto"/>
              <w:rPr>
                <w:sz w:val="22"/>
              </w:rPr>
            </w:pPr>
            <w:r w:rsidRPr="00A757CB">
              <w:rPr>
                <w:sz w:val="22"/>
              </w:rPr>
              <w:t xml:space="preserve">Vyřizuje věci </w:t>
            </w:r>
            <w:proofErr w:type="spellStart"/>
            <w:r w:rsidRPr="00A757CB">
              <w:rPr>
                <w:sz w:val="22"/>
              </w:rPr>
              <w:t>Nc</w:t>
            </w:r>
            <w:proofErr w:type="spellEnd"/>
            <w:r w:rsidRPr="00A757CB">
              <w:rPr>
                <w:sz w:val="22"/>
              </w:rPr>
              <w:t xml:space="preserve"> – civilní. </w:t>
            </w:r>
          </w:p>
          <w:p w:rsidR="00014990" w:rsidRPr="00A757CB" w:rsidRDefault="00014990" w:rsidP="00BB5CAC">
            <w:pPr>
              <w:spacing w:line="276" w:lineRule="auto"/>
              <w:rPr>
                <w:sz w:val="22"/>
              </w:rPr>
            </w:pPr>
            <w:r w:rsidRPr="00A757CB">
              <w:rPr>
                <w:sz w:val="22"/>
              </w:rPr>
              <w:t xml:space="preserve">Vyřizuje věci Cd – civilní. </w:t>
            </w:r>
          </w:p>
          <w:p w:rsidR="00014990" w:rsidRPr="00A757CB" w:rsidRDefault="00014990" w:rsidP="00BB5CAC">
            <w:pPr>
              <w:tabs>
                <w:tab w:val="center" w:pos="4536"/>
                <w:tab w:val="right" w:pos="9072"/>
              </w:tabs>
              <w:rPr>
                <w:sz w:val="22"/>
              </w:rPr>
            </w:pPr>
            <w:r w:rsidRPr="00A757CB">
              <w:rPr>
                <w:sz w:val="22"/>
              </w:rPr>
              <w:t xml:space="preserve">Provádí sepis oznámení výhrady dle § 354 </w:t>
            </w:r>
            <w:proofErr w:type="spellStart"/>
            <w:proofErr w:type="gramStart"/>
            <w:r w:rsidRPr="00A757CB">
              <w:rPr>
                <w:sz w:val="22"/>
              </w:rPr>
              <w:t>o.s.</w:t>
            </w:r>
            <w:proofErr w:type="gramEnd"/>
            <w:r w:rsidRPr="00A757CB">
              <w:rPr>
                <w:sz w:val="22"/>
              </w:rPr>
              <w:t>ř</w:t>
            </w:r>
            <w:proofErr w:type="spellEnd"/>
            <w:r w:rsidRPr="00A757CB">
              <w:rPr>
                <w:sz w:val="22"/>
              </w:rPr>
              <w:t xml:space="preserve"> </w:t>
            </w:r>
          </w:p>
          <w:p w:rsidR="00014990" w:rsidRPr="00A757CB" w:rsidRDefault="00014990" w:rsidP="00BB5CAC">
            <w:pPr>
              <w:tabs>
                <w:tab w:val="center" w:pos="4536"/>
                <w:tab w:val="right" w:pos="9072"/>
              </w:tabs>
              <w:rPr>
                <w:sz w:val="22"/>
              </w:rPr>
            </w:pPr>
            <w:r w:rsidRPr="00A757CB">
              <w:rPr>
                <w:sz w:val="22"/>
              </w:rPr>
              <w:t>Je oprávněna k přístupu do CEO, CEVO, Katastru nemovitostí.</w:t>
            </w:r>
          </w:p>
          <w:p w:rsidR="00014990" w:rsidRDefault="00014990" w:rsidP="00BB5CAC">
            <w:r w:rsidRPr="00A757CB">
              <w:t>Realizace videokonferencí.</w:t>
            </w:r>
          </w:p>
          <w:p w:rsidR="00014990" w:rsidRPr="00A757CB" w:rsidRDefault="00014990" w:rsidP="00BB5CAC">
            <w:pPr>
              <w:rPr>
                <w:sz w:val="22"/>
              </w:rPr>
            </w:pPr>
            <w:r w:rsidRPr="00722352">
              <w:rPr>
                <w:rFonts w:eastAsia="Calibri"/>
                <w:bCs/>
              </w:rPr>
              <w:t xml:space="preserve">Provádí </w:t>
            </w:r>
            <w:proofErr w:type="spellStart"/>
            <w:r w:rsidRPr="00722352">
              <w:rPr>
                <w:rFonts w:eastAsia="Calibri"/>
                <w:bCs/>
              </w:rPr>
              <w:t>pseudonymizace</w:t>
            </w:r>
            <w:proofErr w:type="spellEnd"/>
            <w:r w:rsidRPr="00722352">
              <w:rPr>
                <w:rFonts w:eastAsia="Calibri"/>
                <w:bCs/>
              </w:rPr>
              <w:t xml:space="preserve"> </w:t>
            </w:r>
            <w:r w:rsidRPr="00722352">
              <w:rPr>
                <w:rFonts w:eastAsia="Calibri"/>
                <w:bCs/>
              </w:rPr>
              <w:lastRenderedPageBreak/>
              <w:t xml:space="preserve">rozhodnutí </w:t>
            </w:r>
            <w:r w:rsidR="007E2651" w:rsidRPr="00722352">
              <w:rPr>
                <w:rFonts w:eastAsia="Calibri"/>
                <w:bCs/>
              </w:rPr>
              <w:t xml:space="preserve">v senátech 18 C a 38 C </w:t>
            </w:r>
            <w:r w:rsidRPr="00722352">
              <w:rPr>
                <w:rFonts w:eastAsia="Calibri"/>
                <w:bCs/>
              </w:rPr>
              <w:t>a jejich vkládání do databáze soudních rozhodnutí.</w:t>
            </w:r>
          </w:p>
        </w:tc>
        <w:tc>
          <w:tcPr>
            <w:tcW w:w="1803" w:type="dxa"/>
          </w:tcPr>
          <w:p w:rsidR="00DA2944" w:rsidRPr="00722352" w:rsidRDefault="00DA2944" w:rsidP="00BB5CAC">
            <w:pPr>
              <w:rPr>
                <w:b/>
              </w:rPr>
            </w:pPr>
            <w:r w:rsidRPr="00722352">
              <w:rPr>
                <w:b/>
              </w:rPr>
              <w:lastRenderedPageBreak/>
              <w:t>18 C</w:t>
            </w:r>
          </w:p>
          <w:p w:rsidR="00014990" w:rsidRPr="00A757CB" w:rsidRDefault="00014990" w:rsidP="00BB5CAC">
            <w:pPr>
              <w:rPr>
                <w:b/>
              </w:rPr>
            </w:pPr>
            <w:r w:rsidRPr="00A757CB">
              <w:rPr>
                <w:b/>
              </w:rPr>
              <w:t xml:space="preserve">20 C </w:t>
            </w:r>
          </w:p>
          <w:p w:rsidR="00014990" w:rsidRPr="00A757CB" w:rsidRDefault="00014990" w:rsidP="00BB5CAC">
            <w:pPr>
              <w:rPr>
                <w:b/>
              </w:rPr>
            </w:pPr>
            <w:r w:rsidRPr="00A757CB">
              <w:rPr>
                <w:b/>
              </w:rPr>
              <w:t>38 C</w:t>
            </w:r>
          </w:p>
          <w:p w:rsidR="00014990" w:rsidRPr="00A757CB" w:rsidRDefault="00014990" w:rsidP="00BB5CAC">
            <w:pPr>
              <w:rPr>
                <w:b/>
              </w:rPr>
            </w:pPr>
            <w:proofErr w:type="spellStart"/>
            <w:r w:rsidRPr="00A757CB">
              <w:rPr>
                <w:b/>
              </w:rPr>
              <w:t>Nc</w:t>
            </w:r>
            <w:proofErr w:type="spellEnd"/>
          </w:p>
          <w:p w:rsidR="00014990" w:rsidRPr="00A757CB" w:rsidRDefault="00014990" w:rsidP="00BB5CAC">
            <w:pPr>
              <w:rPr>
                <w:b/>
              </w:rPr>
            </w:pPr>
            <w:r w:rsidRPr="00A757CB">
              <w:rPr>
                <w:b/>
              </w:rPr>
              <w:t>Cd</w:t>
            </w:r>
          </w:p>
          <w:p w:rsidR="00014990" w:rsidRPr="00A757CB" w:rsidRDefault="00014990" w:rsidP="00BB5CAC">
            <w:pPr>
              <w:rPr>
                <w:b/>
              </w:rPr>
            </w:pPr>
          </w:p>
        </w:tc>
        <w:tc>
          <w:tcPr>
            <w:tcW w:w="1904" w:type="dxa"/>
          </w:tcPr>
          <w:p w:rsidR="00014990" w:rsidRPr="00A757CB" w:rsidRDefault="00014990" w:rsidP="00BB5CAC">
            <w:r w:rsidRPr="00A757CB">
              <w:t>Mgr. Romana Plhalová</w:t>
            </w:r>
          </w:p>
          <w:p w:rsidR="00014990" w:rsidRPr="00A757CB" w:rsidRDefault="00014990" w:rsidP="00BB5CAC">
            <w:r w:rsidRPr="00A757CB">
              <w:t>Bc. Kateřina Rosůlková</w:t>
            </w:r>
          </w:p>
          <w:p w:rsidR="00014990" w:rsidRPr="00A757CB" w:rsidRDefault="00014990" w:rsidP="00BB5CAC">
            <w:r w:rsidRPr="00A757CB">
              <w:t>Radana Řeháková</w:t>
            </w:r>
          </w:p>
          <w:p w:rsidR="00014990" w:rsidRPr="00A757CB" w:rsidRDefault="00014990" w:rsidP="00BB5CAC">
            <w:r w:rsidRPr="00A757CB">
              <w:t xml:space="preserve">Ladislava Flejberková </w:t>
            </w:r>
          </w:p>
          <w:p w:rsidR="00014990" w:rsidRPr="00A757CB" w:rsidRDefault="00014990" w:rsidP="00BB5CAC"/>
        </w:tc>
      </w:tr>
    </w:tbl>
    <w:p w:rsidR="00014990" w:rsidRPr="00A757CB" w:rsidRDefault="00014990" w:rsidP="00014990"/>
    <w:p w:rsidR="00014990" w:rsidRPr="00A757CB" w:rsidRDefault="00014990" w:rsidP="00014990">
      <w:pPr>
        <w:jc w:val="center"/>
        <w:rPr>
          <w:b/>
        </w:rPr>
      </w:pPr>
    </w:p>
    <w:p w:rsidR="00014990" w:rsidRPr="00A757CB" w:rsidRDefault="00014990" w:rsidP="00014990">
      <w:pPr>
        <w:jc w:val="center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014990" w:rsidRPr="00A757CB" w:rsidTr="00BB5CAC">
        <w:tc>
          <w:tcPr>
            <w:tcW w:w="3369" w:type="dxa"/>
            <w:shd w:val="clear" w:color="auto" w:fill="D9D9D9"/>
            <w:vAlign w:val="center"/>
          </w:tcPr>
          <w:p w:rsidR="00014990" w:rsidRPr="00A757CB" w:rsidRDefault="00014990" w:rsidP="00BB5CAC">
            <w:pPr>
              <w:jc w:val="center"/>
              <w:rPr>
                <w:b/>
              </w:rPr>
            </w:pPr>
            <w:r w:rsidRPr="00A757CB">
              <w:rPr>
                <w:b/>
              </w:rPr>
              <w:t>Asistent soudce/soudkyně</w:t>
            </w:r>
          </w:p>
        </w:tc>
        <w:tc>
          <w:tcPr>
            <w:tcW w:w="5811" w:type="dxa"/>
            <w:shd w:val="clear" w:color="auto" w:fill="D9D9D9"/>
            <w:vAlign w:val="center"/>
          </w:tcPr>
          <w:p w:rsidR="00014990" w:rsidRPr="00A757CB" w:rsidRDefault="00014990" w:rsidP="00BB5CAC">
            <w:pPr>
              <w:jc w:val="center"/>
              <w:rPr>
                <w:b/>
              </w:rPr>
            </w:pPr>
            <w:r w:rsidRPr="00A757CB">
              <w:rPr>
                <w:b/>
                <w:bCs/>
              </w:rPr>
              <w:t>Obor působnosti</w:t>
            </w:r>
          </w:p>
        </w:tc>
      </w:tr>
      <w:tr w:rsidR="00014990" w:rsidRPr="00A757CB" w:rsidTr="00BB5CAC">
        <w:tc>
          <w:tcPr>
            <w:tcW w:w="3369" w:type="dxa"/>
          </w:tcPr>
          <w:p w:rsidR="00014990" w:rsidRPr="00A757CB" w:rsidRDefault="00014990" w:rsidP="00BB5CAC">
            <w:pPr>
              <w:rPr>
                <w:b/>
                <w:bCs/>
              </w:rPr>
            </w:pPr>
            <w:r w:rsidRPr="00A757CB">
              <w:rPr>
                <w:b/>
                <w:bCs/>
              </w:rPr>
              <w:t>Mgr. Martin Rychtařík</w:t>
            </w:r>
          </w:p>
        </w:tc>
        <w:tc>
          <w:tcPr>
            <w:tcW w:w="5811" w:type="dxa"/>
          </w:tcPr>
          <w:p w:rsidR="00014990" w:rsidRPr="00A757CB" w:rsidRDefault="00014990" w:rsidP="00BB5CAC">
            <w:pPr>
              <w:rPr>
                <w:rFonts w:eastAsia="Calibri"/>
              </w:rPr>
            </w:pPr>
            <w:r w:rsidRPr="00A757CB">
              <w:rPr>
                <w:rFonts w:eastAsia="Calibri"/>
              </w:rPr>
              <w:t>V soudních odděleních 8 C, 10 C a 13 C po dohodě s konkrétními soudci civilního oddělení připravuje koncepty rozhodnutí v některých typově složitějších sporech včetně vyhledávání judikatury, provádí expertní a analytickou činnost, samostatně rozhoduje zejména o ustanovení znalce.</w:t>
            </w:r>
          </w:p>
        </w:tc>
      </w:tr>
      <w:tr w:rsidR="00014990" w:rsidRPr="00A757CB" w:rsidTr="00BB5CAC">
        <w:tc>
          <w:tcPr>
            <w:tcW w:w="3369" w:type="dxa"/>
          </w:tcPr>
          <w:p w:rsidR="00014990" w:rsidRPr="00A757CB" w:rsidRDefault="00014990" w:rsidP="00BB5CAC">
            <w:pPr>
              <w:rPr>
                <w:b/>
                <w:bCs/>
              </w:rPr>
            </w:pPr>
            <w:r w:rsidRPr="00A757CB">
              <w:rPr>
                <w:b/>
                <w:bCs/>
              </w:rPr>
              <w:t>Mgr. Tomáš Nypl</w:t>
            </w:r>
          </w:p>
        </w:tc>
        <w:tc>
          <w:tcPr>
            <w:tcW w:w="5811" w:type="dxa"/>
          </w:tcPr>
          <w:p w:rsidR="00014990" w:rsidRPr="00A757CB" w:rsidRDefault="00014990" w:rsidP="00BB5CAC">
            <w:pPr>
              <w:rPr>
                <w:rFonts w:eastAsia="Calibri"/>
              </w:rPr>
            </w:pPr>
            <w:r w:rsidRPr="00A757CB">
              <w:rPr>
                <w:rFonts w:eastAsia="Calibri"/>
              </w:rPr>
              <w:t>V soudních odděleních 9 C, 14 C a 17 C po dohodě s konkrétními soudci civilního oddělení připravuje koncepty rozhodnutí v některých typově složitějších sporech včetně vyhledávání judikatury, provádí expertní a analytickou činnost, samostatně rozhoduje zejména o ustanovení znalce.</w:t>
            </w:r>
          </w:p>
        </w:tc>
      </w:tr>
    </w:tbl>
    <w:p w:rsidR="007741BC" w:rsidRDefault="007741BC" w:rsidP="00F60268"/>
    <w:p w:rsidR="007741BC" w:rsidRDefault="007741BC" w:rsidP="00F60268"/>
    <w:p w:rsidR="00CD1315" w:rsidRDefault="00CD1315" w:rsidP="00F60268"/>
    <w:p w:rsidR="00586A4C" w:rsidRPr="00FE5355" w:rsidRDefault="00586A4C" w:rsidP="00425C0A">
      <w:pPr>
        <w:rPr>
          <w:szCs w:val="24"/>
        </w:rPr>
      </w:pPr>
      <w:r w:rsidRPr="00FE5355">
        <w:rPr>
          <w:szCs w:val="24"/>
        </w:rPr>
        <w:t xml:space="preserve">Hradec Králové dne </w:t>
      </w:r>
      <w:r w:rsidR="00603105">
        <w:rPr>
          <w:szCs w:val="24"/>
        </w:rPr>
        <w:t>1</w:t>
      </w:r>
      <w:r w:rsidR="003D3402">
        <w:rPr>
          <w:szCs w:val="24"/>
        </w:rPr>
        <w:t>9</w:t>
      </w:r>
      <w:r w:rsidR="00356118">
        <w:rPr>
          <w:szCs w:val="24"/>
        </w:rPr>
        <w:t xml:space="preserve">. </w:t>
      </w:r>
      <w:r w:rsidR="00CD1315">
        <w:rPr>
          <w:szCs w:val="24"/>
        </w:rPr>
        <w:t>11</w:t>
      </w:r>
      <w:r w:rsidR="00356118">
        <w:rPr>
          <w:szCs w:val="24"/>
        </w:rPr>
        <w:t>. 2020</w:t>
      </w:r>
      <w:r w:rsidR="006450B0">
        <w:rPr>
          <w:szCs w:val="24"/>
        </w:rPr>
        <w:t>.</w:t>
      </w:r>
    </w:p>
    <w:p w:rsidR="00B40443" w:rsidRDefault="00B40443" w:rsidP="00586A4C">
      <w:pPr>
        <w:pStyle w:val="Bezmezer"/>
        <w:rPr>
          <w:rFonts w:ascii="Garamond" w:hAnsi="Garamond"/>
          <w:sz w:val="24"/>
          <w:szCs w:val="24"/>
        </w:rPr>
      </w:pPr>
    </w:p>
    <w:p w:rsidR="00603105" w:rsidRDefault="00603105" w:rsidP="00586A4C">
      <w:pPr>
        <w:pStyle w:val="Bezmezer"/>
        <w:rPr>
          <w:rFonts w:ascii="Garamond" w:hAnsi="Garamond"/>
          <w:sz w:val="24"/>
          <w:szCs w:val="24"/>
        </w:rPr>
      </w:pPr>
    </w:p>
    <w:p w:rsidR="00586A4C" w:rsidRPr="00FE5355" w:rsidRDefault="00586A4C" w:rsidP="00586A4C">
      <w:pPr>
        <w:pStyle w:val="Bezmezer"/>
        <w:rPr>
          <w:rFonts w:ascii="Garamond" w:hAnsi="Garamond"/>
          <w:sz w:val="24"/>
          <w:szCs w:val="24"/>
        </w:rPr>
      </w:pPr>
      <w:r w:rsidRPr="00FE5355">
        <w:rPr>
          <w:rFonts w:ascii="Garamond" w:hAnsi="Garamond"/>
          <w:sz w:val="24"/>
          <w:szCs w:val="24"/>
        </w:rPr>
        <w:t>JUDr. Marcela Sedmíková</w:t>
      </w:r>
    </w:p>
    <w:p w:rsidR="00586A4C" w:rsidRPr="00FE5355" w:rsidRDefault="00586A4C" w:rsidP="00586A4C">
      <w:pPr>
        <w:pStyle w:val="Bezmezer"/>
        <w:rPr>
          <w:rFonts w:ascii="Garamond" w:hAnsi="Garamond"/>
          <w:sz w:val="24"/>
          <w:szCs w:val="24"/>
        </w:rPr>
      </w:pPr>
      <w:r w:rsidRPr="00FE5355">
        <w:rPr>
          <w:rFonts w:ascii="Garamond" w:hAnsi="Garamond"/>
          <w:sz w:val="24"/>
          <w:szCs w:val="24"/>
        </w:rPr>
        <w:t xml:space="preserve">předsedkyně okresního soudu </w:t>
      </w:r>
      <w:bookmarkStart w:id="21" w:name="_GoBack"/>
      <w:bookmarkEnd w:id="21"/>
    </w:p>
    <w:p w:rsidR="00586A4C" w:rsidRPr="00FE5355" w:rsidRDefault="00586A4C" w:rsidP="00586A4C">
      <w:pPr>
        <w:pStyle w:val="Bezmezer"/>
        <w:rPr>
          <w:rFonts w:ascii="Garamond" w:hAnsi="Garamond"/>
          <w:color w:val="0070C0"/>
          <w:sz w:val="24"/>
          <w:szCs w:val="24"/>
        </w:rPr>
      </w:pPr>
    </w:p>
    <w:p w:rsidR="00586A4C" w:rsidRPr="00FE5355" w:rsidRDefault="00586A4C" w:rsidP="00586A4C">
      <w:pPr>
        <w:pStyle w:val="Bezmezer"/>
        <w:rPr>
          <w:rFonts w:ascii="Garamond" w:hAnsi="Garamond"/>
          <w:color w:val="0070C0"/>
          <w:sz w:val="24"/>
          <w:szCs w:val="24"/>
        </w:rPr>
      </w:pPr>
    </w:p>
    <w:p w:rsidR="00586A4C" w:rsidRPr="00FE5355" w:rsidRDefault="00586A4C" w:rsidP="00586A4C">
      <w:pPr>
        <w:pStyle w:val="Bezmezer"/>
        <w:rPr>
          <w:rFonts w:ascii="Garamond" w:hAnsi="Garamond"/>
          <w:color w:val="0070C0"/>
          <w:sz w:val="24"/>
          <w:szCs w:val="24"/>
        </w:rPr>
      </w:pPr>
    </w:p>
    <w:p w:rsidR="00586A4C" w:rsidRDefault="007642B5" w:rsidP="008137BF">
      <w:pPr>
        <w:pStyle w:val="Bezmezer"/>
      </w:pPr>
      <w:r>
        <w:rPr>
          <w:rFonts w:ascii="Garamond" w:hAnsi="Garamond"/>
          <w:sz w:val="24"/>
          <w:szCs w:val="24"/>
        </w:rPr>
        <w:t xml:space="preserve">Změna rozvrhu práce byla projednána se soudcovskou radou dne </w:t>
      </w:r>
      <w:r w:rsidR="003D3402">
        <w:rPr>
          <w:rFonts w:ascii="Garamond" w:hAnsi="Garamond"/>
          <w:sz w:val="24"/>
          <w:szCs w:val="24"/>
        </w:rPr>
        <w:t>19. 11. 2020</w:t>
      </w:r>
      <w:r>
        <w:rPr>
          <w:rFonts w:ascii="Garamond" w:hAnsi="Garamond"/>
          <w:sz w:val="24"/>
          <w:szCs w:val="24"/>
        </w:rPr>
        <w:t>.</w:t>
      </w:r>
    </w:p>
    <w:sectPr w:rsidR="00586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E24F5"/>
    <w:multiLevelType w:val="hybridMultilevel"/>
    <w:tmpl w:val="0C4AD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93737"/>
    <w:multiLevelType w:val="hybridMultilevel"/>
    <w:tmpl w:val="5630FDFE"/>
    <w:lvl w:ilvl="0" w:tplc="C2222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C4148"/>
    <w:multiLevelType w:val="hybridMultilevel"/>
    <w:tmpl w:val="AEDCB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A2213"/>
    <w:multiLevelType w:val="hybridMultilevel"/>
    <w:tmpl w:val="40FA2980"/>
    <w:lvl w:ilvl="0" w:tplc="5A34F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109E5"/>
    <w:multiLevelType w:val="hybridMultilevel"/>
    <w:tmpl w:val="2F22B8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95FDA"/>
    <w:multiLevelType w:val="hybridMultilevel"/>
    <w:tmpl w:val="136ED5F2"/>
    <w:lvl w:ilvl="0" w:tplc="966E5D2E">
      <w:start w:val="37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52389"/>
    <w:multiLevelType w:val="hybridMultilevel"/>
    <w:tmpl w:val="B9A69D7A"/>
    <w:lvl w:ilvl="0" w:tplc="457E860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677FE"/>
    <w:multiLevelType w:val="hybridMultilevel"/>
    <w:tmpl w:val="4814749E"/>
    <w:lvl w:ilvl="0" w:tplc="2A7C4A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C0E4A2E"/>
    <w:multiLevelType w:val="hybridMultilevel"/>
    <w:tmpl w:val="32DCAC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16015"/>
    <w:multiLevelType w:val="hybridMultilevel"/>
    <w:tmpl w:val="700E6AA6"/>
    <w:lvl w:ilvl="0" w:tplc="F0D4B57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015CFA"/>
    <w:multiLevelType w:val="hybridMultilevel"/>
    <w:tmpl w:val="3FC4B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42A8B"/>
    <w:multiLevelType w:val="hybridMultilevel"/>
    <w:tmpl w:val="F10E2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90410"/>
    <w:multiLevelType w:val="hybridMultilevel"/>
    <w:tmpl w:val="5630FDFE"/>
    <w:lvl w:ilvl="0" w:tplc="C2222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D337D4"/>
    <w:multiLevelType w:val="hybridMultilevel"/>
    <w:tmpl w:val="1C983570"/>
    <w:lvl w:ilvl="0" w:tplc="0AE43A0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0"/>
  </w:num>
  <w:num w:numId="8">
    <w:abstractNumId w:val="11"/>
  </w:num>
  <w:num w:numId="9">
    <w:abstractNumId w:val="1"/>
  </w:num>
  <w:num w:numId="10">
    <w:abstractNumId w:val="1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25"/>
    <w:rsid w:val="00014990"/>
    <w:rsid w:val="00040431"/>
    <w:rsid w:val="00052EEC"/>
    <w:rsid w:val="00060E50"/>
    <w:rsid w:val="00074CE0"/>
    <w:rsid w:val="000C6781"/>
    <w:rsid w:val="000D40C9"/>
    <w:rsid w:val="000D5E75"/>
    <w:rsid w:val="000F5933"/>
    <w:rsid w:val="000F7238"/>
    <w:rsid w:val="001067A0"/>
    <w:rsid w:val="0013502B"/>
    <w:rsid w:val="0016337A"/>
    <w:rsid w:val="00164A50"/>
    <w:rsid w:val="00180726"/>
    <w:rsid w:val="00196764"/>
    <w:rsid w:val="001C2F24"/>
    <w:rsid w:val="001C3EA8"/>
    <w:rsid w:val="001F2CB3"/>
    <w:rsid w:val="0028695A"/>
    <w:rsid w:val="0028728A"/>
    <w:rsid w:val="00292F0B"/>
    <w:rsid w:val="002A4A7D"/>
    <w:rsid w:val="002B0E34"/>
    <w:rsid w:val="002E0596"/>
    <w:rsid w:val="002F1BDA"/>
    <w:rsid w:val="00320FA1"/>
    <w:rsid w:val="00356118"/>
    <w:rsid w:val="003968B6"/>
    <w:rsid w:val="003B73DB"/>
    <w:rsid w:val="003D3402"/>
    <w:rsid w:val="003E2686"/>
    <w:rsid w:val="00405AE7"/>
    <w:rsid w:val="004129F2"/>
    <w:rsid w:val="00425C0A"/>
    <w:rsid w:val="0043297D"/>
    <w:rsid w:val="0044346C"/>
    <w:rsid w:val="004725B4"/>
    <w:rsid w:val="00505396"/>
    <w:rsid w:val="0052115A"/>
    <w:rsid w:val="0052290A"/>
    <w:rsid w:val="005249DB"/>
    <w:rsid w:val="0056018E"/>
    <w:rsid w:val="00560223"/>
    <w:rsid w:val="00586A4C"/>
    <w:rsid w:val="00603105"/>
    <w:rsid w:val="00615AFF"/>
    <w:rsid w:val="006450B0"/>
    <w:rsid w:val="006476F4"/>
    <w:rsid w:val="006830A9"/>
    <w:rsid w:val="006E16F8"/>
    <w:rsid w:val="00715FED"/>
    <w:rsid w:val="00717DE0"/>
    <w:rsid w:val="00722352"/>
    <w:rsid w:val="00727010"/>
    <w:rsid w:val="0073226B"/>
    <w:rsid w:val="007642B5"/>
    <w:rsid w:val="007741BC"/>
    <w:rsid w:val="00782C34"/>
    <w:rsid w:val="007A7CD6"/>
    <w:rsid w:val="007C18F9"/>
    <w:rsid w:val="007E2651"/>
    <w:rsid w:val="008137BF"/>
    <w:rsid w:val="008305A7"/>
    <w:rsid w:val="00851535"/>
    <w:rsid w:val="00857ACD"/>
    <w:rsid w:val="008B16DF"/>
    <w:rsid w:val="008C4A27"/>
    <w:rsid w:val="008F3863"/>
    <w:rsid w:val="00915976"/>
    <w:rsid w:val="0093360A"/>
    <w:rsid w:val="009467D2"/>
    <w:rsid w:val="0095094B"/>
    <w:rsid w:val="00957D3D"/>
    <w:rsid w:val="009814BC"/>
    <w:rsid w:val="009B7FA8"/>
    <w:rsid w:val="009E34BE"/>
    <w:rsid w:val="009F2A85"/>
    <w:rsid w:val="00A06AF1"/>
    <w:rsid w:val="00A175AA"/>
    <w:rsid w:val="00A41B41"/>
    <w:rsid w:val="00A84577"/>
    <w:rsid w:val="00AA3D3C"/>
    <w:rsid w:val="00AC29D0"/>
    <w:rsid w:val="00AD535E"/>
    <w:rsid w:val="00B10414"/>
    <w:rsid w:val="00B1729F"/>
    <w:rsid w:val="00B30031"/>
    <w:rsid w:val="00B40443"/>
    <w:rsid w:val="00B528DB"/>
    <w:rsid w:val="00B74347"/>
    <w:rsid w:val="00BA1802"/>
    <w:rsid w:val="00BA3D96"/>
    <w:rsid w:val="00BB12BF"/>
    <w:rsid w:val="00BB284F"/>
    <w:rsid w:val="00BC6C2C"/>
    <w:rsid w:val="00C078CD"/>
    <w:rsid w:val="00C91786"/>
    <w:rsid w:val="00CB048F"/>
    <w:rsid w:val="00CB7256"/>
    <w:rsid w:val="00CD1315"/>
    <w:rsid w:val="00D22DD5"/>
    <w:rsid w:val="00D44506"/>
    <w:rsid w:val="00DA2944"/>
    <w:rsid w:val="00DB6C09"/>
    <w:rsid w:val="00DB7100"/>
    <w:rsid w:val="00DC2E86"/>
    <w:rsid w:val="00DE5E2B"/>
    <w:rsid w:val="00E3275B"/>
    <w:rsid w:val="00E46619"/>
    <w:rsid w:val="00E60F4B"/>
    <w:rsid w:val="00EA2D4D"/>
    <w:rsid w:val="00EB7163"/>
    <w:rsid w:val="00F339A9"/>
    <w:rsid w:val="00F60268"/>
    <w:rsid w:val="00F64425"/>
    <w:rsid w:val="00FA4D35"/>
    <w:rsid w:val="00FB1C38"/>
    <w:rsid w:val="00FD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0D5E75"/>
    <w:pPr>
      <w:keepNext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0D5E75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1535"/>
    <w:pPr>
      <w:ind w:left="720"/>
      <w:contextualSpacing/>
    </w:pPr>
  </w:style>
  <w:style w:type="paragraph" w:styleId="Nzev">
    <w:name w:val="Title"/>
    <w:basedOn w:val="Normln"/>
    <w:link w:val="NzevChar"/>
    <w:qFormat/>
    <w:rsid w:val="00F60268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rsid w:val="00F60268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styleId="Bezmezer">
    <w:name w:val="No Spacing"/>
    <w:uiPriority w:val="1"/>
    <w:qFormat/>
    <w:rsid w:val="00586A4C"/>
    <w:pPr>
      <w:jc w:val="left"/>
    </w:pPr>
    <w:rPr>
      <w:rFonts w:ascii="Calibri" w:eastAsia="Times New Roman" w:hAnsi="Calibri" w:cs="Times New Roman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29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9D0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link w:val="PodtitulChar"/>
    <w:qFormat/>
    <w:rsid w:val="00A175AA"/>
    <w:pPr>
      <w:jc w:val="center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A175AA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0D5E75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0D5E75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3297D"/>
    <w:rPr>
      <w:color w:val="0000FF" w:themeColor="hyperlink"/>
      <w:u w:val="single"/>
    </w:rPr>
  </w:style>
  <w:style w:type="paragraph" w:styleId="Zhlav">
    <w:name w:val="header"/>
    <w:basedOn w:val="Normln"/>
    <w:link w:val="ZhlavChar"/>
    <w:rsid w:val="006450B0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6450B0"/>
    <w:rPr>
      <w:rFonts w:ascii="Times New Roman" w:eastAsia="Times New Roman" w:hAnsi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6450B0"/>
    <w:pPr>
      <w:jc w:val="left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450B0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0D5E75"/>
    <w:pPr>
      <w:keepNext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0D5E75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1535"/>
    <w:pPr>
      <w:ind w:left="720"/>
      <w:contextualSpacing/>
    </w:pPr>
  </w:style>
  <w:style w:type="paragraph" w:styleId="Nzev">
    <w:name w:val="Title"/>
    <w:basedOn w:val="Normln"/>
    <w:link w:val="NzevChar"/>
    <w:qFormat/>
    <w:rsid w:val="00F60268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rsid w:val="00F60268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styleId="Bezmezer">
    <w:name w:val="No Spacing"/>
    <w:uiPriority w:val="1"/>
    <w:qFormat/>
    <w:rsid w:val="00586A4C"/>
    <w:pPr>
      <w:jc w:val="left"/>
    </w:pPr>
    <w:rPr>
      <w:rFonts w:ascii="Calibri" w:eastAsia="Times New Roman" w:hAnsi="Calibri" w:cs="Times New Roman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29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9D0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link w:val="PodtitulChar"/>
    <w:qFormat/>
    <w:rsid w:val="00A175AA"/>
    <w:pPr>
      <w:jc w:val="center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A175AA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0D5E75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0D5E75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3297D"/>
    <w:rPr>
      <w:color w:val="0000FF" w:themeColor="hyperlink"/>
      <w:u w:val="single"/>
    </w:rPr>
  </w:style>
  <w:style w:type="paragraph" w:styleId="Zhlav">
    <w:name w:val="header"/>
    <w:basedOn w:val="Normln"/>
    <w:link w:val="ZhlavChar"/>
    <w:rsid w:val="006450B0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6450B0"/>
    <w:rPr>
      <w:rFonts w:ascii="Times New Roman" w:eastAsia="Times New Roman" w:hAnsi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6450B0"/>
    <w:pPr>
      <w:jc w:val="left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450B0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1197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Kubátová Martina Mgr.</dc:creator>
  <cp:lastModifiedBy>Kubátová Martina Mgr.</cp:lastModifiedBy>
  <cp:revision>6</cp:revision>
  <cp:lastPrinted>2020-11-20T06:28:00Z</cp:lastPrinted>
  <dcterms:created xsi:type="dcterms:W3CDTF">2020-11-18T17:09:00Z</dcterms:created>
  <dcterms:modified xsi:type="dcterms:W3CDTF">2020-11-20T06:28:00Z</dcterms:modified>
</cp:coreProperties>
</file>