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CA" w:rsidRDefault="00C85BCA" w:rsidP="00C85BCA">
      <w:pPr>
        <w:jc w:val="center"/>
        <w:rPr>
          <w:b/>
        </w:rPr>
      </w:pPr>
      <w:r>
        <w:rPr>
          <w:b/>
        </w:rPr>
        <w:t xml:space="preserve">Nařízení Evropského parlamentu a Rady (EU) 2016/679 ze dne 27. 4. 2016 o ochraně fyzických osob v souvislosti se zpracováním osobních údajů a o volném pohybu těchto údajů a o zrušení směrnice 95/46/ES (obecné nařízení o ochraně osobních údajů) </w:t>
      </w:r>
    </w:p>
    <w:p w:rsidR="00C85BCA" w:rsidRDefault="00C85BCA" w:rsidP="00C85BCA">
      <w:pPr>
        <w:jc w:val="center"/>
        <w:rPr>
          <w:b/>
        </w:rPr>
      </w:pPr>
      <w:r>
        <w:rPr>
          <w:b/>
        </w:rPr>
        <w:t>u Okresního soudu v Hradci Králové</w:t>
      </w:r>
    </w:p>
    <w:p w:rsidR="00C85BCA" w:rsidRDefault="00C85BCA" w:rsidP="00C85BCA">
      <w:pPr>
        <w:jc w:val="center"/>
        <w:rPr>
          <w:b/>
        </w:rPr>
      </w:pPr>
    </w:p>
    <w:p w:rsidR="00C85BCA" w:rsidRDefault="00C85BCA" w:rsidP="00C85BCA">
      <w:pPr>
        <w:jc w:val="both"/>
        <w:rPr>
          <w:b/>
        </w:rPr>
      </w:pPr>
      <w:r>
        <w:rPr>
          <w:b/>
        </w:rPr>
        <w:t>1.</w:t>
      </w:r>
      <w:r w:rsidR="000D652E">
        <w:rPr>
          <w:b/>
        </w:rPr>
        <w:t xml:space="preserve"> SPRÁVCE OSOBNÍCH ÚDAJŮ, POVĚŘENEC</w:t>
      </w:r>
    </w:p>
    <w:p w:rsidR="00C85BCA" w:rsidRDefault="00C85BCA" w:rsidP="00C85BCA">
      <w:pPr>
        <w:ind w:left="2124" w:hanging="2124"/>
        <w:jc w:val="both"/>
      </w:pPr>
      <w:r>
        <w:rPr>
          <w:b/>
        </w:rPr>
        <w:t xml:space="preserve">Správce údajů: </w:t>
      </w:r>
      <w:r>
        <w:rPr>
          <w:b/>
        </w:rPr>
        <w:tab/>
      </w:r>
      <w:r>
        <w:t xml:space="preserve">Okresní soud v Hradci Králové, Ignáta </w:t>
      </w:r>
      <w:proofErr w:type="spellStart"/>
      <w:r>
        <w:t>Herrmanna</w:t>
      </w:r>
      <w:proofErr w:type="spellEnd"/>
      <w:r>
        <w:t xml:space="preserve"> 227, 502 00 Hradec Králové, IČO 0024945</w:t>
      </w:r>
    </w:p>
    <w:p w:rsidR="00C85BCA" w:rsidRDefault="00C85BCA" w:rsidP="00C85BCA">
      <w:pPr>
        <w:jc w:val="both"/>
      </w:pPr>
      <w:r>
        <w:t>Předsed</w:t>
      </w:r>
      <w:r w:rsidR="00594D3A">
        <w:t>kyně</w:t>
      </w:r>
      <w:r>
        <w:t xml:space="preserve"> soudu:</w:t>
      </w:r>
      <w:r>
        <w:tab/>
        <w:t>JUDr. Marcela Sedmíková</w:t>
      </w:r>
    </w:p>
    <w:p w:rsidR="00C85BCA" w:rsidRDefault="00C85BCA" w:rsidP="00C85BCA">
      <w:pPr>
        <w:jc w:val="both"/>
      </w:pPr>
      <w:r>
        <w:t>Zástupce:</w:t>
      </w:r>
      <w:r>
        <w:tab/>
      </w:r>
      <w:r>
        <w:tab/>
        <w:t>Mgr. Martina Kubátová, ředitelka správy soudu</w:t>
      </w:r>
    </w:p>
    <w:p w:rsidR="00C85BCA" w:rsidRDefault="00C85BCA" w:rsidP="00C85BCA">
      <w:pPr>
        <w:jc w:val="both"/>
      </w:pPr>
      <w:r>
        <w:t>Kontaktní údaje:</w:t>
      </w:r>
      <w:r>
        <w:tab/>
        <w:t>495 000 900</w:t>
      </w:r>
    </w:p>
    <w:p w:rsidR="00C85BCA" w:rsidRDefault="00C85BCA" w:rsidP="00C85BCA">
      <w:pPr>
        <w:jc w:val="both"/>
      </w:pPr>
    </w:p>
    <w:p w:rsidR="00C85BCA" w:rsidRDefault="00C85BCA" w:rsidP="00C85BCA">
      <w:pPr>
        <w:jc w:val="both"/>
        <w:rPr>
          <w:b/>
        </w:rPr>
      </w:pPr>
      <w:r>
        <w:rPr>
          <w:b/>
        </w:rPr>
        <w:t>Pověřenec pro ochranu osobních údajů:</w:t>
      </w:r>
    </w:p>
    <w:p w:rsidR="00C85BCA" w:rsidRDefault="00C85BCA" w:rsidP="00C85BCA">
      <w:pPr>
        <w:jc w:val="both"/>
      </w:pPr>
      <w:r>
        <w:t xml:space="preserve">Mgr. Jan Panoš, Ministerstvo spravedlnosti ČR, se sídlem Vyšehradská 16, 128 12 Praha 2, e-mail: </w:t>
      </w:r>
      <w:hyperlink r:id="rId7" w:history="1">
        <w:r w:rsidRPr="00C85BCA">
          <w:rPr>
            <w:rStyle w:val="Hypertextovodkaz"/>
            <w:rFonts w:ascii="Garamond" w:hAnsi="Garamond"/>
            <w:color w:val="auto"/>
          </w:rPr>
          <w:t>jpanos@msp.justice.cz</w:t>
        </w:r>
      </w:hyperlink>
      <w:r>
        <w:t xml:space="preserve">, </w:t>
      </w:r>
      <w:hyperlink r:id="rId8" w:history="1">
        <w:r>
          <w:rPr>
            <w:rStyle w:val="Hypertextovodkaz"/>
            <w:color w:val="auto"/>
          </w:rPr>
          <w:t>www.justice.cz</w:t>
        </w:r>
      </w:hyperlink>
      <w:r>
        <w:t xml:space="preserve"> </w:t>
      </w:r>
    </w:p>
    <w:p w:rsidR="00C85BCA" w:rsidRDefault="00C85BCA" w:rsidP="00C85BCA">
      <w:pPr>
        <w:jc w:val="both"/>
      </w:pPr>
    </w:p>
    <w:p w:rsidR="00C85BCA" w:rsidRDefault="00C85BCA" w:rsidP="00C85BCA">
      <w:pPr>
        <w:jc w:val="both"/>
        <w:rPr>
          <w:b/>
        </w:rPr>
      </w:pPr>
      <w:r>
        <w:rPr>
          <w:b/>
        </w:rPr>
        <w:t>2. TYPY OSOBNÍCH ÚDAJŮ, KTERÉ ZPRACOVÁVÁME</w:t>
      </w:r>
    </w:p>
    <w:p w:rsidR="00C85BCA" w:rsidRDefault="00C85BCA" w:rsidP="00C85BCA">
      <w:pPr>
        <w:jc w:val="both"/>
      </w:pPr>
      <w:r>
        <w:t>Zpracování zvláštních kategorií osobních údajů dle čl. 9 odst. 2 písm. b), f)</w:t>
      </w:r>
    </w:p>
    <w:p w:rsidR="00C85BCA" w:rsidRDefault="00C85BCA" w:rsidP="00C85BCA">
      <w:pPr>
        <w:jc w:val="both"/>
      </w:pPr>
      <w:r>
        <w:t>Zpracování osobních údajů týkajících se rozsudků v trestních věcech a trestných činů dle čl. 10</w:t>
      </w:r>
    </w:p>
    <w:p w:rsidR="00C85BCA" w:rsidRDefault="00C85BCA" w:rsidP="00C85BCA">
      <w:pPr>
        <w:jc w:val="both"/>
      </w:pPr>
      <w:r>
        <w:t xml:space="preserve"> </w:t>
      </w:r>
    </w:p>
    <w:p w:rsidR="00C85BCA" w:rsidRDefault="00C85BCA" w:rsidP="00C85BCA">
      <w:pPr>
        <w:jc w:val="both"/>
      </w:pPr>
    </w:p>
    <w:p w:rsidR="00C85BCA" w:rsidRDefault="00C85BCA" w:rsidP="00C85BCA">
      <w:pPr>
        <w:jc w:val="both"/>
        <w:rPr>
          <w:b/>
        </w:rPr>
      </w:pPr>
      <w:r>
        <w:rPr>
          <w:b/>
        </w:rPr>
        <w:t xml:space="preserve">3. ZÁKONNÉ DŮVODY ZPRACOVÁNÍ OSOBNÍCH ÚDAJŮ SUBJEKTU ÚDAJŮ  </w:t>
      </w:r>
    </w:p>
    <w:p w:rsidR="00C85BCA" w:rsidRDefault="00C85BCA" w:rsidP="00C85BCA">
      <w:pPr>
        <w:jc w:val="both"/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8395"/>
      </w:tblGrid>
      <w:tr w:rsidR="00C85BCA" w:rsidTr="00C85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after="0" w:line="240" w:lineRule="auto"/>
              <w:ind w:left="3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86931">
              <w:rPr>
                <w:rFonts w:ascii="Garamond" w:hAnsi="Garamon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94D3A">
              <w:rPr>
                <w:rFonts w:ascii="Garamond" w:hAnsi="Garamond"/>
                <w:sz w:val="24"/>
                <w:szCs w:val="24"/>
              </w:rPr>
              <w:t>souhlas se zpracováním osobních údajů</w:t>
            </w:r>
          </w:p>
        </w:tc>
      </w:tr>
      <w:tr w:rsidR="00C85BCA" w:rsidTr="00C85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after="0" w:line="240" w:lineRule="auto"/>
              <w:ind w:left="3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86931">
              <w:rPr>
                <w:rFonts w:ascii="Garamond" w:hAnsi="Garamon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94D3A">
              <w:rPr>
                <w:rFonts w:ascii="Garamond" w:hAnsi="Garamond"/>
                <w:sz w:val="24"/>
                <w:szCs w:val="24"/>
              </w:rPr>
              <w:t>splnění smluvních či předsmluvních závazků</w:t>
            </w:r>
          </w:p>
        </w:tc>
      </w:tr>
      <w:tr w:rsidR="00C85BCA" w:rsidTr="00C85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A" w:rsidRPr="00594D3A" w:rsidRDefault="00C85BCA" w:rsidP="00EC3986">
            <w:pPr>
              <w:pStyle w:val="Odstavecseseznamem"/>
              <w:numPr>
                <w:ilvl w:val="0"/>
                <w:numId w:val="1"/>
              </w:numPr>
              <w:spacing w:before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94D3A">
              <w:rPr>
                <w:rFonts w:ascii="Garamond" w:hAnsi="Garamond"/>
                <w:sz w:val="24"/>
                <w:szCs w:val="24"/>
              </w:rPr>
              <w:t xml:space="preserve">splnění právní povinnosti správce </w:t>
            </w:r>
            <w:r w:rsidRPr="00594D3A">
              <w:rPr>
                <w:rFonts w:ascii="Garamond" w:hAnsi="Garamond"/>
                <w:sz w:val="24"/>
                <w:szCs w:val="24"/>
                <w:vertAlign w:val="superscript"/>
              </w:rPr>
              <w:t>1)</w:t>
            </w:r>
          </w:p>
        </w:tc>
      </w:tr>
      <w:tr w:rsidR="00C85BCA" w:rsidTr="00C85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after="0" w:line="240" w:lineRule="auto"/>
              <w:ind w:left="3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86931">
              <w:rPr>
                <w:rFonts w:ascii="Garamond" w:hAnsi="Garamon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94D3A">
              <w:rPr>
                <w:rFonts w:ascii="Garamond" w:hAnsi="Garamond"/>
                <w:sz w:val="24"/>
                <w:szCs w:val="24"/>
              </w:rPr>
              <w:t>ochrana životně důležitých zájmů subjektu údajů nebo jiné fyzické osoby</w:t>
            </w:r>
          </w:p>
        </w:tc>
      </w:tr>
      <w:tr w:rsidR="00C85BCA" w:rsidTr="00C85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after="0" w:line="240" w:lineRule="auto"/>
              <w:ind w:left="3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86931">
              <w:rPr>
                <w:rFonts w:ascii="Garamond" w:hAnsi="Garamon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94D3A">
              <w:rPr>
                <w:rFonts w:ascii="Garamond" w:hAnsi="Garamond"/>
                <w:sz w:val="24"/>
                <w:szCs w:val="24"/>
              </w:rPr>
              <w:t>splnění úkolu ve veřejném zájmu nebo při výkonu veřejné moci</w:t>
            </w:r>
          </w:p>
        </w:tc>
      </w:tr>
      <w:tr w:rsidR="00C85BCA" w:rsidTr="00C85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A" w:rsidRPr="00594D3A" w:rsidRDefault="00C85BCA" w:rsidP="00EC3986">
            <w:pPr>
              <w:pStyle w:val="Odstavecseseznamem"/>
              <w:numPr>
                <w:ilvl w:val="0"/>
                <w:numId w:val="1"/>
              </w:numPr>
              <w:spacing w:before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594D3A" w:rsidRDefault="00C85BCA">
            <w:pPr>
              <w:spacing w:before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94D3A">
              <w:rPr>
                <w:rFonts w:ascii="Garamond" w:hAnsi="Garamond"/>
                <w:sz w:val="24"/>
                <w:szCs w:val="24"/>
              </w:rPr>
              <w:t xml:space="preserve">nezbytnost pro účely oprávněných zájmů správce či třetí strany </w:t>
            </w:r>
            <w:r w:rsidRPr="00594D3A">
              <w:rPr>
                <w:rFonts w:ascii="Garamond" w:hAnsi="Garamond"/>
                <w:sz w:val="24"/>
                <w:szCs w:val="24"/>
                <w:vertAlign w:val="superscript"/>
              </w:rPr>
              <w:t>2)</w:t>
            </w:r>
          </w:p>
        </w:tc>
      </w:tr>
    </w:tbl>
    <w:p w:rsidR="00C85BCA" w:rsidRDefault="00C85BCA" w:rsidP="00C85BCA">
      <w:pPr>
        <w:pStyle w:val="Odstavecseseznamem"/>
        <w:jc w:val="both"/>
      </w:pPr>
    </w:p>
    <w:p w:rsidR="00C85BCA" w:rsidRDefault="00C85BCA" w:rsidP="00C85BCA">
      <w:pPr>
        <w:pStyle w:val="Odstavecseseznamem"/>
        <w:numPr>
          <w:ilvl w:val="0"/>
          <w:numId w:val="2"/>
        </w:numPr>
        <w:jc w:val="both"/>
      </w:pPr>
      <w:r>
        <w:rPr>
          <w:u w:val="single"/>
        </w:rPr>
        <w:t>Zpracování je nezbytné pro splnění právní povinnosti</w:t>
      </w:r>
      <w:r>
        <w:t>, která se na správce vztahuje:</w:t>
      </w:r>
    </w:p>
    <w:p w:rsidR="00C85BCA" w:rsidRDefault="00C85BCA" w:rsidP="00C85BCA">
      <w:pPr>
        <w:spacing w:before="0" w:after="0"/>
        <w:jc w:val="both"/>
      </w:pPr>
      <w:r>
        <w:t xml:space="preserve">Zpracování osobních údajů prováděné příslušnými orgány za účelem prevence, vyšetřování, odhalování či stíhání trestných činů, výkonu trestů a ochranných opatření, zajišťování bezpečnosti ČR, veřejného pořádku a vnitřní bezpečnosti, včetně pátrání po osobách a věcech, </w:t>
      </w:r>
      <w:r>
        <w:lastRenderedPageBreak/>
        <w:t>a za účelem projednávání a rozhodování sporů a jiných věcí a činnostmi s tím nezbytně spojenými patřícími do jejich pravomoci podle zákonů o občanském soudním řízení, zákonů o soudním řízení správním. Nezávislost a nestrannost soudů, jejíž ochrana je účelem a smyslem existence dle čl. 55 odst. 3 nařízení 2016/679 (bod 20 preambule) a čl. 45 odst. 2 směrnice 2016/680 (včetně svědeckých výpovědí, přísedících)</w:t>
      </w:r>
    </w:p>
    <w:p w:rsidR="00C85BCA" w:rsidRDefault="00C85BCA" w:rsidP="00C85BCA">
      <w:pPr>
        <w:spacing w:before="0" w:after="0"/>
        <w:jc w:val="both"/>
      </w:pPr>
      <w:r>
        <w:t>Zpracování je nezbytné pro určení, výkon nebo obhajobu právních nároků, či pokud soudy jednají v rámci svých pravomocí.</w:t>
      </w:r>
    </w:p>
    <w:p w:rsidR="00C85BCA" w:rsidRDefault="00C85BCA" w:rsidP="00C85BCA">
      <w:pPr>
        <w:pStyle w:val="Odstavecseseznamem"/>
        <w:spacing w:before="0" w:after="0"/>
        <w:jc w:val="both"/>
      </w:pPr>
    </w:p>
    <w:p w:rsidR="00C85BCA" w:rsidRDefault="00C85BCA" w:rsidP="00C85BCA">
      <w:pPr>
        <w:pStyle w:val="Odstavecseseznamem"/>
        <w:numPr>
          <w:ilvl w:val="0"/>
          <w:numId w:val="2"/>
        </w:numPr>
        <w:spacing w:before="0" w:after="0"/>
        <w:jc w:val="both"/>
      </w:pPr>
      <w:r>
        <w:t>Zpracování je nezbytné pro plnění povinností a výkon zvláštních práv správce v oblasti pracovního práva a práva v oblasti sociálního zabezpečení a sociální ochrany.</w:t>
      </w:r>
    </w:p>
    <w:p w:rsidR="00C85BCA" w:rsidRDefault="00C85BCA" w:rsidP="00C85BCA">
      <w:pPr>
        <w:jc w:val="both"/>
        <w:rPr>
          <w:u w:val="single"/>
        </w:rPr>
      </w:pPr>
    </w:p>
    <w:p w:rsidR="00C85BCA" w:rsidRDefault="00C85BCA" w:rsidP="00C85BCA">
      <w:pPr>
        <w:jc w:val="both"/>
        <w:rPr>
          <w:u w:val="single"/>
        </w:rPr>
      </w:pPr>
      <w:r>
        <w:rPr>
          <w:u w:val="single"/>
        </w:rPr>
        <w:t>Zákonnost zpracování stanovují tzv. právní tituly, na jejichž základě mohou být osobní údaje zpracovávány:</w:t>
      </w:r>
    </w:p>
    <w:p w:rsidR="00C85BCA" w:rsidRDefault="00C85BCA" w:rsidP="00C85BCA">
      <w:pPr>
        <w:spacing w:line="240" w:lineRule="auto"/>
        <w:jc w:val="center"/>
        <w:rPr>
          <w:b/>
        </w:rPr>
      </w:pPr>
      <w:r>
        <w:rPr>
          <w:b/>
        </w:rPr>
        <w:t>Účel zpracování a právní tituly pro zpracování osobních údajů u okresního soudu</w:t>
      </w:r>
    </w:p>
    <w:p w:rsidR="00C85BCA" w:rsidRDefault="00C85BCA" w:rsidP="00C85BCA">
      <w:pPr>
        <w:jc w:val="both"/>
        <w:rPr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C85BCA" w:rsidTr="00C85BC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A" w:rsidRDefault="00C85BCA" w:rsidP="00EC3986">
            <w:pPr>
              <w:pStyle w:val="Odstavecseseznamem"/>
              <w:numPr>
                <w:ilvl w:val="0"/>
                <w:numId w:val="3"/>
              </w:numPr>
              <w:spacing w:before="0" w:after="0" w:line="240" w:lineRule="auto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1C2E41" w:rsidRDefault="00C85BCA" w:rsidP="001C2E41">
            <w:pPr>
              <w:spacing w:before="0"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1C2E41">
              <w:rPr>
                <w:rFonts w:ascii="Garamond" w:hAnsi="Garamond"/>
                <w:sz w:val="24"/>
                <w:szCs w:val="24"/>
              </w:rPr>
              <w:t>plnění právní povinnosti</w:t>
            </w:r>
            <w:r w:rsidR="00864687" w:rsidRPr="001C2E41">
              <w:rPr>
                <w:rFonts w:ascii="Garamond" w:hAnsi="Garamond"/>
                <w:sz w:val="24"/>
                <w:szCs w:val="24"/>
              </w:rPr>
              <w:t xml:space="preserve"> v</w:t>
            </w:r>
            <w:r w:rsidR="001C2E41" w:rsidRPr="001C2E41">
              <w:rPr>
                <w:rFonts w:ascii="Garamond" w:hAnsi="Garamond"/>
                <w:sz w:val="24"/>
                <w:szCs w:val="24"/>
              </w:rPr>
              <w:t xml:space="preserve">iz </w:t>
            </w:r>
            <w:r w:rsidR="001C2E41" w:rsidRPr="001C2E41">
              <w:rPr>
                <w:rFonts w:ascii="Garamond" w:hAnsi="Garamond"/>
                <w:color w:val="0070C0"/>
                <w:sz w:val="24"/>
                <w:szCs w:val="24"/>
                <w:u w:val="single"/>
              </w:rPr>
              <w:t>Příloha č. 1</w:t>
            </w:r>
            <w:r w:rsidR="00864687" w:rsidRPr="001C2E41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</w:p>
        </w:tc>
      </w:tr>
      <w:tr w:rsidR="00C85BCA" w:rsidTr="00C85BC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A" w:rsidRDefault="00C85BCA" w:rsidP="00EC3986">
            <w:pPr>
              <w:pStyle w:val="Odstavecseseznamem"/>
              <w:numPr>
                <w:ilvl w:val="0"/>
                <w:numId w:val="3"/>
              </w:numPr>
              <w:spacing w:before="0" w:after="0" w:line="240" w:lineRule="auto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CA" w:rsidRPr="001C2E41" w:rsidRDefault="00C85BCA">
            <w:pPr>
              <w:spacing w:before="0"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1C2E41">
              <w:rPr>
                <w:rFonts w:ascii="Garamond" w:hAnsi="Garamond"/>
                <w:sz w:val="24"/>
                <w:szCs w:val="24"/>
              </w:rPr>
              <w:t>oprávněný zájem</w:t>
            </w:r>
          </w:p>
        </w:tc>
      </w:tr>
    </w:tbl>
    <w:p w:rsidR="00C85BCA" w:rsidRDefault="00C85BCA" w:rsidP="00C85BCA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C85BCA" w:rsidRDefault="00C85BCA" w:rsidP="00C85BCA">
      <w:pPr>
        <w:jc w:val="both"/>
        <w:rPr>
          <w:b/>
        </w:rPr>
      </w:pPr>
      <w:r>
        <w:rPr>
          <w:b/>
        </w:rPr>
        <w:t>4. PŘÍJEMCI, KTERÝM OSOBNÍ ÚDAJE BYLY NEBO BUDOU ZPŘÍSTUPNĚNY</w:t>
      </w:r>
    </w:p>
    <w:p w:rsidR="00C85BCA" w:rsidRDefault="00C85BCA" w:rsidP="00C85BCA">
      <w:pPr>
        <w:jc w:val="both"/>
      </w:pPr>
      <w:r>
        <w:t>v</w:t>
      </w:r>
      <w:r w:rsidR="00864687">
        <w:t xml:space="preserve">iz </w:t>
      </w:r>
      <w:r w:rsidR="00864687" w:rsidRPr="001C2E41">
        <w:rPr>
          <w:color w:val="0070C0"/>
          <w:u w:val="single"/>
        </w:rPr>
        <w:t>P</w:t>
      </w:r>
      <w:r w:rsidRPr="001C2E41">
        <w:rPr>
          <w:color w:val="0070C0"/>
          <w:u w:val="single"/>
        </w:rPr>
        <w:t xml:space="preserve">říloha č. </w:t>
      </w:r>
      <w:r w:rsidR="00864687" w:rsidRPr="001C2E41">
        <w:rPr>
          <w:color w:val="0070C0"/>
          <w:u w:val="single"/>
        </w:rPr>
        <w:t>2</w:t>
      </w:r>
      <w:r w:rsidRPr="001C2E41">
        <w:rPr>
          <w:color w:val="0070C0"/>
        </w:rPr>
        <w:t xml:space="preserve"> </w:t>
      </w:r>
    </w:p>
    <w:p w:rsidR="00C85BCA" w:rsidRDefault="00C85BCA" w:rsidP="00C85BCA">
      <w:pPr>
        <w:jc w:val="both"/>
        <w:rPr>
          <w:b/>
        </w:rPr>
      </w:pPr>
      <w:r>
        <w:rPr>
          <w:b/>
        </w:rPr>
        <w:t>5. PLÁNOVANÁ DOBA, PO KTEROU BUDOU OSOBNÍ ÚDAJE ULOŽENY</w:t>
      </w:r>
    </w:p>
    <w:p w:rsidR="00C85BCA" w:rsidRDefault="00C85BCA" w:rsidP="00C85BCA">
      <w:pPr>
        <w:jc w:val="both"/>
      </w:pPr>
      <w:r>
        <w:t xml:space="preserve">Stanovena příslušnými právními předpisy (zákon o archivnictví, skartační řád, zákon o účetnictví,…). Podrobně viz </w:t>
      </w:r>
      <w:r w:rsidR="00864687" w:rsidRPr="001C2E41">
        <w:rPr>
          <w:color w:val="0070C0"/>
          <w:u w:val="single"/>
        </w:rPr>
        <w:t>P</w:t>
      </w:r>
      <w:r w:rsidRPr="001C2E41">
        <w:rPr>
          <w:color w:val="0070C0"/>
          <w:u w:val="single"/>
        </w:rPr>
        <w:t>říloha</w:t>
      </w:r>
      <w:r w:rsidR="00864687" w:rsidRPr="001C2E41">
        <w:rPr>
          <w:color w:val="0070C0"/>
          <w:u w:val="single"/>
        </w:rPr>
        <w:t xml:space="preserve"> č. 1</w:t>
      </w:r>
    </w:p>
    <w:p w:rsidR="00C85BCA" w:rsidRDefault="00C85BCA" w:rsidP="00C85BCA">
      <w:pPr>
        <w:jc w:val="both"/>
        <w:rPr>
          <w:b/>
        </w:rPr>
      </w:pPr>
    </w:p>
    <w:p w:rsidR="00C85BCA" w:rsidRDefault="00C85BCA" w:rsidP="00C85BCA">
      <w:pPr>
        <w:jc w:val="both"/>
        <w:rPr>
          <w:b/>
        </w:rPr>
      </w:pPr>
      <w:r>
        <w:rPr>
          <w:b/>
        </w:rPr>
        <w:t>6. EXISTENCE PRÁV SUBJEKTU ÚDAJŮ</w:t>
      </w:r>
    </w:p>
    <w:p w:rsidR="00C85BCA" w:rsidRDefault="00C85BCA" w:rsidP="00C85BCA">
      <w:pPr>
        <w:pStyle w:val="Odstavecseseznamem"/>
        <w:numPr>
          <w:ilvl w:val="0"/>
          <w:numId w:val="3"/>
        </w:numPr>
        <w:jc w:val="both"/>
      </w:pPr>
      <w:r>
        <w:t>PRÁVO NA PŘÍSTUP K OSOBNÍM ÚDAJŮM (čl. 15 obecného nařízení)</w:t>
      </w:r>
    </w:p>
    <w:p w:rsidR="00C85BCA" w:rsidRDefault="00C85BCA" w:rsidP="00C85BCA">
      <w:pPr>
        <w:pStyle w:val="Odstavecseseznamem"/>
        <w:jc w:val="both"/>
      </w:pPr>
      <w:r>
        <w:t>Subjekt údajů má právo na přístup k osobním údajům, které se ho týkají, správce osobních údajů je povinen poskytnout kopii zpracovávaných osobních údajů.</w:t>
      </w:r>
    </w:p>
    <w:p w:rsidR="00C85BCA" w:rsidRDefault="00C85BCA" w:rsidP="00C85BCA">
      <w:pPr>
        <w:pStyle w:val="Odstavecseseznamem"/>
        <w:jc w:val="both"/>
      </w:pPr>
    </w:p>
    <w:p w:rsidR="00C85BCA" w:rsidRDefault="00C85BCA" w:rsidP="00C85BCA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>PRÁVO NA OPRAVU ČI DOPLNĚNÍ OSOBNÍCH ÚDAJŮ (čl. 16 obecného nařízení)</w:t>
      </w:r>
    </w:p>
    <w:p w:rsidR="00C85BCA" w:rsidRDefault="00C85BCA" w:rsidP="00C85BCA">
      <w:pPr>
        <w:pStyle w:val="Odstavecseseznamem"/>
        <w:jc w:val="both"/>
      </w:pPr>
      <w:r>
        <w:t>Subjekt údajů má právo na opravu nepřesných osobních údajů, které se ho týkají, může upozornit správce údajů, že zpracovává nepřesné údaje.</w:t>
      </w:r>
    </w:p>
    <w:p w:rsidR="00C85BCA" w:rsidRDefault="00C85BCA" w:rsidP="00C85BCA">
      <w:pPr>
        <w:pStyle w:val="Odstavecseseznamem"/>
        <w:rPr>
          <w:i/>
        </w:rPr>
      </w:pPr>
    </w:p>
    <w:p w:rsidR="00C85BCA" w:rsidRDefault="00C85BCA" w:rsidP="00C85BCA">
      <w:pPr>
        <w:pStyle w:val="Odstavecseseznamem"/>
        <w:numPr>
          <w:ilvl w:val="0"/>
          <w:numId w:val="3"/>
        </w:numPr>
        <w:jc w:val="both"/>
      </w:pPr>
      <w:r>
        <w:t>PRÁVO NA VÝMAZ (č. 17 obecného nařízení)</w:t>
      </w:r>
    </w:p>
    <w:p w:rsidR="00C85BCA" w:rsidRDefault="00C85BCA" w:rsidP="00C85BCA">
      <w:pPr>
        <w:pStyle w:val="Odstavecseseznamem"/>
        <w:jc w:val="both"/>
      </w:pPr>
      <w:r>
        <w:t>Subjekt údajů má právo na to, aby správce osobních údajů bez zbytečného odkladu vymazal osobní údaje, které se ho týkají, pokud:</w:t>
      </w:r>
    </w:p>
    <w:p w:rsidR="00C85BCA" w:rsidRDefault="00C85BCA" w:rsidP="00C85BCA">
      <w:pPr>
        <w:pStyle w:val="Odstavecseseznamem"/>
        <w:jc w:val="both"/>
      </w:pPr>
      <w:r>
        <w:t>•</w:t>
      </w:r>
      <w:r>
        <w:tab/>
        <w:t>osobní údaje nejsou potřebné pro účely, pro které byly zpracovány;</w:t>
      </w:r>
    </w:p>
    <w:p w:rsidR="00C85BCA" w:rsidRDefault="00C85BCA" w:rsidP="00C85BCA">
      <w:pPr>
        <w:pStyle w:val="Odstavecseseznamem"/>
        <w:jc w:val="both"/>
      </w:pPr>
      <w:r>
        <w:t>•</w:t>
      </w:r>
      <w:r>
        <w:tab/>
        <w:t>osobní údaje byly zpracovány protiprávně;</w:t>
      </w:r>
    </w:p>
    <w:p w:rsidR="00C85BCA" w:rsidRDefault="00C85BCA" w:rsidP="00C85BCA">
      <w:pPr>
        <w:pStyle w:val="Odstavecseseznamem"/>
        <w:jc w:val="both"/>
      </w:pPr>
      <w:r>
        <w:t>•</w:t>
      </w:r>
      <w:r>
        <w:tab/>
        <w:t>uchování osobních údajů nepředepisují další relevantní zákonné předpisy;</w:t>
      </w:r>
    </w:p>
    <w:p w:rsidR="00C85BCA" w:rsidRDefault="00C85BCA" w:rsidP="00C85BCA">
      <w:pPr>
        <w:pStyle w:val="Odstavecseseznamem"/>
        <w:ind w:left="1410" w:hanging="690"/>
        <w:jc w:val="both"/>
      </w:pPr>
      <w:r>
        <w:lastRenderedPageBreak/>
        <w:t>•</w:t>
      </w:r>
      <w:r>
        <w:tab/>
        <w:t>nejedná se o veřejný zájem v oblasti veřejného zdraví, archivace, vědeckého či historického výzkumu, statistiky;</w:t>
      </w:r>
    </w:p>
    <w:p w:rsidR="00C85BCA" w:rsidRDefault="00C85BCA" w:rsidP="00C85BCA">
      <w:pPr>
        <w:pStyle w:val="Odstavecseseznamem"/>
        <w:jc w:val="both"/>
      </w:pPr>
      <w:r>
        <w:t>•</w:t>
      </w:r>
      <w:r>
        <w:tab/>
        <w:t>subjekt údajů vznese námitky proti zpracování;</w:t>
      </w:r>
    </w:p>
    <w:p w:rsidR="00C85BCA" w:rsidRDefault="00C85BCA" w:rsidP="00C85BCA">
      <w:pPr>
        <w:pStyle w:val="Odstavecseseznamem"/>
        <w:ind w:left="1410" w:hanging="690"/>
        <w:jc w:val="both"/>
      </w:pPr>
      <w:r>
        <w:t>•</w:t>
      </w:r>
      <w:r>
        <w:tab/>
        <w:t>subjekt údajů odvolá souhlas ke zpracování osobních údajů (nevztahuje se na osobní údaje, které má správce osobních údajů povinnost dále uchovávat ze zákona);</w:t>
      </w:r>
    </w:p>
    <w:p w:rsidR="00C85BCA" w:rsidRDefault="00C85BCA" w:rsidP="00C85BCA">
      <w:pPr>
        <w:pStyle w:val="Odstavecseseznamem"/>
        <w:jc w:val="both"/>
      </w:pPr>
      <w:r>
        <w:t>•</w:t>
      </w:r>
      <w:r>
        <w:tab/>
        <w:t>nejedná se o výkon nebo obhajobu právních nároků.</w:t>
      </w:r>
    </w:p>
    <w:p w:rsidR="00C85BCA" w:rsidRDefault="00C85BCA" w:rsidP="00C85BCA">
      <w:pPr>
        <w:pStyle w:val="Odstavecseseznamem"/>
        <w:jc w:val="both"/>
      </w:pPr>
    </w:p>
    <w:p w:rsidR="00C85BCA" w:rsidRDefault="00C85BCA" w:rsidP="00C85BCA">
      <w:pPr>
        <w:pStyle w:val="Odstavecseseznamem"/>
        <w:numPr>
          <w:ilvl w:val="0"/>
          <w:numId w:val="3"/>
        </w:numPr>
        <w:jc w:val="both"/>
      </w:pPr>
      <w:r>
        <w:t>PRÁVO NA OMEZENÍ ZPRACOVÁNÍ (čl. 18 obecného nařízení)</w:t>
      </w:r>
    </w:p>
    <w:p w:rsidR="00C85BCA" w:rsidRDefault="00C85BCA" w:rsidP="00C85BCA">
      <w:pPr>
        <w:pStyle w:val="Odstavecseseznamem"/>
        <w:jc w:val="both"/>
      </w:pPr>
      <w:r>
        <w:t>Subjekt údajů má právo na to, aby správce osobních údajů v odůvodněných případech omezil zpracování osobních údajů.</w:t>
      </w:r>
    </w:p>
    <w:p w:rsidR="00C85BCA" w:rsidRDefault="00C85BCA" w:rsidP="00C85BCA">
      <w:pPr>
        <w:pStyle w:val="Odstavecseseznamem"/>
        <w:jc w:val="both"/>
      </w:pPr>
    </w:p>
    <w:p w:rsidR="00C85BCA" w:rsidRDefault="00C85BCA" w:rsidP="00C85BCA">
      <w:pPr>
        <w:pStyle w:val="Odstavecseseznamem"/>
        <w:numPr>
          <w:ilvl w:val="0"/>
          <w:numId w:val="3"/>
        </w:numPr>
        <w:jc w:val="both"/>
      </w:pPr>
      <w:r>
        <w:t>PRÁVO NA PŘENOSITELNOST ÚDAJŮ (čl. 20 obecného nařízení)</w:t>
      </w:r>
    </w:p>
    <w:p w:rsidR="00C85BCA" w:rsidRDefault="00C85BCA" w:rsidP="00C85BCA">
      <w:pPr>
        <w:pStyle w:val="Odstavecseseznamem"/>
        <w:jc w:val="both"/>
      </w:pPr>
      <w:r>
        <w:t>Subjekt údajů má právo získat osobní údaje, které se ho týkají, ve strukturovaném běžně používaném a strojově čitelném formátu, a právo předat tyto údaje jinému správci.</w:t>
      </w:r>
    </w:p>
    <w:p w:rsidR="00C85BCA" w:rsidRDefault="00C85BCA" w:rsidP="00C85BCA">
      <w:pPr>
        <w:pStyle w:val="Odstavecseseznamem"/>
        <w:jc w:val="both"/>
      </w:pPr>
    </w:p>
    <w:p w:rsidR="00C85BCA" w:rsidRDefault="00C85BCA" w:rsidP="00C85BCA">
      <w:pPr>
        <w:pStyle w:val="Odstavecseseznamem"/>
        <w:numPr>
          <w:ilvl w:val="0"/>
          <w:numId w:val="3"/>
        </w:numPr>
        <w:jc w:val="both"/>
        <w:rPr>
          <w:i/>
          <w:u w:val="single"/>
        </w:rPr>
      </w:pPr>
      <w:r>
        <w:t>PRÁVO VZNÉST NÁMITKU (čl. 21 obecného nařízení)</w:t>
      </w:r>
    </w:p>
    <w:p w:rsidR="00C85BCA" w:rsidRDefault="00C85BCA" w:rsidP="00C85BCA">
      <w:pPr>
        <w:ind w:left="708"/>
        <w:jc w:val="both"/>
        <w:rPr>
          <w:b/>
        </w:rPr>
      </w:pPr>
      <w:r>
        <w:t xml:space="preserve">Subjekt údajů má právo vznést námitku proti zpracování osobních údajů. </w:t>
      </w:r>
      <w:r>
        <w:rPr>
          <w:u w:val="single"/>
        </w:rPr>
        <w:t>Námitka musí být odůvodněna</w:t>
      </w:r>
      <w:r>
        <w:t xml:space="preserve"> Vznesení námitky proti zpracování osobních údajů, které jsou zpracovávány na základě právních důvodů: správce osobních údajů i dále údaje zpracovává z důvodu plnění právní povinnosti.</w:t>
      </w:r>
    </w:p>
    <w:p w:rsidR="00C85BCA" w:rsidRDefault="00C85BCA" w:rsidP="00C85BCA">
      <w:pPr>
        <w:pStyle w:val="Odstavecseseznamem"/>
        <w:jc w:val="both"/>
        <w:rPr>
          <w:i/>
          <w:u w:val="single"/>
        </w:rPr>
      </w:pPr>
    </w:p>
    <w:p w:rsidR="00C85BCA" w:rsidRDefault="00C85BCA" w:rsidP="00C85BCA">
      <w:pPr>
        <w:pStyle w:val="Odstavecseseznamem"/>
        <w:numPr>
          <w:ilvl w:val="0"/>
          <w:numId w:val="3"/>
        </w:numPr>
        <w:jc w:val="both"/>
        <w:rPr>
          <w:i/>
        </w:rPr>
      </w:pPr>
      <w:r>
        <w:t xml:space="preserve">PRÁVO PODAT STÍŽNOST (čl. 77 obecného nařízení) - </w:t>
      </w:r>
      <w:r>
        <w:rPr>
          <w:i/>
        </w:rPr>
        <w:t>viz dále bod 7.</w:t>
      </w:r>
    </w:p>
    <w:p w:rsidR="00594D3A" w:rsidRDefault="00594D3A" w:rsidP="00C85BCA">
      <w:pPr>
        <w:jc w:val="both"/>
      </w:pPr>
    </w:p>
    <w:p w:rsidR="00C85BCA" w:rsidRDefault="00C85BCA" w:rsidP="00C85BCA">
      <w:pPr>
        <w:jc w:val="both"/>
      </w:pPr>
      <w:r>
        <w:t>Žádost podle článků 15 až 22 obecného nařízení bude vyřízena do jednoho měsíce od obdržení žádosti. Lhůtu lze ve výjimečných případech zejména s ohledem na složitost a počet žádostí prodloužit o další dva měsíce, o čemž musí být subjekt údajů informován, včetně důvodu prodloužení.</w:t>
      </w:r>
    </w:p>
    <w:p w:rsidR="00C85BCA" w:rsidRDefault="00C85BCA" w:rsidP="00C85BCA">
      <w:pPr>
        <w:jc w:val="both"/>
      </w:pPr>
      <w:r>
        <w:t>Sdělení jsou poskytována bezplatně. Pouze v případě, kdy jsou žádosti podané subjektem údajů zjevně nedůvodné nebo nepřiměřené, zejména protože se opakují, správce údajů uloží přiměřený poplatek zohledňující administrativní náklady spojené s poskytnutím požadovaných informací nebo sdělení nebo s učiněním požadovaných úkonů, nebo žádost odmítne.</w:t>
      </w:r>
    </w:p>
    <w:p w:rsidR="00C85BCA" w:rsidRDefault="00C85BCA" w:rsidP="00C85BCA">
      <w:pPr>
        <w:rPr>
          <w:b/>
        </w:rPr>
      </w:pPr>
    </w:p>
    <w:p w:rsidR="00C85BCA" w:rsidRDefault="00C85BCA" w:rsidP="00C85BCA">
      <w:pPr>
        <w:rPr>
          <w:b/>
        </w:rPr>
      </w:pPr>
      <w:r>
        <w:rPr>
          <w:b/>
        </w:rPr>
        <w:t>7. PRÁVO PODAT STÍŽNOST U DOZOROVÉHO ÚŘADU</w:t>
      </w:r>
    </w:p>
    <w:p w:rsidR="00C85BCA" w:rsidRDefault="00C85BCA" w:rsidP="00C85BCA">
      <w:pPr>
        <w:jc w:val="both"/>
      </w:pPr>
      <w:r>
        <w:t>Subjekt údajů má právo podat stížnost u dozorového úřadu, pokud se domnívá, že zpracováním jeho osobních údajů je porušeno obecné nařízení.</w:t>
      </w:r>
    </w:p>
    <w:p w:rsidR="00C85BCA" w:rsidRDefault="00C85BCA" w:rsidP="00C85BCA">
      <w:pPr>
        <w:jc w:val="both"/>
        <w:rPr>
          <w:u w:val="single"/>
        </w:rPr>
      </w:pPr>
      <w:r>
        <w:rPr>
          <w:u w:val="single"/>
        </w:rPr>
        <w:t xml:space="preserve">Dozorový úřad: </w:t>
      </w:r>
    </w:p>
    <w:p w:rsidR="00C85BCA" w:rsidRDefault="00C85BCA" w:rsidP="00C85BCA">
      <w:pPr>
        <w:jc w:val="both"/>
      </w:pPr>
      <w:r>
        <w:t>Úřad pro ochranu osobních údajů, Pplk. Sochora 727/27, 170 00 Praha 7</w:t>
      </w:r>
      <w:r w:rsidR="001C2E41">
        <w:t xml:space="preserve"> </w:t>
      </w:r>
      <w:r>
        <w:t>-</w:t>
      </w:r>
      <w:r w:rsidR="001C2E41">
        <w:t xml:space="preserve"> </w:t>
      </w:r>
      <w:r>
        <w:t>Holešovice</w:t>
      </w:r>
    </w:p>
    <w:p w:rsidR="00C85BCA" w:rsidRDefault="00C85BCA" w:rsidP="00C85BCA">
      <w:pPr>
        <w:jc w:val="both"/>
        <w:rPr>
          <w:b/>
        </w:rPr>
      </w:pPr>
      <w:r>
        <w:t xml:space="preserve"> </w:t>
      </w:r>
    </w:p>
    <w:p w:rsidR="00C85BCA" w:rsidRDefault="00C85BCA" w:rsidP="00C85BCA">
      <w:pPr>
        <w:jc w:val="both"/>
      </w:pPr>
      <w:r>
        <w:rPr>
          <w:b/>
        </w:rPr>
        <w:lastRenderedPageBreak/>
        <w:t>8. SKUTEČNOST, ŽE DOCHÁZÍ K AUTOMATICKÉMU ZPRACOVÁNÍ, VČETNĚ PROFILOVÁNÍ</w:t>
      </w:r>
    </w:p>
    <w:p w:rsidR="00C85BCA" w:rsidRDefault="00C85BCA" w:rsidP="00C85BCA">
      <w:pPr>
        <w:jc w:val="both"/>
      </w:pPr>
      <w:r>
        <w:t>U Okresního soudu v Hradci Králové k automatickému zpracování osobních údajů, včetně profilování, nedochází.</w:t>
      </w:r>
    </w:p>
    <w:p w:rsidR="00C85BCA" w:rsidRDefault="00C85BCA" w:rsidP="00C85BCA">
      <w:pPr>
        <w:jc w:val="both"/>
        <w:rPr>
          <w:b/>
        </w:rPr>
      </w:pPr>
    </w:p>
    <w:p w:rsidR="00C85BCA" w:rsidRDefault="00C85BCA" w:rsidP="00C85BCA">
      <w:pPr>
        <w:jc w:val="both"/>
        <w:rPr>
          <w:b/>
        </w:rPr>
      </w:pPr>
      <w:r>
        <w:rPr>
          <w:b/>
        </w:rPr>
        <w:t>9. KAMEROVÝ SYSTÉM</w:t>
      </w:r>
    </w:p>
    <w:p w:rsidR="00C85BCA" w:rsidRDefault="00C85BCA" w:rsidP="00C85BCA">
      <w:pPr>
        <w:jc w:val="both"/>
      </w:pPr>
      <w:r>
        <w:t xml:space="preserve">Účel zpracování: </w:t>
      </w:r>
      <w:r>
        <w:tab/>
        <w:t>oprávněný zájem</w:t>
      </w:r>
    </w:p>
    <w:p w:rsidR="00C85BCA" w:rsidRDefault="00C85BCA" w:rsidP="00C85BCA">
      <w:pPr>
        <w:ind w:left="1416" w:firstLine="708"/>
        <w:jc w:val="both"/>
      </w:pPr>
      <w:r>
        <w:t>detekování potencionálního narušitele</w:t>
      </w:r>
    </w:p>
    <w:p w:rsidR="00C85BCA" w:rsidRDefault="00C85BCA" w:rsidP="00C85BCA">
      <w:pPr>
        <w:ind w:left="1416" w:firstLine="708"/>
        <w:jc w:val="both"/>
      </w:pPr>
      <w:r>
        <w:t>ochrana majetku</w:t>
      </w:r>
    </w:p>
    <w:p w:rsidR="00C85BCA" w:rsidRDefault="00C85BCA" w:rsidP="00C85BCA">
      <w:pPr>
        <w:ind w:left="1416" w:firstLine="708"/>
        <w:jc w:val="both"/>
      </w:pPr>
      <w:r>
        <w:t>ostraha objektu</w:t>
      </w:r>
    </w:p>
    <w:p w:rsidR="00C85BCA" w:rsidRDefault="00C85BCA" w:rsidP="00C85BCA">
      <w:pPr>
        <w:ind w:left="1416" w:firstLine="708"/>
        <w:jc w:val="both"/>
      </w:pPr>
      <w:r>
        <w:t>ochrana zaměstnanců, příslušníků justiční stráže i třetích osob</w:t>
      </w:r>
    </w:p>
    <w:p w:rsidR="00C85BCA" w:rsidRDefault="00C85BCA" w:rsidP="00C85BCA">
      <w:pPr>
        <w:ind w:left="1416" w:firstLine="708"/>
        <w:jc w:val="both"/>
      </w:pPr>
      <w:r>
        <w:t>na žádost využití záznamu pro účely orgánů činných v trestním řízení</w:t>
      </w:r>
    </w:p>
    <w:p w:rsidR="00C85BCA" w:rsidRDefault="00C85BCA" w:rsidP="00C85BCA">
      <w:pPr>
        <w:jc w:val="both"/>
      </w:pPr>
      <w:r>
        <w:t xml:space="preserve">Kontakt na provozovatele kamerového systému: </w:t>
      </w:r>
      <w:r w:rsidR="00210310">
        <w:t>Mgr. Martina Kubátová</w:t>
      </w:r>
      <w:r>
        <w:t>, ředitelka</w:t>
      </w:r>
      <w:r w:rsidR="00210310">
        <w:t xml:space="preserve"> správy soudu</w:t>
      </w:r>
      <w:r>
        <w:t>, 495 000 9</w:t>
      </w:r>
      <w:r w:rsidR="00210310">
        <w:t>43</w:t>
      </w:r>
      <w:r>
        <w:t xml:space="preserve">, </w:t>
      </w:r>
      <w:hyperlink r:id="rId9" w:history="1">
        <w:r w:rsidR="00210310">
          <w:rPr>
            <w:rStyle w:val="Hypertextovodkaz"/>
          </w:rPr>
          <w:t>mkubatova</w:t>
        </w:r>
        <w:bookmarkStart w:id="0" w:name="_GoBack"/>
        <w:bookmarkEnd w:id="0"/>
        <w:r w:rsidRPr="00B20792">
          <w:rPr>
            <w:rStyle w:val="Hypertextovodkaz"/>
          </w:rPr>
          <w:t>@osoud.hrk.justice.cz</w:t>
        </w:r>
      </w:hyperlink>
    </w:p>
    <w:p w:rsidR="00C85BCA" w:rsidRDefault="00C85BCA" w:rsidP="00C85BCA">
      <w:pPr>
        <w:jc w:val="both"/>
      </w:pPr>
      <w:r>
        <w:t xml:space="preserve">Doba uložení: </w:t>
      </w:r>
      <w:r>
        <w:tab/>
      </w:r>
      <w:r>
        <w:tab/>
      </w:r>
      <w:r w:rsidR="00745570">
        <w:t>14</w:t>
      </w:r>
      <w:r>
        <w:t xml:space="preserve"> </w:t>
      </w:r>
      <w:r w:rsidR="00745570">
        <w:t>dnů</w:t>
      </w:r>
    </w:p>
    <w:p w:rsidR="00C85BCA" w:rsidRDefault="00C85BCA" w:rsidP="00C85BCA">
      <w:pPr>
        <w:jc w:val="both"/>
      </w:pPr>
    </w:p>
    <w:p w:rsidR="00C85BCA" w:rsidRDefault="00C85BCA" w:rsidP="00C85BCA">
      <w:pPr>
        <w:jc w:val="both"/>
      </w:pPr>
      <w:r>
        <w:t xml:space="preserve">  </w:t>
      </w:r>
    </w:p>
    <w:p w:rsidR="009F2A85" w:rsidRDefault="009F2A85"/>
    <w:sectPr w:rsidR="009F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92A"/>
    <w:multiLevelType w:val="hybridMultilevel"/>
    <w:tmpl w:val="1E366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8617E"/>
    <w:multiLevelType w:val="hybridMultilevel"/>
    <w:tmpl w:val="77127C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108E"/>
    <w:multiLevelType w:val="hybridMultilevel"/>
    <w:tmpl w:val="38BE4C9C"/>
    <w:lvl w:ilvl="0" w:tplc="4DCA9B0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C5"/>
    <w:rsid w:val="000D652E"/>
    <w:rsid w:val="001C2E41"/>
    <w:rsid w:val="00210310"/>
    <w:rsid w:val="004E41B3"/>
    <w:rsid w:val="00594D3A"/>
    <w:rsid w:val="006611C5"/>
    <w:rsid w:val="00745570"/>
    <w:rsid w:val="00864687"/>
    <w:rsid w:val="009F2A85"/>
    <w:rsid w:val="00B86931"/>
    <w:rsid w:val="00C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BCA"/>
    <w:pPr>
      <w:spacing w:before="120" w:after="120" w:line="276" w:lineRule="auto"/>
      <w:jc w:val="left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5BCA"/>
    <w:rPr>
      <w:rFonts w:ascii="Times New Roman" w:hAnsi="Times New Roman" w:cs="Times New Roman" w:hint="default"/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B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BCA"/>
    <w:rPr>
      <w:rFonts w:eastAsia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85B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5BCA"/>
    <w:rPr>
      <w:rFonts w:ascii="Times New Roman" w:hAnsi="Times New Roman" w:cs="Times New Roman" w:hint="default"/>
      <w:sz w:val="16"/>
      <w:szCs w:val="16"/>
    </w:rPr>
  </w:style>
  <w:style w:type="table" w:styleId="Mkatabulky">
    <w:name w:val="Table Grid"/>
    <w:basedOn w:val="Normlntabulka"/>
    <w:uiPriority w:val="39"/>
    <w:rsid w:val="00C85BCA"/>
    <w:pPr>
      <w:jc w:val="left"/>
    </w:pPr>
    <w:rPr>
      <w:rFonts w:asciiTheme="minorHAnsi" w:eastAsia="Times New Roman" w:hAnsiTheme="minorHAnsi" w:cs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5B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B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BCA"/>
    <w:pPr>
      <w:spacing w:before="120" w:after="120" w:line="276" w:lineRule="auto"/>
      <w:jc w:val="left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5BCA"/>
    <w:rPr>
      <w:rFonts w:ascii="Times New Roman" w:hAnsi="Times New Roman" w:cs="Times New Roman" w:hint="default"/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B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BCA"/>
    <w:rPr>
      <w:rFonts w:eastAsia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85B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5BCA"/>
    <w:rPr>
      <w:rFonts w:ascii="Times New Roman" w:hAnsi="Times New Roman" w:cs="Times New Roman" w:hint="default"/>
      <w:sz w:val="16"/>
      <w:szCs w:val="16"/>
    </w:rPr>
  </w:style>
  <w:style w:type="table" w:styleId="Mkatabulky">
    <w:name w:val="Table Grid"/>
    <w:basedOn w:val="Normlntabulka"/>
    <w:uiPriority w:val="39"/>
    <w:rsid w:val="00C85BCA"/>
    <w:pPr>
      <w:jc w:val="left"/>
    </w:pPr>
    <w:rPr>
      <w:rFonts w:asciiTheme="minorHAnsi" w:eastAsia="Times New Roman" w:hAnsiTheme="minorHAnsi" w:cs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5B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B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jpanos@msp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brzkova@osoud.hr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989D-0CC8-45A1-BCA9-BD2B2525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2023-11-23T14:19:00Z</cp:lastPrinted>
  <dcterms:created xsi:type="dcterms:W3CDTF">2023-11-23T14:18:00Z</dcterms:created>
  <dcterms:modified xsi:type="dcterms:W3CDTF">2023-11-23T14:19:00Z</dcterms:modified>
</cp:coreProperties>
</file>