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Pr="00583121" w:rsidRDefault="00711344" w:rsidP="00711344">
      <w:pPr>
        <w:jc w:val="center"/>
        <w:rPr>
          <w:rFonts w:ascii="Garamond" w:hAnsi="Garamond"/>
          <w:b/>
          <w:sz w:val="36"/>
          <w:szCs w:val="36"/>
        </w:rPr>
      </w:pPr>
      <w:r w:rsidRPr="00583121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711344" w:rsidRPr="00583121" w:rsidRDefault="00711344" w:rsidP="00711344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583121">
        <w:rPr>
          <w:rFonts w:ascii="Garamond" w:hAnsi="Garamond"/>
        </w:rPr>
        <w:t>IČO 00024953, Všehrdovo náměstí čp. 45, 537 21 Chrudim</w:t>
      </w:r>
    </w:p>
    <w:p w:rsidR="00711344" w:rsidRPr="00583121" w:rsidRDefault="00711344" w:rsidP="00711344">
      <w:pPr>
        <w:jc w:val="center"/>
        <w:rPr>
          <w:rFonts w:ascii="Garamond" w:hAnsi="Garamond"/>
        </w:rPr>
      </w:pPr>
      <w:r w:rsidRPr="00583121">
        <w:rPr>
          <w:rFonts w:ascii="Garamond" w:hAnsi="Garamond"/>
        </w:rPr>
        <w:t xml:space="preserve">tel.: 469 669 711, fax: 469 669 751, email: </w:t>
      </w:r>
      <w:hyperlink r:id="rId8" w:history="1">
        <w:r w:rsidRPr="00583121">
          <w:rPr>
            <w:rStyle w:val="Hypertextovodkaz"/>
            <w:rFonts w:ascii="Garamond" w:hAnsi="Garamond"/>
          </w:rPr>
          <w:t>podatelna@osoud.chr.justice.cz</w:t>
        </w:r>
      </w:hyperlink>
      <w:r w:rsidRPr="00583121">
        <w:rPr>
          <w:rFonts w:ascii="Garamond" w:hAnsi="Garamond"/>
        </w:rPr>
        <w:t>, IDDS: xvzabmy</w:t>
      </w:r>
    </w:p>
    <w:p w:rsidR="00711344" w:rsidRPr="00583121" w:rsidRDefault="00711344" w:rsidP="00711344">
      <w:pPr>
        <w:rPr>
          <w:rFonts w:ascii="Garamond" w:hAnsi="Garamond"/>
        </w:rPr>
      </w:pPr>
    </w:p>
    <w:p w:rsidR="00711344" w:rsidRPr="00583121" w:rsidRDefault="00711344" w:rsidP="00711344">
      <w:pPr>
        <w:rPr>
          <w:rFonts w:ascii="Garamond" w:hAnsi="Garamond"/>
        </w:rPr>
      </w:pPr>
    </w:p>
    <w:p w:rsidR="00711344" w:rsidRPr="00583121" w:rsidRDefault="00711344" w:rsidP="00711344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711344" w:rsidRPr="00583121" w:rsidRDefault="00711344" w:rsidP="00711344">
      <w:pPr>
        <w:spacing w:line="360" w:lineRule="auto"/>
        <w:rPr>
          <w:rFonts w:ascii="Garamond" w:hAnsi="Garamond"/>
          <w:b/>
          <w:sz w:val="18"/>
          <w:szCs w:val="18"/>
        </w:rPr>
        <w:sectPr w:rsidR="00711344" w:rsidRPr="00583121" w:rsidSect="00711344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711344" w:rsidRPr="00583121" w:rsidRDefault="00711344" w:rsidP="0071134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583121">
        <w:rPr>
          <w:rFonts w:ascii="Garamond" w:hAnsi="Garamond"/>
          <w:b/>
          <w:sz w:val="18"/>
          <w:szCs w:val="18"/>
        </w:rPr>
        <w:t>NAŠE ZNAČKA:</w:t>
      </w:r>
      <w:r w:rsidRPr="00583121">
        <w:rPr>
          <w:rFonts w:ascii="Garamond" w:hAnsi="Garamond"/>
          <w:b/>
          <w:sz w:val="18"/>
          <w:szCs w:val="18"/>
        </w:rPr>
        <w:tab/>
      </w:r>
      <w:r w:rsidRPr="00583121">
        <w:rPr>
          <w:rFonts w:ascii="Garamond" w:hAnsi="Garamond"/>
          <w:b/>
        </w:rPr>
        <w:t xml:space="preserve">  </w:t>
      </w:r>
      <w:r w:rsidRPr="00583121">
        <w:rPr>
          <w:rFonts w:ascii="Garamond" w:hAnsi="Garamond"/>
        </w:rPr>
        <w:t xml:space="preserve">20 Si </w:t>
      </w:r>
      <w:r w:rsidR="00611BA6" w:rsidRPr="00583121">
        <w:rPr>
          <w:rFonts w:ascii="Garamond" w:hAnsi="Garamond"/>
        </w:rPr>
        <w:t>145</w:t>
      </w:r>
      <w:r w:rsidRPr="00583121">
        <w:rPr>
          <w:rFonts w:ascii="Garamond" w:hAnsi="Garamond"/>
        </w:rPr>
        <w:t>/2023</w:t>
      </w:r>
      <w:r w:rsidRPr="00583121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711344" w:rsidRPr="00583121" w:rsidRDefault="00711344" w:rsidP="0071134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583121">
        <w:rPr>
          <w:rFonts w:ascii="Garamond" w:hAnsi="Garamond"/>
          <w:b/>
          <w:sz w:val="18"/>
          <w:szCs w:val="18"/>
        </w:rPr>
        <w:t>VAŠE ZNAČKA:</w:t>
      </w:r>
      <w:r w:rsidRPr="00583121">
        <w:rPr>
          <w:rFonts w:ascii="Garamond" w:hAnsi="Garamond"/>
          <w:b/>
          <w:sz w:val="18"/>
          <w:szCs w:val="18"/>
        </w:rPr>
        <w:tab/>
      </w:r>
      <w:r w:rsidRPr="00583121">
        <w:rPr>
          <w:rFonts w:ascii="Garamond" w:hAnsi="Garamond"/>
          <w:b/>
          <w:sz w:val="18"/>
          <w:szCs w:val="18"/>
        </w:rPr>
        <w:tab/>
      </w:r>
      <w:r w:rsidRPr="00583121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711344" w:rsidRPr="00583121" w:rsidRDefault="00711344" w:rsidP="0071134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583121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711344" w:rsidRPr="00583121" w:rsidRDefault="00711344" w:rsidP="0071134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583121">
        <w:rPr>
          <w:rFonts w:ascii="Garamond" w:hAnsi="Garamond"/>
          <w:b/>
          <w:sz w:val="18"/>
          <w:szCs w:val="18"/>
        </w:rPr>
        <w:t xml:space="preserve">DNE:                         </w:t>
      </w:r>
      <w:r w:rsidR="00611BA6" w:rsidRPr="00583121">
        <w:rPr>
          <w:rFonts w:ascii="Garamond" w:hAnsi="Garamond"/>
        </w:rPr>
        <w:t xml:space="preserve">11. září </w:t>
      </w:r>
      <w:r w:rsidRPr="00583121">
        <w:rPr>
          <w:rFonts w:ascii="Garamond" w:hAnsi="Garamond"/>
        </w:rPr>
        <w:t>2023</w:t>
      </w:r>
      <w:r w:rsidRPr="00583121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711344" w:rsidRPr="00583121" w:rsidRDefault="00711344" w:rsidP="00711344">
      <w:pPr>
        <w:rPr>
          <w:rFonts w:ascii="Garamond" w:hAnsi="Garamond"/>
        </w:rPr>
      </w:pPr>
    </w:p>
    <w:p w:rsidR="00711344" w:rsidRPr="00583121" w:rsidRDefault="00711344" w:rsidP="00711344">
      <w:pPr>
        <w:rPr>
          <w:rFonts w:ascii="Garamond" w:hAnsi="Garamond"/>
        </w:rPr>
      </w:pPr>
    </w:p>
    <w:p w:rsidR="00711344" w:rsidRPr="00583121" w:rsidRDefault="00711344" w:rsidP="00711344">
      <w:pPr>
        <w:rPr>
          <w:rFonts w:ascii="Garamond" w:hAnsi="Garamond"/>
        </w:rPr>
      </w:pPr>
    </w:p>
    <w:p w:rsidR="00711344" w:rsidRPr="00583121" w:rsidRDefault="00711344" w:rsidP="00711344">
      <w:pPr>
        <w:rPr>
          <w:rFonts w:ascii="Garamond" w:hAnsi="Garamond"/>
          <w:bCs/>
        </w:rPr>
      </w:pPr>
    </w:p>
    <w:p w:rsidR="00711344" w:rsidRPr="00583121" w:rsidRDefault="00711344" w:rsidP="00711344">
      <w:pPr>
        <w:rPr>
          <w:rFonts w:ascii="Garamond" w:hAnsi="Garamond"/>
          <w:sz w:val="20"/>
          <w:szCs w:val="20"/>
        </w:rPr>
      </w:pPr>
    </w:p>
    <w:p w:rsidR="00711344" w:rsidRPr="00583121" w:rsidRDefault="00711344" w:rsidP="00711344">
      <w:pPr>
        <w:rPr>
          <w:rFonts w:ascii="Garamond" w:hAnsi="Garamond"/>
          <w:sz w:val="20"/>
          <w:szCs w:val="20"/>
        </w:rPr>
      </w:pPr>
    </w:p>
    <w:p w:rsidR="00711344" w:rsidRPr="00583121" w:rsidRDefault="00711344" w:rsidP="00711344">
      <w:pPr>
        <w:rPr>
          <w:rFonts w:ascii="Garamond" w:hAnsi="Garamond"/>
          <w:sz w:val="20"/>
          <w:szCs w:val="20"/>
        </w:rPr>
      </w:pPr>
    </w:p>
    <w:p w:rsidR="00711344" w:rsidRPr="00583121" w:rsidRDefault="00711344" w:rsidP="00711344">
      <w:pPr>
        <w:rPr>
          <w:rFonts w:ascii="Garamond" w:hAnsi="Garamond"/>
          <w:sz w:val="20"/>
          <w:szCs w:val="20"/>
        </w:rPr>
        <w:sectPr w:rsidR="00711344" w:rsidRPr="00583121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711344" w:rsidRPr="00583121" w:rsidRDefault="00711344" w:rsidP="00711344">
      <w:pPr>
        <w:jc w:val="both"/>
        <w:rPr>
          <w:rFonts w:ascii="Garamond" w:hAnsi="Garamond" w:cs="Arial"/>
          <w:b/>
          <w:u w:val="single"/>
        </w:rPr>
      </w:pPr>
      <w:r w:rsidRPr="00583121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2A7610" w:rsidRPr="00583121">
        <w:rPr>
          <w:rFonts w:ascii="Garamond" w:hAnsi="Garamond" w:cs="Arial"/>
          <w:b/>
          <w:u w:val="single"/>
        </w:rPr>
        <w:t> </w:t>
      </w:r>
      <w:r w:rsidRPr="00583121">
        <w:rPr>
          <w:rFonts w:ascii="Garamond" w:hAnsi="Garamond" w:cs="Arial"/>
          <w:b/>
          <w:u w:val="single"/>
        </w:rPr>
        <w:t>informacím</w:t>
      </w:r>
    </w:p>
    <w:p w:rsidR="002A7610" w:rsidRPr="00583121" w:rsidRDefault="002A7610" w:rsidP="00711344">
      <w:pPr>
        <w:jc w:val="both"/>
        <w:rPr>
          <w:rFonts w:ascii="Garamond" w:hAnsi="Garamond" w:cs="Arial"/>
        </w:rPr>
      </w:pPr>
    </w:p>
    <w:p w:rsidR="00711344" w:rsidRPr="00583121" w:rsidRDefault="002A7610" w:rsidP="00711344">
      <w:pPr>
        <w:jc w:val="both"/>
        <w:rPr>
          <w:rFonts w:ascii="Garamond" w:hAnsi="Garamond" w:cs="Arial"/>
        </w:rPr>
      </w:pPr>
      <w:r w:rsidRPr="00583121">
        <w:rPr>
          <w:rFonts w:ascii="Garamond" w:hAnsi="Garamond" w:cs="Arial"/>
        </w:rPr>
        <w:t>Vážená paní magistro,</w:t>
      </w:r>
    </w:p>
    <w:p w:rsidR="002A7610" w:rsidRPr="00583121" w:rsidRDefault="002A7610" w:rsidP="00711344">
      <w:pPr>
        <w:jc w:val="both"/>
        <w:rPr>
          <w:rFonts w:ascii="Garamond" w:hAnsi="Garamond" w:cs="Arial"/>
        </w:rPr>
      </w:pPr>
    </w:p>
    <w:p w:rsidR="00711344" w:rsidRPr="00583121" w:rsidRDefault="00711344" w:rsidP="00511C49">
      <w:pPr>
        <w:jc w:val="both"/>
        <w:rPr>
          <w:rFonts w:ascii="Garamond" w:hAnsi="Garamond" w:cs="Arial"/>
        </w:rPr>
      </w:pPr>
      <w:r w:rsidRPr="00583121">
        <w:rPr>
          <w:rFonts w:ascii="Garamond" w:hAnsi="Garamond" w:cs="Arial"/>
        </w:rPr>
        <w:t xml:space="preserve">Okresní soud v Chrudimi obdržel dne </w:t>
      </w:r>
      <w:r w:rsidR="002A7610" w:rsidRPr="00583121">
        <w:rPr>
          <w:rFonts w:ascii="Garamond" w:hAnsi="Garamond" w:cs="Arial"/>
        </w:rPr>
        <w:t>31. srpn</w:t>
      </w:r>
      <w:r w:rsidR="00511C49" w:rsidRPr="00583121">
        <w:rPr>
          <w:rFonts w:ascii="Garamond" w:hAnsi="Garamond" w:cs="Arial"/>
        </w:rPr>
        <w:t>a 2023</w:t>
      </w:r>
      <w:r w:rsidRPr="00583121">
        <w:rPr>
          <w:rFonts w:ascii="Garamond" w:hAnsi="Garamond" w:cs="Arial"/>
        </w:rPr>
        <w:t xml:space="preserve"> Vaši žádost o poskytnutí informace podle zákona č. 106/1999 Sb., o svobodném přístupu k informacím, v níž žádáte </w:t>
      </w:r>
      <w:r w:rsidRPr="00583121">
        <w:rPr>
          <w:rFonts w:ascii="Garamond" w:hAnsi="Garamond" w:cs="Arial"/>
        </w:rPr>
        <w:br/>
        <w:t xml:space="preserve">o </w:t>
      </w:r>
      <w:r w:rsidR="00511C49" w:rsidRPr="00583121">
        <w:rPr>
          <w:rFonts w:ascii="Garamond" w:hAnsi="Garamond" w:cs="Arial"/>
        </w:rPr>
        <w:t>poskytnutí následujících otázek:</w:t>
      </w:r>
    </w:p>
    <w:p w:rsidR="00511C49" w:rsidRPr="00583121" w:rsidRDefault="00511C49" w:rsidP="00511C49">
      <w:pPr>
        <w:jc w:val="both"/>
        <w:rPr>
          <w:rFonts w:ascii="Garamond" w:hAnsi="Garamond" w:cs="Arial"/>
        </w:rPr>
      </w:pPr>
    </w:p>
    <w:p w:rsidR="006A725B" w:rsidRPr="00583121" w:rsidRDefault="006A725B" w:rsidP="006A5583">
      <w:pPr>
        <w:numPr>
          <w:ilvl w:val="0"/>
          <w:numId w:val="2"/>
        </w:numPr>
        <w:rPr>
          <w:rFonts w:ascii="Garamond" w:hAnsi="Garamond" w:cs="Garamond-Bold"/>
          <w:b/>
          <w:bCs/>
        </w:rPr>
      </w:pPr>
      <w:r w:rsidRPr="00583121">
        <w:rPr>
          <w:rFonts w:ascii="Garamond" w:hAnsi="Garamond" w:cs="Garamond-Bold"/>
          <w:b/>
          <w:bCs/>
        </w:rPr>
        <w:t>Kolikrát v období od 1. 8. 2018 do 31. 7. 2023 byly u Vašeho soudu v rámci rozhodovací praxe trestních senátů aplikovány následující instituty:</w:t>
      </w:r>
    </w:p>
    <w:p w:rsidR="006A5583" w:rsidRPr="00583121" w:rsidRDefault="006A5583" w:rsidP="006A5583">
      <w:pPr>
        <w:ind w:left="720"/>
        <w:rPr>
          <w:rFonts w:ascii="Garamond" w:hAnsi="Garamond" w:cs="Garamond-Bold"/>
          <w:b/>
          <w:bCs/>
        </w:rPr>
      </w:pP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>- ú</w:t>
      </w:r>
      <w:r w:rsidRPr="00583121">
        <w:rPr>
          <w:rFonts w:ascii="Garamond" w:hAnsi="Garamond" w:cs="Garamond"/>
        </w:rPr>
        <w:t>činná lítost (§ 33 TZ, § 197 TZ, § 242 TZ, § 248a TZ, § 312b TZ, § 362 TZ);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zánik trestnosti přípravy (§ 20 odst. 3 TZ);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zánik trestnosti pokusu (§ 21 odst. 3 TZ);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zánik trestnosti účastenství (§ 24 odst. 3 TZ);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upuštěni od potrestaní (§ 46 TZ);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podmíněné upuštění od potrestání s dohledem (§ 48 TZ);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podmíněné propuštěni z VTOS (§ 88 TZ);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narovnaní (§ 309 TŘ);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podm</w:t>
      </w:r>
      <w:r w:rsidR="006A5583" w:rsidRPr="00583121">
        <w:rPr>
          <w:rFonts w:ascii="Garamond" w:hAnsi="Garamond" w:cs="Garamond"/>
        </w:rPr>
        <w:t xml:space="preserve">íněné </w:t>
      </w:r>
      <w:r w:rsidRPr="00583121">
        <w:rPr>
          <w:rFonts w:ascii="Garamond" w:hAnsi="Garamond" w:cs="Garamond"/>
        </w:rPr>
        <w:t>zastaveni trestn</w:t>
      </w:r>
      <w:r w:rsidR="006A5583" w:rsidRPr="00583121">
        <w:rPr>
          <w:rFonts w:ascii="Garamond" w:hAnsi="Garamond" w:cs="Garamond"/>
        </w:rPr>
        <w:t>í</w:t>
      </w:r>
      <w:r w:rsidRPr="00583121">
        <w:rPr>
          <w:rFonts w:ascii="Garamond" w:hAnsi="Garamond" w:cs="Garamond"/>
        </w:rPr>
        <w:t>ho st</w:t>
      </w:r>
      <w:r w:rsidR="006A5583" w:rsidRPr="00583121">
        <w:rPr>
          <w:rFonts w:ascii="Garamond" w:hAnsi="Garamond" w:cs="Garamond"/>
        </w:rPr>
        <w:t>í</w:t>
      </w:r>
      <w:r w:rsidRPr="00583121">
        <w:rPr>
          <w:rFonts w:ascii="Garamond" w:hAnsi="Garamond" w:cs="Garamond"/>
        </w:rPr>
        <w:t>h</w:t>
      </w:r>
      <w:r w:rsidR="006A5583" w:rsidRPr="00583121">
        <w:rPr>
          <w:rFonts w:ascii="Garamond" w:hAnsi="Garamond" w:cs="Garamond"/>
        </w:rPr>
        <w:t>á</w:t>
      </w:r>
      <w:r w:rsidRPr="00583121">
        <w:rPr>
          <w:rFonts w:ascii="Garamond" w:hAnsi="Garamond" w:cs="Garamond"/>
        </w:rPr>
        <w:t>ni (§ 307 TŘ);</w:t>
      </w:r>
    </w:p>
    <w:p w:rsidR="006A725B" w:rsidRPr="00583121" w:rsidRDefault="006A725B" w:rsidP="006A5583">
      <w:pPr>
        <w:ind w:left="709"/>
        <w:rPr>
          <w:rFonts w:ascii="Garamond" w:hAnsi="Garamond" w:cs="Garamond"/>
        </w:rPr>
      </w:pPr>
      <w:r w:rsidRPr="00583121">
        <w:rPr>
          <w:rFonts w:ascii="Garamond" w:hAnsi="Garamond" w:cs="Calibri"/>
        </w:rPr>
        <w:t xml:space="preserve">- </w:t>
      </w:r>
      <w:r w:rsidRPr="00583121">
        <w:rPr>
          <w:rFonts w:ascii="Garamond" w:hAnsi="Garamond" w:cs="Garamond"/>
        </w:rPr>
        <w:t>zahlazeni odsouzen</w:t>
      </w:r>
      <w:r w:rsidR="006A5583" w:rsidRPr="00583121">
        <w:rPr>
          <w:rFonts w:ascii="Garamond" w:hAnsi="Garamond" w:cs="Garamond"/>
        </w:rPr>
        <w:t>í</w:t>
      </w:r>
      <w:r w:rsidRPr="00583121">
        <w:rPr>
          <w:rFonts w:ascii="Garamond" w:hAnsi="Garamond" w:cs="Garamond"/>
        </w:rPr>
        <w:t xml:space="preserve"> (§ 105 TZ).</w:t>
      </w:r>
    </w:p>
    <w:p w:rsidR="006A5583" w:rsidRPr="00583121" w:rsidRDefault="006A5583" w:rsidP="006A725B">
      <w:pPr>
        <w:rPr>
          <w:rFonts w:ascii="Garamond" w:hAnsi="Garamond" w:cs="Garamond"/>
        </w:rPr>
      </w:pPr>
    </w:p>
    <w:p w:rsidR="006A725B" w:rsidRPr="00583121" w:rsidRDefault="006A5583" w:rsidP="00747F51">
      <w:pPr>
        <w:numPr>
          <w:ilvl w:val="0"/>
          <w:numId w:val="2"/>
        </w:numPr>
        <w:rPr>
          <w:rFonts w:ascii="Garamond" w:hAnsi="Garamond" w:cs="Garamond"/>
        </w:rPr>
      </w:pPr>
      <w:r w:rsidRPr="00583121">
        <w:rPr>
          <w:rFonts w:ascii="Garamond" w:hAnsi="Garamond" w:cs="Garamond"/>
        </w:rPr>
        <w:t>V</w:t>
      </w:r>
      <w:r w:rsidR="006A725B" w:rsidRPr="00583121">
        <w:rPr>
          <w:rFonts w:ascii="Garamond" w:hAnsi="Garamond" w:cs="Garamond"/>
        </w:rPr>
        <w:t xml:space="preserve"> n</w:t>
      </w:r>
      <w:r w:rsidRPr="00583121">
        <w:rPr>
          <w:rFonts w:ascii="Garamond" w:hAnsi="Garamond" w:cs="Garamond"/>
        </w:rPr>
        <w:t>á</w:t>
      </w:r>
      <w:r w:rsidR="006A725B" w:rsidRPr="00583121">
        <w:rPr>
          <w:rFonts w:ascii="Garamond" w:hAnsi="Garamond" w:cs="Garamond"/>
        </w:rPr>
        <w:t>vaznosti na ot</w:t>
      </w:r>
      <w:r w:rsidRPr="00583121">
        <w:rPr>
          <w:rFonts w:ascii="Garamond" w:hAnsi="Garamond" w:cs="Garamond"/>
        </w:rPr>
        <w:t>á</w:t>
      </w:r>
      <w:r w:rsidR="006A725B" w:rsidRPr="00583121">
        <w:rPr>
          <w:rFonts w:ascii="Garamond" w:hAnsi="Garamond" w:cs="Garamond"/>
        </w:rPr>
        <w:t xml:space="preserve">zku č. 1 – </w:t>
      </w:r>
      <w:r w:rsidR="006A725B" w:rsidRPr="00583121">
        <w:rPr>
          <w:rFonts w:ascii="Garamond" w:hAnsi="Garamond" w:cs="Garamond-Bold"/>
          <w:b/>
          <w:bCs/>
        </w:rPr>
        <w:t xml:space="preserve">Které trestné činy byly v těchto řízeních </w:t>
      </w:r>
      <w:r w:rsidRPr="00583121">
        <w:rPr>
          <w:rFonts w:ascii="Garamond" w:hAnsi="Garamond" w:cs="Garamond-Bold"/>
          <w:b/>
          <w:bCs/>
        </w:rPr>
        <w:t>p</w:t>
      </w:r>
      <w:r w:rsidR="006A725B" w:rsidRPr="00583121">
        <w:rPr>
          <w:rFonts w:ascii="Garamond" w:hAnsi="Garamond" w:cs="Garamond-Bold"/>
          <w:b/>
          <w:bCs/>
        </w:rPr>
        <w:t>rojednávány</w:t>
      </w:r>
      <w:r w:rsidR="006A725B" w:rsidRPr="00583121">
        <w:rPr>
          <w:rFonts w:ascii="Garamond" w:hAnsi="Garamond" w:cs="Garamond"/>
        </w:rPr>
        <w:t>?</w:t>
      </w:r>
    </w:p>
    <w:p w:rsidR="006A725B" w:rsidRPr="00583121" w:rsidRDefault="006A5583" w:rsidP="00747F51">
      <w:pPr>
        <w:rPr>
          <w:rFonts w:ascii="Garamond" w:hAnsi="Garamond" w:cs="Garamond"/>
        </w:rPr>
      </w:pPr>
      <w:r w:rsidRPr="00583121">
        <w:rPr>
          <w:rFonts w:ascii="Garamond" w:hAnsi="Garamond" w:cs="Garamond"/>
        </w:rPr>
        <w:t xml:space="preserve">            </w:t>
      </w:r>
      <w:r w:rsidR="006A725B" w:rsidRPr="00583121">
        <w:rPr>
          <w:rFonts w:ascii="Garamond" w:hAnsi="Garamond" w:cs="Garamond"/>
        </w:rPr>
        <w:t>(</w:t>
      </w:r>
      <w:r w:rsidR="006A725B" w:rsidRPr="00583121">
        <w:rPr>
          <w:rFonts w:ascii="Garamond" w:hAnsi="Garamond" w:cs="Garamond-Italic"/>
          <w:i/>
          <w:iCs/>
        </w:rPr>
        <w:t>Pozn. stačí uvést příslušné paragrafy zvláštní části tr. zákoníku</w:t>
      </w:r>
      <w:r w:rsidR="006A725B" w:rsidRPr="00583121">
        <w:rPr>
          <w:rFonts w:ascii="Garamond" w:hAnsi="Garamond" w:cs="Garamond"/>
        </w:rPr>
        <w:t>.)</w:t>
      </w:r>
    </w:p>
    <w:p w:rsidR="006A5583" w:rsidRPr="00583121" w:rsidRDefault="006A5583" w:rsidP="006A725B">
      <w:pPr>
        <w:rPr>
          <w:rFonts w:ascii="Garamond" w:hAnsi="Garamond" w:cs="Garamond"/>
        </w:rPr>
      </w:pPr>
    </w:p>
    <w:p w:rsidR="006A725B" w:rsidRPr="00583121" w:rsidRDefault="006A5583" w:rsidP="00747F51">
      <w:pPr>
        <w:numPr>
          <w:ilvl w:val="0"/>
          <w:numId w:val="2"/>
        </w:numPr>
        <w:jc w:val="both"/>
        <w:rPr>
          <w:rFonts w:ascii="Garamond" w:hAnsi="Garamond" w:cs="Garamond"/>
        </w:rPr>
      </w:pPr>
      <w:r w:rsidRPr="00583121">
        <w:rPr>
          <w:rFonts w:ascii="Garamond" w:hAnsi="Garamond" w:cs="Garamond"/>
        </w:rPr>
        <w:t>V ná</w:t>
      </w:r>
      <w:r w:rsidR="006A725B" w:rsidRPr="00583121">
        <w:rPr>
          <w:rFonts w:ascii="Garamond" w:hAnsi="Garamond" w:cs="Garamond"/>
        </w:rPr>
        <w:t>vaznosti na ot</w:t>
      </w:r>
      <w:r w:rsidRPr="00583121">
        <w:rPr>
          <w:rFonts w:ascii="Garamond" w:hAnsi="Garamond" w:cs="Garamond"/>
        </w:rPr>
        <w:t>á</w:t>
      </w:r>
      <w:r w:rsidR="006A725B" w:rsidRPr="00583121">
        <w:rPr>
          <w:rFonts w:ascii="Garamond" w:hAnsi="Garamond" w:cs="Garamond"/>
        </w:rPr>
        <w:t xml:space="preserve">zky č. 1 a č. 2 – </w:t>
      </w:r>
      <w:r w:rsidR="006A725B" w:rsidRPr="00583121">
        <w:rPr>
          <w:rFonts w:ascii="Garamond" w:hAnsi="Garamond" w:cs="Garamond-Bold"/>
          <w:b/>
          <w:bCs/>
        </w:rPr>
        <w:t>Kolikrát z celkového počtu byly uvedené trestné činy</w:t>
      </w:r>
      <w:r w:rsidR="00C3153B" w:rsidRPr="00583121">
        <w:rPr>
          <w:rFonts w:ascii="Garamond" w:hAnsi="Garamond" w:cs="Garamond-Bold"/>
          <w:b/>
          <w:bCs/>
        </w:rPr>
        <w:t xml:space="preserve"> </w:t>
      </w:r>
      <w:r w:rsidR="006A725B" w:rsidRPr="00583121">
        <w:rPr>
          <w:rFonts w:ascii="Garamond" w:hAnsi="Garamond" w:cs="Garamond-Bold"/>
          <w:b/>
          <w:bCs/>
        </w:rPr>
        <w:t xml:space="preserve">v těchto řízeních zastoupeny, tzn. jaká byla jejich četnost? </w:t>
      </w:r>
      <w:r w:rsidR="006A725B" w:rsidRPr="00583121">
        <w:rPr>
          <w:rFonts w:ascii="Garamond" w:hAnsi="Garamond" w:cs="Garamond"/>
        </w:rPr>
        <w:t>(</w:t>
      </w:r>
      <w:r w:rsidR="006A725B" w:rsidRPr="00583121">
        <w:rPr>
          <w:rFonts w:ascii="Garamond" w:hAnsi="Garamond" w:cs="Garamond-Italic"/>
          <w:i/>
          <w:iCs/>
        </w:rPr>
        <w:t>Pozn. stačí uvést například 10x trestný</w:t>
      </w:r>
      <w:r w:rsidR="00C3153B" w:rsidRPr="00583121">
        <w:rPr>
          <w:rFonts w:ascii="Garamond" w:hAnsi="Garamond" w:cs="Garamond-Italic"/>
          <w:i/>
          <w:iCs/>
        </w:rPr>
        <w:t xml:space="preserve"> </w:t>
      </w:r>
      <w:r w:rsidR="006A725B" w:rsidRPr="00583121">
        <w:rPr>
          <w:rFonts w:ascii="Garamond" w:hAnsi="Garamond" w:cs="Garamond-Italic"/>
          <w:i/>
          <w:iCs/>
        </w:rPr>
        <w:t>čin podle § 240 tr. zákoníku</w:t>
      </w:r>
      <w:r w:rsidR="006A725B" w:rsidRPr="00583121">
        <w:rPr>
          <w:rFonts w:ascii="Garamond" w:hAnsi="Garamond" w:cs="Garamond"/>
        </w:rPr>
        <w:t>.)</w:t>
      </w:r>
    </w:p>
    <w:p w:rsidR="00C3153B" w:rsidRPr="00583121" w:rsidRDefault="00C3153B" w:rsidP="00C3153B">
      <w:pPr>
        <w:rPr>
          <w:rFonts w:ascii="Garamond" w:hAnsi="Garamond" w:cs="Garamond"/>
        </w:rPr>
      </w:pPr>
    </w:p>
    <w:p w:rsidR="006A725B" w:rsidRPr="00583121" w:rsidRDefault="006A725B" w:rsidP="00747F51">
      <w:pPr>
        <w:numPr>
          <w:ilvl w:val="0"/>
          <w:numId w:val="2"/>
        </w:numPr>
        <w:jc w:val="both"/>
        <w:rPr>
          <w:rFonts w:ascii="Garamond" w:hAnsi="Garamond" w:cs="Garamond-Bold"/>
          <w:b/>
          <w:bCs/>
        </w:rPr>
      </w:pPr>
      <w:r w:rsidRPr="00583121">
        <w:rPr>
          <w:rFonts w:ascii="Garamond" w:hAnsi="Garamond" w:cs="Garamond-Bold"/>
          <w:b/>
          <w:bCs/>
        </w:rPr>
        <w:t>Domníváte se, že v českém trestním právu (tzn. teorii i praxi) převažuje retributivní přístup</w:t>
      </w:r>
      <w:r w:rsidR="00597262" w:rsidRPr="00583121">
        <w:rPr>
          <w:rFonts w:ascii="Garamond" w:hAnsi="Garamond" w:cs="Garamond-Bold"/>
          <w:b/>
          <w:bCs/>
        </w:rPr>
        <w:t xml:space="preserve"> </w:t>
      </w:r>
      <w:r w:rsidRPr="00583121">
        <w:rPr>
          <w:rFonts w:ascii="Garamond" w:hAnsi="Garamond" w:cs="Garamond-Bold"/>
          <w:b/>
          <w:bCs/>
        </w:rPr>
        <w:t>k trestání, nebo spíše rehabilitační a restituční (lze užít i veskrze zastřešující pojem</w:t>
      </w:r>
      <w:r w:rsidR="00597262" w:rsidRPr="00583121">
        <w:rPr>
          <w:rFonts w:ascii="Garamond" w:hAnsi="Garamond" w:cs="Garamond-Bold"/>
          <w:b/>
          <w:bCs/>
        </w:rPr>
        <w:t xml:space="preserve"> </w:t>
      </w:r>
      <w:r w:rsidRPr="00583121">
        <w:rPr>
          <w:rFonts w:ascii="Garamond" w:hAnsi="Garamond" w:cs="Garamond-BoldItalic"/>
          <w:b/>
          <w:bCs/>
          <w:i/>
          <w:iCs/>
        </w:rPr>
        <w:t>restorativní justice</w:t>
      </w:r>
      <w:r w:rsidRPr="00583121">
        <w:rPr>
          <w:rFonts w:ascii="Garamond" w:hAnsi="Garamond" w:cs="Garamond-Bold"/>
          <w:b/>
          <w:bCs/>
        </w:rPr>
        <w:t>)?</w:t>
      </w:r>
    </w:p>
    <w:p w:rsidR="00597262" w:rsidRPr="00583121" w:rsidRDefault="00597262" w:rsidP="00597262">
      <w:pPr>
        <w:pStyle w:val="Odstavecseseznamem"/>
        <w:rPr>
          <w:rFonts w:ascii="Garamond" w:hAnsi="Garamond" w:cs="Garamond-Bold"/>
          <w:b/>
          <w:bCs/>
        </w:rPr>
      </w:pPr>
    </w:p>
    <w:p w:rsidR="00597262" w:rsidRPr="00583121" w:rsidRDefault="00597262" w:rsidP="00747F51">
      <w:pPr>
        <w:numPr>
          <w:ilvl w:val="0"/>
          <w:numId w:val="2"/>
        </w:numPr>
        <w:rPr>
          <w:rFonts w:ascii="Garamond" w:hAnsi="Garamond" w:cs="Garamond-Bold"/>
          <w:b/>
          <w:bCs/>
        </w:rPr>
      </w:pPr>
      <w:r w:rsidRPr="00583121">
        <w:rPr>
          <w:rFonts w:ascii="Garamond" w:hAnsi="Garamond" w:cs="Garamond-Bold"/>
          <w:b/>
          <w:bCs/>
        </w:rPr>
        <w:t>Které instituty českého trestního práva byste novelizovali, aby se podle Vás posílilo</w:t>
      </w:r>
    </w:p>
    <w:p w:rsidR="00711344" w:rsidRPr="00583121" w:rsidRDefault="00597262" w:rsidP="00747F51">
      <w:pPr>
        <w:outlineLvl w:val="0"/>
        <w:rPr>
          <w:rFonts w:ascii="Garamond" w:hAnsi="Garamond" w:cs="Arial"/>
          <w:sz w:val="22"/>
          <w:szCs w:val="22"/>
          <w:lang w:eastAsia="en-US"/>
        </w:rPr>
      </w:pPr>
      <w:r w:rsidRPr="00583121">
        <w:rPr>
          <w:rFonts w:ascii="Garamond" w:hAnsi="Garamond" w:cs="Garamond-Bold"/>
          <w:b/>
          <w:bCs/>
        </w:rPr>
        <w:t xml:space="preserve">            </w:t>
      </w:r>
      <w:r w:rsidR="006A725B" w:rsidRPr="00583121">
        <w:rPr>
          <w:rFonts w:ascii="Garamond" w:hAnsi="Garamond" w:cs="Garamond-Bold"/>
          <w:b/>
          <w:bCs/>
        </w:rPr>
        <w:t>postavení restorativní justice, rehabilitačního a restitučního přístupu k trestání?</w:t>
      </w:r>
    </w:p>
    <w:p w:rsidR="00711344" w:rsidRPr="00583121" w:rsidRDefault="00711344" w:rsidP="00711344">
      <w:pPr>
        <w:rPr>
          <w:rFonts w:ascii="Garamond" w:hAnsi="Garamond"/>
          <w:b/>
          <w:sz w:val="28"/>
          <w:szCs w:val="28"/>
          <w:u w:val="single"/>
        </w:rPr>
      </w:pPr>
    </w:p>
    <w:p w:rsidR="00711344" w:rsidRPr="00583121" w:rsidRDefault="00CE192B" w:rsidP="00711344">
      <w:pPr>
        <w:jc w:val="both"/>
        <w:rPr>
          <w:rFonts w:ascii="Garamond" w:hAnsi="Garamond" w:cs="Arial"/>
        </w:rPr>
      </w:pPr>
      <w:r w:rsidRPr="00583121">
        <w:rPr>
          <w:rFonts w:ascii="Garamond" w:hAnsi="Garamond" w:cs="Arial"/>
        </w:rPr>
        <w:lastRenderedPageBreak/>
        <w:t>Vážená paní magistro, odpovědi na Vámi položené dotazy pod body 1) – 3) jsou zachyceny v připojené tabulce.</w:t>
      </w:r>
    </w:p>
    <w:p w:rsidR="00CE192B" w:rsidRPr="00583121" w:rsidRDefault="00CE192B" w:rsidP="00711344">
      <w:pPr>
        <w:jc w:val="both"/>
        <w:rPr>
          <w:rFonts w:ascii="Garamond" w:hAnsi="Garamond" w:cs="Arial"/>
        </w:rPr>
      </w:pPr>
    </w:p>
    <w:p w:rsidR="00CE192B" w:rsidRPr="00583121" w:rsidRDefault="00CE192B" w:rsidP="00711344">
      <w:pPr>
        <w:jc w:val="both"/>
        <w:rPr>
          <w:rFonts w:ascii="Garamond" w:hAnsi="Garamond" w:cs="Arial"/>
        </w:rPr>
      </w:pPr>
      <w:r w:rsidRPr="00583121">
        <w:rPr>
          <w:rFonts w:ascii="Garamond" w:hAnsi="Garamond" w:cs="Arial"/>
        </w:rPr>
        <w:t>K otázce pod bodem 4) mohu pouze s</w:t>
      </w:r>
      <w:r w:rsidR="001624C6" w:rsidRPr="00583121">
        <w:rPr>
          <w:rFonts w:ascii="Garamond" w:hAnsi="Garamond" w:cs="Arial"/>
        </w:rPr>
        <w:t>dělit, že nemohu zhodnotit jus</w:t>
      </w:r>
      <w:r w:rsidRPr="00583121">
        <w:rPr>
          <w:rFonts w:ascii="Garamond" w:hAnsi="Garamond" w:cs="Arial"/>
        </w:rPr>
        <w:t>tici jako celek</w:t>
      </w:r>
      <w:r w:rsidR="001624C6" w:rsidRPr="00583121">
        <w:rPr>
          <w:rFonts w:ascii="Garamond" w:hAnsi="Garamond" w:cs="Arial"/>
        </w:rPr>
        <w:t xml:space="preserve">, neboť k tomu nemám žádná data. Pouze na základě letité zkušenosti a </w:t>
      </w:r>
      <w:r w:rsidR="0094043B" w:rsidRPr="00583121">
        <w:rPr>
          <w:rFonts w:ascii="Garamond" w:hAnsi="Garamond" w:cs="Arial"/>
        </w:rPr>
        <w:t>p</w:t>
      </w:r>
      <w:r w:rsidR="001624C6" w:rsidRPr="00583121">
        <w:rPr>
          <w:rFonts w:ascii="Garamond" w:hAnsi="Garamond" w:cs="Arial"/>
        </w:rPr>
        <w:t>raxe soudce okresního i odvolacího soudu mohu potvrdit, že přístupy soudců k trestání jsou značně rozdílné a individuální. Já osobně preferuji</w:t>
      </w:r>
      <w:r w:rsidR="0094043B" w:rsidRPr="00583121">
        <w:rPr>
          <w:rFonts w:ascii="Garamond" w:hAnsi="Garamond" w:cs="Arial"/>
        </w:rPr>
        <w:t xml:space="preserve"> spíše restorativní přístup, ovšem s přihlédnutím ke konkrétnímu případu. </w:t>
      </w:r>
    </w:p>
    <w:p w:rsidR="002C53A2" w:rsidRPr="00583121" w:rsidRDefault="002C53A2" w:rsidP="00711344">
      <w:pPr>
        <w:jc w:val="both"/>
        <w:rPr>
          <w:rFonts w:ascii="Garamond" w:hAnsi="Garamond" w:cs="Arial"/>
        </w:rPr>
      </w:pPr>
    </w:p>
    <w:p w:rsidR="002C53A2" w:rsidRPr="00583121" w:rsidRDefault="002C53A2" w:rsidP="00711344">
      <w:pPr>
        <w:jc w:val="both"/>
        <w:rPr>
          <w:rFonts w:ascii="Garamond" w:hAnsi="Garamond" w:cs="Arial"/>
        </w:rPr>
      </w:pPr>
      <w:r w:rsidRPr="00583121">
        <w:rPr>
          <w:rFonts w:ascii="Garamond" w:hAnsi="Garamond" w:cs="Arial"/>
        </w:rPr>
        <w:t>Pokud jde o otázku pod bodem 5)</w:t>
      </w:r>
      <w:r w:rsidR="009D2650" w:rsidRPr="00583121">
        <w:rPr>
          <w:rFonts w:ascii="Garamond" w:hAnsi="Garamond" w:cs="Arial"/>
        </w:rPr>
        <w:t xml:space="preserve"> mohu pouze konstatovat, že dle mého názoru není nutná jakákoliv novelizace</w:t>
      </w:r>
      <w:r w:rsidR="00EF764E" w:rsidRPr="00583121">
        <w:rPr>
          <w:rFonts w:ascii="Garamond" w:hAnsi="Garamond" w:cs="Arial"/>
        </w:rPr>
        <w:t xml:space="preserve"> institutů trestního práva</w:t>
      </w:r>
      <w:r w:rsidR="009D2650" w:rsidRPr="00583121">
        <w:rPr>
          <w:rFonts w:ascii="Garamond" w:hAnsi="Garamond" w:cs="Arial"/>
        </w:rPr>
        <w:t xml:space="preserve"> a pokud soudce chce, má dostatek prostoru k rozhodování, ať už preferuje jakýkoliv přístup.</w:t>
      </w:r>
    </w:p>
    <w:p w:rsidR="00CE192B" w:rsidRPr="00583121" w:rsidRDefault="00CE192B" w:rsidP="00711344">
      <w:pPr>
        <w:jc w:val="both"/>
        <w:rPr>
          <w:rFonts w:ascii="Garamond" w:hAnsi="Garamond" w:cs="Arial"/>
        </w:rPr>
      </w:pPr>
    </w:p>
    <w:p w:rsidR="00CE192B" w:rsidRPr="00583121" w:rsidRDefault="00CE192B" w:rsidP="00711344">
      <w:pPr>
        <w:jc w:val="both"/>
        <w:rPr>
          <w:rFonts w:ascii="Garamond" w:hAnsi="Garamond" w:cs="Arial"/>
        </w:rPr>
      </w:pPr>
    </w:p>
    <w:p w:rsidR="00CE192B" w:rsidRPr="00583121" w:rsidRDefault="00CE192B" w:rsidP="00711344">
      <w:pPr>
        <w:jc w:val="both"/>
        <w:rPr>
          <w:rFonts w:ascii="Garamond" w:hAnsi="Garamond" w:cs="Arial"/>
        </w:rPr>
      </w:pPr>
    </w:p>
    <w:p w:rsidR="00CE192B" w:rsidRPr="00583121" w:rsidRDefault="00CE192B" w:rsidP="00711344">
      <w:pPr>
        <w:jc w:val="both"/>
        <w:rPr>
          <w:rFonts w:ascii="Garamond" w:hAnsi="Garamond" w:cs="Arial"/>
        </w:rPr>
      </w:pPr>
    </w:p>
    <w:p w:rsidR="00711344" w:rsidRPr="00583121" w:rsidRDefault="00711344" w:rsidP="00711344">
      <w:pPr>
        <w:jc w:val="both"/>
        <w:rPr>
          <w:rFonts w:ascii="Garamond" w:hAnsi="Garamond" w:cs="Arial"/>
        </w:rPr>
      </w:pPr>
      <w:r w:rsidRPr="00583121">
        <w:rPr>
          <w:rFonts w:ascii="Garamond" w:hAnsi="Garamond" w:cs="Arial"/>
        </w:rPr>
        <w:t>S pozdravem</w:t>
      </w:r>
    </w:p>
    <w:p w:rsidR="00711344" w:rsidRPr="00583121" w:rsidRDefault="00711344" w:rsidP="00711344">
      <w:pPr>
        <w:jc w:val="both"/>
        <w:rPr>
          <w:rFonts w:ascii="Garamond" w:hAnsi="Garamond" w:cs="Arial"/>
        </w:rPr>
      </w:pPr>
    </w:p>
    <w:p w:rsidR="00711344" w:rsidRPr="00583121" w:rsidRDefault="00711344" w:rsidP="00711344">
      <w:pPr>
        <w:jc w:val="both"/>
        <w:rPr>
          <w:rFonts w:ascii="Garamond" w:hAnsi="Garamond" w:cs="Arial"/>
        </w:rPr>
      </w:pPr>
      <w:r w:rsidRPr="00583121">
        <w:rPr>
          <w:rFonts w:ascii="Garamond" w:hAnsi="Garamond" w:cs="Arial"/>
        </w:rPr>
        <w:t>JUDr. Milan Špryňar</w:t>
      </w:r>
      <w:r w:rsidR="00583121">
        <w:rPr>
          <w:rFonts w:ascii="Garamond" w:hAnsi="Garamond" w:cs="Arial"/>
        </w:rPr>
        <w:t>, v.r.</w:t>
      </w:r>
    </w:p>
    <w:p w:rsidR="00711344" w:rsidRPr="00583121" w:rsidRDefault="00711344" w:rsidP="00711344">
      <w:pPr>
        <w:jc w:val="both"/>
        <w:rPr>
          <w:rFonts w:ascii="Garamond" w:hAnsi="Garamond"/>
          <w:sz w:val="22"/>
          <w:szCs w:val="22"/>
        </w:rPr>
      </w:pPr>
      <w:r w:rsidRPr="00583121">
        <w:rPr>
          <w:rFonts w:ascii="Garamond" w:hAnsi="Garamond" w:cs="Arial"/>
        </w:rPr>
        <w:t>předseda okresního soudu</w:t>
      </w:r>
    </w:p>
    <w:p w:rsidR="00711344" w:rsidRPr="00583121" w:rsidRDefault="00711344" w:rsidP="00711344">
      <w:pPr>
        <w:rPr>
          <w:rFonts w:ascii="Garamond" w:hAnsi="Garamond"/>
        </w:rPr>
      </w:pPr>
    </w:p>
    <w:p w:rsidR="001D585F" w:rsidRDefault="001D585F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  <w:bookmarkStart w:id="0" w:name="_GoBack"/>
      <w:bookmarkEnd w:id="0"/>
    </w:p>
    <w:p w:rsidR="00583121" w:rsidRDefault="00583121" w:rsidP="00711344">
      <w:pPr>
        <w:rPr>
          <w:rFonts w:ascii="Garamond" w:hAnsi="Garamond"/>
        </w:rPr>
      </w:pPr>
    </w:p>
    <w:p w:rsidR="00583121" w:rsidRDefault="00583121" w:rsidP="00711344">
      <w:pPr>
        <w:rPr>
          <w:rFonts w:ascii="Garamond" w:hAnsi="Garamond"/>
        </w:rPr>
      </w:pPr>
      <w:r>
        <w:rPr>
          <w:rFonts w:ascii="Garamond" w:hAnsi="Garamond"/>
        </w:rPr>
        <w:t>Shodu s prvopisem potvrzuje:</w:t>
      </w:r>
    </w:p>
    <w:p w:rsidR="00583121" w:rsidRPr="00583121" w:rsidRDefault="00583121" w:rsidP="00711344">
      <w:pPr>
        <w:rPr>
          <w:rFonts w:ascii="Garamond" w:hAnsi="Garamond"/>
        </w:rPr>
      </w:pPr>
      <w:r>
        <w:rPr>
          <w:rFonts w:ascii="Garamond" w:hAnsi="Garamond"/>
        </w:rPr>
        <w:t>Ilona Solničková</w:t>
      </w:r>
    </w:p>
    <w:sectPr w:rsidR="00583121" w:rsidRPr="00583121" w:rsidSect="006A5583">
      <w:type w:val="continuous"/>
      <w:pgSz w:w="11906" w:h="16838" w:code="9"/>
      <w:pgMar w:top="1418" w:right="1133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95" w:rsidRDefault="008B4E95">
      <w:r>
        <w:separator/>
      </w:r>
    </w:p>
  </w:endnote>
  <w:endnote w:type="continuationSeparator" w:id="0">
    <w:p w:rsidR="008B4E95" w:rsidRDefault="008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95" w:rsidRDefault="008B4E95">
      <w:r>
        <w:separator/>
      </w:r>
    </w:p>
  </w:footnote>
  <w:footnote w:type="continuationSeparator" w:id="0">
    <w:p w:rsidR="008B4E95" w:rsidRDefault="008B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534"/>
    <w:multiLevelType w:val="hybridMultilevel"/>
    <w:tmpl w:val="B196750A"/>
    <w:lvl w:ilvl="0" w:tplc="9F54F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9/01 12:41:28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45 AND A.rocnik  = 2023)"/>
    <w:docVar w:name="SOUBOR_DOC" w:val="C:\TMP\"/>
  </w:docVars>
  <w:rsids>
    <w:rsidRoot w:val="001D585F"/>
    <w:rsid w:val="000406A5"/>
    <w:rsid w:val="000637E1"/>
    <w:rsid w:val="000945CC"/>
    <w:rsid w:val="000B337F"/>
    <w:rsid w:val="001041B6"/>
    <w:rsid w:val="001624C6"/>
    <w:rsid w:val="001A5B21"/>
    <w:rsid w:val="001D585F"/>
    <w:rsid w:val="001E7941"/>
    <w:rsid w:val="002107F4"/>
    <w:rsid w:val="0022071F"/>
    <w:rsid w:val="00224A3D"/>
    <w:rsid w:val="00226335"/>
    <w:rsid w:val="00237F41"/>
    <w:rsid w:val="00276CE3"/>
    <w:rsid w:val="002906B6"/>
    <w:rsid w:val="002A7610"/>
    <w:rsid w:val="002C53A2"/>
    <w:rsid w:val="002C7620"/>
    <w:rsid w:val="00354CBA"/>
    <w:rsid w:val="00383864"/>
    <w:rsid w:val="00421FF5"/>
    <w:rsid w:val="004E5B9F"/>
    <w:rsid w:val="00511C49"/>
    <w:rsid w:val="00534CF8"/>
    <w:rsid w:val="005621DF"/>
    <w:rsid w:val="00582A6F"/>
    <w:rsid w:val="00583121"/>
    <w:rsid w:val="00597262"/>
    <w:rsid w:val="006075B1"/>
    <w:rsid w:val="00611BA6"/>
    <w:rsid w:val="006A5583"/>
    <w:rsid w:val="006A725B"/>
    <w:rsid w:val="006C191B"/>
    <w:rsid w:val="006F1C2B"/>
    <w:rsid w:val="00704B1A"/>
    <w:rsid w:val="00711344"/>
    <w:rsid w:val="00747F51"/>
    <w:rsid w:val="0077616C"/>
    <w:rsid w:val="0078449C"/>
    <w:rsid w:val="00810A70"/>
    <w:rsid w:val="00816F9E"/>
    <w:rsid w:val="00834D34"/>
    <w:rsid w:val="00874D6E"/>
    <w:rsid w:val="008B4E95"/>
    <w:rsid w:val="008D1ED1"/>
    <w:rsid w:val="008F5030"/>
    <w:rsid w:val="00932701"/>
    <w:rsid w:val="0094043B"/>
    <w:rsid w:val="00990E59"/>
    <w:rsid w:val="009D1439"/>
    <w:rsid w:val="009D2650"/>
    <w:rsid w:val="00A05A9F"/>
    <w:rsid w:val="00A239C5"/>
    <w:rsid w:val="00AC7E2D"/>
    <w:rsid w:val="00B3079D"/>
    <w:rsid w:val="00B561E6"/>
    <w:rsid w:val="00B90DF5"/>
    <w:rsid w:val="00BA4A1D"/>
    <w:rsid w:val="00BB5DA4"/>
    <w:rsid w:val="00C0682C"/>
    <w:rsid w:val="00C3153B"/>
    <w:rsid w:val="00C875CA"/>
    <w:rsid w:val="00CE192B"/>
    <w:rsid w:val="00CF5160"/>
    <w:rsid w:val="00DC002D"/>
    <w:rsid w:val="00DF0295"/>
    <w:rsid w:val="00E52693"/>
    <w:rsid w:val="00E778F2"/>
    <w:rsid w:val="00EF764E"/>
    <w:rsid w:val="00F16103"/>
    <w:rsid w:val="00F33CF1"/>
    <w:rsid w:val="00F75FA8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3E10D"/>
  <w14:defaultImageDpi w14:val="0"/>
  <w15:docId w15:val="{47F65D75-A005-4755-A276-5661DA61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72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AF559-0597-4EEF-A237-969171B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14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10</cp:revision>
  <cp:lastPrinted>2014-11-12T11:36:00Z</cp:lastPrinted>
  <dcterms:created xsi:type="dcterms:W3CDTF">2023-09-11T06:29:00Z</dcterms:created>
  <dcterms:modified xsi:type="dcterms:W3CDTF">2023-09-11T06:58:00Z</dcterms:modified>
</cp:coreProperties>
</file>