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E302" w14:textId="77777777" w:rsidR="00176C3F" w:rsidRPr="0003652A" w:rsidRDefault="00176C3F" w:rsidP="00176C3F">
      <w:pPr>
        <w:jc w:val="center"/>
        <w:rPr>
          <w:rFonts w:ascii="Garamond" w:hAnsi="Garamond" w:cs="Garamond"/>
          <w:b/>
          <w:bCs/>
          <w:color w:val="000000"/>
          <w:sz w:val="22"/>
          <w:szCs w:val="22"/>
        </w:rPr>
      </w:pPr>
      <w:r w:rsidRPr="0003652A">
        <w:rPr>
          <w:rFonts w:ascii="Garamond" w:hAnsi="Garamond" w:cs="Garamond"/>
          <w:b/>
          <w:bCs/>
          <w:color w:val="000000"/>
          <w:sz w:val="22"/>
          <w:szCs w:val="22"/>
        </w:rPr>
        <w:t>OKRESNÍ SOUD V CHEBU</w:t>
      </w:r>
    </w:p>
    <w:p w14:paraId="6679BC6F" w14:textId="77777777" w:rsidR="00176C3F" w:rsidRPr="0003652A" w:rsidRDefault="00176C3F" w:rsidP="00176C3F">
      <w:pPr>
        <w:pStyle w:val="Bezmezer"/>
        <w:jc w:val="center"/>
        <w:rPr>
          <w:rFonts w:ascii="Garamond" w:hAnsi="Garamond" w:cs="Garamond"/>
          <w:color w:val="000000"/>
        </w:rPr>
      </w:pPr>
      <w:r w:rsidRPr="0003652A">
        <w:rPr>
          <w:rFonts w:ascii="Garamond" w:hAnsi="Garamond" w:cs="Garamond"/>
          <w:color w:val="000000"/>
        </w:rPr>
        <w:t xml:space="preserve">Lidická 1, </w:t>
      </w:r>
      <w:proofErr w:type="gramStart"/>
      <w:r w:rsidRPr="0003652A">
        <w:rPr>
          <w:rFonts w:ascii="Garamond" w:hAnsi="Garamond" w:cs="Garamond"/>
          <w:color w:val="000000"/>
        </w:rPr>
        <w:t>350 60  Cheb</w:t>
      </w:r>
      <w:proofErr w:type="gramEnd"/>
    </w:p>
    <w:p w14:paraId="673EE010" w14:textId="77777777" w:rsidR="00176C3F" w:rsidRPr="0003652A" w:rsidRDefault="00176C3F" w:rsidP="00176C3F">
      <w:pPr>
        <w:pStyle w:val="Bezmezer"/>
        <w:jc w:val="center"/>
        <w:rPr>
          <w:rFonts w:ascii="Garamond" w:hAnsi="Garamond" w:cs="Garamond"/>
          <w:color w:val="000000"/>
        </w:rPr>
      </w:pPr>
      <w:r w:rsidRPr="0003652A">
        <w:rPr>
          <w:rFonts w:ascii="Garamond" w:hAnsi="Garamond" w:cs="Garamond"/>
          <w:color w:val="000000"/>
        </w:rPr>
        <w:t>___________________________________________________________________________</w:t>
      </w:r>
    </w:p>
    <w:p w14:paraId="7226BBAC" w14:textId="77777777" w:rsidR="00176C3F" w:rsidRPr="0003652A" w:rsidRDefault="00176C3F" w:rsidP="00176C3F">
      <w:pPr>
        <w:pStyle w:val="Bezmezer"/>
        <w:jc w:val="center"/>
        <w:rPr>
          <w:rFonts w:ascii="Garamond" w:hAnsi="Garamond"/>
        </w:rPr>
      </w:pPr>
      <w:r w:rsidRPr="0003652A">
        <w:rPr>
          <w:rFonts w:ascii="Garamond" w:hAnsi="Garamond" w:cs="Garamond"/>
          <w:color w:val="000000"/>
        </w:rPr>
        <w:t xml:space="preserve">tel.: 377 867 410, e-mail: podatelna@osoud.chb.justice.cz, IDDS: </w:t>
      </w:r>
      <w:proofErr w:type="spellStart"/>
      <w:r w:rsidRPr="0003652A">
        <w:rPr>
          <w:rFonts w:ascii="Garamond" w:hAnsi="Garamond" w:cs="Garamond"/>
          <w:color w:val="000000"/>
        </w:rPr>
        <w:t>fpmabtu</w:t>
      </w:r>
      <w:proofErr w:type="spellEnd"/>
    </w:p>
    <w:p w14:paraId="7B737B30" w14:textId="77777777" w:rsidR="00176C3F" w:rsidRDefault="00176C3F" w:rsidP="00176C3F">
      <w:pPr>
        <w:jc w:val="center"/>
        <w:rPr>
          <w:rFonts w:ascii="Garamond" w:hAnsi="Garamond"/>
          <w:u w:val="single"/>
        </w:rPr>
      </w:pPr>
    </w:p>
    <w:p w14:paraId="65F3BD0C" w14:textId="6FF708E2" w:rsidR="00176C3F" w:rsidRPr="007C5C80" w:rsidRDefault="00176C3F" w:rsidP="00176C3F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6A30D0">
        <w:rPr>
          <w:rFonts w:ascii="Garamond" w:hAnsi="Garamond"/>
          <w:b/>
          <w:sz w:val="32"/>
          <w:szCs w:val="32"/>
        </w:rPr>
        <w:t>5</w:t>
      </w:r>
      <w:r w:rsidR="00D82688">
        <w:rPr>
          <w:rFonts w:ascii="Garamond" w:hAnsi="Garamond"/>
          <w:b/>
          <w:sz w:val="32"/>
          <w:szCs w:val="32"/>
        </w:rPr>
        <w:t xml:space="preserve"> </w:t>
      </w:r>
      <w:r w:rsidR="00395888">
        <w:rPr>
          <w:rFonts w:ascii="Garamond" w:hAnsi="Garamond"/>
          <w:b/>
          <w:sz w:val="32"/>
          <w:szCs w:val="32"/>
        </w:rPr>
        <w:t>rozvrhu práce pro rok 20</w:t>
      </w:r>
      <w:r w:rsidR="006E3E0D">
        <w:rPr>
          <w:rFonts w:ascii="Garamond" w:hAnsi="Garamond"/>
          <w:b/>
          <w:sz w:val="32"/>
          <w:szCs w:val="32"/>
        </w:rPr>
        <w:t>2</w:t>
      </w:r>
      <w:r w:rsidR="004718E8">
        <w:rPr>
          <w:rFonts w:ascii="Garamond" w:hAnsi="Garamond"/>
          <w:b/>
          <w:sz w:val="32"/>
          <w:szCs w:val="32"/>
        </w:rPr>
        <w:t>2</w:t>
      </w:r>
    </w:p>
    <w:p w14:paraId="1FA535AC" w14:textId="703D1459" w:rsidR="00176C3F" w:rsidRDefault="00176C3F" w:rsidP="00176C3F">
      <w:pPr>
        <w:rPr>
          <w:rFonts w:ascii="Garamond" w:hAnsi="Garamond"/>
        </w:rPr>
      </w:pPr>
    </w:p>
    <w:p w14:paraId="4C036CAA" w14:textId="02B3A610" w:rsidR="00AA2FA8" w:rsidRDefault="00176C3F" w:rsidP="00CD4CEC">
      <w:pPr>
        <w:jc w:val="both"/>
        <w:rPr>
          <w:rFonts w:ascii="Garamond" w:hAnsi="Garamond"/>
        </w:rPr>
      </w:pPr>
      <w:r w:rsidRPr="007C5C80">
        <w:rPr>
          <w:rFonts w:ascii="Garamond" w:hAnsi="Garamond"/>
        </w:rPr>
        <w:t xml:space="preserve">Rozvrh práce </w:t>
      </w:r>
      <w:r>
        <w:rPr>
          <w:rFonts w:ascii="Garamond" w:hAnsi="Garamond"/>
        </w:rPr>
        <w:t xml:space="preserve">Okresního soudu v Chebu </w:t>
      </w:r>
      <w:r w:rsidRPr="007C5C80">
        <w:rPr>
          <w:rFonts w:ascii="Garamond" w:hAnsi="Garamond"/>
        </w:rPr>
        <w:t>pro rok 20</w:t>
      </w:r>
      <w:r w:rsidR="00395888">
        <w:rPr>
          <w:rFonts w:ascii="Garamond" w:hAnsi="Garamond"/>
        </w:rPr>
        <w:t>2</w:t>
      </w:r>
      <w:r w:rsidR="004718E8">
        <w:rPr>
          <w:rFonts w:ascii="Garamond" w:hAnsi="Garamond"/>
        </w:rPr>
        <w:t>2</w:t>
      </w:r>
      <w:r w:rsidRPr="007C5C80">
        <w:rPr>
          <w:rFonts w:ascii="Garamond" w:hAnsi="Garamond"/>
        </w:rPr>
        <w:t xml:space="preserve"> </w:t>
      </w:r>
      <w:r w:rsidR="004109C4">
        <w:rPr>
          <w:rFonts w:ascii="Garamond" w:hAnsi="Garamond"/>
        </w:rPr>
        <w:t xml:space="preserve">se </w:t>
      </w:r>
      <w:r w:rsidR="009C084D">
        <w:rPr>
          <w:rFonts w:ascii="Garamond" w:hAnsi="Garamond"/>
        </w:rPr>
        <w:t xml:space="preserve">s účinností </w:t>
      </w:r>
      <w:r w:rsidR="0090343B">
        <w:rPr>
          <w:rFonts w:ascii="Garamond" w:hAnsi="Garamond"/>
        </w:rPr>
        <w:t xml:space="preserve">ode </w:t>
      </w:r>
      <w:r w:rsidR="0090343B" w:rsidRPr="00210463">
        <w:rPr>
          <w:rFonts w:ascii="Garamond" w:hAnsi="Garamond"/>
        </w:rPr>
        <w:t>dne</w:t>
      </w:r>
      <w:r w:rsidR="002D2525" w:rsidRPr="00210463">
        <w:rPr>
          <w:rFonts w:ascii="Garamond" w:hAnsi="Garamond"/>
        </w:rPr>
        <w:t xml:space="preserve"> </w:t>
      </w:r>
      <w:r w:rsidR="009D4BF3">
        <w:rPr>
          <w:rFonts w:ascii="Garamond" w:hAnsi="Garamond"/>
        </w:rPr>
        <w:t xml:space="preserve">1. </w:t>
      </w:r>
      <w:r w:rsidR="006A30D0">
        <w:rPr>
          <w:rFonts w:ascii="Garamond" w:hAnsi="Garamond"/>
        </w:rPr>
        <w:t>května</w:t>
      </w:r>
      <w:r w:rsidR="009D4BF3">
        <w:rPr>
          <w:rFonts w:ascii="Garamond" w:hAnsi="Garamond"/>
        </w:rPr>
        <w:t xml:space="preserve"> 2022, </w:t>
      </w:r>
      <w:r w:rsidR="006B1A41">
        <w:rPr>
          <w:rFonts w:ascii="Garamond" w:hAnsi="Garamond"/>
        </w:rPr>
        <w:t xml:space="preserve">není-li dále stanoveno jinak, </w:t>
      </w:r>
      <w:r>
        <w:rPr>
          <w:rFonts w:ascii="Garamond" w:hAnsi="Garamond"/>
        </w:rPr>
        <w:t>mění a </w:t>
      </w:r>
      <w:r w:rsidRPr="007C5C80">
        <w:rPr>
          <w:rFonts w:ascii="Garamond" w:hAnsi="Garamond"/>
        </w:rPr>
        <w:t>doplňuje takto:</w:t>
      </w:r>
    </w:p>
    <w:p w14:paraId="5166774F" w14:textId="50521828" w:rsidR="006B7778" w:rsidRDefault="006B7778" w:rsidP="00CD4CEC">
      <w:pPr>
        <w:jc w:val="both"/>
        <w:rPr>
          <w:rFonts w:ascii="Garamond" w:hAnsi="Garamond"/>
        </w:rPr>
      </w:pPr>
    </w:p>
    <w:p w14:paraId="4714777E" w14:textId="6727A8D5" w:rsidR="00CD0D4A" w:rsidRPr="009064C1" w:rsidRDefault="006A30D0" w:rsidP="00132F2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Návštěvy u předsedy soudu na titulní straně rozvrhu práce se mění tak, že nově zní: </w:t>
      </w:r>
      <w:r w:rsidR="002E1BEF">
        <w:rPr>
          <w:rFonts w:ascii="Garamond" w:hAnsi="Garamond"/>
        </w:rPr>
        <w:t>„Po předchozí domluvě s asistentkou vedení soudu Petrou Liptákovou. Neohlášené návštěvy nemusí být s ohledem na plánovaný program přijaty.“</w:t>
      </w:r>
    </w:p>
    <w:p w14:paraId="423CF940" w14:textId="2A924E01" w:rsidR="00132F21" w:rsidRDefault="006A30D0" w:rsidP="00132F2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V b</w:t>
      </w:r>
      <w:r w:rsidR="00132F21">
        <w:rPr>
          <w:rFonts w:ascii="Garamond" w:hAnsi="Garamond"/>
        </w:rPr>
        <w:t>od</w:t>
      </w:r>
      <w:r>
        <w:rPr>
          <w:rFonts w:ascii="Garamond" w:hAnsi="Garamond"/>
        </w:rPr>
        <w:t>ě</w:t>
      </w:r>
      <w:r w:rsidR="00132F21">
        <w:rPr>
          <w:rFonts w:ascii="Garamond" w:hAnsi="Garamond"/>
        </w:rPr>
        <w:t xml:space="preserve"> </w:t>
      </w:r>
      <w:r>
        <w:rPr>
          <w:rFonts w:ascii="Garamond" w:hAnsi="Garamond"/>
        </w:rPr>
        <w:t>2</w:t>
      </w:r>
      <w:r w:rsidR="00132F21">
        <w:rPr>
          <w:rFonts w:ascii="Garamond" w:hAnsi="Garamond"/>
        </w:rPr>
        <w:t xml:space="preserve">.1 se </w:t>
      </w:r>
      <w:r>
        <w:rPr>
          <w:rFonts w:ascii="Garamond" w:hAnsi="Garamond"/>
        </w:rPr>
        <w:t>doplňuje osoba</w:t>
      </w:r>
      <w:r w:rsidR="00132F21">
        <w:rPr>
          <w:rFonts w:ascii="Garamond" w:hAnsi="Garamond"/>
        </w:rPr>
        <w:t xml:space="preserve"> </w:t>
      </w:r>
      <w:r>
        <w:rPr>
          <w:rFonts w:ascii="Garamond" w:hAnsi="Garamond"/>
        </w:rPr>
        <w:t>předsedy soudu - Mgr. Robert Plášil.</w:t>
      </w:r>
      <w:r w:rsidR="00132F21">
        <w:rPr>
          <w:rFonts w:ascii="Garamond" w:hAnsi="Garamond"/>
        </w:rPr>
        <w:t xml:space="preserve"> </w:t>
      </w:r>
    </w:p>
    <w:p w14:paraId="3488306A" w14:textId="140B4D32" w:rsidR="00C2330F" w:rsidRDefault="003A36E7" w:rsidP="00243FC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bodě </w:t>
      </w:r>
      <w:r w:rsidR="005C777C">
        <w:rPr>
          <w:rFonts w:ascii="Garamond" w:hAnsi="Garamond"/>
        </w:rPr>
        <w:t>2.2</w:t>
      </w:r>
      <w:r>
        <w:rPr>
          <w:rFonts w:ascii="Garamond" w:hAnsi="Garamond"/>
        </w:rPr>
        <w:t xml:space="preserve"> se </w:t>
      </w:r>
      <w:r w:rsidR="005C777C">
        <w:rPr>
          <w:rFonts w:ascii="Garamond" w:hAnsi="Garamond"/>
        </w:rPr>
        <w:t xml:space="preserve">vypouští osoba místopředsedy soudu pro úsek občanskoprávní – </w:t>
      </w:r>
      <w:r w:rsidR="005C777C" w:rsidRPr="004B2BEE">
        <w:rPr>
          <w:rFonts w:ascii="Garamond" w:hAnsi="Garamond"/>
        </w:rPr>
        <w:t xml:space="preserve">dočasně </w:t>
      </w:r>
      <w:r w:rsidR="005C777C">
        <w:rPr>
          <w:rFonts w:ascii="Garamond" w:hAnsi="Garamond"/>
        </w:rPr>
        <w:t>neobsazeno.</w:t>
      </w:r>
    </w:p>
    <w:p w14:paraId="109D26F9" w14:textId="29CED931" w:rsidR="004B2BEE" w:rsidRDefault="004B2BEE" w:rsidP="0048067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V bodě 5.1 se v soudním oddělení 2 JUDr. Rostislava Tomise upravuje nápad nových věcí takto:</w:t>
      </w:r>
    </w:p>
    <w:p w14:paraId="5F9B478D" w14:textId="67D9A917" w:rsidR="004B2BEE" w:rsidRPr="003368CB" w:rsidRDefault="004B2BEE" w:rsidP="004B2BEE">
      <w:pPr>
        <w:ind w:right="-108" w:firstLine="425"/>
        <w:rPr>
          <w:rFonts w:ascii="Garamond" w:hAnsi="Garamond"/>
        </w:rPr>
      </w:pPr>
      <w:r w:rsidRPr="003368CB">
        <w:rPr>
          <w:rFonts w:ascii="Garamond" w:hAnsi="Garamond"/>
        </w:rPr>
        <w:t xml:space="preserve">Rejstřík </w:t>
      </w:r>
      <w:r w:rsidRPr="003368CB">
        <w:rPr>
          <w:rFonts w:ascii="Garamond" w:hAnsi="Garamond"/>
          <w:b/>
        </w:rPr>
        <w:t>T</w:t>
      </w:r>
      <w:r w:rsidRPr="003368CB">
        <w:rPr>
          <w:rFonts w:ascii="Garamond" w:hAnsi="Garamond"/>
        </w:rPr>
        <w:t xml:space="preserve"> – obyčejný nápad</w:t>
      </w:r>
      <w:r w:rsidR="00480671">
        <w:rPr>
          <w:rFonts w:ascii="Garamond" w:hAnsi="Garamond"/>
        </w:rPr>
        <w:tab/>
      </w:r>
      <w:r w:rsidR="00480671">
        <w:rPr>
          <w:rFonts w:ascii="Garamond" w:hAnsi="Garamond"/>
        </w:rPr>
        <w:tab/>
        <w:t>100 %</w:t>
      </w:r>
    </w:p>
    <w:p w14:paraId="6314E6E1" w14:textId="7266A47F" w:rsidR="004B2BEE" w:rsidRPr="003368CB" w:rsidRDefault="004B2BEE" w:rsidP="004B2BEE">
      <w:pPr>
        <w:ind w:right="-108"/>
        <w:rPr>
          <w:rFonts w:ascii="Garamond" w:hAnsi="Garamond"/>
        </w:rPr>
      </w:pPr>
      <w:r w:rsidRPr="003368CB">
        <w:rPr>
          <w:rFonts w:ascii="Garamond" w:hAnsi="Garamond"/>
        </w:rPr>
        <w:t xml:space="preserve">                    </w:t>
      </w:r>
      <w:r>
        <w:rPr>
          <w:rFonts w:ascii="Garamond" w:hAnsi="Garamond"/>
        </w:rPr>
        <w:tab/>
        <w:t xml:space="preserve">   </w:t>
      </w:r>
      <w:r w:rsidRPr="003368CB">
        <w:rPr>
          <w:rFonts w:ascii="Garamond" w:hAnsi="Garamond"/>
        </w:rPr>
        <w:t>věci vazební</w:t>
      </w:r>
      <w:r w:rsidR="00480671">
        <w:rPr>
          <w:rFonts w:ascii="Garamond" w:hAnsi="Garamond"/>
        </w:rPr>
        <w:tab/>
      </w:r>
      <w:r w:rsidR="00480671">
        <w:rPr>
          <w:rFonts w:ascii="Garamond" w:hAnsi="Garamond"/>
        </w:rPr>
        <w:tab/>
      </w:r>
      <w:r w:rsidR="00480671">
        <w:rPr>
          <w:rFonts w:ascii="Garamond" w:hAnsi="Garamond"/>
        </w:rPr>
        <w:tab/>
        <w:t>100 %</w:t>
      </w:r>
    </w:p>
    <w:p w14:paraId="33EA2CD7" w14:textId="69E4A8B6" w:rsidR="004B2BEE" w:rsidRPr="003368CB" w:rsidRDefault="004B2BEE" w:rsidP="004B2BEE">
      <w:pPr>
        <w:jc w:val="both"/>
        <w:rPr>
          <w:rFonts w:ascii="Garamond" w:hAnsi="Garamond"/>
        </w:rPr>
      </w:pPr>
      <w:r w:rsidRPr="003368CB">
        <w:rPr>
          <w:rFonts w:ascii="Garamond" w:hAnsi="Garamond"/>
        </w:rPr>
        <w:t xml:space="preserve">                    </w:t>
      </w:r>
      <w:r>
        <w:rPr>
          <w:rFonts w:ascii="Garamond" w:hAnsi="Garamond"/>
        </w:rPr>
        <w:tab/>
        <w:t xml:space="preserve">   </w:t>
      </w:r>
      <w:r w:rsidRPr="003368CB">
        <w:rPr>
          <w:rFonts w:ascii="Garamond" w:hAnsi="Garamond"/>
        </w:rPr>
        <w:t>věci obsáhlé</w:t>
      </w:r>
      <w:r w:rsidR="00480671">
        <w:rPr>
          <w:rFonts w:ascii="Garamond" w:hAnsi="Garamond"/>
        </w:rPr>
        <w:tab/>
      </w:r>
      <w:r w:rsidR="00480671">
        <w:rPr>
          <w:rFonts w:ascii="Garamond" w:hAnsi="Garamond"/>
        </w:rPr>
        <w:tab/>
      </w:r>
      <w:r w:rsidR="00480671">
        <w:rPr>
          <w:rFonts w:ascii="Garamond" w:hAnsi="Garamond"/>
        </w:rPr>
        <w:tab/>
        <w:t>100 %</w:t>
      </w:r>
    </w:p>
    <w:p w14:paraId="39C70B8C" w14:textId="64D81B1C" w:rsidR="004B2BEE" w:rsidRPr="003368CB" w:rsidRDefault="004B2BEE" w:rsidP="004B2BEE">
      <w:pPr>
        <w:jc w:val="both"/>
        <w:rPr>
          <w:rFonts w:ascii="Garamond" w:hAnsi="Garamond"/>
        </w:rPr>
      </w:pPr>
      <w:r w:rsidRPr="003368CB">
        <w:rPr>
          <w:rFonts w:ascii="Garamond" w:hAnsi="Garamond"/>
        </w:rPr>
        <w:t xml:space="preserve">                    </w:t>
      </w:r>
      <w:r>
        <w:rPr>
          <w:rFonts w:ascii="Garamond" w:hAnsi="Garamond"/>
        </w:rPr>
        <w:tab/>
        <w:t xml:space="preserve">   </w:t>
      </w:r>
      <w:r w:rsidRPr="003368CB">
        <w:rPr>
          <w:rFonts w:ascii="Garamond" w:hAnsi="Garamond"/>
        </w:rPr>
        <w:t>věci skupinové</w:t>
      </w:r>
      <w:r w:rsidR="00480671">
        <w:rPr>
          <w:rFonts w:ascii="Garamond" w:hAnsi="Garamond"/>
        </w:rPr>
        <w:tab/>
      </w:r>
      <w:r w:rsidR="00480671">
        <w:rPr>
          <w:rFonts w:ascii="Garamond" w:hAnsi="Garamond"/>
        </w:rPr>
        <w:tab/>
        <w:t>100 %</w:t>
      </w:r>
    </w:p>
    <w:p w14:paraId="2412D2BA" w14:textId="576E9563" w:rsidR="004B2BEE" w:rsidRPr="003368CB" w:rsidRDefault="004B2BEE" w:rsidP="004B2BEE">
      <w:pPr>
        <w:ind w:right="-108"/>
        <w:rPr>
          <w:rFonts w:ascii="Garamond" w:hAnsi="Garamond"/>
        </w:rPr>
      </w:pPr>
      <w:r>
        <w:rPr>
          <w:rFonts w:ascii="Garamond" w:hAnsi="Garamond"/>
          <w:iCs/>
        </w:rPr>
        <w:t xml:space="preserve">       </w:t>
      </w:r>
      <w:r w:rsidRPr="003368CB">
        <w:rPr>
          <w:rFonts w:ascii="Garamond" w:hAnsi="Garamond"/>
          <w:iCs/>
        </w:rPr>
        <w:t xml:space="preserve">specializace - </w:t>
      </w:r>
      <w:r w:rsidRPr="003368CB">
        <w:rPr>
          <w:rFonts w:ascii="Garamond" w:hAnsi="Garamond"/>
        </w:rPr>
        <w:t>dopravní kriminalita</w:t>
      </w:r>
      <w:r w:rsidR="00480671">
        <w:rPr>
          <w:rFonts w:ascii="Garamond" w:hAnsi="Garamond"/>
        </w:rPr>
        <w:tab/>
        <w:t>100 %</w:t>
      </w:r>
    </w:p>
    <w:p w14:paraId="66E18AD6" w14:textId="1F535434" w:rsidR="004B2BEE" w:rsidRPr="003368CB" w:rsidRDefault="004B2BEE" w:rsidP="00480671">
      <w:pPr>
        <w:spacing w:before="120" w:after="120"/>
        <w:ind w:right="-108" w:firstLine="425"/>
        <w:rPr>
          <w:rFonts w:ascii="Garamond" w:hAnsi="Garamond"/>
        </w:rPr>
      </w:pPr>
      <w:r w:rsidRPr="003368CB">
        <w:rPr>
          <w:rFonts w:ascii="Garamond" w:hAnsi="Garamond"/>
        </w:rPr>
        <w:t xml:space="preserve">Rejstříky </w:t>
      </w:r>
      <w:r w:rsidRPr="003368CB">
        <w:rPr>
          <w:rFonts w:ascii="Garamond" w:hAnsi="Garamond"/>
          <w:b/>
        </w:rPr>
        <w:t>Nt, Ntm</w:t>
      </w:r>
      <w:r w:rsidRPr="003368CB">
        <w:rPr>
          <w:rFonts w:ascii="Garamond" w:hAnsi="Garamond"/>
        </w:rPr>
        <w:t xml:space="preserve"> - dle </w:t>
      </w:r>
      <w:hyperlink w:anchor="Příloha_2_trestní" w:history="1">
        <w:r w:rsidRPr="003368CB">
          <w:rPr>
            <w:rStyle w:val="Hypertextovodkaz"/>
            <w:rFonts w:ascii="Garamond" w:hAnsi="Garamond"/>
          </w:rPr>
          <w:t>přílohy č. 2</w:t>
        </w:r>
      </w:hyperlink>
      <w:r w:rsidRPr="003368CB">
        <w:rPr>
          <w:rFonts w:ascii="Garamond" w:hAnsi="Garamond"/>
        </w:rPr>
        <w:t xml:space="preserve"> </w:t>
      </w:r>
      <w:r w:rsidR="00480671">
        <w:rPr>
          <w:rFonts w:ascii="Garamond" w:hAnsi="Garamond"/>
        </w:rPr>
        <w:tab/>
        <w:t>100 %</w:t>
      </w:r>
    </w:p>
    <w:p w14:paraId="7F6EFADF" w14:textId="7F4D7662" w:rsidR="004B2BEE" w:rsidRPr="00243FC2" w:rsidRDefault="004B2BEE" w:rsidP="00480671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 w:rsidRPr="003368CB">
        <w:rPr>
          <w:rFonts w:ascii="Garamond" w:hAnsi="Garamond"/>
        </w:rPr>
        <w:t xml:space="preserve">Rejstřík </w:t>
      </w:r>
      <w:proofErr w:type="spellStart"/>
      <w:r w:rsidRPr="003368CB">
        <w:rPr>
          <w:rFonts w:ascii="Garamond" w:hAnsi="Garamond"/>
          <w:b/>
        </w:rPr>
        <w:t>Td</w:t>
      </w:r>
      <w:proofErr w:type="spellEnd"/>
      <w:r w:rsidR="00480671">
        <w:rPr>
          <w:rFonts w:ascii="Garamond" w:hAnsi="Garamond"/>
          <w:b/>
        </w:rPr>
        <w:tab/>
      </w:r>
      <w:r w:rsidR="00480671">
        <w:rPr>
          <w:rFonts w:ascii="Garamond" w:hAnsi="Garamond"/>
          <w:b/>
        </w:rPr>
        <w:tab/>
      </w:r>
      <w:r w:rsidR="00480671">
        <w:rPr>
          <w:rFonts w:ascii="Garamond" w:hAnsi="Garamond"/>
          <w:b/>
        </w:rPr>
        <w:tab/>
      </w:r>
      <w:r w:rsidR="00480671">
        <w:rPr>
          <w:rFonts w:ascii="Garamond" w:hAnsi="Garamond"/>
          <w:b/>
        </w:rPr>
        <w:tab/>
      </w:r>
      <w:r w:rsidR="00480671" w:rsidRPr="00480671">
        <w:rPr>
          <w:rFonts w:ascii="Garamond" w:hAnsi="Garamond"/>
        </w:rPr>
        <w:t>100 %</w:t>
      </w:r>
    </w:p>
    <w:p w14:paraId="233E1CB8" w14:textId="61480F18" w:rsidR="004F2084" w:rsidRPr="00516E06" w:rsidRDefault="004F2084" w:rsidP="00C2330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516E06">
        <w:rPr>
          <w:rFonts w:ascii="Garamond" w:hAnsi="Garamond"/>
        </w:rPr>
        <w:t xml:space="preserve">V bodě </w:t>
      </w:r>
      <w:r w:rsidR="005C777C" w:rsidRPr="00516E06">
        <w:rPr>
          <w:rFonts w:ascii="Garamond" w:hAnsi="Garamond"/>
        </w:rPr>
        <w:t>7</w:t>
      </w:r>
      <w:r w:rsidRPr="00516E06">
        <w:rPr>
          <w:rFonts w:ascii="Garamond" w:hAnsi="Garamond"/>
        </w:rPr>
        <w:t>.2.3 se</w:t>
      </w:r>
      <w:r w:rsidR="005C777C" w:rsidRPr="00516E06">
        <w:rPr>
          <w:rFonts w:ascii="Garamond" w:hAnsi="Garamond"/>
        </w:rPr>
        <w:t xml:space="preserve"> ode dne 1. 6. 2022</w:t>
      </w:r>
      <w:r w:rsidRPr="00516E06">
        <w:rPr>
          <w:rFonts w:ascii="Garamond" w:hAnsi="Garamond"/>
        </w:rPr>
        <w:t xml:space="preserve"> </w:t>
      </w:r>
      <w:r w:rsidR="005C777C" w:rsidRPr="00516E06">
        <w:rPr>
          <w:rFonts w:ascii="Garamond" w:hAnsi="Garamond"/>
        </w:rPr>
        <w:t xml:space="preserve">vypouští zařazení zapisovatelky Niny </w:t>
      </w:r>
      <w:proofErr w:type="spellStart"/>
      <w:r w:rsidR="005C777C" w:rsidRPr="00516E06">
        <w:rPr>
          <w:rFonts w:ascii="Garamond" w:hAnsi="Garamond"/>
        </w:rPr>
        <w:t>Hudecové</w:t>
      </w:r>
      <w:proofErr w:type="spellEnd"/>
      <w:r w:rsidR="007732AB" w:rsidRPr="00516E06">
        <w:rPr>
          <w:rFonts w:ascii="Garamond" w:hAnsi="Garamond"/>
        </w:rPr>
        <w:t>.</w:t>
      </w:r>
    </w:p>
    <w:p w14:paraId="2477F4D8" w14:textId="42EECF33" w:rsidR="00286CB6" w:rsidRPr="00516E06" w:rsidRDefault="00286CB6" w:rsidP="00C2330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516E06">
        <w:rPr>
          <w:rFonts w:ascii="Garamond" w:hAnsi="Garamond"/>
        </w:rPr>
        <w:t>V bodě 8.2.1</w:t>
      </w:r>
      <w:r w:rsidR="00EF41C0" w:rsidRPr="00516E06">
        <w:rPr>
          <w:rFonts w:ascii="Garamond" w:hAnsi="Garamond"/>
        </w:rPr>
        <w:t xml:space="preserve"> se náplň práce vyšších </w:t>
      </w:r>
      <w:r w:rsidR="00516E06" w:rsidRPr="00516E06">
        <w:rPr>
          <w:rFonts w:ascii="Garamond" w:hAnsi="Garamond"/>
        </w:rPr>
        <w:t xml:space="preserve">soudních úředníků doplňuje o následující ustanovení: „Bez pověření předsedou senátu rozhodují o ustanovení opatrovníka nezletilým účastníkům řízení, vyjde-li taková potřeba během řízení najevo (stanovisko NS ČR ze dne 9. 3. 2022, sp. zn. </w:t>
      </w:r>
      <w:proofErr w:type="spellStart"/>
      <w:r w:rsidR="00516E06" w:rsidRPr="00516E06">
        <w:rPr>
          <w:rFonts w:ascii="Garamond" w:hAnsi="Garamond"/>
        </w:rPr>
        <w:t>Cpjn</w:t>
      </w:r>
      <w:proofErr w:type="spellEnd"/>
      <w:r w:rsidR="00516E06" w:rsidRPr="00516E06">
        <w:rPr>
          <w:rFonts w:ascii="Garamond" w:hAnsi="Garamond"/>
        </w:rPr>
        <w:t> 201/2021).</w:t>
      </w:r>
    </w:p>
    <w:p w14:paraId="6A291667" w14:textId="2315068C" w:rsidR="00176C3F" w:rsidRDefault="00176C3F" w:rsidP="00243FC2">
      <w:pPr>
        <w:spacing w:before="240" w:after="360"/>
        <w:rPr>
          <w:rFonts w:ascii="Garamond" w:hAnsi="Garamond"/>
        </w:rPr>
      </w:pPr>
      <w:r w:rsidRPr="007C5C80">
        <w:rPr>
          <w:rFonts w:ascii="Garamond" w:hAnsi="Garamond"/>
        </w:rPr>
        <w:t>Tento doplněk byl projednán Soudcovskou radou dne</w:t>
      </w:r>
      <w:r w:rsidR="00A37123">
        <w:rPr>
          <w:rFonts w:ascii="Garamond" w:hAnsi="Garamond"/>
        </w:rPr>
        <w:t xml:space="preserve"> </w:t>
      </w:r>
      <w:r w:rsidR="00A717FE">
        <w:rPr>
          <w:rFonts w:ascii="Garamond" w:hAnsi="Garamond"/>
        </w:rPr>
        <w:t xml:space="preserve">22. </w:t>
      </w:r>
      <w:r w:rsidR="008B10D4">
        <w:rPr>
          <w:rFonts w:ascii="Garamond" w:hAnsi="Garamond"/>
        </w:rPr>
        <w:t>dubna</w:t>
      </w:r>
      <w:r w:rsidR="00034F9C">
        <w:rPr>
          <w:rFonts w:ascii="Garamond" w:hAnsi="Garamond"/>
        </w:rPr>
        <w:t xml:space="preserve"> 2022</w:t>
      </w:r>
      <w:r w:rsidR="00830731">
        <w:rPr>
          <w:rFonts w:ascii="Garamond" w:hAnsi="Garamond"/>
        </w:rPr>
        <w:t>.</w:t>
      </w:r>
    </w:p>
    <w:p w14:paraId="1B75F36D" w14:textId="02785124" w:rsidR="00741266" w:rsidRDefault="007C6211" w:rsidP="00741266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Cheb </w:t>
      </w:r>
      <w:r w:rsidR="00861C15">
        <w:rPr>
          <w:rFonts w:ascii="Garamond" w:hAnsi="Garamond"/>
          <w:sz w:val="24"/>
          <w:szCs w:val="24"/>
        </w:rPr>
        <w:t>2</w:t>
      </w:r>
      <w:r w:rsidR="00A717FE">
        <w:rPr>
          <w:rFonts w:ascii="Garamond" w:hAnsi="Garamond"/>
          <w:sz w:val="24"/>
          <w:szCs w:val="24"/>
        </w:rPr>
        <w:t>2</w:t>
      </w:r>
      <w:r w:rsidR="00DE4D13">
        <w:rPr>
          <w:rFonts w:ascii="Garamond" w:hAnsi="Garamond"/>
          <w:sz w:val="24"/>
          <w:szCs w:val="24"/>
        </w:rPr>
        <w:t xml:space="preserve">. </w:t>
      </w:r>
      <w:r w:rsidR="005C777C">
        <w:rPr>
          <w:rFonts w:ascii="Garamond" w:hAnsi="Garamond"/>
          <w:sz w:val="24"/>
          <w:szCs w:val="24"/>
        </w:rPr>
        <w:t>dubna</w:t>
      </w:r>
      <w:r w:rsidR="004F1B40">
        <w:rPr>
          <w:rFonts w:ascii="Garamond" w:hAnsi="Garamond"/>
          <w:sz w:val="24"/>
          <w:szCs w:val="24"/>
        </w:rPr>
        <w:t> 2022</w:t>
      </w:r>
    </w:p>
    <w:p w14:paraId="454D6BE6" w14:textId="5A8A895A" w:rsidR="003427D5" w:rsidRDefault="003427D5" w:rsidP="00176C3F">
      <w:pPr>
        <w:rPr>
          <w:rFonts w:ascii="Garamond" w:hAnsi="Garamond"/>
        </w:rPr>
      </w:pPr>
    </w:p>
    <w:p w14:paraId="46312168" w14:textId="0C2D58E4" w:rsidR="00176C3F" w:rsidRPr="007C5C80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Mgr. </w:t>
      </w:r>
      <w:r w:rsidR="005C777C">
        <w:rPr>
          <w:rFonts w:ascii="Garamond" w:hAnsi="Garamond"/>
        </w:rPr>
        <w:t>Robert Plášil</w:t>
      </w:r>
      <w:r w:rsidR="00D4714C">
        <w:rPr>
          <w:rFonts w:ascii="Garamond" w:hAnsi="Garamond"/>
        </w:rPr>
        <w:t>, v. r.</w:t>
      </w:r>
    </w:p>
    <w:p w14:paraId="65DB7E3A" w14:textId="094905AA" w:rsidR="00176C3F" w:rsidRPr="008B10D4" w:rsidRDefault="005C777C" w:rsidP="00217345">
      <w:pPr>
        <w:ind w:left="426" w:hanging="426"/>
        <w:rPr>
          <w:rFonts w:ascii="Garamond" w:hAnsi="Garamond"/>
          <w:sz w:val="20"/>
          <w:szCs w:val="20"/>
        </w:rPr>
      </w:pPr>
      <w:r w:rsidRPr="008B10D4">
        <w:rPr>
          <w:rFonts w:ascii="Garamond" w:hAnsi="Garamond"/>
          <w:sz w:val="20"/>
          <w:szCs w:val="20"/>
        </w:rPr>
        <w:t>místo</w:t>
      </w:r>
      <w:r w:rsidR="00F53DD2" w:rsidRPr="008B10D4">
        <w:rPr>
          <w:rFonts w:ascii="Garamond" w:hAnsi="Garamond"/>
          <w:sz w:val="20"/>
          <w:szCs w:val="20"/>
        </w:rPr>
        <w:t>předseda sou</w:t>
      </w:r>
      <w:bookmarkStart w:id="0" w:name="_GoBack"/>
      <w:bookmarkEnd w:id="0"/>
      <w:r w:rsidR="00F53DD2" w:rsidRPr="008B10D4">
        <w:rPr>
          <w:rFonts w:ascii="Garamond" w:hAnsi="Garamond"/>
          <w:sz w:val="20"/>
          <w:szCs w:val="20"/>
        </w:rPr>
        <w:t>du</w:t>
      </w:r>
    </w:p>
    <w:sectPr w:rsidR="00176C3F" w:rsidRPr="008B10D4" w:rsidSect="005B2062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78AB" w14:textId="77777777" w:rsidR="005E39BC" w:rsidRDefault="003F42F6">
      <w:r>
        <w:separator/>
      </w:r>
    </w:p>
  </w:endnote>
  <w:endnote w:type="continuationSeparator" w:id="0">
    <w:p w14:paraId="1935A125" w14:textId="77777777"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D0209" w14:textId="7090CC9E" w:rsidR="00310933" w:rsidRPr="00D4714C" w:rsidRDefault="00D4714C">
    <w:pPr>
      <w:pStyle w:val="Zpat"/>
      <w:rPr>
        <w:rFonts w:ascii="Garamond" w:hAnsi="Garamond"/>
        <w:sz w:val="20"/>
        <w:szCs w:val="20"/>
      </w:rPr>
    </w:pPr>
    <w:r w:rsidRPr="00D4714C">
      <w:rPr>
        <w:rFonts w:ascii="Garamond" w:hAnsi="Garamond"/>
        <w:sz w:val="20"/>
        <w:szCs w:val="20"/>
      </w:rPr>
      <w:t xml:space="preserve">Za správnost vyhotovení: Marie Zámečníková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A938" w14:textId="77777777" w:rsidR="005E39BC" w:rsidRDefault="003F42F6">
      <w:r>
        <w:separator/>
      </w:r>
    </w:p>
  </w:footnote>
  <w:footnote w:type="continuationSeparator" w:id="0">
    <w:p w14:paraId="05293826" w14:textId="77777777"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BC2" w14:textId="31C279E1" w:rsidR="00643519" w:rsidRPr="00782AFB" w:rsidRDefault="00741266" w:rsidP="00741266">
    <w:pPr>
      <w:pStyle w:val="Bezmezer"/>
      <w:tabs>
        <w:tab w:val="left" w:pos="5445"/>
      </w:tabs>
      <w:jc w:val="right"/>
      <w:rPr>
        <w:rFonts w:ascii="Garamond" w:hAnsi="Garamond"/>
        <w:sz w:val="24"/>
        <w:szCs w:val="24"/>
      </w:rPr>
    </w:pPr>
    <w:r w:rsidRPr="00782AFB">
      <w:rPr>
        <w:rFonts w:ascii="Garamond" w:hAnsi="Garamond"/>
        <w:sz w:val="24"/>
        <w:szCs w:val="24"/>
      </w:rPr>
      <w:t xml:space="preserve">sp. zn.: Spr </w:t>
    </w:r>
    <w:r w:rsidR="00310933">
      <w:rPr>
        <w:rFonts w:ascii="Garamond" w:hAnsi="Garamond"/>
        <w:sz w:val="24"/>
        <w:szCs w:val="24"/>
      </w:rPr>
      <w:t>585</w:t>
    </w:r>
    <w:r w:rsidRPr="00782AFB">
      <w:rPr>
        <w:rFonts w:ascii="Garamond" w:hAnsi="Garamond"/>
        <w:sz w:val="24"/>
        <w:szCs w:val="24"/>
      </w:rPr>
      <w:t>/202</w:t>
    </w:r>
    <w:r w:rsidR="00F5705A" w:rsidRPr="00782AFB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08E0"/>
    <w:multiLevelType w:val="hybridMultilevel"/>
    <w:tmpl w:val="1388A346"/>
    <w:lvl w:ilvl="0" w:tplc="40F0C870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7634"/>
    <w:multiLevelType w:val="hybridMultilevel"/>
    <w:tmpl w:val="0A24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6481E"/>
    <w:multiLevelType w:val="multilevel"/>
    <w:tmpl w:val="C03C3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D2"/>
    <w:rsid w:val="00003EAB"/>
    <w:rsid w:val="00013ABA"/>
    <w:rsid w:val="00033B59"/>
    <w:rsid w:val="00034F9C"/>
    <w:rsid w:val="0003652A"/>
    <w:rsid w:val="00042CDC"/>
    <w:rsid w:val="00047183"/>
    <w:rsid w:val="00053B2A"/>
    <w:rsid w:val="000575FC"/>
    <w:rsid w:val="00065D9E"/>
    <w:rsid w:val="0006650F"/>
    <w:rsid w:val="000701E6"/>
    <w:rsid w:val="00075D32"/>
    <w:rsid w:val="000769CF"/>
    <w:rsid w:val="00090636"/>
    <w:rsid w:val="00090C14"/>
    <w:rsid w:val="00090ECF"/>
    <w:rsid w:val="00092D23"/>
    <w:rsid w:val="000A35F0"/>
    <w:rsid w:val="000A4876"/>
    <w:rsid w:val="000C2478"/>
    <w:rsid w:val="000D0200"/>
    <w:rsid w:val="000D6AAC"/>
    <w:rsid w:val="000E152D"/>
    <w:rsid w:val="000F5BE3"/>
    <w:rsid w:val="00107D26"/>
    <w:rsid w:val="001113F0"/>
    <w:rsid w:val="00111442"/>
    <w:rsid w:val="001267A7"/>
    <w:rsid w:val="00132F21"/>
    <w:rsid w:val="00137816"/>
    <w:rsid w:val="00142A0A"/>
    <w:rsid w:val="00143408"/>
    <w:rsid w:val="00144895"/>
    <w:rsid w:val="0015345B"/>
    <w:rsid w:val="0016260E"/>
    <w:rsid w:val="00171B60"/>
    <w:rsid w:val="0017606C"/>
    <w:rsid w:val="00176C3F"/>
    <w:rsid w:val="001A0AA6"/>
    <w:rsid w:val="001A40A5"/>
    <w:rsid w:val="001B2D3C"/>
    <w:rsid w:val="001B63E4"/>
    <w:rsid w:val="001B6F99"/>
    <w:rsid w:val="001C679A"/>
    <w:rsid w:val="001D236F"/>
    <w:rsid w:val="001D26BD"/>
    <w:rsid w:val="001E39DD"/>
    <w:rsid w:val="001F0EB5"/>
    <w:rsid w:val="001F14AE"/>
    <w:rsid w:val="00210463"/>
    <w:rsid w:val="00214A19"/>
    <w:rsid w:val="00214F8E"/>
    <w:rsid w:val="00217345"/>
    <w:rsid w:val="00217B70"/>
    <w:rsid w:val="00223889"/>
    <w:rsid w:val="00226A57"/>
    <w:rsid w:val="00243FC2"/>
    <w:rsid w:val="00247017"/>
    <w:rsid w:val="00255BDD"/>
    <w:rsid w:val="00256F5D"/>
    <w:rsid w:val="00283DF5"/>
    <w:rsid w:val="00285611"/>
    <w:rsid w:val="00286CB6"/>
    <w:rsid w:val="002940F9"/>
    <w:rsid w:val="002A0A43"/>
    <w:rsid w:val="002B2847"/>
    <w:rsid w:val="002C7C2E"/>
    <w:rsid w:val="002D2525"/>
    <w:rsid w:val="002D7EBE"/>
    <w:rsid w:val="002E1BEF"/>
    <w:rsid w:val="002E3949"/>
    <w:rsid w:val="002F134A"/>
    <w:rsid w:val="002F1EBB"/>
    <w:rsid w:val="00303A84"/>
    <w:rsid w:val="00307FD6"/>
    <w:rsid w:val="00310047"/>
    <w:rsid w:val="00310933"/>
    <w:rsid w:val="003318A3"/>
    <w:rsid w:val="00341BDC"/>
    <w:rsid w:val="003427D5"/>
    <w:rsid w:val="00370983"/>
    <w:rsid w:val="003779C7"/>
    <w:rsid w:val="00382EB8"/>
    <w:rsid w:val="00383427"/>
    <w:rsid w:val="00385DC3"/>
    <w:rsid w:val="00390365"/>
    <w:rsid w:val="00395888"/>
    <w:rsid w:val="0039739E"/>
    <w:rsid w:val="003A0116"/>
    <w:rsid w:val="003A36E7"/>
    <w:rsid w:val="003D15F4"/>
    <w:rsid w:val="003D16C4"/>
    <w:rsid w:val="003D6A51"/>
    <w:rsid w:val="003E462B"/>
    <w:rsid w:val="003E61A8"/>
    <w:rsid w:val="003F42F6"/>
    <w:rsid w:val="0040339C"/>
    <w:rsid w:val="00405C5C"/>
    <w:rsid w:val="004109C4"/>
    <w:rsid w:val="00415AB3"/>
    <w:rsid w:val="00431B31"/>
    <w:rsid w:val="00437765"/>
    <w:rsid w:val="00442464"/>
    <w:rsid w:val="00444C2B"/>
    <w:rsid w:val="00461EBA"/>
    <w:rsid w:val="004718E8"/>
    <w:rsid w:val="004748ED"/>
    <w:rsid w:val="004800F0"/>
    <w:rsid w:val="00480671"/>
    <w:rsid w:val="00490DB3"/>
    <w:rsid w:val="00495450"/>
    <w:rsid w:val="004B2BEE"/>
    <w:rsid w:val="004C7DE1"/>
    <w:rsid w:val="004D465C"/>
    <w:rsid w:val="004E01BE"/>
    <w:rsid w:val="004E2E27"/>
    <w:rsid w:val="004F19AA"/>
    <w:rsid w:val="004F1B40"/>
    <w:rsid w:val="004F2084"/>
    <w:rsid w:val="0051357A"/>
    <w:rsid w:val="005149B7"/>
    <w:rsid w:val="00516E06"/>
    <w:rsid w:val="00517E5D"/>
    <w:rsid w:val="00526CCA"/>
    <w:rsid w:val="0052759E"/>
    <w:rsid w:val="005307DF"/>
    <w:rsid w:val="00530E69"/>
    <w:rsid w:val="00534B70"/>
    <w:rsid w:val="00542632"/>
    <w:rsid w:val="0054343E"/>
    <w:rsid w:val="00562BB7"/>
    <w:rsid w:val="005712F1"/>
    <w:rsid w:val="00590274"/>
    <w:rsid w:val="005A66E8"/>
    <w:rsid w:val="005B0F39"/>
    <w:rsid w:val="005B2062"/>
    <w:rsid w:val="005C1E70"/>
    <w:rsid w:val="005C777C"/>
    <w:rsid w:val="005D01A2"/>
    <w:rsid w:val="005D35FB"/>
    <w:rsid w:val="005D43DF"/>
    <w:rsid w:val="005D4ACB"/>
    <w:rsid w:val="005E39BC"/>
    <w:rsid w:val="005F63B5"/>
    <w:rsid w:val="006371C2"/>
    <w:rsid w:val="00647165"/>
    <w:rsid w:val="00647596"/>
    <w:rsid w:val="00651CB9"/>
    <w:rsid w:val="00661546"/>
    <w:rsid w:val="0068062F"/>
    <w:rsid w:val="0068481A"/>
    <w:rsid w:val="00687C9D"/>
    <w:rsid w:val="00690A29"/>
    <w:rsid w:val="00692024"/>
    <w:rsid w:val="006A30D0"/>
    <w:rsid w:val="006A31F0"/>
    <w:rsid w:val="006B1A41"/>
    <w:rsid w:val="006B7778"/>
    <w:rsid w:val="006C27A9"/>
    <w:rsid w:val="006D1E97"/>
    <w:rsid w:val="006D4771"/>
    <w:rsid w:val="006E3E0D"/>
    <w:rsid w:val="006F1632"/>
    <w:rsid w:val="006F5070"/>
    <w:rsid w:val="006F5B03"/>
    <w:rsid w:val="0070533C"/>
    <w:rsid w:val="00715FDB"/>
    <w:rsid w:val="00724DF2"/>
    <w:rsid w:val="00725F96"/>
    <w:rsid w:val="00741266"/>
    <w:rsid w:val="00742EAA"/>
    <w:rsid w:val="00746CD1"/>
    <w:rsid w:val="00752406"/>
    <w:rsid w:val="007732AB"/>
    <w:rsid w:val="00774930"/>
    <w:rsid w:val="00776705"/>
    <w:rsid w:val="00777D0C"/>
    <w:rsid w:val="00782AFB"/>
    <w:rsid w:val="007A019F"/>
    <w:rsid w:val="007B1A1A"/>
    <w:rsid w:val="007B34C5"/>
    <w:rsid w:val="007B5A1C"/>
    <w:rsid w:val="007C44D2"/>
    <w:rsid w:val="007C6211"/>
    <w:rsid w:val="007D6E54"/>
    <w:rsid w:val="007E21E3"/>
    <w:rsid w:val="007F4FFC"/>
    <w:rsid w:val="00824F18"/>
    <w:rsid w:val="00830731"/>
    <w:rsid w:val="0083099C"/>
    <w:rsid w:val="00832BCF"/>
    <w:rsid w:val="00844FE1"/>
    <w:rsid w:val="00846F95"/>
    <w:rsid w:val="00861C15"/>
    <w:rsid w:val="00875D61"/>
    <w:rsid w:val="0087610A"/>
    <w:rsid w:val="0087623E"/>
    <w:rsid w:val="008839A2"/>
    <w:rsid w:val="008A04BB"/>
    <w:rsid w:val="008B10D4"/>
    <w:rsid w:val="008B2A66"/>
    <w:rsid w:val="008C0019"/>
    <w:rsid w:val="008E42F3"/>
    <w:rsid w:val="008E7AD4"/>
    <w:rsid w:val="008F085C"/>
    <w:rsid w:val="00902557"/>
    <w:rsid w:val="0090343B"/>
    <w:rsid w:val="00904F23"/>
    <w:rsid w:val="009064C1"/>
    <w:rsid w:val="0091751C"/>
    <w:rsid w:val="00923688"/>
    <w:rsid w:val="00934598"/>
    <w:rsid w:val="00935BB2"/>
    <w:rsid w:val="00945B86"/>
    <w:rsid w:val="009B0A90"/>
    <w:rsid w:val="009C084D"/>
    <w:rsid w:val="009C132B"/>
    <w:rsid w:val="009C1A67"/>
    <w:rsid w:val="009C45A0"/>
    <w:rsid w:val="009D4BF3"/>
    <w:rsid w:val="009F1012"/>
    <w:rsid w:val="009F3227"/>
    <w:rsid w:val="009F4139"/>
    <w:rsid w:val="009F543C"/>
    <w:rsid w:val="00A0035A"/>
    <w:rsid w:val="00A008F1"/>
    <w:rsid w:val="00A03436"/>
    <w:rsid w:val="00A16B0B"/>
    <w:rsid w:val="00A23FC7"/>
    <w:rsid w:val="00A270B3"/>
    <w:rsid w:val="00A30D00"/>
    <w:rsid w:val="00A37123"/>
    <w:rsid w:val="00A44C6E"/>
    <w:rsid w:val="00A44DC7"/>
    <w:rsid w:val="00A717FE"/>
    <w:rsid w:val="00A838BA"/>
    <w:rsid w:val="00A9616A"/>
    <w:rsid w:val="00AA2FA8"/>
    <w:rsid w:val="00AF3A82"/>
    <w:rsid w:val="00AF4FCA"/>
    <w:rsid w:val="00B145AE"/>
    <w:rsid w:val="00B262D7"/>
    <w:rsid w:val="00B338E3"/>
    <w:rsid w:val="00B3791B"/>
    <w:rsid w:val="00B55C3F"/>
    <w:rsid w:val="00B56145"/>
    <w:rsid w:val="00B576DB"/>
    <w:rsid w:val="00B622AC"/>
    <w:rsid w:val="00B73751"/>
    <w:rsid w:val="00B75F93"/>
    <w:rsid w:val="00B830E0"/>
    <w:rsid w:val="00B8479F"/>
    <w:rsid w:val="00B855B6"/>
    <w:rsid w:val="00B90A8E"/>
    <w:rsid w:val="00B97261"/>
    <w:rsid w:val="00BB3871"/>
    <w:rsid w:val="00BC24B4"/>
    <w:rsid w:val="00BD02AD"/>
    <w:rsid w:val="00BE6499"/>
    <w:rsid w:val="00BE7031"/>
    <w:rsid w:val="00BF3D3B"/>
    <w:rsid w:val="00BF5FD9"/>
    <w:rsid w:val="00C207CE"/>
    <w:rsid w:val="00C2330F"/>
    <w:rsid w:val="00C26204"/>
    <w:rsid w:val="00C27D3C"/>
    <w:rsid w:val="00C3161D"/>
    <w:rsid w:val="00C363CA"/>
    <w:rsid w:val="00C55DBE"/>
    <w:rsid w:val="00C74E14"/>
    <w:rsid w:val="00C84D82"/>
    <w:rsid w:val="00C85103"/>
    <w:rsid w:val="00C95B41"/>
    <w:rsid w:val="00C97395"/>
    <w:rsid w:val="00C97E62"/>
    <w:rsid w:val="00CA1E5E"/>
    <w:rsid w:val="00CA288E"/>
    <w:rsid w:val="00CA4009"/>
    <w:rsid w:val="00CA7C6B"/>
    <w:rsid w:val="00CA7D43"/>
    <w:rsid w:val="00CB3FC9"/>
    <w:rsid w:val="00CC7EDB"/>
    <w:rsid w:val="00CD0D4A"/>
    <w:rsid w:val="00CD4CEC"/>
    <w:rsid w:val="00D01364"/>
    <w:rsid w:val="00D102F8"/>
    <w:rsid w:val="00D2060A"/>
    <w:rsid w:val="00D26131"/>
    <w:rsid w:val="00D4714C"/>
    <w:rsid w:val="00D82688"/>
    <w:rsid w:val="00D950E3"/>
    <w:rsid w:val="00D96D46"/>
    <w:rsid w:val="00DB28C1"/>
    <w:rsid w:val="00DC639C"/>
    <w:rsid w:val="00DE1087"/>
    <w:rsid w:val="00DE18D1"/>
    <w:rsid w:val="00DE4D13"/>
    <w:rsid w:val="00DE5292"/>
    <w:rsid w:val="00DF2569"/>
    <w:rsid w:val="00DF43BE"/>
    <w:rsid w:val="00DF6684"/>
    <w:rsid w:val="00E14B54"/>
    <w:rsid w:val="00E16C0C"/>
    <w:rsid w:val="00E17460"/>
    <w:rsid w:val="00E23EB0"/>
    <w:rsid w:val="00E266A0"/>
    <w:rsid w:val="00E31F7B"/>
    <w:rsid w:val="00E4131C"/>
    <w:rsid w:val="00E41AFD"/>
    <w:rsid w:val="00E514E0"/>
    <w:rsid w:val="00E6097B"/>
    <w:rsid w:val="00E70AB5"/>
    <w:rsid w:val="00E752FA"/>
    <w:rsid w:val="00EA6426"/>
    <w:rsid w:val="00EC0E07"/>
    <w:rsid w:val="00EC2192"/>
    <w:rsid w:val="00EC58CD"/>
    <w:rsid w:val="00EE2977"/>
    <w:rsid w:val="00EF41C0"/>
    <w:rsid w:val="00EF735B"/>
    <w:rsid w:val="00F14043"/>
    <w:rsid w:val="00F15900"/>
    <w:rsid w:val="00F20D80"/>
    <w:rsid w:val="00F30294"/>
    <w:rsid w:val="00F30A9B"/>
    <w:rsid w:val="00F53DD2"/>
    <w:rsid w:val="00F556C2"/>
    <w:rsid w:val="00F5705A"/>
    <w:rsid w:val="00F570DC"/>
    <w:rsid w:val="00F64B62"/>
    <w:rsid w:val="00F65FA2"/>
    <w:rsid w:val="00F7089F"/>
    <w:rsid w:val="00F85095"/>
    <w:rsid w:val="00F8695D"/>
    <w:rsid w:val="00F92014"/>
    <w:rsid w:val="00FB1F97"/>
    <w:rsid w:val="00FB2ED6"/>
    <w:rsid w:val="00FC2214"/>
    <w:rsid w:val="00FC50C2"/>
    <w:rsid w:val="00FD286E"/>
    <w:rsid w:val="00FE0784"/>
    <w:rsid w:val="00FE29EF"/>
    <w:rsid w:val="00FE2CCF"/>
    <w:rsid w:val="00FE2DAA"/>
    <w:rsid w:val="00FE54DC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  <w15:docId w15:val="{B0A6ABB9-B43E-45B5-BDD2-626675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472C-564B-4A66-BEF0-6C06828A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Martin</dc:creator>
  <cp:lastModifiedBy>Zámečníková Marie</cp:lastModifiedBy>
  <cp:revision>26</cp:revision>
  <cp:lastPrinted>2022-03-10T08:09:00Z</cp:lastPrinted>
  <dcterms:created xsi:type="dcterms:W3CDTF">2022-03-29T06:22:00Z</dcterms:created>
  <dcterms:modified xsi:type="dcterms:W3CDTF">2022-04-22T15:16:00Z</dcterms:modified>
</cp:coreProperties>
</file>