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7161A6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sp. zn.: Spr 414</w:t>
      </w:r>
      <w:r w:rsidR="00395888">
        <w:rPr>
          <w:rFonts w:ascii="Garamond" w:hAnsi="Garamond"/>
          <w:sz w:val="24"/>
          <w:szCs w:val="24"/>
        </w:rPr>
        <w:t>/2020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Cheb</w:t>
      </w:r>
      <w:r w:rsidR="00A37123">
        <w:rPr>
          <w:rFonts w:ascii="Garamond" w:hAnsi="Garamond"/>
          <w:sz w:val="24"/>
          <w:szCs w:val="24"/>
        </w:rPr>
        <w:t xml:space="preserve"> </w:t>
      </w:r>
      <w:r w:rsidR="00C74E14">
        <w:rPr>
          <w:rFonts w:ascii="Garamond" w:hAnsi="Garamond"/>
          <w:sz w:val="24"/>
          <w:szCs w:val="24"/>
        </w:rPr>
        <w:t>27</w:t>
      </w:r>
      <w:r w:rsidR="00647165">
        <w:rPr>
          <w:rFonts w:ascii="Garamond" w:hAnsi="Garamond"/>
          <w:sz w:val="24"/>
          <w:szCs w:val="24"/>
        </w:rPr>
        <w:t xml:space="preserve">. </w:t>
      </w:r>
      <w:r w:rsidR="00C74E14">
        <w:rPr>
          <w:rFonts w:ascii="Garamond" w:hAnsi="Garamond"/>
          <w:sz w:val="24"/>
          <w:szCs w:val="24"/>
        </w:rPr>
        <w:t>dub</w:t>
      </w:r>
      <w:r w:rsidR="00647165">
        <w:rPr>
          <w:rFonts w:ascii="Garamond" w:hAnsi="Garamond"/>
          <w:sz w:val="24"/>
          <w:szCs w:val="24"/>
        </w:rPr>
        <w:t>na</w:t>
      </w:r>
      <w:r w:rsidR="00395888">
        <w:rPr>
          <w:rFonts w:ascii="Garamond" w:hAnsi="Garamond"/>
          <w:sz w:val="24"/>
          <w:szCs w:val="24"/>
        </w:rPr>
        <w:t xml:space="preserve"> 2020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C74E14">
        <w:rPr>
          <w:rFonts w:ascii="Garamond" w:hAnsi="Garamond"/>
          <w:b/>
          <w:sz w:val="32"/>
          <w:szCs w:val="32"/>
        </w:rPr>
        <w:t>4</w:t>
      </w:r>
    </w:p>
    <w:p w:rsidR="00176C3F" w:rsidRPr="007C5C80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20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Default="00176C3F" w:rsidP="00B97261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20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>s účinností od</w:t>
      </w:r>
      <w:r w:rsidR="00E14B54">
        <w:rPr>
          <w:rFonts w:ascii="Garamond" w:hAnsi="Garamond"/>
        </w:rPr>
        <w:t xml:space="preserve">e dne </w:t>
      </w:r>
      <w:r w:rsidR="00F64B62">
        <w:rPr>
          <w:rFonts w:ascii="Garamond" w:hAnsi="Garamond"/>
        </w:rPr>
        <w:t>1. </w:t>
      </w:r>
      <w:r w:rsidR="00C74E14">
        <w:rPr>
          <w:rFonts w:ascii="Garamond" w:hAnsi="Garamond"/>
        </w:rPr>
        <w:t>5</w:t>
      </w:r>
      <w:r w:rsidR="00F64B62">
        <w:rPr>
          <w:rFonts w:ascii="Garamond" w:hAnsi="Garamond"/>
        </w:rPr>
        <w:t>. </w:t>
      </w:r>
      <w:r w:rsidR="00E14B54">
        <w:rPr>
          <w:rFonts w:ascii="Garamond" w:hAnsi="Garamond"/>
        </w:rPr>
        <w:t>20</w:t>
      </w:r>
      <w:r w:rsidR="00307FD6">
        <w:rPr>
          <w:rFonts w:ascii="Garamond" w:hAnsi="Garamond"/>
        </w:rPr>
        <w:t>20</w:t>
      </w:r>
      <w:r w:rsidR="00495450">
        <w:rPr>
          <w:rFonts w:ascii="Garamond" w:hAnsi="Garamond"/>
        </w:rPr>
        <w:t>, není-li dále stanoveno jinak,</w:t>
      </w:r>
      <w:r w:rsidR="00307FD6">
        <w:rPr>
          <w:rFonts w:ascii="Garamond" w:hAnsi="Garamond"/>
        </w:rPr>
        <w:t xml:space="preserve">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F30A9B" w:rsidRDefault="00405C5C" w:rsidP="009C132B">
      <w:pPr>
        <w:spacing w:after="120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</w:r>
      <w:r w:rsidR="00B97261">
        <w:rPr>
          <w:rFonts w:ascii="Garamond" w:hAnsi="Garamond"/>
        </w:rPr>
        <w:t>V bodě 3.15 Informační centrum sou</w:t>
      </w:r>
      <w:r w:rsidR="009C132B">
        <w:rPr>
          <w:rFonts w:ascii="Garamond" w:hAnsi="Garamond"/>
        </w:rPr>
        <w:t xml:space="preserve">du se doplňuje Miroslava Kožená a vypouští se zařazení Barbory </w:t>
      </w:r>
      <w:proofErr w:type="spellStart"/>
      <w:r w:rsidR="009C132B">
        <w:rPr>
          <w:rFonts w:ascii="Garamond" w:hAnsi="Garamond"/>
        </w:rPr>
        <w:t>Cekotové</w:t>
      </w:r>
      <w:proofErr w:type="spellEnd"/>
      <w:r w:rsidR="009C132B">
        <w:rPr>
          <w:rFonts w:ascii="Garamond" w:hAnsi="Garamond"/>
        </w:rPr>
        <w:t>.</w:t>
      </w:r>
    </w:p>
    <w:p w:rsidR="00FE2DAA" w:rsidRDefault="00405C5C" w:rsidP="00FE2DAA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>
        <w:rPr>
          <w:rFonts w:ascii="Garamond" w:hAnsi="Garamond"/>
        </w:rPr>
        <w:tab/>
      </w:r>
      <w:r w:rsidR="00FE2DAA">
        <w:rPr>
          <w:rFonts w:ascii="Garamond" w:hAnsi="Garamond"/>
        </w:rPr>
        <w:t>Doplňuje se</w:t>
      </w:r>
      <w:r w:rsidR="009C132B">
        <w:rPr>
          <w:rFonts w:ascii="Garamond" w:hAnsi="Garamond"/>
        </w:rPr>
        <w:t xml:space="preserve"> nový</w:t>
      </w:r>
      <w:r w:rsidR="00FE2DAA">
        <w:rPr>
          <w:rFonts w:ascii="Garamond" w:hAnsi="Garamond"/>
        </w:rPr>
        <w:t xml:space="preserve"> bod 5.2.4 Zapisovatel</w:t>
      </w:r>
      <w:r w:rsidR="009C132B">
        <w:rPr>
          <w:rFonts w:ascii="Garamond" w:hAnsi="Garamond"/>
        </w:rPr>
        <w:t>:</w:t>
      </w:r>
      <w:r w:rsidR="00FE2DAA">
        <w:rPr>
          <w:rFonts w:ascii="Garamond" w:hAnsi="Garamond"/>
        </w:rPr>
        <w:t xml:space="preserve"> Jiří Vácha</w:t>
      </w:r>
      <w:r>
        <w:rPr>
          <w:rFonts w:ascii="Garamond" w:hAnsi="Garamond"/>
        </w:rPr>
        <w:t>.</w:t>
      </w:r>
    </w:p>
    <w:p w:rsidR="00FE2DAA" w:rsidRDefault="00FE2DAA" w:rsidP="00405C5C">
      <w:pPr>
        <w:spacing w:after="120"/>
        <w:ind w:left="709" w:hang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Zajišťuje </w:t>
      </w:r>
      <w:r w:rsidRPr="00CC1496">
        <w:rPr>
          <w:rFonts w:ascii="Garamond" w:hAnsi="Garamond"/>
        </w:rPr>
        <w:t>psaní a přepisování textů, zpracování píse</w:t>
      </w:r>
      <w:r w:rsidR="00405C5C">
        <w:rPr>
          <w:rFonts w:ascii="Garamond" w:hAnsi="Garamond"/>
        </w:rPr>
        <w:t>mností podle pokynů referentů a </w:t>
      </w:r>
      <w:r w:rsidRPr="00CC1496">
        <w:rPr>
          <w:rFonts w:ascii="Garamond" w:hAnsi="Garamond"/>
        </w:rPr>
        <w:t xml:space="preserve">písemnou </w:t>
      </w:r>
      <w:r>
        <w:rPr>
          <w:rFonts w:ascii="Garamond" w:hAnsi="Garamond"/>
        </w:rPr>
        <w:t>d</w:t>
      </w:r>
      <w:r w:rsidRPr="00CC1496">
        <w:rPr>
          <w:rFonts w:ascii="Garamond" w:hAnsi="Garamond"/>
        </w:rPr>
        <w:t>okumentaci apod.</w:t>
      </w:r>
    </w:p>
    <w:p w:rsidR="0039739E" w:rsidRDefault="00405C5C" w:rsidP="0039739E">
      <w:pPr>
        <w:spacing w:after="120"/>
        <w:rPr>
          <w:rFonts w:ascii="Garamond" w:hAnsi="Garamond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</w:r>
      <w:r w:rsidR="00FE2DAA">
        <w:rPr>
          <w:rFonts w:ascii="Garamond" w:hAnsi="Garamond"/>
        </w:rPr>
        <w:t>V bodě 6.1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se</w:t>
      </w:r>
      <w:proofErr w:type="gramEnd"/>
      <w:r>
        <w:rPr>
          <w:rFonts w:ascii="Garamond" w:hAnsi="Garamond"/>
        </w:rPr>
        <w:t>:</w:t>
      </w:r>
    </w:p>
    <w:p w:rsidR="00FE2DAA" w:rsidRDefault="0039739E" w:rsidP="00405C5C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2D7EBE">
        <w:rPr>
          <w:rFonts w:ascii="Garamond" w:hAnsi="Garamond"/>
        </w:rPr>
        <w:t>zřizuje nové soudní oddělení 9 C, do kterého se z</w:t>
      </w:r>
      <w:r w:rsidR="00405C5C">
        <w:rPr>
          <w:rFonts w:ascii="Garamond" w:hAnsi="Garamond"/>
        </w:rPr>
        <w:t>ařazuje předsedkyně senátu Mgr. </w:t>
      </w:r>
      <w:r w:rsidR="002D7EBE">
        <w:rPr>
          <w:rFonts w:ascii="Garamond" w:hAnsi="Garamond"/>
        </w:rPr>
        <w:t>Pavla Tupá. Nápad nových věcí do tohoto oddělení bude činit:</w:t>
      </w:r>
    </w:p>
    <w:p w:rsidR="002D7EBE" w:rsidRDefault="002D7EBE" w:rsidP="00405C5C">
      <w:pPr>
        <w:ind w:firstLine="708"/>
        <w:rPr>
          <w:rFonts w:ascii="Garamond" w:hAnsi="Garamond"/>
        </w:rPr>
      </w:pPr>
      <w:r>
        <w:rPr>
          <w:rFonts w:ascii="Garamond" w:hAnsi="Garamond"/>
        </w:rPr>
        <w:t>Rejstřík C - obyčejný nápad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50 %</w:t>
      </w:r>
    </w:p>
    <w:p w:rsidR="002D7EBE" w:rsidRDefault="002D7EBE" w:rsidP="00405C5C">
      <w:pPr>
        <w:ind w:firstLine="708"/>
        <w:rPr>
          <w:rFonts w:ascii="Garamond" w:hAnsi="Garamond"/>
        </w:rPr>
      </w:pPr>
      <w:r>
        <w:rPr>
          <w:rFonts w:ascii="Garamond" w:hAnsi="Garamond"/>
        </w:rPr>
        <w:t>Rejstřík EVC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100 %</w:t>
      </w:r>
    </w:p>
    <w:p w:rsidR="002D7EBE" w:rsidRDefault="002D7EBE" w:rsidP="00405C5C">
      <w:pPr>
        <w:spacing w:after="120"/>
        <w:ind w:firstLine="708"/>
        <w:rPr>
          <w:rFonts w:ascii="Garamond" w:hAnsi="Garamond"/>
        </w:rPr>
      </w:pPr>
      <w:r>
        <w:rPr>
          <w:rFonts w:ascii="Garamond" w:hAnsi="Garamond"/>
        </w:rPr>
        <w:t>Rejstřík Nc - oddíly dle přílohy č. 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100 %</w:t>
      </w:r>
    </w:p>
    <w:p w:rsidR="007B34C5" w:rsidRDefault="007B34C5" w:rsidP="00405C5C">
      <w:pPr>
        <w:ind w:firstLine="708"/>
        <w:rPr>
          <w:rFonts w:ascii="Garamond" w:hAnsi="Garamond"/>
        </w:rPr>
      </w:pPr>
      <w:r>
        <w:rPr>
          <w:rFonts w:ascii="Garamond" w:hAnsi="Garamond"/>
        </w:rPr>
        <w:t>Zastupuje:</w:t>
      </w:r>
      <w:r>
        <w:rPr>
          <w:rFonts w:ascii="Garamond" w:hAnsi="Garamond"/>
        </w:rPr>
        <w:tab/>
        <w:t>Mgr. Milan Homolka</w:t>
      </w:r>
    </w:p>
    <w:p w:rsidR="007B34C5" w:rsidRDefault="00405C5C" w:rsidP="007B34C5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B34C5">
        <w:rPr>
          <w:rFonts w:ascii="Garamond" w:hAnsi="Garamond"/>
        </w:rPr>
        <w:tab/>
      </w:r>
      <w:r w:rsidR="007B34C5">
        <w:rPr>
          <w:rFonts w:ascii="Garamond" w:hAnsi="Garamond"/>
        </w:rPr>
        <w:tab/>
        <w:t>JUDr. Martin Skalický</w:t>
      </w:r>
    </w:p>
    <w:p w:rsidR="007B34C5" w:rsidRDefault="00405C5C" w:rsidP="007B34C5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B34C5">
        <w:rPr>
          <w:rFonts w:ascii="Garamond" w:hAnsi="Garamond"/>
        </w:rPr>
        <w:tab/>
      </w:r>
      <w:r w:rsidR="007B34C5">
        <w:rPr>
          <w:rFonts w:ascii="Garamond" w:hAnsi="Garamond"/>
        </w:rPr>
        <w:tab/>
        <w:t>Mgr. Robert Plášil</w:t>
      </w:r>
    </w:p>
    <w:p w:rsidR="007B34C5" w:rsidRDefault="00405C5C" w:rsidP="007B34C5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B34C5">
        <w:rPr>
          <w:rFonts w:ascii="Garamond" w:hAnsi="Garamond"/>
        </w:rPr>
        <w:tab/>
      </w:r>
      <w:r w:rsidR="007B34C5">
        <w:rPr>
          <w:rFonts w:ascii="Garamond" w:hAnsi="Garamond"/>
        </w:rPr>
        <w:tab/>
        <w:t>JUDr. Alexandra Vaňková</w:t>
      </w:r>
    </w:p>
    <w:p w:rsidR="007B34C5" w:rsidRDefault="00405C5C" w:rsidP="007B34C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B34C5">
        <w:rPr>
          <w:rFonts w:ascii="Garamond" w:hAnsi="Garamond"/>
        </w:rPr>
        <w:tab/>
        <w:t>JUDr. Stanislav Brabec</w:t>
      </w:r>
    </w:p>
    <w:p w:rsidR="007B34C5" w:rsidRDefault="007B34C5" w:rsidP="0039739E">
      <w:pPr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05C5C">
        <w:rPr>
          <w:rFonts w:ascii="Garamond" w:hAnsi="Garamond"/>
        </w:rPr>
        <w:tab/>
      </w:r>
      <w:r>
        <w:rPr>
          <w:rFonts w:ascii="Garamond" w:hAnsi="Garamond"/>
        </w:rPr>
        <w:t>Mgr. Zuzana Lasotová Brabcová</w:t>
      </w:r>
    </w:p>
    <w:p w:rsidR="0039739E" w:rsidRDefault="0039739E" w:rsidP="00405C5C">
      <w:pPr>
        <w:spacing w:after="120"/>
        <w:ind w:firstLine="708"/>
        <w:rPr>
          <w:rFonts w:ascii="Garamond" w:hAnsi="Garamond"/>
        </w:rPr>
      </w:pPr>
      <w:r>
        <w:rPr>
          <w:rFonts w:ascii="Garamond" w:hAnsi="Garamond"/>
        </w:rPr>
        <w:t>Rejstříková vedoucí - Petra Neužilová.</w:t>
      </w:r>
    </w:p>
    <w:p w:rsidR="0039739E" w:rsidRDefault="0039739E" w:rsidP="00405C5C">
      <w:pPr>
        <w:spacing w:after="120"/>
        <w:ind w:left="709" w:hanging="1"/>
        <w:jc w:val="both"/>
        <w:rPr>
          <w:rFonts w:ascii="Garamond" w:hAnsi="Garamond"/>
        </w:rPr>
      </w:pPr>
      <w:r>
        <w:rPr>
          <w:rFonts w:ascii="Garamond" w:hAnsi="Garamond"/>
        </w:rPr>
        <w:t>b) v soudním oddělení 17 C JUDr. Lucie Oswaldové se zastavuje nový nápad ve všech rejstřících.</w:t>
      </w:r>
    </w:p>
    <w:p w:rsidR="0039739E" w:rsidRDefault="00405C5C" w:rsidP="0039739E">
      <w:pPr>
        <w:spacing w:after="120"/>
        <w:rPr>
          <w:rFonts w:ascii="Garamond" w:hAnsi="Garamond"/>
        </w:rPr>
      </w:pPr>
      <w:r>
        <w:rPr>
          <w:rFonts w:ascii="Garamond" w:hAnsi="Garamond"/>
        </w:rPr>
        <w:t>4.</w:t>
      </w:r>
      <w:r>
        <w:rPr>
          <w:rFonts w:ascii="Garamond" w:hAnsi="Garamond"/>
        </w:rPr>
        <w:tab/>
      </w:r>
      <w:r w:rsidR="0039739E">
        <w:rPr>
          <w:rFonts w:ascii="Garamond" w:hAnsi="Garamond"/>
        </w:rPr>
        <w:t>V bodě 6.2.1 se vypouští zařazení asistentky soudce Mgr. Petry Nezbedové.</w:t>
      </w:r>
    </w:p>
    <w:p w:rsidR="0039739E" w:rsidRDefault="00405C5C" w:rsidP="00405C5C">
      <w:pPr>
        <w:spacing w:after="120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</w:r>
      <w:r w:rsidR="0039739E">
        <w:rPr>
          <w:rFonts w:ascii="Garamond" w:hAnsi="Garamond"/>
        </w:rPr>
        <w:t>V bodě 6.2.2 Vyšší soudní úřednice se u paní Dany Bartoňové doplňuje zařazení pro soudní oddělení 9 C.</w:t>
      </w:r>
    </w:p>
    <w:p w:rsidR="0039739E" w:rsidRDefault="00405C5C" w:rsidP="00405C5C">
      <w:pPr>
        <w:spacing w:after="120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</w:r>
      <w:r w:rsidR="0039739E">
        <w:rPr>
          <w:rFonts w:ascii="Garamond" w:hAnsi="Garamond"/>
        </w:rPr>
        <w:t xml:space="preserve">V bodě </w:t>
      </w:r>
      <w:r w:rsidR="00774930">
        <w:rPr>
          <w:rFonts w:ascii="Garamond" w:hAnsi="Garamond"/>
        </w:rPr>
        <w:t>7.1</w:t>
      </w:r>
      <w:r w:rsidR="0039739E">
        <w:rPr>
          <w:rFonts w:ascii="Garamond" w:hAnsi="Garamond"/>
        </w:rPr>
        <w:t xml:space="preserve"> v soudním oddělení 18 Mgr. Pavly Tupé se </w:t>
      </w:r>
      <w:r w:rsidR="00774930">
        <w:rPr>
          <w:rFonts w:ascii="Garamond" w:hAnsi="Garamond"/>
        </w:rPr>
        <w:t>zastavuje nápad nových věcí.</w:t>
      </w:r>
    </w:p>
    <w:p w:rsidR="00774930" w:rsidRDefault="00405C5C" w:rsidP="00405C5C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7.</w:t>
      </w:r>
      <w:r>
        <w:rPr>
          <w:rFonts w:ascii="Garamond" w:hAnsi="Garamond"/>
        </w:rPr>
        <w:tab/>
      </w:r>
      <w:r w:rsidR="00774930">
        <w:rPr>
          <w:rFonts w:ascii="Garamond" w:hAnsi="Garamond"/>
        </w:rPr>
        <w:t>V bodě 7.2.2 se vypouští zařazení vedoucí kanceláře Barbory Švédové a rozdělení činností se nově upravuje takto:</w:t>
      </w:r>
    </w:p>
    <w:p w:rsidR="00774930" w:rsidRDefault="00774930" w:rsidP="00405C5C">
      <w:pPr>
        <w:ind w:firstLine="708"/>
        <w:rPr>
          <w:rFonts w:ascii="Garamond" w:hAnsi="Garamond"/>
        </w:rPr>
      </w:pPr>
      <w:r>
        <w:rPr>
          <w:rFonts w:ascii="Garamond" w:hAnsi="Garamond"/>
        </w:rPr>
        <w:t>Hlavní vedoucí kanceláře:</w:t>
      </w:r>
      <w:r>
        <w:rPr>
          <w:rFonts w:ascii="Garamond" w:hAnsi="Garamond"/>
        </w:rPr>
        <w:tab/>
        <w:t>Romana Sulková</w:t>
      </w:r>
      <w:r>
        <w:rPr>
          <w:rFonts w:ascii="Garamond" w:hAnsi="Garamond"/>
        </w:rPr>
        <w:tab/>
        <w:t>- pro soudní oddělení 21 a 27</w:t>
      </w:r>
    </w:p>
    <w:p w:rsidR="00774930" w:rsidRDefault="00774930" w:rsidP="00405C5C">
      <w:pPr>
        <w:ind w:firstLine="708"/>
        <w:rPr>
          <w:rFonts w:ascii="Garamond" w:hAnsi="Garamond"/>
        </w:rPr>
      </w:pPr>
      <w:r>
        <w:rPr>
          <w:rFonts w:ascii="Garamond" w:hAnsi="Garamond"/>
        </w:rPr>
        <w:t>Vedoucí kanceláře: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Alena Chválná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pro soudní oddělení 19</w:t>
      </w:r>
    </w:p>
    <w:p w:rsidR="00774930" w:rsidRDefault="00405C5C" w:rsidP="004E01BE">
      <w:pPr>
        <w:spacing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774930">
        <w:rPr>
          <w:rFonts w:ascii="Garamond" w:hAnsi="Garamond"/>
        </w:rPr>
        <w:tab/>
      </w:r>
      <w:r w:rsidR="00774930">
        <w:rPr>
          <w:rFonts w:ascii="Garamond" w:hAnsi="Garamond"/>
        </w:rPr>
        <w:tab/>
      </w:r>
      <w:r w:rsidR="00774930">
        <w:rPr>
          <w:rFonts w:ascii="Garamond" w:hAnsi="Garamond"/>
        </w:rPr>
        <w:tab/>
      </w:r>
      <w:r w:rsidR="00774930">
        <w:rPr>
          <w:rFonts w:ascii="Garamond" w:hAnsi="Garamond"/>
        </w:rPr>
        <w:tab/>
        <w:t xml:space="preserve">Markéta Měchurová </w:t>
      </w:r>
      <w:r w:rsidR="00774930">
        <w:rPr>
          <w:rFonts w:ascii="Garamond" w:hAnsi="Garamond"/>
        </w:rPr>
        <w:tab/>
        <w:t>- pro soudní oddělení 18 a 25</w:t>
      </w:r>
    </w:p>
    <w:p w:rsidR="004E01BE" w:rsidRPr="004E01BE" w:rsidRDefault="00405C5C" w:rsidP="004E01BE">
      <w:pPr>
        <w:jc w:val="both"/>
        <w:rPr>
          <w:rFonts w:ascii="Garamond" w:hAnsi="Garamond"/>
          <w:i/>
        </w:rPr>
      </w:pPr>
      <w:r>
        <w:rPr>
          <w:rFonts w:ascii="Garamond" w:hAnsi="Garamond"/>
        </w:rPr>
        <w:t>8.</w:t>
      </w:r>
      <w:r>
        <w:rPr>
          <w:rFonts w:ascii="Garamond" w:hAnsi="Garamond"/>
        </w:rPr>
        <w:tab/>
      </w:r>
      <w:r w:rsidR="004E01BE" w:rsidRPr="004E01BE">
        <w:rPr>
          <w:rFonts w:ascii="Garamond" w:hAnsi="Garamond"/>
        </w:rPr>
        <w:t xml:space="preserve">V části 7.2 se doplňuje </w:t>
      </w:r>
      <w:r w:rsidR="009C132B">
        <w:rPr>
          <w:rFonts w:ascii="Garamond" w:hAnsi="Garamond"/>
        </w:rPr>
        <w:t>nový</w:t>
      </w:r>
      <w:bookmarkStart w:id="0" w:name="_GoBack"/>
      <w:bookmarkEnd w:id="0"/>
      <w:r w:rsidR="009C132B">
        <w:rPr>
          <w:rFonts w:ascii="Garamond" w:hAnsi="Garamond"/>
        </w:rPr>
        <w:t xml:space="preserve"> </w:t>
      </w:r>
      <w:r w:rsidR="004E01BE" w:rsidRPr="004E01BE">
        <w:rPr>
          <w:rFonts w:ascii="Garamond" w:hAnsi="Garamond"/>
        </w:rPr>
        <w:t>bod 7.2.</w:t>
      </w:r>
      <w:r w:rsidR="004E01BE">
        <w:rPr>
          <w:rFonts w:ascii="Garamond" w:hAnsi="Garamond"/>
        </w:rPr>
        <w:t>4</w:t>
      </w:r>
      <w:r w:rsidR="004E01BE" w:rsidRPr="004E01BE">
        <w:rPr>
          <w:rFonts w:ascii="Garamond" w:hAnsi="Garamond"/>
        </w:rPr>
        <w:t xml:space="preserve"> asistentka soudce:</w:t>
      </w:r>
    </w:p>
    <w:p w:rsidR="004E01BE" w:rsidRDefault="004E01BE" w:rsidP="00405C5C">
      <w:pPr>
        <w:ind w:firstLine="708"/>
        <w:rPr>
          <w:rFonts w:ascii="Garamond" w:hAnsi="Garamond"/>
          <w:bCs/>
        </w:rPr>
      </w:pPr>
      <w:r w:rsidRPr="004E01BE">
        <w:rPr>
          <w:rFonts w:ascii="Garamond" w:hAnsi="Garamond"/>
          <w:bCs/>
        </w:rPr>
        <w:t xml:space="preserve">Mgr. Petra </w:t>
      </w:r>
      <w:r>
        <w:rPr>
          <w:rFonts w:ascii="Garamond" w:hAnsi="Garamond"/>
          <w:bCs/>
        </w:rPr>
        <w:t>Nezbedová</w:t>
      </w:r>
      <w:r w:rsidRPr="004E01BE">
        <w:rPr>
          <w:rFonts w:ascii="Garamond" w:hAnsi="Garamond"/>
          <w:bCs/>
        </w:rPr>
        <w:tab/>
      </w:r>
      <w:r w:rsidRPr="004E01BE">
        <w:rPr>
          <w:rFonts w:ascii="Garamond" w:hAnsi="Garamond"/>
          <w:bCs/>
        </w:rPr>
        <w:tab/>
        <w:t>-</w:t>
      </w:r>
      <w:r>
        <w:rPr>
          <w:rFonts w:ascii="Garamond" w:hAnsi="Garamond"/>
          <w:bCs/>
        </w:rPr>
        <w:t xml:space="preserve"> </w:t>
      </w:r>
      <w:r w:rsidRPr="004E01BE">
        <w:rPr>
          <w:rFonts w:ascii="Garamond" w:hAnsi="Garamond"/>
          <w:bCs/>
        </w:rPr>
        <w:t xml:space="preserve">pro soudkyni Mgr. </w:t>
      </w:r>
      <w:r>
        <w:rPr>
          <w:rFonts w:ascii="Garamond" w:hAnsi="Garamond"/>
          <w:bCs/>
        </w:rPr>
        <w:t>Gabrielu Plášilovou</w:t>
      </w:r>
    </w:p>
    <w:p w:rsidR="004E01BE" w:rsidRDefault="004E01BE" w:rsidP="00405C5C">
      <w:pPr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ab/>
      </w:r>
      <w:r w:rsidR="00405C5C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- pro soudkyni Mgr. Miroslavu </w:t>
      </w:r>
      <w:proofErr w:type="spellStart"/>
      <w:r>
        <w:rPr>
          <w:rFonts w:ascii="Garamond" w:hAnsi="Garamond"/>
          <w:bCs/>
        </w:rPr>
        <w:t>Köpplovou</w:t>
      </w:r>
      <w:proofErr w:type="spellEnd"/>
    </w:p>
    <w:p w:rsidR="004E01BE" w:rsidRDefault="004E01BE" w:rsidP="009C132B">
      <w:pPr>
        <w:spacing w:after="120"/>
        <w:ind w:left="709"/>
        <w:jc w:val="both"/>
        <w:rPr>
          <w:rFonts w:ascii="Garamond" w:hAnsi="Garamond"/>
        </w:rPr>
      </w:pPr>
      <w:r w:rsidRPr="004E01BE">
        <w:rPr>
          <w:rFonts w:ascii="Garamond" w:hAnsi="Garamond"/>
        </w:rPr>
        <w:t>Pro příslušné soudní oddělení bez pověření předsedou senátu provádí úkony podle § 12 a § 14 písm. a, b, d, zák. č. 121/2008 Sb. Na základě pověření předsedou senátu provádí i jiné jednotlivé úkony v rozsahu vymezeném v § 11 zák. č. 121/2008 Sb.</w:t>
      </w:r>
    </w:p>
    <w:p w:rsidR="009C132B" w:rsidRPr="004E01BE" w:rsidRDefault="009C132B" w:rsidP="009C132B">
      <w:pPr>
        <w:spacing w:after="120"/>
        <w:ind w:left="709" w:hanging="709"/>
        <w:jc w:val="both"/>
        <w:rPr>
          <w:rFonts w:ascii="Garamond" w:hAnsi="Garamond"/>
          <w:bCs/>
        </w:rPr>
      </w:pPr>
      <w:r>
        <w:rPr>
          <w:rFonts w:ascii="Garamond" w:hAnsi="Garamond"/>
        </w:rPr>
        <w:t>9.</w:t>
      </w:r>
      <w:r>
        <w:rPr>
          <w:rFonts w:ascii="Garamond" w:hAnsi="Garamond"/>
        </w:rPr>
        <w:tab/>
        <w:t xml:space="preserve">Příloha č. 2, bod 10.2.1.1. (oddíly občanskoprávní agendy) se doplňuje soudní oddělení 9 ve sloupci „Řešeno v soud. </w:t>
      </w:r>
      <w:proofErr w:type="gramStart"/>
      <w:r>
        <w:rPr>
          <w:rFonts w:ascii="Garamond" w:hAnsi="Garamond"/>
        </w:rPr>
        <w:t>odd</w:t>
      </w:r>
      <w:proofErr w:type="gramEnd"/>
      <w:r>
        <w:rPr>
          <w:rFonts w:ascii="Garamond" w:hAnsi="Garamond"/>
        </w:rPr>
        <w:t>.“ tak, aby odpovídala výše uvedenému pod bodem 3. tohoto doplňku</w:t>
      </w:r>
    </w:p>
    <w:p w:rsidR="00142A0A" w:rsidRDefault="00142A0A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7161A6">
        <w:rPr>
          <w:rFonts w:ascii="Garamond" w:hAnsi="Garamond"/>
        </w:rPr>
        <w:t xml:space="preserve"> 29. </w:t>
      </w:r>
      <w:r w:rsidR="00C74E14">
        <w:rPr>
          <w:rFonts w:ascii="Garamond" w:hAnsi="Garamond"/>
        </w:rPr>
        <w:t>dub</w:t>
      </w:r>
      <w:r w:rsidR="00904F23">
        <w:rPr>
          <w:rFonts w:ascii="Garamond" w:hAnsi="Garamond"/>
        </w:rPr>
        <w:t>na</w:t>
      </w:r>
      <w:r w:rsidR="00A37123">
        <w:rPr>
          <w:rFonts w:ascii="Garamond" w:hAnsi="Garamond"/>
        </w:rPr>
        <w:t> </w:t>
      </w:r>
      <w:r w:rsidR="00395888">
        <w:rPr>
          <w:rFonts w:ascii="Garamond" w:hAnsi="Garamond"/>
        </w:rPr>
        <w:t>2020</w:t>
      </w:r>
      <w:r w:rsidR="006D1E97">
        <w:rPr>
          <w:rFonts w:ascii="Garamond" w:hAnsi="Garamond"/>
        </w:rPr>
        <w:t>.</w:t>
      </w:r>
    </w:p>
    <w:p w:rsidR="00176C3F" w:rsidRDefault="00176C3F" w:rsidP="00176C3F">
      <w:pPr>
        <w:rPr>
          <w:rFonts w:ascii="Garamond" w:hAnsi="Garamond"/>
        </w:rPr>
      </w:pPr>
    </w:p>
    <w:p w:rsidR="003427D5" w:rsidRPr="007C5C80" w:rsidRDefault="003427D5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4C3339">
        <w:rPr>
          <w:rFonts w:ascii="Garamond" w:hAnsi="Garamond"/>
        </w:rPr>
        <w:t xml:space="preserve"> v. r.</w:t>
      </w:r>
    </w:p>
    <w:p w:rsidR="00176C3F" w:rsidRDefault="00F53DD2" w:rsidP="00176C3F">
      <w:pPr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sectPr w:rsidR="00176C3F" w:rsidSect="00AF25B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06" w:rsidRDefault="00AC0306">
      <w:r>
        <w:separator/>
      </w:r>
    </w:p>
  </w:endnote>
  <w:endnote w:type="continuationSeparator" w:id="0">
    <w:p w:rsidR="00AC0306" w:rsidRDefault="00AC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39" w:rsidRPr="00764C55" w:rsidRDefault="004C3339">
    <w:pPr>
      <w:pStyle w:val="Zpat"/>
      <w:rPr>
        <w:rFonts w:ascii="Garamond" w:hAnsi="Garamond"/>
        <w:sz w:val="20"/>
        <w:szCs w:val="20"/>
      </w:rPr>
    </w:pPr>
    <w:r w:rsidRPr="00764C55">
      <w:rPr>
        <w:rFonts w:ascii="Garamond" w:hAnsi="Garamond"/>
        <w:sz w:val="20"/>
        <w:szCs w:val="20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06" w:rsidRDefault="00AC0306">
      <w:r>
        <w:separator/>
      </w:r>
    </w:p>
  </w:footnote>
  <w:footnote w:type="continuationSeparator" w:id="0">
    <w:p w:rsidR="00AC0306" w:rsidRDefault="00AC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19" w:rsidRPr="00643519" w:rsidRDefault="004C3339" w:rsidP="00643519">
    <w:pPr>
      <w:jc w:val="right"/>
      <w:rPr>
        <w:rFonts w:ascii="Garamond" w:hAnsi="Garamond"/>
      </w:rPr>
    </w:pPr>
    <w:r>
      <w:rPr>
        <w:rFonts w:ascii="Garamond" w:hAnsi="Garamond"/>
      </w:rPr>
      <w:t>č. j. Spr 414/2020</w:t>
    </w:r>
    <w:r w:rsidR="00305407">
      <w:rPr>
        <w:rFonts w:ascii="Garamond" w:hAnsi="Garamond"/>
      </w:rPr>
      <w:t xml:space="preserve"> </w:t>
    </w:r>
    <w:r>
      <w:rPr>
        <w:rFonts w:ascii="Garamond" w:hAnsi="Garamond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2CB"/>
    <w:multiLevelType w:val="hybridMultilevel"/>
    <w:tmpl w:val="DE4A3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4152FC"/>
    <w:multiLevelType w:val="hybridMultilevel"/>
    <w:tmpl w:val="C2F84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1E6"/>
    <w:multiLevelType w:val="hybridMultilevel"/>
    <w:tmpl w:val="C4022DE2"/>
    <w:lvl w:ilvl="0" w:tplc="3EDE471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15"/>
  </w:num>
  <w:num w:numId="11">
    <w:abstractNumId w:val="6"/>
  </w:num>
  <w:num w:numId="12">
    <w:abstractNumId w:val="18"/>
  </w:num>
  <w:num w:numId="13">
    <w:abstractNumId w:val="16"/>
  </w:num>
  <w:num w:numId="14">
    <w:abstractNumId w:val="3"/>
  </w:num>
  <w:num w:numId="15">
    <w:abstractNumId w:val="10"/>
  </w:num>
  <w:num w:numId="16">
    <w:abstractNumId w:val="17"/>
  </w:num>
  <w:num w:numId="17">
    <w:abstractNumId w:val="7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03EAB"/>
    <w:rsid w:val="00047183"/>
    <w:rsid w:val="000575FC"/>
    <w:rsid w:val="0006650F"/>
    <w:rsid w:val="00075D32"/>
    <w:rsid w:val="000769CF"/>
    <w:rsid w:val="00090636"/>
    <w:rsid w:val="00092D23"/>
    <w:rsid w:val="000D6AAC"/>
    <w:rsid w:val="000E152D"/>
    <w:rsid w:val="00107D26"/>
    <w:rsid w:val="00137816"/>
    <w:rsid w:val="00142A0A"/>
    <w:rsid w:val="00143408"/>
    <w:rsid w:val="0016260E"/>
    <w:rsid w:val="00171B60"/>
    <w:rsid w:val="00176C3F"/>
    <w:rsid w:val="001B2D3C"/>
    <w:rsid w:val="001F0EB5"/>
    <w:rsid w:val="00226A57"/>
    <w:rsid w:val="00247017"/>
    <w:rsid w:val="00285611"/>
    <w:rsid w:val="002A0A43"/>
    <w:rsid w:val="002B2847"/>
    <w:rsid w:val="002D7EBE"/>
    <w:rsid w:val="002F134A"/>
    <w:rsid w:val="00305407"/>
    <w:rsid w:val="00307FD6"/>
    <w:rsid w:val="00341BDC"/>
    <w:rsid w:val="003427D5"/>
    <w:rsid w:val="00395888"/>
    <w:rsid w:val="0039739E"/>
    <w:rsid w:val="003A0116"/>
    <w:rsid w:val="003D16C4"/>
    <w:rsid w:val="003F42F6"/>
    <w:rsid w:val="0040339C"/>
    <w:rsid w:val="00405C5C"/>
    <w:rsid w:val="004109C4"/>
    <w:rsid w:val="00415AB3"/>
    <w:rsid w:val="00431B31"/>
    <w:rsid w:val="00444C2B"/>
    <w:rsid w:val="004748ED"/>
    <w:rsid w:val="00495450"/>
    <w:rsid w:val="004C3339"/>
    <w:rsid w:val="004E01BE"/>
    <w:rsid w:val="004E2E27"/>
    <w:rsid w:val="00526CCA"/>
    <w:rsid w:val="00534B70"/>
    <w:rsid w:val="00542632"/>
    <w:rsid w:val="00562BB7"/>
    <w:rsid w:val="005712F1"/>
    <w:rsid w:val="00590274"/>
    <w:rsid w:val="005A66E8"/>
    <w:rsid w:val="005D01A2"/>
    <w:rsid w:val="005E39BC"/>
    <w:rsid w:val="00647165"/>
    <w:rsid w:val="00651CB9"/>
    <w:rsid w:val="00661546"/>
    <w:rsid w:val="00687C9D"/>
    <w:rsid w:val="00692024"/>
    <w:rsid w:val="006A31F0"/>
    <w:rsid w:val="006D1E97"/>
    <w:rsid w:val="006D4771"/>
    <w:rsid w:val="006E3E0D"/>
    <w:rsid w:val="006F5B03"/>
    <w:rsid w:val="007161A6"/>
    <w:rsid w:val="00724DF2"/>
    <w:rsid w:val="00746CD1"/>
    <w:rsid w:val="00764C55"/>
    <w:rsid w:val="00774930"/>
    <w:rsid w:val="00777D0C"/>
    <w:rsid w:val="007B34C5"/>
    <w:rsid w:val="007C44D2"/>
    <w:rsid w:val="007E21E3"/>
    <w:rsid w:val="008C0019"/>
    <w:rsid w:val="00904F23"/>
    <w:rsid w:val="00923688"/>
    <w:rsid w:val="00935BB2"/>
    <w:rsid w:val="009C084D"/>
    <w:rsid w:val="009C132B"/>
    <w:rsid w:val="009C1A67"/>
    <w:rsid w:val="009F1012"/>
    <w:rsid w:val="009F4139"/>
    <w:rsid w:val="009F543C"/>
    <w:rsid w:val="00A008F1"/>
    <w:rsid w:val="00A03436"/>
    <w:rsid w:val="00A16B0B"/>
    <w:rsid w:val="00A37123"/>
    <w:rsid w:val="00A44C6E"/>
    <w:rsid w:val="00A44DC7"/>
    <w:rsid w:val="00A838BA"/>
    <w:rsid w:val="00A9616A"/>
    <w:rsid w:val="00AC0306"/>
    <w:rsid w:val="00B145AE"/>
    <w:rsid w:val="00B338E3"/>
    <w:rsid w:val="00B55C3F"/>
    <w:rsid w:val="00B622AC"/>
    <w:rsid w:val="00B73751"/>
    <w:rsid w:val="00B75F93"/>
    <w:rsid w:val="00B830E0"/>
    <w:rsid w:val="00B8479F"/>
    <w:rsid w:val="00B97261"/>
    <w:rsid w:val="00BC24B4"/>
    <w:rsid w:val="00BE6499"/>
    <w:rsid w:val="00BF5FD9"/>
    <w:rsid w:val="00C207CE"/>
    <w:rsid w:val="00C3161D"/>
    <w:rsid w:val="00C74E14"/>
    <w:rsid w:val="00C84D82"/>
    <w:rsid w:val="00C95B41"/>
    <w:rsid w:val="00C97E62"/>
    <w:rsid w:val="00CA1E5E"/>
    <w:rsid w:val="00CA4009"/>
    <w:rsid w:val="00CA7C6B"/>
    <w:rsid w:val="00CB3FC9"/>
    <w:rsid w:val="00D26131"/>
    <w:rsid w:val="00D96D46"/>
    <w:rsid w:val="00DB28C1"/>
    <w:rsid w:val="00E14B54"/>
    <w:rsid w:val="00E17460"/>
    <w:rsid w:val="00E70AB5"/>
    <w:rsid w:val="00EC58CD"/>
    <w:rsid w:val="00EF735B"/>
    <w:rsid w:val="00F14043"/>
    <w:rsid w:val="00F30A9B"/>
    <w:rsid w:val="00F53DD2"/>
    <w:rsid w:val="00F64B62"/>
    <w:rsid w:val="00F7089F"/>
    <w:rsid w:val="00FB1F97"/>
    <w:rsid w:val="00FB2ED6"/>
    <w:rsid w:val="00FC2214"/>
    <w:rsid w:val="00FC50C2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076D-09CD-4631-BC3D-F729E3E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33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33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33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33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C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55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9</cp:revision>
  <cp:lastPrinted>2020-04-29T11:17:00Z</cp:lastPrinted>
  <dcterms:created xsi:type="dcterms:W3CDTF">2020-04-27T08:25:00Z</dcterms:created>
  <dcterms:modified xsi:type="dcterms:W3CDTF">2020-04-29T11:17:00Z</dcterms:modified>
</cp:coreProperties>
</file>