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280404" w:rsidRDefault="003254D1" w:rsidP="00DF47C9">
      <w:pPr>
        <w:jc w:val="center"/>
        <w:rPr>
          <w:bCs/>
          <w:sz w:val="28"/>
          <w:szCs w:val="28"/>
        </w:rPr>
      </w:pPr>
      <w:r w:rsidRPr="00280404">
        <w:rPr>
          <w:bCs/>
          <w:sz w:val="28"/>
          <w:szCs w:val="28"/>
        </w:rPr>
        <w:t>Okresní soud v Chebu, Lidická 1066/1, 350 60 Cheb</w:t>
      </w:r>
    </w:p>
    <w:p w:rsidR="00280404" w:rsidRDefault="00280404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2D738A" w:rsidP="00DF47C9">
      <w:proofErr w:type="spellStart"/>
      <w:r>
        <w:t>Sp</w:t>
      </w:r>
      <w:proofErr w:type="spellEnd"/>
      <w:r>
        <w:t>. zn.: Spr 1011</w:t>
      </w:r>
      <w:r w:rsidR="003254D1">
        <w:t>/201</w:t>
      </w:r>
      <w:r w:rsidR="00622E96">
        <w:t>6</w:t>
      </w:r>
    </w:p>
    <w:p w:rsidR="003254D1" w:rsidRDefault="00075F31" w:rsidP="00DF47C9">
      <w:r>
        <w:t xml:space="preserve">Cheb </w:t>
      </w:r>
      <w:proofErr w:type="gramStart"/>
      <w:r w:rsidR="005F45F3">
        <w:t>13</w:t>
      </w:r>
      <w:r w:rsidR="002231A5">
        <w:t>.</w:t>
      </w:r>
      <w:r w:rsidR="005F45F3">
        <w:t>10</w:t>
      </w:r>
      <w:r w:rsidR="002231A5">
        <w:t>.2016</w:t>
      </w:r>
      <w:proofErr w:type="gramEnd"/>
      <w:r w:rsidR="00C04554">
        <w:t xml:space="preserve"> </w:t>
      </w:r>
    </w:p>
    <w:p w:rsidR="003254D1" w:rsidRDefault="003254D1" w:rsidP="00DF47C9">
      <w:pPr>
        <w:jc w:val="center"/>
        <w:rPr>
          <w:u w:val="single"/>
        </w:rPr>
      </w:pPr>
    </w:p>
    <w:p w:rsidR="003254D1" w:rsidRPr="00F54F0C" w:rsidRDefault="00E37B84" w:rsidP="006C2A21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 xml:space="preserve">Doplněk č. </w:t>
      </w:r>
      <w:r w:rsidR="005F45F3">
        <w:rPr>
          <w:b/>
          <w:sz w:val="32"/>
          <w:szCs w:val="32"/>
        </w:rPr>
        <w:t>8</w:t>
      </w:r>
    </w:p>
    <w:p w:rsidR="003254D1" w:rsidRPr="00F54F0C" w:rsidRDefault="003254D1" w:rsidP="00F54F0C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>rozvrhu práce pro rok 201</w:t>
      </w:r>
      <w:r w:rsidR="003365F6" w:rsidRPr="00F54F0C">
        <w:rPr>
          <w:b/>
          <w:sz w:val="32"/>
          <w:szCs w:val="32"/>
        </w:rPr>
        <w:t>6</w:t>
      </w:r>
    </w:p>
    <w:p w:rsidR="003254D1" w:rsidRDefault="003254D1" w:rsidP="00A72DC6"/>
    <w:p w:rsidR="003254D1" w:rsidRDefault="003254D1" w:rsidP="00A72DC6">
      <w:r>
        <w:t>Rozvrh práce pro rok 201</w:t>
      </w:r>
      <w:r w:rsidR="0039133B">
        <w:t>6</w:t>
      </w:r>
      <w:r>
        <w:t xml:space="preserve"> se </w:t>
      </w:r>
      <w:r w:rsidR="002E1C19">
        <w:t>mění a doplňuje</w:t>
      </w:r>
      <w:r>
        <w:t xml:space="preserve"> takto:</w:t>
      </w:r>
    </w:p>
    <w:p w:rsidR="005F45F3" w:rsidRDefault="005F45F3" w:rsidP="00A72DC6"/>
    <w:p w:rsidR="005F45F3" w:rsidRDefault="005F45F3" w:rsidP="005F45F3">
      <w:pPr>
        <w:ind w:left="284" w:hanging="284"/>
        <w:jc w:val="both"/>
      </w:pPr>
      <w:r>
        <w:t>1. V části V. A) se mění výše nápadu v soudním oddělení 10 C tak, že výše běžného měsíčního nápadu s účinností od</w:t>
      </w:r>
      <w:r w:rsidR="00EB7E5C">
        <w:t xml:space="preserve">e dne následujícího po projednání tohoto doplňku Soudcovskou radou </w:t>
      </w:r>
      <w:r>
        <w:t>činí 3/4 běžného měsíčního nápadu, a v soudním oddělení 14 C tak, že výše běžného měsíčního nápadu s účinností od</w:t>
      </w:r>
      <w:r w:rsidR="00EB7E5C">
        <w:t>e dne následujícího po projednání Soudcovskou radou</w:t>
      </w:r>
      <w:r>
        <w:t xml:space="preserve"> činí 1/2 běžného měsíčního nápadu, v obou případech vždy počítáno ze 100 % nápadu soudního oddělení úseku C, a to včetně příslušných specializací.</w:t>
      </w:r>
    </w:p>
    <w:p w:rsidR="00DC2775" w:rsidRDefault="00DC2775" w:rsidP="005F45F3">
      <w:pPr>
        <w:ind w:left="284" w:hanging="284"/>
        <w:jc w:val="both"/>
      </w:pPr>
    </w:p>
    <w:p w:rsidR="00DC2775" w:rsidRDefault="00DC2775" w:rsidP="005F45F3">
      <w:pPr>
        <w:ind w:left="284" w:hanging="284"/>
        <w:jc w:val="both"/>
      </w:pPr>
      <w:r>
        <w:t>2.</w:t>
      </w:r>
      <w:r>
        <w:tab/>
        <w:t xml:space="preserve">V části VI. A) se s účinností </w:t>
      </w:r>
      <w:r w:rsidR="00EB7E5C">
        <w:t>ode dne následujícího po projednání tohoto doplňku Soudcovskou radou</w:t>
      </w:r>
      <w:r>
        <w:t xml:space="preserve"> se obnovuje nápad věcí do soudního oddělení 21 P a Nc tak, že výše běžného měsíčního nápadu do tohoto oddělení činí 1/2 běžného měsíčního nápadu počítáno ze 100 % nápadu soudního oddělení opatrovnického úseku. Nápad v tomto soudním oddělení bude tedy následující:</w:t>
      </w:r>
    </w:p>
    <w:p w:rsidR="00DC2775" w:rsidRDefault="00DC2775" w:rsidP="005F45F3">
      <w:pPr>
        <w:ind w:left="284" w:hanging="284"/>
        <w:jc w:val="both"/>
      </w:pPr>
      <w:r>
        <w:tab/>
        <w:t>Sezn</w:t>
      </w:r>
      <w:r w:rsidR="00EB391D">
        <w:t>a</w:t>
      </w:r>
      <w:r>
        <w:t>m věcí P a Nc - 50 %</w:t>
      </w:r>
    </w:p>
    <w:p w:rsidR="00DC2775" w:rsidRDefault="00DC2775" w:rsidP="005F45F3">
      <w:pPr>
        <w:ind w:left="284" w:hanging="284"/>
        <w:jc w:val="both"/>
      </w:pPr>
      <w:r>
        <w:tab/>
      </w:r>
      <w:r>
        <w:tab/>
        <w:t>v tom specializace:</w:t>
      </w:r>
    </w:p>
    <w:p w:rsidR="00DC2775" w:rsidRDefault="00DC2775" w:rsidP="005F45F3">
      <w:pPr>
        <w:ind w:left="284" w:hanging="284"/>
        <w:jc w:val="both"/>
      </w:pPr>
      <w:r>
        <w:tab/>
      </w:r>
      <w:r>
        <w:tab/>
        <w:t>- péče soudu o osoby omezené ve svéprávnosti</w:t>
      </w:r>
    </w:p>
    <w:p w:rsidR="00DC2775" w:rsidRDefault="00DC2775" w:rsidP="005F45F3">
      <w:pPr>
        <w:ind w:left="284" w:hanging="284"/>
        <w:jc w:val="both"/>
      </w:pPr>
      <w:r>
        <w:tab/>
      </w:r>
      <w:r>
        <w:tab/>
        <w:t>- věci s cizím prvkem</w:t>
      </w:r>
    </w:p>
    <w:p w:rsidR="00DC2775" w:rsidRPr="00C855F5" w:rsidRDefault="00DC2775" w:rsidP="00DC2775">
      <w:pPr>
        <w:ind w:right="-108" w:firstLine="284"/>
      </w:pPr>
      <w:r w:rsidRPr="00C855F5">
        <w:t xml:space="preserve">Rejstřík Nc – oddíly dle přílohy č. 2 – </w:t>
      </w:r>
      <w:r>
        <w:t>50</w:t>
      </w:r>
      <w:r w:rsidRPr="00C855F5">
        <w:t xml:space="preserve"> %</w:t>
      </w:r>
    </w:p>
    <w:p w:rsidR="00DC2775" w:rsidRDefault="00DC2775" w:rsidP="00DC2775">
      <w:pPr>
        <w:ind w:left="284"/>
        <w:jc w:val="both"/>
      </w:pPr>
      <w:r w:rsidRPr="00C855F5">
        <w:t xml:space="preserve">Rejstřík L – </w:t>
      </w:r>
      <w:r>
        <w:t>5</w:t>
      </w:r>
      <w:r w:rsidRPr="00C855F5">
        <w:t>0 %</w:t>
      </w:r>
    </w:p>
    <w:p w:rsidR="00EB391D" w:rsidRDefault="00EB391D" w:rsidP="00EB391D">
      <w:pPr>
        <w:jc w:val="both"/>
      </w:pPr>
    </w:p>
    <w:p w:rsidR="00EB391D" w:rsidRDefault="00EB391D" w:rsidP="00EB391D">
      <w:pPr>
        <w:ind w:left="284" w:hanging="284"/>
        <w:jc w:val="both"/>
      </w:pPr>
      <w:r>
        <w:t xml:space="preserve">3. V části VI. A) se s účinností </w:t>
      </w:r>
      <w:r w:rsidR="00EB7E5C">
        <w:t>ode dne následujícího po projednání tohoto doplňku Soudcovskou radou</w:t>
      </w:r>
      <w:r>
        <w:t xml:space="preserve"> zřizuje soudní oddělení 2</w:t>
      </w:r>
      <w:r w:rsidR="005851B4">
        <w:t>5</w:t>
      </w:r>
      <w:r>
        <w:t xml:space="preserve"> P a Nc, které bude obsazeno JUDr. Alexandrou Vaňkovou; obor a vymezení působnosti a zastupování bude následující: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2976"/>
        <w:gridCol w:w="1240"/>
      </w:tblGrid>
      <w:tr w:rsidR="0085417E" w:rsidTr="0085417E">
        <w:tc>
          <w:tcPr>
            <w:tcW w:w="1134" w:type="dxa"/>
          </w:tcPr>
          <w:p w:rsidR="00EB391D" w:rsidRPr="00EB391D" w:rsidRDefault="00EB391D" w:rsidP="00EB391D">
            <w:pPr>
              <w:jc w:val="both"/>
              <w:rPr>
                <w:b/>
              </w:rPr>
            </w:pPr>
            <w:r w:rsidRPr="00EB391D">
              <w:rPr>
                <w:b/>
              </w:rPr>
              <w:t>soudní</w:t>
            </w:r>
          </w:p>
          <w:p w:rsidR="00EB391D" w:rsidRDefault="00EB391D" w:rsidP="00EB391D">
            <w:pPr>
              <w:jc w:val="both"/>
            </w:pPr>
            <w:r w:rsidRPr="00EB391D">
              <w:rPr>
                <w:b/>
              </w:rPr>
              <w:t>oddělení</w:t>
            </w:r>
          </w:p>
        </w:tc>
        <w:tc>
          <w:tcPr>
            <w:tcW w:w="3828" w:type="dxa"/>
          </w:tcPr>
          <w:p w:rsidR="00EB391D" w:rsidRPr="00EB391D" w:rsidRDefault="00EB391D" w:rsidP="00EB391D">
            <w:pPr>
              <w:jc w:val="both"/>
              <w:rPr>
                <w:b/>
              </w:rPr>
            </w:pPr>
            <w:r w:rsidRPr="00EB391D">
              <w:rPr>
                <w:b/>
              </w:rPr>
              <w:t>obor a vymezení působnosti</w:t>
            </w:r>
          </w:p>
        </w:tc>
        <w:tc>
          <w:tcPr>
            <w:tcW w:w="2976" w:type="dxa"/>
          </w:tcPr>
          <w:p w:rsidR="00EB391D" w:rsidRPr="00EB391D" w:rsidRDefault="00EB391D" w:rsidP="00EB391D">
            <w:pPr>
              <w:jc w:val="both"/>
              <w:rPr>
                <w:b/>
              </w:rPr>
            </w:pPr>
            <w:r w:rsidRPr="00EB391D">
              <w:rPr>
                <w:b/>
              </w:rPr>
              <w:t>předseda senátu/samosoudce</w:t>
            </w:r>
          </w:p>
          <w:p w:rsidR="00EB391D" w:rsidRPr="00EB391D" w:rsidRDefault="00EB391D" w:rsidP="00EB391D">
            <w:pPr>
              <w:jc w:val="both"/>
              <w:rPr>
                <w:i/>
              </w:rPr>
            </w:pPr>
            <w:r w:rsidRPr="00EB391D">
              <w:rPr>
                <w:i/>
              </w:rPr>
              <w:t>- zástup</w:t>
            </w:r>
          </w:p>
        </w:tc>
        <w:tc>
          <w:tcPr>
            <w:tcW w:w="1240" w:type="dxa"/>
          </w:tcPr>
          <w:p w:rsidR="00EB391D" w:rsidRPr="00EB391D" w:rsidRDefault="00EB391D" w:rsidP="00EB391D">
            <w:pPr>
              <w:jc w:val="both"/>
              <w:rPr>
                <w:b/>
              </w:rPr>
            </w:pPr>
            <w:r w:rsidRPr="00EB391D">
              <w:rPr>
                <w:b/>
              </w:rPr>
              <w:t>přísedící</w:t>
            </w:r>
          </w:p>
        </w:tc>
      </w:tr>
      <w:tr w:rsidR="0085417E" w:rsidTr="0085417E">
        <w:tc>
          <w:tcPr>
            <w:tcW w:w="1134" w:type="dxa"/>
          </w:tcPr>
          <w:p w:rsidR="00EB391D" w:rsidRDefault="00EB391D" w:rsidP="00EB391D">
            <w:pPr>
              <w:jc w:val="both"/>
            </w:pPr>
          </w:p>
          <w:p w:rsidR="00EB391D" w:rsidRPr="00EB391D" w:rsidRDefault="00EB391D" w:rsidP="00EB391D">
            <w:pPr>
              <w:jc w:val="both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EB391D">
              <w:rPr>
                <w:b/>
                <w:sz w:val="32"/>
                <w:szCs w:val="32"/>
              </w:rPr>
              <w:t>2</w:t>
            </w:r>
            <w:r w:rsidR="005851B4">
              <w:rPr>
                <w:b/>
                <w:sz w:val="32"/>
                <w:szCs w:val="32"/>
              </w:rPr>
              <w:t>5</w:t>
            </w:r>
          </w:p>
          <w:p w:rsidR="00EB391D" w:rsidRDefault="00EB391D" w:rsidP="00EB391D">
            <w:pPr>
              <w:jc w:val="both"/>
            </w:pPr>
          </w:p>
        </w:tc>
        <w:tc>
          <w:tcPr>
            <w:tcW w:w="3828" w:type="dxa"/>
          </w:tcPr>
          <w:p w:rsidR="00EB391D" w:rsidRPr="00C855F5" w:rsidRDefault="00EB391D" w:rsidP="00EB391D">
            <w:pPr>
              <w:tabs>
                <w:tab w:val="left" w:pos="708"/>
              </w:tabs>
              <w:jc w:val="both"/>
            </w:pPr>
            <w:r w:rsidRPr="00C855F5">
              <w:t xml:space="preserve">Seznam věcí P a Nc  – </w:t>
            </w:r>
            <w:r>
              <w:t>25</w:t>
            </w:r>
            <w:r w:rsidRPr="00C855F5">
              <w:t xml:space="preserve"> %</w:t>
            </w:r>
          </w:p>
          <w:p w:rsidR="00EB391D" w:rsidRPr="00C855F5" w:rsidRDefault="00EB391D" w:rsidP="00EB391D">
            <w:pPr>
              <w:jc w:val="both"/>
            </w:pPr>
            <w:r w:rsidRPr="00C855F5">
              <w:t>v tom specializace:</w:t>
            </w:r>
          </w:p>
          <w:p w:rsidR="00EB391D" w:rsidRPr="00C855F5" w:rsidRDefault="00EB391D" w:rsidP="00EB391D">
            <w:pPr>
              <w:jc w:val="both"/>
            </w:pPr>
            <w:r w:rsidRPr="00C855F5">
              <w:t>- péče soudu o osoby omezené ve svéprávnosti</w:t>
            </w:r>
          </w:p>
          <w:p w:rsidR="00EB391D" w:rsidRPr="00C855F5" w:rsidRDefault="00EB391D" w:rsidP="00EB391D">
            <w:pPr>
              <w:jc w:val="both"/>
            </w:pPr>
            <w:r w:rsidRPr="00C855F5">
              <w:t>- věci s cizím prvkem</w:t>
            </w:r>
          </w:p>
          <w:p w:rsidR="00EB391D" w:rsidRPr="00C855F5" w:rsidRDefault="00EB391D" w:rsidP="00EB391D">
            <w:pPr>
              <w:ind w:right="-108"/>
            </w:pPr>
          </w:p>
          <w:p w:rsidR="00EB391D" w:rsidRPr="00C855F5" w:rsidRDefault="00EB391D" w:rsidP="00EB391D">
            <w:pPr>
              <w:ind w:right="-108"/>
            </w:pPr>
            <w:r w:rsidRPr="00C855F5">
              <w:t xml:space="preserve">Rejstřík Nc – oddíly dle přílohy č. 2 – </w:t>
            </w:r>
            <w:r>
              <w:t>25</w:t>
            </w:r>
            <w:r w:rsidRPr="00C855F5">
              <w:t xml:space="preserve"> %</w:t>
            </w:r>
          </w:p>
          <w:p w:rsidR="00EB391D" w:rsidRDefault="00EB391D" w:rsidP="00EB391D">
            <w:pPr>
              <w:jc w:val="both"/>
            </w:pPr>
            <w:r w:rsidRPr="00C855F5">
              <w:t xml:space="preserve">Rejstřík L – </w:t>
            </w:r>
            <w:r>
              <w:t>25</w:t>
            </w:r>
            <w:r w:rsidRPr="00C855F5">
              <w:t xml:space="preserve"> %</w:t>
            </w:r>
          </w:p>
        </w:tc>
        <w:tc>
          <w:tcPr>
            <w:tcW w:w="2976" w:type="dxa"/>
          </w:tcPr>
          <w:p w:rsidR="00EB391D" w:rsidRDefault="00EB391D" w:rsidP="00EB391D">
            <w:pPr>
              <w:jc w:val="both"/>
            </w:pPr>
            <w:r w:rsidRPr="00EB391D">
              <w:rPr>
                <w:b/>
              </w:rPr>
              <w:t>JUDr. Alexandra Vaňková</w:t>
            </w:r>
          </w:p>
          <w:p w:rsidR="00EB391D" w:rsidRDefault="00EB391D" w:rsidP="00EB391D">
            <w:pPr>
              <w:jc w:val="both"/>
            </w:pPr>
          </w:p>
          <w:p w:rsidR="00EB391D" w:rsidRDefault="00EB391D" w:rsidP="00EB391D">
            <w:pPr>
              <w:jc w:val="both"/>
              <w:rPr>
                <w:i/>
              </w:rPr>
            </w:pPr>
            <w:r>
              <w:rPr>
                <w:i/>
              </w:rPr>
              <w:t>zastupuje:</w:t>
            </w:r>
          </w:p>
          <w:p w:rsidR="00EB391D" w:rsidRDefault="00EB391D" w:rsidP="00EB391D">
            <w:pPr>
              <w:jc w:val="both"/>
              <w:rPr>
                <w:i/>
              </w:rPr>
            </w:pPr>
            <w:r>
              <w:rPr>
                <w:i/>
              </w:rPr>
              <w:t>Mgr. Hana Pobežalová</w:t>
            </w:r>
          </w:p>
          <w:p w:rsidR="00EB391D" w:rsidRDefault="00EB391D" w:rsidP="00EB391D">
            <w:pPr>
              <w:jc w:val="both"/>
              <w:rPr>
                <w:i/>
              </w:rPr>
            </w:pPr>
            <w:r>
              <w:rPr>
                <w:i/>
              </w:rPr>
              <w:t>Mgr. Marija Dryeová</w:t>
            </w:r>
          </w:p>
          <w:p w:rsidR="00EB391D" w:rsidRPr="00EB391D" w:rsidRDefault="00EB391D" w:rsidP="00EB391D">
            <w:pPr>
              <w:jc w:val="both"/>
              <w:rPr>
                <w:i/>
              </w:rPr>
            </w:pPr>
            <w:r>
              <w:rPr>
                <w:i/>
              </w:rPr>
              <w:t>Mgr. Ing. Vladimír Doležal</w:t>
            </w:r>
          </w:p>
        </w:tc>
        <w:tc>
          <w:tcPr>
            <w:tcW w:w="1240" w:type="dxa"/>
          </w:tcPr>
          <w:p w:rsidR="00EB391D" w:rsidRDefault="00EB391D" w:rsidP="00EB391D">
            <w:pPr>
              <w:jc w:val="both"/>
            </w:pPr>
          </w:p>
        </w:tc>
      </w:tr>
    </w:tbl>
    <w:p w:rsidR="00EB391D" w:rsidRDefault="00EB391D" w:rsidP="00EB391D">
      <w:pPr>
        <w:ind w:left="284" w:hanging="284"/>
        <w:jc w:val="both"/>
      </w:pPr>
    </w:p>
    <w:p w:rsidR="00EB391D" w:rsidRDefault="0085417E" w:rsidP="00EB391D">
      <w:pPr>
        <w:ind w:left="284" w:hanging="284"/>
        <w:jc w:val="both"/>
      </w:pPr>
      <w:r>
        <w:tab/>
        <w:t>Do soudního oddělení 2</w:t>
      </w:r>
      <w:r w:rsidR="005851B4">
        <w:t>5</w:t>
      </w:r>
      <w:r>
        <w:t xml:space="preserve"> P a Nc nebudou zapisovány návrhy na nařízení předběžného opatření upravující poměry nezletilého dítěte podle § 452 ZŘS.</w:t>
      </w:r>
    </w:p>
    <w:p w:rsidR="0085417E" w:rsidRDefault="0085417E" w:rsidP="00EB391D">
      <w:pPr>
        <w:ind w:left="284" w:hanging="284"/>
        <w:jc w:val="both"/>
      </w:pPr>
    </w:p>
    <w:p w:rsidR="0085417E" w:rsidRDefault="0085417E" w:rsidP="00EB7E5C">
      <w:pPr>
        <w:ind w:left="284"/>
        <w:jc w:val="both"/>
      </w:pPr>
      <w:r>
        <w:t>Všechny změny podle bodů 1. - 3. tohoto doplňku jsou platné do doby jmenování justiční čekatelky JUDr. Lucie Oswaldové do funkce soudce.</w:t>
      </w:r>
    </w:p>
    <w:p w:rsidR="006C2A21" w:rsidRDefault="006C2A21" w:rsidP="00A72DC6"/>
    <w:p w:rsidR="00257D47" w:rsidRDefault="0085417E" w:rsidP="00CA7984">
      <w:pPr>
        <w:ind w:left="284" w:hanging="284"/>
        <w:jc w:val="both"/>
      </w:pPr>
      <w:r>
        <w:t>4</w:t>
      </w:r>
      <w:r w:rsidR="00257D47">
        <w:t>.</w:t>
      </w:r>
      <w:r w:rsidR="00257D47">
        <w:tab/>
        <w:t xml:space="preserve">V části </w:t>
      </w:r>
      <w:r w:rsidR="000276E0">
        <w:t>V</w:t>
      </w:r>
      <w:r w:rsidR="00257D47">
        <w:t xml:space="preserve">. </w:t>
      </w:r>
      <w:r w:rsidR="009E720D">
        <w:t>B</w:t>
      </w:r>
      <w:r w:rsidR="00257D47">
        <w:t xml:space="preserve">) </w:t>
      </w:r>
      <w:r w:rsidR="00F86757">
        <w:t>bod</w:t>
      </w:r>
      <w:r w:rsidR="005471FE">
        <w:t xml:space="preserve"> 1. </w:t>
      </w:r>
      <w:r w:rsidR="00257D47">
        <w:t xml:space="preserve">se </w:t>
      </w:r>
      <w:r w:rsidR="009E720D">
        <w:t xml:space="preserve">s účinností </w:t>
      </w:r>
      <w:r w:rsidR="00EB7E5C">
        <w:t>ode dne následujícího po projednání tohoto doplňku Soudcovskou radou</w:t>
      </w:r>
      <w:r w:rsidR="009E720D">
        <w:t xml:space="preserve"> </w:t>
      </w:r>
      <w:r w:rsidR="000276E0">
        <w:t xml:space="preserve">vypouští </w:t>
      </w:r>
      <w:r w:rsidR="006A45CF">
        <w:t>zařazení asistent</w:t>
      </w:r>
      <w:r>
        <w:t>a</w:t>
      </w:r>
      <w:r w:rsidR="006A45CF">
        <w:t xml:space="preserve"> soudce </w:t>
      </w:r>
      <w:r>
        <w:t>JUDr. Ing. Jiřího Hlaváčka</w:t>
      </w:r>
      <w:r w:rsidR="005471FE">
        <w:t xml:space="preserve"> </w:t>
      </w:r>
      <w:r w:rsidR="000276E0">
        <w:t>pro soudní oddělení 1</w:t>
      </w:r>
      <w:r>
        <w:t>5</w:t>
      </w:r>
      <w:r w:rsidR="000276E0">
        <w:t xml:space="preserve"> C</w:t>
      </w:r>
      <w:r>
        <w:t xml:space="preserve"> a 22 P a Nc</w:t>
      </w:r>
      <w:r w:rsidR="005471FE">
        <w:t xml:space="preserve"> a t</w:t>
      </w:r>
      <w:r>
        <w:t>en</w:t>
      </w:r>
      <w:r w:rsidR="005471FE">
        <w:t>to se jako asistent soudce zařazuje do soudního oddělení 1</w:t>
      </w:r>
      <w:r>
        <w:t>9</w:t>
      </w:r>
      <w:r w:rsidR="005471FE">
        <w:t xml:space="preserve"> </w:t>
      </w:r>
      <w:r>
        <w:t>P a Nc</w:t>
      </w:r>
      <w:r w:rsidR="005471FE">
        <w:t>.</w:t>
      </w:r>
    </w:p>
    <w:p w:rsidR="00665265" w:rsidRDefault="00665265" w:rsidP="00665265"/>
    <w:p w:rsidR="00665265" w:rsidRDefault="0085417E" w:rsidP="00F82C8D">
      <w:pPr>
        <w:ind w:left="284" w:hanging="284"/>
        <w:jc w:val="both"/>
      </w:pPr>
      <w:r>
        <w:t>5</w:t>
      </w:r>
      <w:r w:rsidR="00665265">
        <w:t>. V části V</w:t>
      </w:r>
      <w:r w:rsidR="00FD4508">
        <w:t>I</w:t>
      </w:r>
      <w:r w:rsidR="00665265">
        <w:t xml:space="preserve">. B) </w:t>
      </w:r>
      <w:r w:rsidR="00FD4508">
        <w:t>se vkládá bod 4.</w:t>
      </w:r>
      <w:r w:rsidR="00EB7E5C">
        <w:t>, kterým se ode dne následujícího po projednání tohoto doplňku Soudcovskou radou zařazuje asistentka soudce Mgr. Kateřina Kadlecová do soudního oddělení 2</w:t>
      </w:r>
      <w:r w:rsidR="005851B4">
        <w:t>5</w:t>
      </w:r>
      <w:bookmarkStart w:id="0" w:name="_GoBack"/>
      <w:bookmarkEnd w:id="0"/>
      <w:r w:rsidR="00EB7E5C">
        <w:t xml:space="preserve"> P a Nc. Její zařazení na úseku exekučním se tímto nemění. </w:t>
      </w:r>
    </w:p>
    <w:p w:rsidR="007935B8" w:rsidRDefault="007935B8" w:rsidP="00F82C8D">
      <w:pPr>
        <w:ind w:left="284" w:hanging="284"/>
        <w:jc w:val="both"/>
      </w:pPr>
    </w:p>
    <w:p w:rsidR="00F22AA7" w:rsidRPr="00C04554" w:rsidRDefault="00F22AA7" w:rsidP="005C6BDA"/>
    <w:p w:rsidR="00075F31" w:rsidRDefault="002D186A" w:rsidP="00F54F0C">
      <w:r>
        <w:t xml:space="preserve">Tento doplněk byl </w:t>
      </w:r>
      <w:r w:rsidR="00804F5A">
        <w:t>projednán</w:t>
      </w:r>
      <w:r w:rsidR="00AC5259">
        <w:t xml:space="preserve"> </w:t>
      </w:r>
      <w:r w:rsidR="00866A35">
        <w:t xml:space="preserve">se </w:t>
      </w:r>
      <w:r w:rsidR="00AC5259">
        <w:t>Soudcovsk</w:t>
      </w:r>
      <w:r w:rsidR="00804F5A">
        <w:t>ou</w:t>
      </w:r>
      <w:r w:rsidR="00AC5259">
        <w:t xml:space="preserve"> rad</w:t>
      </w:r>
      <w:r w:rsidR="00804F5A">
        <w:t>ou</w:t>
      </w:r>
      <w:r w:rsidR="008E67AD">
        <w:t xml:space="preserve"> dne</w:t>
      </w:r>
      <w:r w:rsidR="008D5A4E">
        <w:t xml:space="preserve"> </w:t>
      </w:r>
      <w:proofErr w:type="gramStart"/>
      <w:r w:rsidR="00292A8B">
        <w:t>17.10.2016</w:t>
      </w:r>
      <w:proofErr w:type="gramEnd"/>
      <w:r w:rsidR="00292A8B">
        <w:t>.</w:t>
      </w:r>
    </w:p>
    <w:p w:rsidR="008D5A4E" w:rsidRDefault="008D5A4E" w:rsidP="00F54F0C"/>
    <w:p w:rsidR="003479C9" w:rsidRDefault="003479C9" w:rsidP="00F54F0C">
      <w:proofErr w:type="gramStart"/>
      <w:r>
        <w:t>Ú.Z.:</w:t>
      </w:r>
      <w:proofErr w:type="gramEnd"/>
      <w:r>
        <w:t xml:space="preserve"> Jednotlivé body tohoto doplňku nabývají účinnosti ke dni </w:t>
      </w:r>
      <w:proofErr w:type="gramStart"/>
      <w:r>
        <w:t>18.10.2016</w:t>
      </w:r>
      <w:proofErr w:type="gramEnd"/>
      <w:r>
        <w:t>, neboť doplněk byl projednán soudcovskou radou dne 17.10.2016.</w:t>
      </w:r>
    </w:p>
    <w:p w:rsidR="008D5A4E" w:rsidRDefault="008D5A4E" w:rsidP="00F54F0C"/>
    <w:p w:rsidR="008D5A4E" w:rsidRDefault="008D5A4E" w:rsidP="00F54F0C"/>
    <w:p w:rsidR="008D5A4E" w:rsidRDefault="008D5A4E" w:rsidP="00F54F0C">
      <w:r>
        <w:t>Mgr. Milan Homolka</w:t>
      </w:r>
    </w:p>
    <w:p w:rsidR="008D5A4E" w:rsidRDefault="008D5A4E" w:rsidP="00F54F0C">
      <w:r>
        <w:t>předseda soudu</w:t>
      </w:r>
      <w:r w:rsidR="002D738A">
        <w:t xml:space="preserve">, </w:t>
      </w:r>
      <w:proofErr w:type="gramStart"/>
      <w:r w:rsidR="002D738A">
        <w:t>v.r.</w:t>
      </w:r>
      <w:proofErr w:type="gramEnd"/>
    </w:p>
    <w:p w:rsidR="002D738A" w:rsidRDefault="002D738A" w:rsidP="00F54F0C"/>
    <w:p w:rsidR="002D738A" w:rsidRDefault="002D738A" w:rsidP="00F54F0C">
      <w:r>
        <w:t>Za správnost vyhotovení</w:t>
      </w:r>
    </w:p>
    <w:p w:rsidR="002D738A" w:rsidRDefault="002D738A" w:rsidP="00F54F0C">
      <w:r>
        <w:t>Ludmila Chenová</w:t>
      </w:r>
    </w:p>
    <w:sectPr w:rsidR="002D738A" w:rsidSect="00AC5259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8F" w:rsidRDefault="00976C8F" w:rsidP="00EA2CD8">
      <w:r>
        <w:separator/>
      </w:r>
    </w:p>
  </w:endnote>
  <w:endnote w:type="continuationSeparator" w:id="0">
    <w:p w:rsidR="00976C8F" w:rsidRDefault="00976C8F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4A53E1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4A53E1" w:rsidRPr="00EA2CD8">
      <w:rPr>
        <w:sz w:val="18"/>
        <w:szCs w:val="18"/>
      </w:rPr>
      <w:fldChar w:fldCharType="separate"/>
    </w:r>
    <w:r w:rsidR="005851B4">
      <w:rPr>
        <w:noProof/>
        <w:sz w:val="18"/>
        <w:szCs w:val="18"/>
      </w:rPr>
      <w:t>2</w:t>
    </w:r>
    <w:r w:rsidR="004A53E1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8F" w:rsidRDefault="00976C8F" w:rsidP="00EA2CD8">
      <w:r>
        <w:separator/>
      </w:r>
    </w:p>
  </w:footnote>
  <w:footnote w:type="continuationSeparator" w:id="0">
    <w:p w:rsidR="00976C8F" w:rsidRDefault="00976C8F" w:rsidP="00E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DC6"/>
    <w:rsid w:val="000276E0"/>
    <w:rsid w:val="000309E3"/>
    <w:rsid w:val="00042740"/>
    <w:rsid w:val="000471EC"/>
    <w:rsid w:val="000716F3"/>
    <w:rsid w:val="00075F31"/>
    <w:rsid w:val="00090FD0"/>
    <w:rsid w:val="00092BB0"/>
    <w:rsid w:val="000A33E0"/>
    <w:rsid w:val="000A52A2"/>
    <w:rsid w:val="000B704A"/>
    <w:rsid w:val="000C5DE6"/>
    <w:rsid w:val="000D15AC"/>
    <w:rsid w:val="00115AD0"/>
    <w:rsid w:val="001319F7"/>
    <w:rsid w:val="00140A17"/>
    <w:rsid w:val="00144611"/>
    <w:rsid w:val="001C4FEB"/>
    <w:rsid w:val="001F13C2"/>
    <w:rsid w:val="001F6C77"/>
    <w:rsid w:val="00200EE1"/>
    <w:rsid w:val="002231A5"/>
    <w:rsid w:val="00234993"/>
    <w:rsid w:val="00244D5C"/>
    <w:rsid w:val="00257D47"/>
    <w:rsid w:val="00280404"/>
    <w:rsid w:val="00292A8B"/>
    <w:rsid w:val="002956D6"/>
    <w:rsid w:val="002A49F0"/>
    <w:rsid w:val="002B5584"/>
    <w:rsid w:val="002D186A"/>
    <w:rsid w:val="002D738A"/>
    <w:rsid w:val="002E1C19"/>
    <w:rsid w:val="00314298"/>
    <w:rsid w:val="003174AB"/>
    <w:rsid w:val="003254D1"/>
    <w:rsid w:val="003365F6"/>
    <w:rsid w:val="00346F8B"/>
    <w:rsid w:val="003479C9"/>
    <w:rsid w:val="0036283A"/>
    <w:rsid w:val="00367CF8"/>
    <w:rsid w:val="0039133B"/>
    <w:rsid w:val="003A73FE"/>
    <w:rsid w:val="003C6298"/>
    <w:rsid w:val="003F28F0"/>
    <w:rsid w:val="00404490"/>
    <w:rsid w:val="0048100C"/>
    <w:rsid w:val="004A141D"/>
    <w:rsid w:val="004A2225"/>
    <w:rsid w:val="004A3630"/>
    <w:rsid w:val="004A53E1"/>
    <w:rsid w:val="004C4B61"/>
    <w:rsid w:val="00515B2F"/>
    <w:rsid w:val="00515B5F"/>
    <w:rsid w:val="00517334"/>
    <w:rsid w:val="0052459E"/>
    <w:rsid w:val="00527984"/>
    <w:rsid w:val="0053701D"/>
    <w:rsid w:val="005471FE"/>
    <w:rsid w:val="00572376"/>
    <w:rsid w:val="005732CE"/>
    <w:rsid w:val="005851B4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5F45F3"/>
    <w:rsid w:val="00604381"/>
    <w:rsid w:val="00606D09"/>
    <w:rsid w:val="00622E96"/>
    <w:rsid w:val="00631BD6"/>
    <w:rsid w:val="00637386"/>
    <w:rsid w:val="0065065D"/>
    <w:rsid w:val="006602F0"/>
    <w:rsid w:val="00665265"/>
    <w:rsid w:val="006732B7"/>
    <w:rsid w:val="00680BDE"/>
    <w:rsid w:val="00686648"/>
    <w:rsid w:val="006A45CF"/>
    <w:rsid w:val="006A5871"/>
    <w:rsid w:val="006B1FFD"/>
    <w:rsid w:val="006C2A21"/>
    <w:rsid w:val="006C48A8"/>
    <w:rsid w:val="006D78D8"/>
    <w:rsid w:val="006E0A3E"/>
    <w:rsid w:val="006E6319"/>
    <w:rsid w:val="00715A7C"/>
    <w:rsid w:val="007258B9"/>
    <w:rsid w:val="007705D7"/>
    <w:rsid w:val="00776AF6"/>
    <w:rsid w:val="007935B8"/>
    <w:rsid w:val="007A11AA"/>
    <w:rsid w:val="007D2720"/>
    <w:rsid w:val="007D7C3A"/>
    <w:rsid w:val="007E6BC1"/>
    <w:rsid w:val="007F11F9"/>
    <w:rsid w:val="008020EA"/>
    <w:rsid w:val="00804F5A"/>
    <w:rsid w:val="0081624E"/>
    <w:rsid w:val="00843554"/>
    <w:rsid w:val="0085417E"/>
    <w:rsid w:val="00866A35"/>
    <w:rsid w:val="00867B93"/>
    <w:rsid w:val="00890DFC"/>
    <w:rsid w:val="00897B2E"/>
    <w:rsid w:val="008D2D6A"/>
    <w:rsid w:val="008D442D"/>
    <w:rsid w:val="008D5A4E"/>
    <w:rsid w:val="008E06AC"/>
    <w:rsid w:val="008E67AD"/>
    <w:rsid w:val="00943BB1"/>
    <w:rsid w:val="00961047"/>
    <w:rsid w:val="0096305E"/>
    <w:rsid w:val="00976C8F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E4016"/>
    <w:rsid w:val="009E720D"/>
    <w:rsid w:val="009F13E5"/>
    <w:rsid w:val="009F3EED"/>
    <w:rsid w:val="00A13957"/>
    <w:rsid w:val="00A1396F"/>
    <w:rsid w:val="00A61F90"/>
    <w:rsid w:val="00A72DC6"/>
    <w:rsid w:val="00AA4B58"/>
    <w:rsid w:val="00AA5C12"/>
    <w:rsid w:val="00AC5259"/>
    <w:rsid w:val="00AD0B5E"/>
    <w:rsid w:val="00AE46B4"/>
    <w:rsid w:val="00AF040E"/>
    <w:rsid w:val="00B051F6"/>
    <w:rsid w:val="00B15C08"/>
    <w:rsid w:val="00B17969"/>
    <w:rsid w:val="00B2501C"/>
    <w:rsid w:val="00B35A14"/>
    <w:rsid w:val="00B4355E"/>
    <w:rsid w:val="00B4400E"/>
    <w:rsid w:val="00B72E09"/>
    <w:rsid w:val="00B94710"/>
    <w:rsid w:val="00B967D3"/>
    <w:rsid w:val="00BA1E17"/>
    <w:rsid w:val="00BF122C"/>
    <w:rsid w:val="00BF19F9"/>
    <w:rsid w:val="00BF63A1"/>
    <w:rsid w:val="00C04554"/>
    <w:rsid w:val="00C20D4A"/>
    <w:rsid w:val="00C44244"/>
    <w:rsid w:val="00C80EFA"/>
    <w:rsid w:val="00CA7984"/>
    <w:rsid w:val="00CD62D7"/>
    <w:rsid w:val="00D10A65"/>
    <w:rsid w:val="00D1652F"/>
    <w:rsid w:val="00D44DEC"/>
    <w:rsid w:val="00DC2775"/>
    <w:rsid w:val="00DD4AC5"/>
    <w:rsid w:val="00DE18FC"/>
    <w:rsid w:val="00DF137A"/>
    <w:rsid w:val="00DF47C9"/>
    <w:rsid w:val="00E37B84"/>
    <w:rsid w:val="00E50035"/>
    <w:rsid w:val="00EA2CD8"/>
    <w:rsid w:val="00EB391D"/>
    <w:rsid w:val="00EB7E5C"/>
    <w:rsid w:val="00EC0113"/>
    <w:rsid w:val="00EC22F6"/>
    <w:rsid w:val="00EC232B"/>
    <w:rsid w:val="00EC4EFF"/>
    <w:rsid w:val="00EC7FC3"/>
    <w:rsid w:val="00EE214D"/>
    <w:rsid w:val="00F032E9"/>
    <w:rsid w:val="00F07AF7"/>
    <w:rsid w:val="00F22AA7"/>
    <w:rsid w:val="00F460BC"/>
    <w:rsid w:val="00F54F0C"/>
    <w:rsid w:val="00F54FD9"/>
    <w:rsid w:val="00F82C8D"/>
    <w:rsid w:val="00F86757"/>
    <w:rsid w:val="00FA0FC7"/>
    <w:rsid w:val="00FB7799"/>
    <w:rsid w:val="00FC3062"/>
    <w:rsid w:val="00FD4508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484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12</cp:revision>
  <cp:lastPrinted>2016-10-17T12:44:00Z</cp:lastPrinted>
  <dcterms:created xsi:type="dcterms:W3CDTF">2016-10-13T11:31:00Z</dcterms:created>
  <dcterms:modified xsi:type="dcterms:W3CDTF">2016-10-18T05:52:00Z</dcterms:modified>
</cp:coreProperties>
</file>