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B0" w:rsidRPr="000963B0" w:rsidRDefault="000963B0" w:rsidP="000963B0">
      <w:pPr>
        <w:pStyle w:val="Nzev"/>
      </w:pPr>
      <w:r w:rsidRPr="000963B0">
        <w:t>Okresní soud v Českém Krumlově</w:t>
      </w:r>
    </w:p>
    <w:p w:rsidR="000963B0" w:rsidRPr="000963B0" w:rsidRDefault="000963B0" w:rsidP="000963B0">
      <w:pPr>
        <w:pStyle w:val="Nadpis1"/>
      </w:pPr>
      <w:r w:rsidRPr="000963B0">
        <w:t>Linecká čp. 284, PSČ  381 20</w:t>
      </w:r>
    </w:p>
    <w:p w:rsidR="000963B0" w:rsidRPr="000963B0" w:rsidRDefault="000963B0" w:rsidP="000963B0">
      <w:pPr>
        <w:jc w:val="center"/>
        <w:rPr>
          <w:b/>
        </w:rPr>
      </w:pPr>
      <w:r w:rsidRPr="000963B0">
        <w:t>telefon</w:t>
      </w:r>
      <w:r w:rsidRPr="000963B0">
        <w:rPr>
          <w:b/>
        </w:rPr>
        <w:t xml:space="preserve"> 380706 111, fax 380715 023</w:t>
      </w:r>
    </w:p>
    <w:p w:rsidR="000963B0" w:rsidRPr="000963B0" w:rsidRDefault="000963B0" w:rsidP="000963B0">
      <w:pPr>
        <w:jc w:val="center"/>
        <w:rPr>
          <w:b/>
        </w:rPr>
      </w:pPr>
      <w:r w:rsidRPr="000963B0">
        <w:rPr>
          <w:b/>
        </w:rPr>
        <w:t xml:space="preserve">e-mail: </w:t>
      </w:r>
      <w:hyperlink r:id="rId4" w:history="1">
        <w:r w:rsidRPr="000963B0">
          <w:rPr>
            <w:rStyle w:val="Hypertextovodkaz"/>
          </w:rPr>
          <w:t>podatelna@osoud.ckr.justice.cz</w:t>
        </w:r>
      </w:hyperlink>
    </w:p>
    <w:p w:rsidR="000963B0" w:rsidRPr="000963B0" w:rsidRDefault="000963B0" w:rsidP="000963B0">
      <w:pPr>
        <w:jc w:val="center"/>
        <w:rPr>
          <w:b/>
        </w:rPr>
      </w:pPr>
    </w:p>
    <w:p w:rsidR="000963B0" w:rsidRDefault="000963B0" w:rsidP="000963B0">
      <w:pPr>
        <w:pStyle w:val="Nadpis4"/>
      </w:pPr>
    </w:p>
    <w:p w:rsidR="000963B0" w:rsidRPr="000963B0" w:rsidRDefault="000963B0" w:rsidP="000963B0">
      <w:pPr>
        <w:pStyle w:val="Nadpis4"/>
      </w:pPr>
      <w:r w:rsidRPr="000963B0">
        <w:t xml:space="preserve">20Spr </w:t>
      </w:r>
      <w:r w:rsidR="00CA20E5">
        <w:t>34/2015</w:t>
      </w:r>
      <w:r w:rsidRPr="000963B0">
        <w:t xml:space="preserve">                                             </w:t>
      </w:r>
      <w:r>
        <w:tab/>
      </w:r>
      <w:r w:rsidR="00CA20E5">
        <w:t xml:space="preserve">          </w:t>
      </w:r>
      <w:r w:rsidRPr="000963B0">
        <w:t xml:space="preserve">V Českém Krumlově, dne </w:t>
      </w:r>
      <w:r w:rsidR="00CA20E5">
        <w:t>15. 1. 2015</w:t>
      </w:r>
    </w:p>
    <w:p w:rsidR="000963B0" w:rsidRDefault="000963B0" w:rsidP="000963B0"/>
    <w:p w:rsidR="000963B0" w:rsidRDefault="000963B0" w:rsidP="000963B0"/>
    <w:p w:rsidR="000963B0" w:rsidRPr="000963B0" w:rsidRDefault="000963B0" w:rsidP="000963B0"/>
    <w:p w:rsidR="000963B0" w:rsidRPr="000963B0" w:rsidRDefault="000963B0" w:rsidP="000963B0"/>
    <w:p w:rsidR="000963B0" w:rsidRPr="000963B0" w:rsidRDefault="000963B0" w:rsidP="000963B0">
      <w:pPr>
        <w:jc w:val="center"/>
        <w:rPr>
          <w:b/>
          <w:sz w:val="28"/>
          <w:szCs w:val="28"/>
          <w:u w:val="single"/>
        </w:rPr>
      </w:pPr>
      <w:r w:rsidRPr="000963B0">
        <w:rPr>
          <w:b/>
          <w:sz w:val="28"/>
          <w:szCs w:val="28"/>
          <w:u w:val="single"/>
        </w:rPr>
        <w:t>Změna rozvrhu práce Okresního soudu v Českém Krumlově</w:t>
      </w:r>
    </w:p>
    <w:p w:rsidR="000963B0" w:rsidRPr="000963B0" w:rsidRDefault="000963B0" w:rsidP="000963B0">
      <w:pPr>
        <w:jc w:val="center"/>
        <w:rPr>
          <w:sz w:val="22"/>
          <w:szCs w:val="22"/>
          <w:u w:val="single"/>
        </w:rPr>
      </w:pPr>
      <w:r w:rsidRPr="000963B0">
        <w:rPr>
          <w:b/>
          <w:sz w:val="28"/>
          <w:szCs w:val="28"/>
          <w:u w:val="single"/>
        </w:rPr>
        <w:t xml:space="preserve"> na rok 201</w:t>
      </w:r>
      <w:r w:rsidR="00CA20E5">
        <w:rPr>
          <w:b/>
          <w:sz w:val="28"/>
          <w:szCs w:val="28"/>
          <w:u w:val="single"/>
        </w:rPr>
        <w:t>5</w:t>
      </w:r>
      <w:r w:rsidRPr="000963B0">
        <w:rPr>
          <w:b/>
          <w:sz w:val="28"/>
          <w:szCs w:val="28"/>
          <w:u w:val="single"/>
        </w:rPr>
        <w:t xml:space="preserve">, s účinností od </w:t>
      </w:r>
      <w:r w:rsidR="00CA20E5">
        <w:rPr>
          <w:b/>
          <w:sz w:val="28"/>
          <w:szCs w:val="28"/>
          <w:u w:val="single"/>
        </w:rPr>
        <w:t>27. 1. 2015</w:t>
      </w:r>
    </w:p>
    <w:p w:rsidR="000963B0" w:rsidRPr="000963B0" w:rsidRDefault="000963B0" w:rsidP="000963B0">
      <w:pPr>
        <w:jc w:val="both"/>
        <w:rPr>
          <w:b/>
          <w:sz w:val="24"/>
          <w:szCs w:val="24"/>
        </w:rPr>
      </w:pPr>
    </w:p>
    <w:p w:rsidR="000963B0" w:rsidRPr="000963B0" w:rsidRDefault="000963B0" w:rsidP="000963B0">
      <w:pPr>
        <w:jc w:val="both"/>
        <w:rPr>
          <w:b/>
          <w:sz w:val="24"/>
          <w:szCs w:val="24"/>
        </w:rPr>
      </w:pPr>
    </w:p>
    <w:p w:rsidR="000963B0" w:rsidRPr="000963B0" w:rsidRDefault="000963B0" w:rsidP="000963B0">
      <w:pPr>
        <w:jc w:val="both"/>
        <w:rPr>
          <w:b/>
          <w:sz w:val="24"/>
          <w:szCs w:val="24"/>
        </w:rPr>
      </w:pPr>
    </w:p>
    <w:p w:rsidR="000963B0" w:rsidRPr="000963B0" w:rsidRDefault="000963B0" w:rsidP="000963B0">
      <w:pPr>
        <w:jc w:val="both"/>
        <w:rPr>
          <w:b/>
          <w:sz w:val="24"/>
          <w:szCs w:val="24"/>
        </w:rPr>
      </w:pPr>
    </w:p>
    <w:p w:rsidR="000963B0" w:rsidRDefault="00E1713B" w:rsidP="00E1713B">
      <w:pPr>
        <w:jc w:val="both"/>
        <w:rPr>
          <w:b/>
          <w:sz w:val="28"/>
          <w:szCs w:val="28"/>
        </w:rPr>
      </w:pPr>
      <w:r w:rsidRPr="00E1713B">
        <w:rPr>
          <w:b/>
          <w:sz w:val="28"/>
          <w:szCs w:val="28"/>
        </w:rPr>
        <w:t>Agenda CEPR</w:t>
      </w:r>
    </w:p>
    <w:p w:rsidR="00E1713B" w:rsidRDefault="00E1713B" w:rsidP="00E1713B">
      <w:pPr>
        <w:jc w:val="both"/>
        <w:rPr>
          <w:b/>
          <w:sz w:val="28"/>
          <w:szCs w:val="28"/>
        </w:rPr>
      </w:pPr>
    </w:p>
    <w:p w:rsidR="00E1713B" w:rsidRDefault="00E1713B" w:rsidP="00E1713B">
      <w:pPr>
        <w:jc w:val="both"/>
        <w:rPr>
          <w:sz w:val="24"/>
          <w:szCs w:val="24"/>
        </w:rPr>
      </w:pPr>
      <w:r>
        <w:rPr>
          <w:sz w:val="24"/>
          <w:szCs w:val="24"/>
        </w:rPr>
        <w:t>Agendu CEPR vyřizuje vyšší soudní úřednice Bc. Irena Červová. Dozorovou soudkyní je JUDr. Ivana Paloučková.</w:t>
      </w:r>
    </w:p>
    <w:p w:rsidR="00E1713B" w:rsidRDefault="00E1713B" w:rsidP="00E1713B">
      <w:pPr>
        <w:jc w:val="both"/>
        <w:rPr>
          <w:sz w:val="24"/>
          <w:szCs w:val="24"/>
        </w:rPr>
      </w:pPr>
    </w:p>
    <w:p w:rsidR="00E1713B" w:rsidRDefault="00E1713B" w:rsidP="00E1713B">
      <w:pPr>
        <w:jc w:val="both"/>
        <w:rPr>
          <w:sz w:val="24"/>
          <w:szCs w:val="24"/>
        </w:rPr>
      </w:pPr>
    </w:p>
    <w:p w:rsidR="00E1713B" w:rsidRDefault="00E1713B" w:rsidP="00E17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 úschov</w:t>
      </w:r>
    </w:p>
    <w:p w:rsidR="00E1713B" w:rsidRDefault="00E1713B" w:rsidP="00E1713B">
      <w:pPr>
        <w:jc w:val="both"/>
        <w:rPr>
          <w:b/>
          <w:sz w:val="28"/>
          <w:szCs w:val="28"/>
        </w:rPr>
      </w:pPr>
    </w:p>
    <w:p w:rsidR="00E1713B" w:rsidRDefault="00E1713B" w:rsidP="00E17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věcech úschov rozhoduje soudní tajemnice Miroslava Sazamová. </w:t>
      </w:r>
    </w:p>
    <w:p w:rsidR="00E1713B" w:rsidRDefault="00E1713B" w:rsidP="00E1713B">
      <w:pPr>
        <w:jc w:val="both"/>
        <w:rPr>
          <w:sz w:val="24"/>
          <w:szCs w:val="24"/>
        </w:rPr>
      </w:pPr>
    </w:p>
    <w:p w:rsidR="00E1713B" w:rsidRDefault="00E1713B" w:rsidP="00E1713B">
      <w:pPr>
        <w:jc w:val="both"/>
        <w:rPr>
          <w:sz w:val="24"/>
          <w:szCs w:val="24"/>
        </w:rPr>
      </w:pPr>
    </w:p>
    <w:p w:rsidR="00E1713B" w:rsidRDefault="00E1713B" w:rsidP="00E17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 EXE</w:t>
      </w:r>
    </w:p>
    <w:p w:rsidR="00E1713B" w:rsidRDefault="00E1713B" w:rsidP="00E1713B">
      <w:pPr>
        <w:jc w:val="both"/>
        <w:rPr>
          <w:b/>
          <w:sz w:val="28"/>
          <w:szCs w:val="28"/>
        </w:rPr>
      </w:pPr>
    </w:p>
    <w:p w:rsidR="000963B0" w:rsidRPr="005B6DDF" w:rsidRDefault="005B6DDF" w:rsidP="005B6DDF">
      <w:pPr>
        <w:jc w:val="both"/>
        <w:rPr>
          <w:sz w:val="24"/>
          <w:szCs w:val="24"/>
        </w:rPr>
      </w:pPr>
      <w:r w:rsidRPr="005B6DDF">
        <w:rPr>
          <w:sz w:val="24"/>
          <w:szCs w:val="24"/>
        </w:rPr>
        <w:t>Pověřování a rozhodování podle zákona o soudních exekutorech provádí vyšší soudní úřednice Bc. I. Červová (1/</w:t>
      </w:r>
      <w:r w:rsidR="00C57072">
        <w:rPr>
          <w:sz w:val="24"/>
          <w:szCs w:val="24"/>
        </w:rPr>
        <w:t>4</w:t>
      </w:r>
      <w:r w:rsidRPr="005B6DDF">
        <w:rPr>
          <w:sz w:val="24"/>
          <w:szCs w:val="24"/>
        </w:rPr>
        <w:t>) a M. Jaroschová (</w:t>
      </w:r>
      <w:r w:rsidR="00C57072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C57072">
        <w:rPr>
          <w:sz w:val="24"/>
          <w:szCs w:val="24"/>
        </w:rPr>
        <w:t>4</w:t>
      </w:r>
      <w:r w:rsidRPr="005B6DDF">
        <w:rPr>
          <w:sz w:val="24"/>
          <w:szCs w:val="24"/>
        </w:rPr>
        <w:t xml:space="preserve">) kolovacím systémem abecedním pořádkem podle označení prvního povinného. O věcech EXE, </w:t>
      </w:r>
      <w:proofErr w:type="spellStart"/>
      <w:r w:rsidRPr="005B6DDF">
        <w:rPr>
          <w:sz w:val="24"/>
          <w:szCs w:val="24"/>
        </w:rPr>
        <w:t>Nc</w:t>
      </w:r>
      <w:proofErr w:type="spellEnd"/>
      <w:r w:rsidRPr="005B6DDF">
        <w:rPr>
          <w:sz w:val="24"/>
          <w:szCs w:val="24"/>
        </w:rPr>
        <w:t xml:space="preserve"> příslušejících k vyřízení soudci rozhoduje Mgr. Čutková, která zároveň vykonává dohled nad veškerými věcmi v agendě EXE</w:t>
      </w:r>
      <w:r>
        <w:rPr>
          <w:sz w:val="24"/>
          <w:szCs w:val="24"/>
        </w:rPr>
        <w:t>.</w:t>
      </w:r>
    </w:p>
    <w:p w:rsidR="000963B0" w:rsidRDefault="000963B0" w:rsidP="005B6DDF">
      <w:pPr>
        <w:jc w:val="both"/>
      </w:pPr>
    </w:p>
    <w:p w:rsidR="000963B0" w:rsidRPr="00285732" w:rsidRDefault="000963B0" w:rsidP="005B6DDF">
      <w:pPr>
        <w:jc w:val="both"/>
      </w:pPr>
    </w:p>
    <w:p w:rsidR="000963B0" w:rsidRPr="000963B0" w:rsidRDefault="000963B0" w:rsidP="005B6D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63B0">
        <w:rPr>
          <w:sz w:val="24"/>
          <w:szCs w:val="24"/>
        </w:rPr>
        <w:t xml:space="preserve">                                               JUDr. Ondřej Círek</w:t>
      </w:r>
    </w:p>
    <w:p w:rsidR="000963B0" w:rsidRDefault="000963B0" w:rsidP="000963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63B0">
        <w:rPr>
          <w:sz w:val="24"/>
          <w:szCs w:val="24"/>
        </w:rPr>
        <w:t xml:space="preserve">                </w:t>
      </w:r>
      <w:r w:rsidR="002D22E1">
        <w:rPr>
          <w:sz w:val="24"/>
          <w:szCs w:val="24"/>
        </w:rPr>
        <w:t xml:space="preserve">                        </w:t>
      </w:r>
      <w:r w:rsidRPr="000963B0">
        <w:rPr>
          <w:sz w:val="24"/>
          <w:szCs w:val="24"/>
        </w:rPr>
        <w:t xml:space="preserve"> </w:t>
      </w:r>
      <w:r w:rsidR="00C57072">
        <w:rPr>
          <w:sz w:val="24"/>
          <w:szCs w:val="24"/>
        </w:rPr>
        <w:t xml:space="preserve"> </w:t>
      </w:r>
      <w:r w:rsidRPr="000963B0">
        <w:rPr>
          <w:sz w:val="24"/>
          <w:szCs w:val="24"/>
        </w:rPr>
        <w:t>předseda okresního soudu</w:t>
      </w:r>
    </w:p>
    <w:p w:rsidR="005B6DDF" w:rsidRDefault="005B6DDF" w:rsidP="000963B0">
      <w:pPr>
        <w:jc w:val="both"/>
        <w:rPr>
          <w:sz w:val="24"/>
          <w:szCs w:val="24"/>
        </w:rPr>
      </w:pPr>
    </w:p>
    <w:p w:rsidR="005B6DDF" w:rsidRDefault="005B6DDF" w:rsidP="000963B0">
      <w:pPr>
        <w:jc w:val="both"/>
        <w:rPr>
          <w:sz w:val="24"/>
          <w:szCs w:val="24"/>
        </w:rPr>
      </w:pPr>
    </w:p>
    <w:p w:rsidR="005B6DDF" w:rsidRDefault="005B6DDF" w:rsidP="000963B0">
      <w:pPr>
        <w:jc w:val="both"/>
        <w:rPr>
          <w:sz w:val="24"/>
          <w:szCs w:val="24"/>
        </w:rPr>
      </w:pPr>
    </w:p>
    <w:p w:rsidR="005B6DDF" w:rsidRPr="000963B0" w:rsidRDefault="005B6DDF" w:rsidP="000963B0">
      <w:pPr>
        <w:jc w:val="both"/>
        <w:rPr>
          <w:sz w:val="24"/>
          <w:szCs w:val="24"/>
        </w:rPr>
      </w:pPr>
      <w:r>
        <w:rPr>
          <w:sz w:val="24"/>
          <w:szCs w:val="24"/>
        </w:rPr>
        <w:t>Schváleno předsedou soudu a shromážděním soudců dne 15. 1. 2015</w:t>
      </w:r>
    </w:p>
    <w:p w:rsidR="000963B0" w:rsidRPr="000963B0" w:rsidRDefault="000963B0" w:rsidP="000963B0">
      <w:pPr>
        <w:jc w:val="both"/>
        <w:rPr>
          <w:sz w:val="24"/>
          <w:szCs w:val="24"/>
        </w:rPr>
      </w:pPr>
    </w:p>
    <w:sectPr w:rsidR="000963B0" w:rsidRPr="000963B0" w:rsidSect="004C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3B0"/>
    <w:rsid w:val="000677CD"/>
    <w:rsid w:val="00094F64"/>
    <w:rsid w:val="000963B0"/>
    <w:rsid w:val="001D302F"/>
    <w:rsid w:val="0029179B"/>
    <w:rsid w:val="002D22E1"/>
    <w:rsid w:val="002F0996"/>
    <w:rsid w:val="003B2076"/>
    <w:rsid w:val="003C6805"/>
    <w:rsid w:val="004B76D5"/>
    <w:rsid w:val="004C5B1F"/>
    <w:rsid w:val="005B6DDF"/>
    <w:rsid w:val="005F7193"/>
    <w:rsid w:val="00607F13"/>
    <w:rsid w:val="00765425"/>
    <w:rsid w:val="00B655BF"/>
    <w:rsid w:val="00C57072"/>
    <w:rsid w:val="00CA20E5"/>
    <w:rsid w:val="00CC0EB3"/>
    <w:rsid w:val="00DE7528"/>
    <w:rsid w:val="00E1713B"/>
    <w:rsid w:val="00F3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osoud.ckr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soudce9</dc:creator>
  <cp:lastModifiedBy>Marcela Podroužková</cp:lastModifiedBy>
  <cp:revision>19</cp:revision>
  <cp:lastPrinted>2015-01-15T11:53:00Z</cp:lastPrinted>
  <dcterms:created xsi:type="dcterms:W3CDTF">2014-11-06T08:48:00Z</dcterms:created>
  <dcterms:modified xsi:type="dcterms:W3CDTF">2015-01-15T11:53:00Z</dcterms:modified>
</cp:coreProperties>
</file>