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3CE" w:rsidRPr="00AB3CAD" w:rsidRDefault="00FE73CE" w:rsidP="00FE73CE">
      <w:pPr>
        <w:spacing w:before="1440"/>
        <w:rPr>
          <w:rFonts w:ascii="Garamond" w:hAnsi="Garamond"/>
        </w:rPr>
      </w:pPr>
      <w:bookmarkStart w:id="0" w:name="_GoBack"/>
      <w:bookmarkEnd w:id="0"/>
      <w:r w:rsidRPr="00AB3CAD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0</wp:posOffset>
            </wp:positionV>
            <wp:extent cx="1257300" cy="1504950"/>
            <wp:effectExtent l="19050" t="0" r="0" b="0"/>
            <wp:wrapSquare wrapText="right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B3CAD">
        <w:rPr>
          <w:rFonts w:ascii="Garamond" w:hAnsi="Garamond"/>
        </w:rPr>
        <w:br w:type="textWrapping" w:clear="all"/>
      </w:r>
    </w:p>
    <w:p w:rsidR="00FE73CE" w:rsidRPr="00AB3CAD" w:rsidRDefault="00FE73CE" w:rsidP="00FE73CE">
      <w:pPr>
        <w:spacing w:before="600" w:after="240"/>
        <w:jc w:val="center"/>
        <w:rPr>
          <w:rFonts w:ascii="Garamond" w:hAnsi="Garamond"/>
          <w:sz w:val="32"/>
          <w:szCs w:val="32"/>
        </w:rPr>
      </w:pPr>
      <w:r w:rsidRPr="00AB3CAD">
        <w:rPr>
          <w:rFonts w:ascii="Garamond" w:hAnsi="Garamond"/>
          <w:sz w:val="32"/>
          <w:szCs w:val="32"/>
        </w:rPr>
        <w:t xml:space="preserve">ČESKÁ REPUBLIKA </w:t>
      </w:r>
    </w:p>
    <w:p w:rsidR="00FE73CE" w:rsidRPr="00AB3CAD" w:rsidRDefault="00FE73CE" w:rsidP="00FE73CE">
      <w:pPr>
        <w:spacing w:after="480"/>
        <w:jc w:val="center"/>
        <w:rPr>
          <w:rFonts w:ascii="Garamond" w:hAnsi="Garamond"/>
          <w:b/>
          <w:bCs/>
          <w:sz w:val="40"/>
          <w:szCs w:val="40"/>
        </w:rPr>
      </w:pPr>
      <w:r w:rsidRPr="00AB3CAD">
        <w:rPr>
          <w:rFonts w:ascii="Garamond" w:hAnsi="Garamond"/>
          <w:b/>
          <w:bCs/>
          <w:sz w:val="40"/>
          <w:szCs w:val="40"/>
        </w:rPr>
        <w:t>TRESTNÍ PŘÍKAZ</w:t>
      </w:r>
    </w:p>
    <w:p w:rsidR="00FE73CE" w:rsidRPr="00AB3CAD" w:rsidRDefault="00FE73CE" w:rsidP="00FE73CE">
      <w:pPr>
        <w:spacing w:after="120"/>
        <w:jc w:val="both"/>
        <w:rPr>
          <w:rFonts w:ascii="Garamond" w:hAnsi="Garamond"/>
          <w:sz w:val="24"/>
          <w:szCs w:val="24"/>
        </w:rPr>
      </w:pPr>
      <w:r w:rsidRPr="00AB3CAD">
        <w:rPr>
          <w:rFonts w:ascii="Garamond" w:hAnsi="Garamond"/>
          <w:sz w:val="24"/>
          <w:szCs w:val="24"/>
        </w:rPr>
        <w:t xml:space="preserve">Samosoudkyně Okresního soudu v Českých Budějovicích vydala dne </w:t>
      </w:r>
      <w:r w:rsidR="00397AF4" w:rsidRPr="00AB3CAD">
        <w:rPr>
          <w:rFonts w:ascii="Garamond" w:hAnsi="Garamond"/>
          <w:sz w:val="24"/>
          <w:szCs w:val="24"/>
        </w:rPr>
        <w:t>10. června</w:t>
      </w:r>
      <w:r w:rsidRPr="00AB3CAD">
        <w:rPr>
          <w:rFonts w:ascii="Garamond" w:hAnsi="Garamond"/>
          <w:sz w:val="24"/>
          <w:szCs w:val="24"/>
        </w:rPr>
        <w:t xml:space="preserve"> 2019 v Českých Budějovicích podle § 314e odst. 1 trestního řádu následující </w:t>
      </w:r>
      <w:r w:rsidRPr="00AB3CAD">
        <w:rPr>
          <w:rFonts w:ascii="Garamond" w:hAnsi="Garamond"/>
          <w:b/>
          <w:sz w:val="24"/>
          <w:szCs w:val="24"/>
        </w:rPr>
        <w:t>trestní příkaz:</w:t>
      </w:r>
    </w:p>
    <w:p w:rsidR="00FE73CE" w:rsidRPr="00AB3CAD" w:rsidRDefault="00FE73CE" w:rsidP="00FE73CE">
      <w:pPr>
        <w:spacing w:after="120"/>
        <w:jc w:val="both"/>
        <w:rPr>
          <w:rFonts w:ascii="Garamond" w:hAnsi="Garamond"/>
          <w:sz w:val="24"/>
          <w:szCs w:val="24"/>
        </w:rPr>
      </w:pPr>
      <w:r w:rsidRPr="00AB3CAD">
        <w:rPr>
          <w:rFonts w:ascii="Garamond" w:hAnsi="Garamond"/>
          <w:sz w:val="24"/>
          <w:szCs w:val="24"/>
        </w:rPr>
        <w:t xml:space="preserve">Obviněný </w:t>
      </w:r>
    </w:p>
    <w:p w:rsidR="00397AF4" w:rsidRPr="00AB3CAD" w:rsidRDefault="0061328E" w:rsidP="00397AF4">
      <w:pPr>
        <w:keepNext/>
        <w:ind w:left="360"/>
        <w:jc w:val="center"/>
        <w:outlineLvl w:val="1"/>
        <w:rPr>
          <w:rFonts w:ascii="Garamond" w:hAnsi="Garamond"/>
          <w:b/>
          <w:bCs/>
          <w:iCs/>
          <w:sz w:val="28"/>
        </w:rPr>
      </w:pPr>
      <w:proofErr w:type="spellStart"/>
      <w:r w:rsidRPr="00AB3CAD">
        <w:rPr>
          <w:rFonts w:ascii="Garamond" w:hAnsi="Garamond"/>
          <w:b/>
          <w:bCs/>
          <w:iCs/>
          <w:sz w:val="28"/>
        </w:rPr>
        <w:t>Ľxx</w:t>
      </w:r>
      <w:proofErr w:type="spellEnd"/>
      <w:r w:rsidRPr="00AB3CAD">
        <w:rPr>
          <w:rFonts w:ascii="Garamond" w:hAnsi="Garamond"/>
          <w:b/>
          <w:bCs/>
          <w:iCs/>
          <w:sz w:val="28"/>
        </w:rPr>
        <w:t xml:space="preserve"> </w:t>
      </w:r>
      <w:proofErr w:type="spellStart"/>
      <w:r w:rsidRPr="00AB3CAD">
        <w:rPr>
          <w:rFonts w:ascii="Garamond" w:hAnsi="Garamond"/>
          <w:b/>
          <w:bCs/>
          <w:iCs/>
          <w:sz w:val="28"/>
        </w:rPr>
        <w:t>Txx</w:t>
      </w:r>
      <w:proofErr w:type="spellEnd"/>
      <w:r w:rsidR="00397AF4" w:rsidRPr="00AB3CAD">
        <w:rPr>
          <w:rFonts w:ascii="Garamond" w:hAnsi="Garamond"/>
          <w:b/>
          <w:bCs/>
          <w:iCs/>
          <w:sz w:val="28"/>
        </w:rPr>
        <w:t xml:space="preserve"> </w:t>
      </w:r>
    </w:p>
    <w:p w:rsidR="00397AF4" w:rsidRPr="00AB3CAD" w:rsidRDefault="00397AF4" w:rsidP="00397AF4">
      <w:pPr>
        <w:keepNext/>
        <w:ind w:left="360"/>
        <w:jc w:val="center"/>
        <w:outlineLvl w:val="1"/>
        <w:rPr>
          <w:rFonts w:ascii="Garamond" w:hAnsi="Garamond"/>
          <w:b/>
          <w:bCs/>
          <w:iCs/>
          <w:sz w:val="24"/>
        </w:rPr>
      </w:pPr>
    </w:p>
    <w:p w:rsidR="00AC4075" w:rsidRPr="00AB3CAD" w:rsidRDefault="0061328E" w:rsidP="00AC4075">
      <w:pPr>
        <w:jc w:val="both"/>
        <w:rPr>
          <w:rFonts w:ascii="Garamond" w:hAnsi="Garamond"/>
          <w:sz w:val="24"/>
        </w:rPr>
      </w:pPr>
      <w:r w:rsidRPr="00AB3CAD">
        <w:rPr>
          <w:rFonts w:ascii="Garamond" w:hAnsi="Garamond"/>
          <w:sz w:val="24"/>
        </w:rPr>
        <w:t xml:space="preserve">narozený </w:t>
      </w:r>
      <w:proofErr w:type="spellStart"/>
      <w:r w:rsidRPr="00AB3CAD">
        <w:rPr>
          <w:rFonts w:ascii="Garamond" w:hAnsi="Garamond"/>
          <w:sz w:val="24"/>
        </w:rPr>
        <w:t>xx</w:t>
      </w:r>
      <w:proofErr w:type="spellEnd"/>
      <w:r w:rsidR="00AC4075" w:rsidRPr="00AB3CAD">
        <w:rPr>
          <w:rFonts w:ascii="Garamond" w:hAnsi="Garamond"/>
          <w:sz w:val="24"/>
        </w:rPr>
        <w:t>, místem</w:t>
      </w:r>
      <w:r w:rsidRPr="00AB3CAD">
        <w:rPr>
          <w:rFonts w:ascii="Garamond" w:hAnsi="Garamond"/>
          <w:sz w:val="24"/>
        </w:rPr>
        <w:t xml:space="preserve"> narození </w:t>
      </w:r>
      <w:proofErr w:type="spellStart"/>
      <w:r w:rsidRPr="00AB3CAD">
        <w:rPr>
          <w:rFonts w:ascii="Garamond" w:hAnsi="Garamond"/>
          <w:sz w:val="24"/>
        </w:rPr>
        <w:t>xx</w:t>
      </w:r>
      <w:proofErr w:type="spellEnd"/>
      <w:r w:rsidRPr="00AB3CAD">
        <w:rPr>
          <w:rFonts w:ascii="Garamond" w:hAnsi="Garamond"/>
          <w:sz w:val="24"/>
        </w:rPr>
        <w:t xml:space="preserve">, trvale bytem </w:t>
      </w:r>
      <w:proofErr w:type="spellStart"/>
      <w:r w:rsidRPr="00AB3CAD">
        <w:rPr>
          <w:rFonts w:ascii="Garamond" w:hAnsi="Garamond"/>
          <w:sz w:val="24"/>
        </w:rPr>
        <w:t>xx</w:t>
      </w:r>
      <w:proofErr w:type="spellEnd"/>
      <w:r w:rsidRPr="00AB3CAD">
        <w:rPr>
          <w:rFonts w:ascii="Garamond" w:hAnsi="Garamond"/>
          <w:sz w:val="24"/>
        </w:rPr>
        <w:t xml:space="preserve">, </w:t>
      </w:r>
      <w:proofErr w:type="spellStart"/>
      <w:r w:rsidRPr="00AB3CAD">
        <w:rPr>
          <w:rFonts w:ascii="Garamond" w:hAnsi="Garamond"/>
          <w:sz w:val="24"/>
        </w:rPr>
        <w:t>xx</w:t>
      </w:r>
      <w:proofErr w:type="spellEnd"/>
      <w:r w:rsidR="00AC4075" w:rsidRPr="00AB3CAD">
        <w:rPr>
          <w:rFonts w:ascii="Garamond" w:hAnsi="Garamond"/>
          <w:sz w:val="24"/>
        </w:rPr>
        <w:t xml:space="preserve">, t.č. v policejní cele Policie ČR, Krajské ředitelství policie Jihočeského kraje, Pohotovostní eskortní oddělení, Plavská 2, </w:t>
      </w:r>
      <w:r w:rsidR="00AC4075" w:rsidRPr="00AB3CAD">
        <w:rPr>
          <w:rFonts w:ascii="Garamond" w:hAnsi="Garamond"/>
          <w:color w:val="000000"/>
          <w:sz w:val="24"/>
        </w:rPr>
        <w:t>České Budějovice,</w:t>
      </w:r>
    </w:p>
    <w:p w:rsidR="00FE73CE" w:rsidRPr="00AB3CAD" w:rsidRDefault="00FE73CE" w:rsidP="00FE73CE">
      <w:pPr>
        <w:spacing w:before="240" w:after="120"/>
        <w:jc w:val="center"/>
        <w:rPr>
          <w:rFonts w:ascii="Garamond" w:hAnsi="Garamond"/>
          <w:b/>
          <w:sz w:val="24"/>
          <w:szCs w:val="24"/>
        </w:rPr>
      </w:pPr>
      <w:r w:rsidRPr="00AB3CAD">
        <w:rPr>
          <w:rFonts w:ascii="Garamond" w:hAnsi="Garamond"/>
          <w:b/>
          <w:sz w:val="24"/>
          <w:szCs w:val="24"/>
        </w:rPr>
        <w:t>je vinen, že</w:t>
      </w:r>
    </w:p>
    <w:p w:rsidR="00397AF4" w:rsidRPr="00AB3CAD" w:rsidRDefault="00397AF4" w:rsidP="00397AF4">
      <w:pPr>
        <w:jc w:val="both"/>
        <w:rPr>
          <w:rFonts w:ascii="Garamond" w:hAnsi="Garamond"/>
          <w:sz w:val="24"/>
        </w:rPr>
      </w:pPr>
      <w:r w:rsidRPr="00AB3CAD">
        <w:rPr>
          <w:rFonts w:ascii="Garamond" w:hAnsi="Garamond"/>
          <w:sz w:val="24"/>
        </w:rPr>
        <w:t>nejméně v době od 8.</w:t>
      </w:r>
      <w:r w:rsidR="00AF3E27" w:rsidRPr="00AB3CAD">
        <w:rPr>
          <w:rFonts w:ascii="Garamond" w:hAnsi="Garamond"/>
          <w:sz w:val="24"/>
        </w:rPr>
        <w:t xml:space="preserve"> </w:t>
      </w:r>
      <w:r w:rsidRPr="00AB3CAD">
        <w:rPr>
          <w:rFonts w:ascii="Garamond" w:hAnsi="Garamond"/>
          <w:sz w:val="24"/>
        </w:rPr>
        <w:t>6. 2019 od 22.13 hodin do dne 9.</w:t>
      </w:r>
      <w:r w:rsidR="00AF3E27" w:rsidRPr="00AB3CAD">
        <w:rPr>
          <w:rFonts w:ascii="Garamond" w:hAnsi="Garamond"/>
          <w:sz w:val="24"/>
        </w:rPr>
        <w:t xml:space="preserve"> </w:t>
      </w:r>
      <w:r w:rsidRPr="00AB3CAD">
        <w:rPr>
          <w:rFonts w:ascii="Garamond" w:hAnsi="Garamond"/>
          <w:sz w:val="24"/>
        </w:rPr>
        <w:t xml:space="preserve">6. 2019 v době 01.25 hodin v České republice a dále v Českých Budějovicích nejméně po pozemní komunikaci I/3 v ulici Pražská tř. ve směru jízdy od ulice Strakonická k ulici Okružní řídil jako řidič nákladního automobilu </w:t>
      </w:r>
      <w:proofErr w:type="spellStart"/>
      <w:r w:rsidRPr="00AB3CAD">
        <w:rPr>
          <w:rFonts w:ascii="Garamond" w:hAnsi="Garamond"/>
          <w:sz w:val="24"/>
        </w:rPr>
        <w:t>tov</w:t>
      </w:r>
      <w:proofErr w:type="spellEnd"/>
      <w:r w:rsidRPr="00AB3CAD">
        <w:rPr>
          <w:rFonts w:ascii="Garamond" w:hAnsi="Garamond"/>
          <w:sz w:val="24"/>
        </w:rPr>
        <w:t>. zn. V</w:t>
      </w:r>
      <w:r w:rsidR="0061328E" w:rsidRPr="00AB3CAD">
        <w:rPr>
          <w:rFonts w:ascii="Garamond" w:hAnsi="Garamond"/>
          <w:sz w:val="24"/>
        </w:rPr>
        <w:t xml:space="preserve">olvo, registrační značky </w:t>
      </w:r>
      <w:proofErr w:type="spellStart"/>
      <w:r w:rsidR="0061328E" w:rsidRPr="00AB3CAD">
        <w:rPr>
          <w:rFonts w:ascii="Garamond" w:hAnsi="Garamond"/>
          <w:sz w:val="24"/>
        </w:rPr>
        <w:t>xx</w:t>
      </w:r>
      <w:proofErr w:type="spellEnd"/>
      <w:r w:rsidRPr="00AB3CAD">
        <w:rPr>
          <w:rFonts w:ascii="Garamond" w:hAnsi="Garamond"/>
          <w:sz w:val="24"/>
        </w:rPr>
        <w:t>, mezinárodní imatrikulace Slovenské republiky s ná</w:t>
      </w:r>
      <w:r w:rsidR="0061328E" w:rsidRPr="00AB3CAD">
        <w:rPr>
          <w:rFonts w:ascii="Garamond" w:hAnsi="Garamond"/>
          <w:sz w:val="24"/>
        </w:rPr>
        <w:t xml:space="preserve">věsem registrační značky </w:t>
      </w:r>
      <w:proofErr w:type="spellStart"/>
      <w:r w:rsidR="0061328E" w:rsidRPr="00AB3CAD">
        <w:rPr>
          <w:rFonts w:ascii="Garamond" w:hAnsi="Garamond"/>
          <w:sz w:val="24"/>
        </w:rPr>
        <w:t>xx</w:t>
      </w:r>
      <w:proofErr w:type="spellEnd"/>
      <w:r w:rsidRPr="00AB3CAD">
        <w:rPr>
          <w:rFonts w:ascii="Garamond" w:hAnsi="Garamond"/>
          <w:sz w:val="24"/>
        </w:rPr>
        <w:t xml:space="preserve">, kdy z důvodu časové tísně, jednajíce se záměrem vyhnout se splnění povinnosti dle čl. 7 nařízení č. 561/2006/AETR (publikované pod č. 62/2010 </w:t>
      </w:r>
      <w:proofErr w:type="spellStart"/>
      <w:r w:rsidRPr="00AB3CAD">
        <w:rPr>
          <w:rFonts w:ascii="Garamond" w:hAnsi="Garamond"/>
          <w:sz w:val="24"/>
        </w:rPr>
        <w:t>Sb.m.s</w:t>
      </w:r>
      <w:proofErr w:type="spellEnd"/>
      <w:r w:rsidRPr="00AB3CAD">
        <w:rPr>
          <w:rFonts w:ascii="Garamond" w:hAnsi="Garamond"/>
          <w:sz w:val="24"/>
        </w:rPr>
        <w:t>.), tedy dodržet povinnou bezpečnostní přestávku následující po 4,5 hodinách jízdy a trvající 45 minut, zneužil digitální kartu k řízení nákladního automobilu osoby E000000</w:t>
      </w:r>
      <w:r w:rsidR="0061328E" w:rsidRPr="00AB3CAD">
        <w:rPr>
          <w:rFonts w:ascii="Garamond" w:hAnsi="Garamond"/>
          <w:sz w:val="24"/>
        </w:rPr>
        <w:t xml:space="preserve">003DYW000 znějící na jméno </w:t>
      </w:r>
      <w:proofErr w:type="spellStart"/>
      <w:r w:rsidR="0061328E" w:rsidRPr="00AB3CAD">
        <w:rPr>
          <w:rFonts w:ascii="Garamond" w:hAnsi="Garamond"/>
          <w:sz w:val="24"/>
        </w:rPr>
        <w:t>Dxx</w:t>
      </w:r>
      <w:proofErr w:type="spellEnd"/>
      <w:r w:rsidR="0061328E" w:rsidRPr="00AB3CAD">
        <w:rPr>
          <w:rFonts w:ascii="Garamond" w:hAnsi="Garamond"/>
          <w:sz w:val="24"/>
        </w:rPr>
        <w:t xml:space="preserve"> </w:t>
      </w:r>
      <w:proofErr w:type="spellStart"/>
      <w:r w:rsidR="0061328E" w:rsidRPr="00AB3CAD">
        <w:rPr>
          <w:rFonts w:ascii="Garamond" w:hAnsi="Garamond"/>
          <w:sz w:val="24"/>
        </w:rPr>
        <w:t>Gxx</w:t>
      </w:r>
      <w:proofErr w:type="spellEnd"/>
      <w:r w:rsidR="0061328E" w:rsidRPr="00AB3CAD">
        <w:rPr>
          <w:rFonts w:ascii="Garamond" w:hAnsi="Garamond"/>
          <w:sz w:val="24"/>
        </w:rPr>
        <w:t xml:space="preserve">, nar. </w:t>
      </w:r>
      <w:proofErr w:type="spellStart"/>
      <w:r w:rsidR="0061328E" w:rsidRPr="00AB3CAD">
        <w:rPr>
          <w:rFonts w:ascii="Garamond" w:hAnsi="Garamond"/>
          <w:sz w:val="24"/>
        </w:rPr>
        <w:t>xx</w:t>
      </w:r>
      <w:proofErr w:type="spellEnd"/>
      <w:r w:rsidRPr="00AB3CAD">
        <w:rPr>
          <w:rFonts w:ascii="Garamond" w:hAnsi="Garamond"/>
          <w:sz w:val="24"/>
        </w:rPr>
        <w:t xml:space="preserve">,  státního příslušníka Slovenské republiky, kterou vložil do </w:t>
      </w:r>
      <w:proofErr w:type="spellStart"/>
      <w:r w:rsidRPr="00AB3CAD">
        <w:rPr>
          <w:rFonts w:ascii="Garamond" w:hAnsi="Garamond"/>
          <w:sz w:val="24"/>
        </w:rPr>
        <w:t>tachografového</w:t>
      </w:r>
      <w:proofErr w:type="spellEnd"/>
      <w:r w:rsidRPr="00AB3CAD">
        <w:rPr>
          <w:rFonts w:ascii="Garamond" w:hAnsi="Garamond"/>
          <w:sz w:val="24"/>
        </w:rPr>
        <w:t xml:space="preserve"> systému nákladního automobilu </w:t>
      </w:r>
      <w:proofErr w:type="spellStart"/>
      <w:r w:rsidRPr="00AB3CAD">
        <w:rPr>
          <w:rFonts w:ascii="Garamond" w:hAnsi="Garamond"/>
          <w:sz w:val="24"/>
        </w:rPr>
        <w:t>tov</w:t>
      </w:r>
      <w:proofErr w:type="spellEnd"/>
      <w:r w:rsidRPr="00AB3CAD">
        <w:rPr>
          <w:rFonts w:ascii="Garamond" w:hAnsi="Garamond"/>
          <w:sz w:val="24"/>
        </w:rPr>
        <w:t>. zn. V</w:t>
      </w:r>
      <w:r w:rsidR="0061328E" w:rsidRPr="00AB3CAD">
        <w:rPr>
          <w:rFonts w:ascii="Garamond" w:hAnsi="Garamond"/>
          <w:sz w:val="24"/>
        </w:rPr>
        <w:t xml:space="preserve">olvo, registrační značky </w:t>
      </w:r>
      <w:proofErr w:type="spellStart"/>
      <w:r w:rsidR="0061328E" w:rsidRPr="00AB3CAD">
        <w:rPr>
          <w:rFonts w:ascii="Garamond" w:hAnsi="Garamond"/>
          <w:sz w:val="24"/>
        </w:rPr>
        <w:t>xx</w:t>
      </w:r>
      <w:proofErr w:type="spellEnd"/>
      <w:r w:rsidRPr="00AB3CAD">
        <w:rPr>
          <w:rFonts w:ascii="Garamond" w:hAnsi="Garamond"/>
          <w:sz w:val="24"/>
        </w:rPr>
        <w:t>, což mu po načtení karty a vložení ta</w:t>
      </w:r>
      <w:r w:rsidR="0061328E" w:rsidRPr="00AB3CAD">
        <w:rPr>
          <w:rFonts w:ascii="Garamond" w:hAnsi="Garamond"/>
          <w:sz w:val="24"/>
        </w:rPr>
        <w:t xml:space="preserve">k elektronických dat osoby </w:t>
      </w:r>
      <w:proofErr w:type="spellStart"/>
      <w:r w:rsidR="0061328E" w:rsidRPr="00AB3CAD">
        <w:rPr>
          <w:rFonts w:ascii="Garamond" w:hAnsi="Garamond"/>
          <w:sz w:val="24"/>
        </w:rPr>
        <w:t>Dxx</w:t>
      </w:r>
      <w:proofErr w:type="spellEnd"/>
      <w:r w:rsidR="0061328E" w:rsidRPr="00AB3CAD">
        <w:rPr>
          <w:rFonts w:ascii="Garamond" w:hAnsi="Garamond"/>
          <w:sz w:val="24"/>
        </w:rPr>
        <w:t xml:space="preserve"> </w:t>
      </w:r>
      <w:proofErr w:type="spellStart"/>
      <w:r w:rsidR="0061328E" w:rsidRPr="00AB3CAD">
        <w:rPr>
          <w:rFonts w:ascii="Garamond" w:hAnsi="Garamond"/>
          <w:sz w:val="24"/>
        </w:rPr>
        <w:t>Gxx</w:t>
      </w:r>
      <w:proofErr w:type="spellEnd"/>
      <w:r w:rsidRPr="00AB3CAD">
        <w:rPr>
          <w:rFonts w:ascii="Garamond" w:hAnsi="Garamond"/>
          <w:sz w:val="24"/>
        </w:rPr>
        <w:t xml:space="preserve"> do </w:t>
      </w:r>
      <w:proofErr w:type="spellStart"/>
      <w:r w:rsidRPr="00AB3CAD">
        <w:rPr>
          <w:rFonts w:ascii="Garamond" w:hAnsi="Garamond"/>
          <w:sz w:val="24"/>
        </w:rPr>
        <w:t>tachografového</w:t>
      </w:r>
      <w:proofErr w:type="spellEnd"/>
      <w:r w:rsidRPr="00AB3CAD">
        <w:rPr>
          <w:rFonts w:ascii="Garamond" w:hAnsi="Garamond"/>
          <w:sz w:val="24"/>
        </w:rPr>
        <w:t xml:space="preserve"> systému umožnilo další řízení vozidla, kdy při jízdě byl jako řidič kontrolován a zadržen dne 9.6. 2019 v době kolem 01.25 hodin v Českých Budějovicích v prostoru čerpací stanice SHELL v ulici Pražská orgány Celní správy Jihočeského kraje a následně přivolanou hlídkou Policie ČR,</w:t>
      </w:r>
    </w:p>
    <w:p w:rsidR="00FE73CE" w:rsidRPr="00AB3CAD" w:rsidRDefault="00FE73CE" w:rsidP="00FE73CE">
      <w:pPr>
        <w:pStyle w:val="Zkladntext"/>
      </w:pPr>
    </w:p>
    <w:p w:rsidR="00FE73CE" w:rsidRPr="00AB3CAD" w:rsidRDefault="00FE73CE" w:rsidP="00FE73CE">
      <w:pPr>
        <w:pStyle w:val="Zkladntext"/>
        <w:jc w:val="center"/>
        <w:rPr>
          <w:rFonts w:ascii="Garamond" w:hAnsi="Garamond"/>
          <w:b/>
        </w:rPr>
      </w:pPr>
      <w:r w:rsidRPr="00AB3CAD">
        <w:rPr>
          <w:rFonts w:ascii="Garamond" w:hAnsi="Garamond"/>
          <w:b/>
        </w:rPr>
        <w:t>t e d y</w:t>
      </w:r>
    </w:p>
    <w:p w:rsidR="00FE73CE" w:rsidRPr="00AB3CAD" w:rsidRDefault="00FE73CE" w:rsidP="00FE73CE">
      <w:pPr>
        <w:pStyle w:val="Zkladntext"/>
        <w:rPr>
          <w:rFonts w:ascii="Garamond" w:hAnsi="Garamond"/>
        </w:rPr>
      </w:pPr>
    </w:p>
    <w:p w:rsidR="00FE73CE" w:rsidRPr="00AB3CAD" w:rsidRDefault="00397AF4" w:rsidP="00AC4075">
      <w:pPr>
        <w:suppressAutoHyphens/>
        <w:ind w:left="709" w:hanging="709"/>
        <w:jc w:val="both"/>
        <w:rPr>
          <w:rFonts w:ascii="Garamond" w:hAnsi="Garamond"/>
          <w:color w:val="000000"/>
          <w:sz w:val="24"/>
        </w:rPr>
      </w:pPr>
      <w:r w:rsidRPr="00AB3CAD">
        <w:rPr>
          <w:rFonts w:ascii="Garamond" w:hAnsi="Garamond"/>
          <w:color w:val="000000"/>
          <w:sz w:val="24"/>
        </w:rPr>
        <w:t>získal přístup k nosiči informací a neoprávněně vložil data do počítačového systému,</w:t>
      </w:r>
    </w:p>
    <w:p w:rsidR="00AC4075" w:rsidRPr="00AB3CAD" w:rsidRDefault="00AC4075" w:rsidP="00AC4075">
      <w:pPr>
        <w:suppressAutoHyphens/>
        <w:ind w:left="709" w:hanging="709"/>
        <w:jc w:val="both"/>
        <w:rPr>
          <w:rFonts w:ascii="Garamond" w:hAnsi="Garamond"/>
          <w:color w:val="000000"/>
          <w:sz w:val="24"/>
        </w:rPr>
      </w:pPr>
    </w:p>
    <w:p w:rsidR="00FE73CE" w:rsidRPr="00AB3CAD" w:rsidRDefault="00FE73CE" w:rsidP="00FE73CE">
      <w:pPr>
        <w:spacing w:before="120" w:after="120"/>
        <w:jc w:val="center"/>
        <w:rPr>
          <w:rFonts w:ascii="Garamond" w:hAnsi="Garamond"/>
          <w:b/>
          <w:bCs/>
          <w:sz w:val="24"/>
          <w:szCs w:val="24"/>
        </w:rPr>
      </w:pPr>
      <w:r w:rsidRPr="00AB3CAD">
        <w:rPr>
          <w:rFonts w:ascii="Garamond" w:hAnsi="Garamond"/>
          <w:b/>
          <w:bCs/>
          <w:sz w:val="24"/>
          <w:szCs w:val="24"/>
        </w:rPr>
        <w:t>čímž spáchal</w:t>
      </w:r>
    </w:p>
    <w:p w:rsidR="00397AF4" w:rsidRPr="00AB3CAD" w:rsidRDefault="00397AF4" w:rsidP="00397AF4">
      <w:pPr>
        <w:spacing w:before="120" w:after="120"/>
        <w:jc w:val="both"/>
        <w:rPr>
          <w:rFonts w:ascii="Garamond" w:hAnsi="Garamond"/>
          <w:b/>
          <w:bCs/>
          <w:sz w:val="32"/>
          <w:szCs w:val="24"/>
        </w:rPr>
      </w:pPr>
      <w:r w:rsidRPr="00AB3CAD">
        <w:rPr>
          <w:rFonts w:ascii="Garamond" w:hAnsi="Garamond"/>
          <w:color w:val="000000"/>
          <w:sz w:val="24"/>
        </w:rPr>
        <w:t>přečin neoprávněný přístup k počítačovému systému a nosiči informací podle § 230 odst. 2 písm. d) trestního zákoníku,</w:t>
      </w:r>
      <w:r w:rsidRPr="00AB3CAD">
        <w:rPr>
          <w:rFonts w:ascii="Garamond" w:hAnsi="Garamond"/>
          <w:b/>
          <w:bCs/>
          <w:sz w:val="32"/>
          <w:szCs w:val="24"/>
        </w:rPr>
        <w:t xml:space="preserve"> </w:t>
      </w:r>
    </w:p>
    <w:p w:rsidR="00FE73CE" w:rsidRPr="00AB3CAD" w:rsidRDefault="00FE73CE" w:rsidP="00FE73CE">
      <w:pPr>
        <w:spacing w:before="120" w:after="120"/>
        <w:jc w:val="center"/>
        <w:rPr>
          <w:rFonts w:ascii="Garamond" w:hAnsi="Garamond"/>
          <w:b/>
          <w:bCs/>
          <w:sz w:val="24"/>
          <w:szCs w:val="24"/>
        </w:rPr>
      </w:pPr>
      <w:r w:rsidRPr="00AB3CAD">
        <w:rPr>
          <w:rFonts w:ascii="Garamond" w:hAnsi="Garamond"/>
          <w:b/>
          <w:bCs/>
          <w:sz w:val="24"/>
          <w:szCs w:val="24"/>
        </w:rPr>
        <w:lastRenderedPageBreak/>
        <w:t>a odsuzuje se</w:t>
      </w:r>
    </w:p>
    <w:p w:rsidR="00AF3E27" w:rsidRPr="00AB3CAD" w:rsidRDefault="00AF3E27" w:rsidP="00FE73CE">
      <w:pPr>
        <w:spacing w:after="120"/>
        <w:jc w:val="both"/>
        <w:rPr>
          <w:rFonts w:ascii="Garamond" w:hAnsi="Garamond"/>
          <w:bCs/>
          <w:sz w:val="24"/>
          <w:szCs w:val="24"/>
        </w:rPr>
      </w:pPr>
      <w:bookmarkStart w:id="1" w:name="Text3"/>
    </w:p>
    <w:p w:rsidR="00FE73CE" w:rsidRPr="00AB3CAD" w:rsidRDefault="00FE73CE" w:rsidP="00FE73CE">
      <w:pPr>
        <w:spacing w:after="120"/>
        <w:jc w:val="both"/>
        <w:rPr>
          <w:rFonts w:ascii="Garamond" w:hAnsi="Garamond"/>
          <w:b/>
          <w:bCs/>
          <w:sz w:val="24"/>
          <w:szCs w:val="24"/>
        </w:rPr>
      </w:pPr>
      <w:r w:rsidRPr="00AB3CAD">
        <w:rPr>
          <w:rFonts w:ascii="Garamond" w:hAnsi="Garamond"/>
          <w:bCs/>
          <w:sz w:val="24"/>
          <w:szCs w:val="24"/>
        </w:rPr>
        <w:t xml:space="preserve">podle § </w:t>
      </w:r>
      <w:bookmarkEnd w:id="1"/>
      <w:r w:rsidR="00397AF4" w:rsidRPr="00AB3CAD">
        <w:rPr>
          <w:rFonts w:ascii="Garamond" w:hAnsi="Garamond"/>
          <w:bCs/>
          <w:sz w:val="24"/>
          <w:szCs w:val="24"/>
        </w:rPr>
        <w:t>230</w:t>
      </w:r>
      <w:r w:rsidRPr="00AB3CAD">
        <w:rPr>
          <w:rFonts w:ascii="Garamond" w:hAnsi="Garamond"/>
          <w:bCs/>
          <w:sz w:val="24"/>
          <w:szCs w:val="24"/>
        </w:rPr>
        <w:t xml:space="preserve"> odst.</w:t>
      </w:r>
      <w:r w:rsidR="00397AF4" w:rsidRPr="00AB3CAD">
        <w:rPr>
          <w:rFonts w:ascii="Garamond" w:hAnsi="Garamond"/>
          <w:bCs/>
          <w:sz w:val="24"/>
          <w:szCs w:val="24"/>
        </w:rPr>
        <w:t>2</w:t>
      </w:r>
      <w:r w:rsidRPr="00AB3CA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AB3CAD">
        <w:rPr>
          <w:rFonts w:ascii="Garamond" w:hAnsi="Garamond"/>
          <w:bCs/>
          <w:sz w:val="24"/>
          <w:szCs w:val="24"/>
        </w:rPr>
        <w:t>tr</w:t>
      </w:r>
      <w:proofErr w:type="spellEnd"/>
      <w:r w:rsidRPr="00AB3CAD">
        <w:rPr>
          <w:rFonts w:ascii="Garamond" w:hAnsi="Garamond"/>
          <w:bCs/>
          <w:sz w:val="24"/>
          <w:szCs w:val="24"/>
        </w:rPr>
        <w:t xml:space="preserve">. zákoníku, za užití § 314e odst. 2 </w:t>
      </w:r>
      <w:proofErr w:type="spellStart"/>
      <w:r w:rsidRPr="00AB3CAD">
        <w:rPr>
          <w:rFonts w:ascii="Garamond" w:hAnsi="Garamond"/>
          <w:bCs/>
          <w:sz w:val="24"/>
          <w:szCs w:val="24"/>
        </w:rPr>
        <w:t>tr</w:t>
      </w:r>
      <w:proofErr w:type="spellEnd"/>
      <w:r w:rsidRPr="00AB3CAD">
        <w:rPr>
          <w:rFonts w:ascii="Garamond" w:hAnsi="Garamond"/>
          <w:bCs/>
          <w:sz w:val="24"/>
          <w:szCs w:val="24"/>
        </w:rPr>
        <w:t xml:space="preserve">. řádu, § 67 odst. 2 písm. </w:t>
      </w:r>
      <w:r w:rsidR="00397AF4" w:rsidRPr="00AB3CAD">
        <w:rPr>
          <w:rFonts w:ascii="Garamond" w:hAnsi="Garamond"/>
          <w:bCs/>
          <w:sz w:val="24"/>
          <w:szCs w:val="24"/>
        </w:rPr>
        <w:t>b</w:t>
      </w:r>
      <w:r w:rsidRPr="00AB3CAD">
        <w:rPr>
          <w:rFonts w:ascii="Garamond" w:hAnsi="Garamond"/>
          <w:bCs/>
          <w:sz w:val="24"/>
          <w:szCs w:val="24"/>
        </w:rPr>
        <w:t>)</w:t>
      </w:r>
      <w:r w:rsidR="00397AF4" w:rsidRPr="00AB3CAD">
        <w:rPr>
          <w:rFonts w:ascii="Garamond" w:hAnsi="Garamond"/>
          <w:bCs/>
          <w:sz w:val="24"/>
          <w:szCs w:val="24"/>
        </w:rPr>
        <w:t>, odst. 3</w:t>
      </w:r>
      <w:r w:rsidRPr="00AB3CA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AB3CAD">
        <w:rPr>
          <w:rFonts w:ascii="Garamond" w:hAnsi="Garamond"/>
          <w:bCs/>
          <w:sz w:val="24"/>
          <w:szCs w:val="24"/>
        </w:rPr>
        <w:t>tr</w:t>
      </w:r>
      <w:proofErr w:type="spellEnd"/>
      <w:r w:rsidRPr="00AB3CAD">
        <w:rPr>
          <w:rFonts w:ascii="Garamond" w:hAnsi="Garamond"/>
          <w:bCs/>
          <w:sz w:val="24"/>
          <w:szCs w:val="24"/>
        </w:rPr>
        <w:t xml:space="preserve">. zákoníku a § 68 odst. 1, odst. 2 </w:t>
      </w:r>
      <w:proofErr w:type="spellStart"/>
      <w:r w:rsidRPr="00AB3CAD">
        <w:rPr>
          <w:rFonts w:ascii="Garamond" w:hAnsi="Garamond"/>
          <w:bCs/>
          <w:sz w:val="24"/>
          <w:szCs w:val="24"/>
        </w:rPr>
        <w:t>tr</w:t>
      </w:r>
      <w:proofErr w:type="spellEnd"/>
      <w:r w:rsidRPr="00AB3CAD">
        <w:rPr>
          <w:rFonts w:ascii="Garamond" w:hAnsi="Garamond"/>
          <w:bCs/>
          <w:sz w:val="24"/>
          <w:szCs w:val="24"/>
        </w:rPr>
        <w:t>. zákoníku k </w:t>
      </w:r>
      <w:r w:rsidRPr="00AB3CAD">
        <w:rPr>
          <w:rFonts w:ascii="Garamond" w:hAnsi="Garamond"/>
          <w:b/>
          <w:bCs/>
          <w:sz w:val="24"/>
          <w:szCs w:val="24"/>
        </w:rPr>
        <w:t>peněžitému trestu</w:t>
      </w:r>
      <w:r w:rsidRPr="00AB3CAD">
        <w:rPr>
          <w:rFonts w:ascii="Garamond" w:hAnsi="Garamond"/>
          <w:bCs/>
          <w:sz w:val="24"/>
          <w:szCs w:val="24"/>
        </w:rPr>
        <w:t xml:space="preserve"> </w:t>
      </w:r>
      <w:r w:rsidRPr="00AB3CAD">
        <w:rPr>
          <w:rFonts w:ascii="Garamond" w:hAnsi="Garamond"/>
          <w:b/>
          <w:bCs/>
          <w:sz w:val="24"/>
          <w:szCs w:val="24"/>
        </w:rPr>
        <w:t xml:space="preserve">v počtu 40 celých denních sazeb po částce </w:t>
      </w:r>
      <w:r w:rsidR="00397AF4" w:rsidRPr="00AB3CAD">
        <w:rPr>
          <w:rFonts w:ascii="Garamond" w:hAnsi="Garamond"/>
          <w:b/>
          <w:bCs/>
          <w:sz w:val="24"/>
          <w:szCs w:val="24"/>
        </w:rPr>
        <w:t>1 300</w:t>
      </w:r>
      <w:r w:rsidRPr="00AB3CAD">
        <w:rPr>
          <w:rFonts w:ascii="Garamond" w:hAnsi="Garamond"/>
          <w:b/>
          <w:bCs/>
          <w:sz w:val="24"/>
          <w:szCs w:val="24"/>
        </w:rPr>
        <w:t xml:space="preserve"> Kč, tedy v celkové výši </w:t>
      </w:r>
      <w:r w:rsidR="00397AF4" w:rsidRPr="00AB3CAD">
        <w:rPr>
          <w:rFonts w:ascii="Garamond" w:hAnsi="Garamond"/>
          <w:b/>
          <w:bCs/>
          <w:sz w:val="24"/>
          <w:szCs w:val="24"/>
        </w:rPr>
        <w:t>5</w:t>
      </w:r>
      <w:r w:rsidRPr="00AB3CAD">
        <w:rPr>
          <w:rFonts w:ascii="Garamond" w:hAnsi="Garamond"/>
          <w:b/>
          <w:bCs/>
          <w:sz w:val="24"/>
          <w:szCs w:val="24"/>
        </w:rPr>
        <w:t>2 000 Kč (</w:t>
      </w:r>
      <w:r w:rsidR="00397AF4" w:rsidRPr="00AB3CAD">
        <w:rPr>
          <w:rFonts w:ascii="Garamond" w:hAnsi="Garamond"/>
          <w:b/>
          <w:bCs/>
          <w:sz w:val="24"/>
          <w:szCs w:val="24"/>
        </w:rPr>
        <w:t>padesát</w:t>
      </w:r>
      <w:r w:rsidRPr="00AB3CAD">
        <w:rPr>
          <w:rFonts w:ascii="Garamond" w:hAnsi="Garamond"/>
          <w:b/>
          <w:bCs/>
          <w:sz w:val="24"/>
          <w:szCs w:val="24"/>
        </w:rPr>
        <w:t xml:space="preserve"> dva tisíc korun českých).    </w:t>
      </w:r>
    </w:p>
    <w:p w:rsidR="00FE73CE" w:rsidRPr="00AB3CAD" w:rsidRDefault="00FE73CE" w:rsidP="00FE73CE">
      <w:pPr>
        <w:jc w:val="both"/>
        <w:rPr>
          <w:rFonts w:ascii="Garamond" w:hAnsi="Garamond"/>
        </w:rPr>
      </w:pPr>
    </w:p>
    <w:p w:rsidR="00FE73CE" w:rsidRPr="00AB3CAD" w:rsidRDefault="00FE73CE" w:rsidP="00FE73CE">
      <w:pPr>
        <w:jc w:val="both"/>
        <w:rPr>
          <w:rFonts w:ascii="Garamond" w:hAnsi="Garamond"/>
          <w:sz w:val="24"/>
          <w:szCs w:val="24"/>
        </w:rPr>
      </w:pPr>
      <w:r w:rsidRPr="00AB3CAD">
        <w:rPr>
          <w:rFonts w:ascii="Garamond" w:hAnsi="Garamond"/>
          <w:sz w:val="24"/>
          <w:szCs w:val="24"/>
        </w:rPr>
        <w:t xml:space="preserve">Podle § 69 odst. 1 </w:t>
      </w:r>
      <w:proofErr w:type="spellStart"/>
      <w:r w:rsidRPr="00AB3CAD">
        <w:rPr>
          <w:rFonts w:ascii="Garamond" w:hAnsi="Garamond"/>
          <w:sz w:val="24"/>
          <w:szCs w:val="24"/>
        </w:rPr>
        <w:t>tr</w:t>
      </w:r>
      <w:proofErr w:type="spellEnd"/>
      <w:r w:rsidRPr="00AB3CAD">
        <w:rPr>
          <w:rFonts w:ascii="Garamond" w:hAnsi="Garamond"/>
          <w:sz w:val="24"/>
          <w:szCs w:val="24"/>
        </w:rPr>
        <w:t xml:space="preserve">. zákoníku se pro případ, že by ve stanovené lhůtě nebyl peněžitý trest vykonán, stanovuje </w:t>
      </w:r>
      <w:r w:rsidRPr="00AB3CAD">
        <w:rPr>
          <w:rFonts w:ascii="Garamond" w:hAnsi="Garamond"/>
          <w:b/>
          <w:sz w:val="24"/>
          <w:szCs w:val="24"/>
        </w:rPr>
        <w:t>náhradní trest odnětí svobody</w:t>
      </w:r>
      <w:r w:rsidRPr="00AB3CAD">
        <w:rPr>
          <w:rFonts w:ascii="Garamond" w:hAnsi="Garamond"/>
          <w:sz w:val="24"/>
          <w:szCs w:val="24"/>
        </w:rPr>
        <w:t xml:space="preserve"> </w:t>
      </w:r>
      <w:r w:rsidRPr="00AB3CAD">
        <w:rPr>
          <w:rFonts w:ascii="Garamond" w:hAnsi="Garamond"/>
          <w:b/>
          <w:sz w:val="24"/>
          <w:szCs w:val="24"/>
        </w:rPr>
        <w:t xml:space="preserve">v trvání </w:t>
      </w:r>
      <w:r w:rsidR="00397AF4" w:rsidRPr="00AB3CAD">
        <w:rPr>
          <w:rFonts w:ascii="Garamond" w:hAnsi="Garamond"/>
          <w:b/>
          <w:sz w:val="24"/>
          <w:szCs w:val="24"/>
        </w:rPr>
        <w:t>104</w:t>
      </w:r>
      <w:r w:rsidRPr="00AB3CAD">
        <w:rPr>
          <w:rFonts w:ascii="Garamond" w:hAnsi="Garamond"/>
          <w:b/>
          <w:sz w:val="24"/>
          <w:szCs w:val="24"/>
        </w:rPr>
        <w:t xml:space="preserve"> ( </w:t>
      </w:r>
      <w:r w:rsidR="00397AF4" w:rsidRPr="00AB3CAD">
        <w:rPr>
          <w:rFonts w:ascii="Garamond" w:hAnsi="Garamond"/>
          <w:b/>
          <w:sz w:val="24"/>
          <w:szCs w:val="24"/>
        </w:rPr>
        <w:t>sto čtyři</w:t>
      </w:r>
      <w:r w:rsidRPr="00AB3CAD">
        <w:rPr>
          <w:rFonts w:ascii="Garamond" w:hAnsi="Garamond"/>
          <w:b/>
          <w:sz w:val="24"/>
          <w:szCs w:val="24"/>
        </w:rPr>
        <w:t xml:space="preserve"> ) dnů.</w:t>
      </w:r>
      <w:r w:rsidRPr="00AB3CAD">
        <w:rPr>
          <w:rFonts w:ascii="Garamond" w:hAnsi="Garamond"/>
          <w:sz w:val="24"/>
          <w:szCs w:val="24"/>
        </w:rPr>
        <w:t xml:space="preserve"> </w:t>
      </w:r>
    </w:p>
    <w:p w:rsidR="00FE73CE" w:rsidRPr="00AB3CAD" w:rsidRDefault="00FE73CE" w:rsidP="00FE73CE">
      <w:pPr>
        <w:jc w:val="both"/>
        <w:rPr>
          <w:rFonts w:ascii="Garamond" w:hAnsi="Garamond"/>
          <w:bCs/>
          <w:sz w:val="24"/>
          <w:szCs w:val="24"/>
        </w:rPr>
      </w:pPr>
    </w:p>
    <w:p w:rsidR="00FE73CE" w:rsidRPr="00AB3CAD" w:rsidRDefault="00FE73CE" w:rsidP="00FE73CE">
      <w:pPr>
        <w:spacing w:after="120"/>
        <w:jc w:val="both"/>
        <w:rPr>
          <w:rFonts w:ascii="Garamond" w:hAnsi="Garamond"/>
          <w:bCs/>
          <w:sz w:val="24"/>
          <w:szCs w:val="24"/>
        </w:rPr>
      </w:pPr>
    </w:p>
    <w:p w:rsidR="00FE73CE" w:rsidRPr="00AB3CAD" w:rsidRDefault="00FE73CE" w:rsidP="00FE73CE">
      <w:pPr>
        <w:spacing w:before="120" w:after="120"/>
        <w:jc w:val="center"/>
        <w:rPr>
          <w:rFonts w:ascii="Garamond" w:hAnsi="Garamond"/>
          <w:b/>
          <w:bCs/>
          <w:sz w:val="24"/>
          <w:szCs w:val="24"/>
        </w:rPr>
      </w:pPr>
      <w:r w:rsidRPr="00AB3CAD">
        <w:rPr>
          <w:rFonts w:ascii="Garamond" w:hAnsi="Garamond"/>
          <w:b/>
          <w:bCs/>
          <w:sz w:val="24"/>
          <w:szCs w:val="24"/>
        </w:rPr>
        <w:t>Poučení:</w:t>
      </w:r>
    </w:p>
    <w:p w:rsidR="00FE73CE" w:rsidRPr="00AB3CAD" w:rsidRDefault="00FE73CE" w:rsidP="00FE73CE">
      <w:pPr>
        <w:spacing w:after="120"/>
        <w:jc w:val="both"/>
        <w:rPr>
          <w:rFonts w:ascii="Garamond" w:hAnsi="Garamond"/>
          <w:color w:val="000000"/>
          <w:sz w:val="24"/>
          <w:szCs w:val="24"/>
        </w:rPr>
      </w:pPr>
      <w:r w:rsidRPr="00AB3CAD">
        <w:rPr>
          <w:rFonts w:ascii="Garamond" w:hAnsi="Garamond"/>
          <w:color w:val="000000"/>
          <w:sz w:val="24"/>
          <w:szCs w:val="24"/>
        </w:rPr>
        <w:t xml:space="preserve">Proti tomuto trestnímu příkazu lze do osmi dnů od jeho doručení podat u zdejšího soudu odpor. Právo podat odpor nenáleží poškozenému. Pokud je odpor podán včas a oprávněnou osobou, trestní příkaz se ruší a ve věci bude nařízeno hlavní líčení. Při projednání věci v hlavním líčení není samosoudce vázán právní kvalifikací ani druhem a výměrou trestu obsaženými v trestním příkaze. Nebude-li odpor řádně a včas podán, trestní příkaz se stane pravomocným a vykonatelným. V případě, že obviněný odpor nepodá, vzdává se tím práva na projednání věci v hlavním líčení. </w:t>
      </w:r>
    </w:p>
    <w:p w:rsidR="00FE73CE" w:rsidRPr="00AB3CAD" w:rsidRDefault="00FE73CE" w:rsidP="00FE73CE">
      <w:pPr>
        <w:spacing w:before="240" w:after="120"/>
        <w:jc w:val="both"/>
        <w:rPr>
          <w:rFonts w:ascii="Garamond" w:hAnsi="Garamond"/>
          <w:sz w:val="24"/>
          <w:szCs w:val="24"/>
        </w:rPr>
      </w:pPr>
      <w:r w:rsidRPr="00AB3CAD">
        <w:rPr>
          <w:rFonts w:ascii="Garamond" w:hAnsi="Garamond"/>
          <w:sz w:val="24"/>
          <w:szCs w:val="24"/>
        </w:rPr>
        <w:t xml:space="preserve">České Budějovice </w:t>
      </w:r>
      <w:r w:rsidR="00397AF4" w:rsidRPr="00AB3CAD">
        <w:rPr>
          <w:rFonts w:ascii="Garamond" w:hAnsi="Garamond"/>
          <w:sz w:val="24"/>
          <w:szCs w:val="24"/>
        </w:rPr>
        <w:t>10. června</w:t>
      </w:r>
      <w:r w:rsidRPr="00AB3CAD">
        <w:rPr>
          <w:rFonts w:ascii="Garamond" w:hAnsi="Garamond"/>
          <w:sz w:val="24"/>
          <w:szCs w:val="24"/>
        </w:rPr>
        <w:t xml:space="preserve"> 2019</w:t>
      </w:r>
    </w:p>
    <w:p w:rsidR="00AF3E27" w:rsidRPr="00AB3CAD" w:rsidRDefault="00AF3E27" w:rsidP="00FE73CE">
      <w:pPr>
        <w:spacing w:before="360"/>
        <w:jc w:val="both"/>
        <w:rPr>
          <w:rFonts w:ascii="Garamond" w:hAnsi="Garamond"/>
          <w:b/>
          <w:bCs/>
          <w:sz w:val="24"/>
          <w:szCs w:val="24"/>
        </w:rPr>
      </w:pPr>
    </w:p>
    <w:p w:rsidR="00FE73CE" w:rsidRPr="00AB3CAD" w:rsidRDefault="00FE73CE" w:rsidP="00FE73CE">
      <w:pPr>
        <w:spacing w:before="360"/>
        <w:jc w:val="both"/>
        <w:rPr>
          <w:rFonts w:ascii="Garamond" w:hAnsi="Garamond"/>
          <w:b/>
          <w:bCs/>
          <w:sz w:val="24"/>
          <w:szCs w:val="24"/>
        </w:rPr>
      </w:pPr>
      <w:r w:rsidRPr="00AB3CAD">
        <w:rPr>
          <w:rFonts w:ascii="Garamond" w:hAnsi="Garamond"/>
          <w:b/>
          <w:bCs/>
          <w:sz w:val="24"/>
          <w:szCs w:val="24"/>
        </w:rPr>
        <w:t xml:space="preserve">JUDr. Petra Kubová </w:t>
      </w:r>
      <w:r w:rsidR="00FC515B" w:rsidRPr="00AB3CAD">
        <w:rPr>
          <w:rFonts w:ascii="Garamond" w:hAnsi="Garamond"/>
          <w:b/>
          <w:bCs/>
          <w:sz w:val="24"/>
          <w:szCs w:val="24"/>
        </w:rPr>
        <w:t xml:space="preserve"> v. r.</w:t>
      </w:r>
    </w:p>
    <w:p w:rsidR="00FE73CE" w:rsidRPr="00AB3CAD" w:rsidRDefault="00FE73CE" w:rsidP="00FE73CE">
      <w:pPr>
        <w:jc w:val="both"/>
        <w:rPr>
          <w:rFonts w:ascii="Garamond" w:hAnsi="Garamond"/>
          <w:bCs/>
          <w:sz w:val="24"/>
          <w:szCs w:val="24"/>
        </w:rPr>
      </w:pPr>
      <w:r w:rsidRPr="00AB3CAD">
        <w:rPr>
          <w:rFonts w:ascii="Garamond" w:hAnsi="Garamond"/>
          <w:bCs/>
          <w:sz w:val="24"/>
          <w:szCs w:val="24"/>
        </w:rPr>
        <w:t xml:space="preserve">samosoudkyně </w:t>
      </w:r>
    </w:p>
    <w:p w:rsidR="00FE73CE" w:rsidRPr="00AB3CAD" w:rsidRDefault="00FE73CE" w:rsidP="00FE73CE">
      <w:pPr>
        <w:jc w:val="both"/>
        <w:rPr>
          <w:rFonts w:ascii="Garamond" w:hAnsi="Garamond"/>
          <w:bCs/>
          <w:sz w:val="24"/>
          <w:szCs w:val="24"/>
        </w:rPr>
      </w:pPr>
    </w:p>
    <w:p w:rsidR="00845647" w:rsidRPr="00AB3CAD" w:rsidRDefault="00845647"/>
    <w:sectPr w:rsidR="00845647" w:rsidRPr="00AB3CAD" w:rsidSect="008456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E08" w:rsidRDefault="00DB6E08" w:rsidP="00FE73CE">
      <w:r>
        <w:separator/>
      </w:r>
    </w:p>
  </w:endnote>
  <w:endnote w:type="continuationSeparator" w:id="0">
    <w:p w:rsidR="00DB6E08" w:rsidRDefault="00DB6E08" w:rsidP="00FE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15B" w:rsidRDefault="00FC515B">
    <w:pPr>
      <w:pStyle w:val="Zpat"/>
    </w:pPr>
    <w:r>
      <w:t>Shodu s prvopisem potvrzuje Radka Lundová.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E08" w:rsidRDefault="00DB6E08" w:rsidP="00FE73CE">
      <w:r>
        <w:separator/>
      </w:r>
    </w:p>
  </w:footnote>
  <w:footnote w:type="continuationSeparator" w:id="0">
    <w:p w:rsidR="00DB6E08" w:rsidRDefault="00DB6E08" w:rsidP="00FE7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AF4" w:rsidRDefault="00397AF4" w:rsidP="00FE73CE">
    <w:pPr>
      <w:pStyle w:val="Zhlav"/>
      <w:jc w:val="right"/>
    </w:pPr>
    <w:r>
      <w:t>spisová značka 7 T 83/2019</w:t>
    </w:r>
    <w:r w:rsidR="00DA044A">
      <w:t xml:space="preserve"> - 65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7T832019TP.docx 2021/06/04 06:52:54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FE73CE"/>
    <w:rsid w:val="000C4E15"/>
    <w:rsid w:val="002C3F09"/>
    <w:rsid w:val="002E7149"/>
    <w:rsid w:val="00397AF4"/>
    <w:rsid w:val="00521B97"/>
    <w:rsid w:val="0061328E"/>
    <w:rsid w:val="007D693D"/>
    <w:rsid w:val="00841140"/>
    <w:rsid w:val="00845647"/>
    <w:rsid w:val="008C3293"/>
    <w:rsid w:val="00A348FF"/>
    <w:rsid w:val="00A37215"/>
    <w:rsid w:val="00AA6098"/>
    <w:rsid w:val="00AB3CAD"/>
    <w:rsid w:val="00AC4075"/>
    <w:rsid w:val="00AF3E27"/>
    <w:rsid w:val="00B40F9D"/>
    <w:rsid w:val="00CD76FA"/>
    <w:rsid w:val="00DA044A"/>
    <w:rsid w:val="00DA3FC0"/>
    <w:rsid w:val="00DB6E08"/>
    <w:rsid w:val="00EC0C0F"/>
    <w:rsid w:val="00F471FC"/>
    <w:rsid w:val="00FC515B"/>
    <w:rsid w:val="00FE73CE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C25F1-48D2-4EB1-82D4-DBD8E190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73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FE73CE"/>
    <w:rPr>
      <w:rFonts w:ascii="Times New Roman" w:hAnsi="Times New Roman" w:cs="Times New Roman" w:hint="default"/>
      <w:b/>
      <w:bCs w:val="0"/>
      <w:i w:val="0"/>
      <w:iCs w:val="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E73CE"/>
    <w:pPr>
      <w:autoSpaceDE/>
      <w:autoSpaceDN/>
      <w:adjustRightInd/>
      <w:jc w:val="both"/>
    </w:pPr>
    <w:rPr>
      <w:rFonts w:ascii="Courier" w:hAnsi="Courier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E73CE"/>
    <w:rPr>
      <w:rFonts w:ascii="Courier" w:eastAsia="Times New Roman" w:hAnsi="Courier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E73C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E73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st1">
    <w:name w:val="st1"/>
    <w:rsid w:val="00FE73CE"/>
  </w:style>
  <w:style w:type="paragraph" w:styleId="Zhlav">
    <w:name w:val="header"/>
    <w:basedOn w:val="Normln"/>
    <w:link w:val="ZhlavChar"/>
    <w:uiPriority w:val="99"/>
    <w:semiHidden/>
    <w:unhideWhenUsed/>
    <w:rsid w:val="00FE7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E73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FE7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E73C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rlundova</dc:creator>
  <cp:lastModifiedBy>Petráková Jitka</cp:lastModifiedBy>
  <cp:revision>2</cp:revision>
  <cp:lastPrinted>2019-08-07T13:12:00Z</cp:lastPrinted>
  <dcterms:created xsi:type="dcterms:W3CDTF">2021-06-07T06:54:00Z</dcterms:created>
  <dcterms:modified xsi:type="dcterms:W3CDTF">2021-06-07T06:54:00Z</dcterms:modified>
</cp:coreProperties>
</file>