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CB" w:rsidRDefault="00E071CB" w:rsidP="007326DB">
      <w:pPr>
        <w:ind w:left="4956" w:firstLine="708"/>
        <w:jc w:val="both"/>
        <w:rPr>
          <w:sz w:val="28"/>
          <w:szCs w:val="28"/>
        </w:rPr>
      </w:pPr>
    </w:p>
    <w:p w:rsidR="00E071CB" w:rsidRPr="007327C1" w:rsidRDefault="00E071CB" w:rsidP="00E071CB">
      <w:pPr>
        <w:pStyle w:val="Nadpis1"/>
        <w:jc w:val="center"/>
        <w:rPr>
          <w:rFonts w:ascii="Garamond" w:eastAsiaTheme="minorEastAsia" w:hAnsi="Garamond"/>
          <w:b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Pr="007327C1">
        <w:rPr>
          <w:rFonts w:ascii="Garamond" w:eastAsiaTheme="minorEastAsia" w:hAnsi="Garamond"/>
          <w:b/>
          <w:bCs/>
          <w:sz w:val="32"/>
          <w:szCs w:val="32"/>
        </w:rPr>
        <w:t>Okresní soud v Českých Budějovicích</w:t>
      </w:r>
    </w:p>
    <w:p w:rsidR="00E071CB" w:rsidRDefault="00E071CB" w:rsidP="00E071CB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>
        <w:rPr>
          <w:rFonts w:ascii="Garamond" w:eastAsiaTheme="minorEastAsia" w:hAnsi="Garamond"/>
          <w:bCs/>
          <w:sz w:val="22"/>
          <w:szCs w:val="22"/>
          <w:u w:val="none"/>
        </w:rPr>
        <w:t>Lidická třída 20, PSČ 371 06</w:t>
      </w:r>
    </w:p>
    <w:p w:rsidR="00E071CB" w:rsidRDefault="00E071CB" w:rsidP="00E071CB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>
        <w:rPr>
          <w:rFonts w:ascii="Garamond" w:eastAsiaTheme="minorEastAsia" w:hAnsi="Garamond"/>
          <w:sz w:val="22"/>
          <w:szCs w:val="22"/>
          <w:u w:val="none"/>
        </w:rPr>
        <w:t xml:space="preserve">tel.: 386112111, fax: 386112100, e-mail: </w:t>
      </w:r>
      <w:hyperlink r:id="rId8" w:history="1">
        <w:r>
          <w:rPr>
            <w:rStyle w:val="Hypertextovodkaz"/>
            <w:rFonts w:eastAsiaTheme="minorEastAsia"/>
            <w:sz w:val="22"/>
            <w:szCs w:val="22"/>
            <w:u w:val="none"/>
          </w:rPr>
          <w:t>podatelna@osoud.cbu.justice.cz</w:t>
        </w:r>
      </w:hyperlink>
      <w:r>
        <w:rPr>
          <w:rFonts w:ascii="Garamond" w:eastAsiaTheme="minorEastAsia" w:hAnsi="Garamond"/>
          <w:sz w:val="22"/>
          <w:szCs w:val="22"/>
          <w:u w:val="none"/>
        </w:rPr>
        <w:t>, ID DS: ws6abvh</w:t>
      </w:r>
    </w:p>
    <w:p w:rsidR="00E071CB" w:rsidRDefault="00E071CB" w:rsidP="00E071CB">
      <w:pPr>
        <w:keepNext/>
        <w:jc w:val="center"/>
        <w:rPr>
          <w:rFonts w:ascii="Garamond" w:hAnsi="Garamond"/>
          <w:b/>
          <w:sz w:val="24"/>
          <w:szCs w:val="24"/>
        </w:rPr>
      </w:pPr>
      <w:bookmarkStart w:id="0" w:name="Text1"/>
    </w:p>
    <w:p w:rsidR="00E071CB" w:rsidRDefault="00E071CB" w:rsidP="00E071CB">
      <w:pPr>
        <w:keepNext/>
        <w:jc w:val="center"/>
        <w:rPr>
          <w:rFonts w:ascii="Garamond" w:hAnsi="Garamond"/>
          <w:b/>
          <w:sz w:val="24"/>
          <w:szCs w:val="24"/>
        </w:rPr>
      </w:pPr>
    </w:p>
    <w:p w:rsidR="008620EC" w:rsidRDefault="00E071CB" w:rsidP="005F46CE">
      <w:pPr>
        <w:keepNext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Změna rozvrhu práce Okresního soudu v Českých Budějovicích</w:t>
      </w:r>
      <w:r w:rsidR="0095709E">
        <w:rPr>
          <w:rFonts w:ascii="Garamond" w:hAnsi="Garamond"/>
          <w:b/>
          <w:sz w:val="24"/>
          <w:szCs w:val="24"/>
        </w:rPr>
        <w:t xml:space="preserve"> č. 5</w:t>
      </w:r>
    </w:p>
    <w:p w:rsidR="00FE208D" w:rsidRDefault="00FE208D" w:rsidP="00FE208D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:rsidR="005F46CE" w:rsidRDefault="005F46CE" w:rsidP="00FE208D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:rsidR="00810A7D" w:rsidRDefault="00810A7D" w:rsidP="00625547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 w:rsidRPr="00571B8E">
        <w:rPr>
          <w:rFonts w:ascii="Garamond" w:hAnsi="Garamond"/>
          <w:bCs/>
          <w:sz w:val="24"/>
          <w:szCs w:val="24"/>
        </w:rPr>
        <w:t xml:space="preserve">JUDr. </w:t>
      </w:r>
      <w:r w:rsidR="00C444C6">
        <w:rPr>
          <w:rFonts w:ascii="Garamond" w:hAnsi="Garamond"/>
          <w:bCs/>
          <w:sz w:val="24"/>
          <w:szCs w:val="24"/>
        </w:rPr>
        <w:t>Ireně Tiché se od 15.9.2021 na dobu jednoho měsíce zastavuje</w:t>
      </w:r>
      <w:r w:rsidR="00571B8E" w:rsidRPr="00571B8E">
        <w:rPr>
          <w:rFonts w:ascii="Garamond" w:hAnsi="Garamond"/>
          <w:bCs/>
          <w:sz w:val="24"/>
          <w:szCs w:val="24"/>
        </w:rPr>
        <w:t xml:space="preserve"> nápad trestních věcí – rozhodování ve věcech T, </w:t>
      </w:r>
      <w:proofErr w:type="spellStart"/>
      <w:r w:rsidR="00571B8E" w:rsidRPr="00571B8E">
        <w:rPr>
          <w:rFonts w:ascii="Garamond" w:hAnsi="Garamond"/>
          <w:bCs/>
          <w:sz w:val="24"/>
          <w:szCs w:val="24"/>
        </w:rPr>
        <w:t>Tm</w:t>
      </w:r>
      <w:proofErr w:type="spellEnd"/>
      <w:r w:rsidR="00571B8E" w:rsidRPr="00571B8E">
        <w:rPr>
          <w:rFonts w:ascii="Garamond" w:hAnsi="Garamond"/>
          <w:bCs/>
          <w:sz w:val="24"/>
          <w:szCs w:val="24"/>
        </w:rPr>
        <w:t xml:space="preserve">,  </w:t>
      </w:r>
      <w:proofErr w:type="spellStart"/>
      <w:r w:rsidR="00571B8E" w:rsidRPr="00571B8E">
        <w:rPr>
          <w:rFonts w:ascii="Garamond" w:hAnsi="Garamond"/>
          <w:bCs/>
          <w:sz w:val="24"/>
          <w:szCs w:val="24"/>
        </w:rPr>
        <w:t>Nt</w:t>
      </w:r>
      <w:proofErr w:type="spellEnd"/>
      <w:r w:rsidR="00571B8E" w:rsidRPr="00571B8E">
        <w:rPr>
          <w:rFonts w:ascii="Garamond" w:hAnsi="Garamond"/>
          <w:bCs/>
          <w:sz w:val="24"/>
          <w:szCs w:val="24"/>
        </w:rPr>
        <w:t xml:space="preserve">  </w:t>
      </w:r>
      <w:proofErr w:type="spellStart"/>
      <w:r w:rsidR="00571B8E" w:rsidRPr="00571B8E">
        <w:rPr>
          <w:rFonts w:ascii="Garamond" w:hAnsi="Garamond"/>
          <w:bCs/>
          <w:sz w:val="24"/>
          <w:szCs w:val="24"/>
        </w:rPr>
        <w:t>všeob</w:t>
      </w:r>
      <w:proofErr w:type="spellEnd"/>
      <w:r w:rsidR="00571B8E" w:rsidRPr="00571B8E">
        <w:rPr>
          <w:rFonts w:ascii="Garamond" w:hAnsi="Garamond"/>
          <w:bCs/>
          <w:sz w:val="24"/>
          <w:szCs w:val="24"/>
        </w:rPr>
        <w:t xml:space="preserve">., vyřizování </w:t>
      </w:r>
      <w:proofErr w:type="spellStart"/>
      <w:r w:rsidR="00571B8E" w:rsidRPr="00571B8E">
        <w:rPr>
          <w:rFonts w:ascii="Garamond" w:hAnsi="Garamond"/>
          <w:bCs/>
          <w:sz w:val="24"/>
          <w:szCs w:val="24"/>
        </w:rPr>
        <w:t>Td</w:t>
      </w:r>
      <w:proofErr w:type="spellEnd"/>
      <w:r w:rsidR="00571B8E" w:rsidRPr="00571B8E">
        <w:rPr>
          <w:rFonts w:ascii="Garamond" w:hAnsi="Garamond"/>
          <w:bCs/>
          <w:sz w:val="24"/>
          <w:szCs w:val="24"/>
        </w:rPr>
        <w:t xml:space="preserve"> </w:t>
      </w:r>
      <w:r w:rsidR="00571B8E">
        <w:rPr>
          <w:rFonts w:ascii="Garamond" w:hAnsi="Garamond"/>
          <w:bCs/>
          <w:sz w:val="24"/>
          <w:szCs w:val="24"/>
        </w:rPr>
        <w:t xml:space="preserve">- </w:t>
      </w:r>
      <w:r w:rsidR="00571B8E" w:rsidRPr="00571B8E">
        <w:rPr>
          <w:rFonts w:ascii="Garamond" w:hAnsi="Garamond"/>
          <w:bCs/>
          <w:sz w:val="24"/>
          <w:szCs w:val="24"/>
        </w:rPr>
        <w:t>vše v rozsahu 100%</w:t>
      </w:r>
      <w:r w:rsidR="00C444C6">
        <w:rPr>
          <w:rFonts w:ascii="Garamond" w:hAnsi="Garamond"/>
          <w:bCs/>
          <w:sz w:val="24"/>
          <w:szCs w:val="24"/>
        </w:rPr>
        <w:t>,</w:t>
      </w:r>
      <w:r w:rsidR="00CB7F3D">
        <w:rPr>
          <w:rFonts w:ascii="Garamond" w:hAnsi="Garamond"/>
          <w:bCs/>
          <w:sz w:val="24"/>
          <w:szCs w:val="24"/>
        </w:rPr>
        <w:t xml:space="preserve"> s výjimkou zkráceného řízení T v rámci  vazební služby</w:t>
      </w:r>
      <w:r w:rsidR="0095709E">
        <w:rPr>
          <w:rFonts w:ascii="Garamond" w:hAnsi="Garamond"/>
          <w:bCs/>
          <w:sz w:val="24"/>
          <w:szCs w:val="24"/>
        </w:rPr>
        <w:t xml:space="preserve"> a s výjimkou T a </w:t>
      </w:r>
      <w:proofErr w:type="spellStart"/>
      <w:r w:rsidR="0095709E">
        <w:rPr>
          <w:rFonts w:ascii="Garamond" w:hAnsi="Garamond"/>
          <w:bCs/>
          <w:sz w:val="24"/>
          <w:szCs w:val="24"/>
        </w:rPr>
        <w:t>Tm</w:t>
      </w:r>
      <w:proofErr w:type="spellEnd"/>
      <w:r w:rsidR="0095709E">
        <w:rPr>
          <w:rFonts w:ascii="Garamond" w:hAnsi="Garamond"/>
          <w:bCs/>
          <w:sz w:val="24"/>
          <w:szCs w:val="24"/>
        </w:rPr>
        <w:t xml:space="preserve"> věcí, které předcházejí jako neskončené</w:t>
      </w:r>
      <w:r w:rsidR="00CB7F3D">
        <w:rPr>
          <w:rFonts w:ascii="Garamond" w:hAnsi="Garamond"/>
          <w:bCs/>
          <w:sz w:val="24"/>
          <w:szCs w:val="24"/>
        </w:rPr>
        <w:t xml:space="preserve">, </w:t>
      </w:r>
    </w:p>
    <w:p w:rsidR="00C444C6" w:rsidRDefault="00C444C6" w:rsidP="00C444C6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:rsidR="00C444C6" w:rsidRDefault="00C444C6" w:rsidP="00625547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senátu JUDr. Ireny Tiché se jako třetí zástup vypouští JUDr. Milan Fryš,</w:t>
      </w:r>
    </w:p>
    <w:p w:rsidR="00C444C6" w:rsidRPr="00C444C6" w:rsidRDefault="00C444C6" w:rsidP="00C444C6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C444C6" w:rsidRDefault="00C444C6" w:rsidP="00625547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do seznamu protokolujících úřednic se zařazuje paní Dominika </w:t>
      </w:r>
      <w:proofErr w:type="spellStart"/>
      <w:r>
        <w:rPr>
          <w:rFonts w:ascii="Garamond" w:hAnsi="Garamond"/>
          <w:bCs/>
          <w:sz w:val="24"/>
          <w:szCs w:val="24"/>
        </w:rPr>
        <w:t>Švihovcová</w:t>
      </w:r>
      <w:proofErr w:type="spellEnd"/>
      <w:r>
        <w:rPr>
          <w:rFonts w:ascii="Garamond" w:hAnsi="Garamond"/>
          <w:bCs/>
          <w:sz w:val="24"/>
          <w:szCs w:val="24"/>
        </w:rPr>
        <w:t>,</w:t>
      </w:r>
    </w:p>
    <w:p w:rsidR="00C444C6" w:rsidRPr="00C444C6" w:rsidRDefault="00C444C6" w:rsidP="00C444C6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C444C6" w:rsidRDefault="00C444C6" w:rsidP="00625547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ze seznamu protokolujících úřednic se vyřazuje paní Bc. Sabina Oharková Dis, které skončil pracovní poměr u Okresního soudu v Českých Budějovicích,</w:t>
      </w:r>
    </w:p>
    <w:p w:rsidR="00C444C6" w:rsidRPr="00C444C6" w:rsidRDefault="00C444C6" w:rsidP="00C444C6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95709E" w:rsidRDefault="00C444C6" w:rsidP="0095709E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počínaje dnem 15.10.2021 se JUDr. Hubertu Maxovi zastavuje nápad trestních věcí v plném rozsahu,</w:t>
      </w:r>
      <w:r w:rsidR="005F46CE">
        <w:rPr>
          <w:rFonts w:ascii="Garamond" w:hAnsi="Garamond"/>
          <w:bCs/>
          <w:sz w:val="24"/>
          <w:szCs w:val="24"/>
        </w:rPr>
        <w:t xml:space="preserve"> s výjimkou rozhodování v přípravném řízení </w:t>
      </w:r>
      <w:proofErr w:type="spellStart"/>
      <w:r w:rsidR="005F46CE">
        <w:rPr>
          <w:rFonts w:ascii="Garamond" w:hAnsi="Garamond"/>
          <w:bCs/>
          <w:sz w:val="24"/>
          <w:szCs w:val="24"/>
        </w:rPr>
        <w:t>Nt</w:t>
      </w:r>
      <w:proofErr w:type="spellEnd"/>
      <w:r w:rsidR="005F46CE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="005F46CE">
        <w:rPr>
          <w:rFonts w:ascii="Garamond" w:hAnsi="Garamond"/>
          <w:bCs/>
          <w:sz w:val="24"/>
          <w:szCs w:val="24"/>
        </w:rPr>
        <w:t>Ntm</w:t>
      </w:r>
      <w:proofErr w:type="spellEnd"/>
      <w:r w:rsidR="00F669E7">
        <w:rPr>
          <w:rFonts w:ascii="Garamond" w:hAnsi="Garamond"/>
          <w:bCs/>
          <w:sz w:val="24"/>
          <w:szCs w:val="24"/>
        </w:rPr>
        <w:t xml:space="preserve"> a s výjimkou zkráceného řízení T v rámci  vazební služby,</w:t>
      </w:r>
      <w:r w:rsidR="005F46CE">
        <w:rPr>
          <w:rFonts w:ascii="Garamond" w:hAnsi="Garamond"/>
          <w:bCs/>
          <w:sz w:val="24"/>
          <w:szCs w:val="24"/>
        </w:rPr>
        <w:t xml:space="preserve"> které bude vyřizovat do 31.12.2021,</w:t>
      </w:r>
      <w:r w:rsidR="0095709E">
        <w:rPr>
          <w:rFonts w:ascii="Garamond" w:hAnsi="Garamond"/>
          <w:bCs/>
          <w:sz w:val="24"/>
          <w:szCs w:val="24"/>
        </w:rPr>
        <w:t xml:space="preserve"> jakož i  s výjimkou T a </w:t>
      </w:r>
      <w:proofErr w:type="spellStart"/>
      <w:r w:rsidR="0095709E">
        <w:rPr>
          <w:rFonts w:ascii="Garamond" w:hAnsi="Garamond"/>
          <w:bCs/>
          <w:sz w:val="24"/>
          <w:szCs w:val="24"/>
        </w:rPr>
        <w:t>Tm</w:t>
      </w:r>
      <w:proofErr w:type="spellEnd"/>
      <w:r w:rsidR="0095709E">
        <w:rPr>
          <w:rFonts w:ascii="Garamond" w:hAnsi="Garamond"/>
          <w:bCs/>
          <w:sz w:val="24"/>
          <w:szCs w:val="24"/>
        </w:rPr>
        <w:t xml:space="preserve"> věcí, které předcházejí jako neskončené, </w:t>
      </w:r>
    </w:p>
    <w:p w:rsidR="00C444C6" w:rsidRPr="00C444C6" w:rsidRDefault="00C444C6" w:rsidP="00C444C6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C444C6" w:rsidRPr="00C444C6" w:rsidRDefault="00C444C6" w:rsidP="003721DC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 w:rsidRPr="00C444C6">
        <w:rPr>
          <w:rFonts w:ascii="Garamond" w:hAnsi="Garamond"/>
          <w:bCs/>
          <w:sz w:val="24"/>
          <w:szCs w:val="24"/>
        </w:rPr>
        <w:t xml:space="preserve">počínaje dnem 15.10.2021 se Mgr. Radku Martínkovi navyšuje nápad trestních věcí  - rozhodování ve věcech T, </w:t>
      </w:r>
      <w:proofErr w:type="spellStart"/>
      <w:r w:rsidRPr="00C444C6">
        <w:rPr>
          <w:rFonts w:ascii="Garamond" w:hAnsi="Garamond"/>
          <w:bCs/>
          <w:sz w:val="24"/>
          <w:szCs w:val="24"/>
        </w:rPr>
        <w:t>Tm</w:t>
      </w:r>
      <w:proofErr w:type="spellEnd"/>
      <w:r w:rsidRPr="00C444C6">
        <w:rPr>
          <w:rFonts w:ascii="Garamond" w:hAnsi="Garamond"/>
          <w:bCs/>
          <w:sz w:val="24"/>
          <w:szCs w:val="24"/>
        </w:rPr>
        <w:t>, o 20%</w:t>
      </w:r>
      <w:r w:rsidR="005F46CE">
        <w:rPr>
          <w:rFonts w:ascii="Garamond" w:hAnsi="Garamond"/>
          <w:bCs/>
          <w:sz w:val="24"/>
          <w:szCs w:val="24"/>
        </w:rPr>
        <w:t xml:space="preserve"> -</w:t>
      </w:r>
      <w:r w:rsidRPr="00C444C6">
        <w:rPr>
          <w:rFonts w:ascii="Garamond" w:hAnsi="Garamond"/>
          <w:bCs/>
          <w:sz w:val="24"/>
          <w:szCs w:val="24"/>
        </w:rPr>
        <w:t xml:space="preserve"> na celkových 60%</w:t>
      </w:r>
      <w:r w:rsidR="005F46CE">
        <w:rPr>
          <w:rFonts w:ascii="Garamond" w:hAnsi="Garamond"/>
          <w:bCs/>
          <w:sz w:val="24"/>
          <w:szCs w:val="24"/>
        </w:rPr>
        <w:t>.</w:t>
      </w:r>
      <w:r w:rsidRPr="00C444C6">
        <w:rPr>
          <w:rFonts w:ascii="Garamond" w:hAnsi="Garamond"/>
          <w:bCs/>
          <w:sz w:val="24"/>
          <w:szCs w:val="24"/>
        </w:rPr>
        <w:t xml:space="preserve"> </w:t>
      </w:r>
    </w:p>
    <w:p w:rsidR="001E6C85" w:rsidRDefault="001E6C85" w:rsidP="001E6C85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:rsidR="001F715A" w:rsidRPr="001F715A" w:rsidRDefault="001F715A" w:rsidP="001F715A">
      <w:pPr>
        <w:pStyle w:val="Odstavecseseznamem"/>
        <w:rPr>
          <w:rFonts w:ascii="Garamond" w:hAnsi="Garamond"/>
          <w:sz w:val="24"/>
          <w:szCs w:val="24"/>
        </w:rPr>
      </w:pPr>
    </w:p>
    <w:p w:rsidR="001F715A" w:rsidRDefault="001F715A" w:rsidP="00E071CB">
      <w:pPr>
        <w:keepNext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E071CB" w:rsidRDefault="00E071CB" w:rsidP="00E071CB">
      <w:pPr>
        <w:keepNext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Česk</w:t>
      </w:r>
      <w:r w:rsidR="00013423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 Budějovic</w:t>
      </w:r>
      <w:r w:rsidR="00013423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dne </w:t>
      </w:r>
      <w:r w:rsidR="00C444C6">
        <w:rPr>
          <w:rFonts w:ascii="Garamond" w:hAnsi="Garamond"/>
          <w:sz w:val="24"/>
          <w:szCs w:val="24"/>
        </w:rPr>
        <w:t>1</w:t>
      </w:r>
      <w:r w:rsidR="006F22A6">
        <w:rPr>
          <w:rFonts w:ascii="Garamond" w:hAnsi="Garamond"/>
          <w:sz w:val="24"/>
          <w:szCs w:val="24"/>
        </w:rPr>
        <w:t>3</w:t>
      </w:r>
      <w:bookmarkStart w:id="1" w:name="_GoBack"/>
      <w:bookmarkEnd w:id="1"/>
      <w:r>
        <w:rPr>
          <w:rFonts w:ascii="Garamond" w:hAnsi="Garamond"/>
          <w:sz w:val="24"/>
          <w:szCs w:val="24"/>
        </w:rPr>
        <w:t xml:space="preserve">. </w:t>
      </w:r>
      <w:r w:rsidR="00C444C6">
        <w:rPr>
          <w:rFonts w:ascii="Garamond" w:hAnsi="Garamond"/>
          <w:sz w:val="24"/>
          <w:szCs w:val="24"/>
        </w:rPr>
        <w:t>září</w:t>
      </w:r>
      <w:r w:rsidR="001E6C85">
        <w:rPr>
          <w:rFonts w:ascii="Garamond" w:hAnsi="Garamond"/>
          <w:sz w:val="24"/>
          <w:szCs w:val="24"/>
        </w:rPr>
        <w:t xml:space="preserve"> </w:t>
      </w:r>
      <w:r w:rsidR="009D5F20">
        <w:rPr>
          <w:rFonts w:ascii="Garamond" w:hAnsi="Garamond"/>
          <w:sz w:val="24"/>
          <w:szCs w:val="24"/>
        </w:rPr>
        <w:t>20</w:t>
      </w:r>
      <w:r w:rsidR="001E6C85">
        <w:rPr>
          <w:rFonts w:ascii="Garamond" w:hAnsi="Garamond"/>
          <w:sz w:val="24"/>
          <w:szCs w:val="24"/>
        </w:rPr>
        <w:t>2</w:t>
      </w:r>
      <w:r w:rsidR="00C444C6">
        <w:rPr>
          <w:rFonts w:ascii="Garamond" w:hAnsi="Garamond"/>
          <w:sz w:val="24"/>
          <w:szCs w:val="24"/>
        </w:rPr>
        <w:t>1</w:t>
      </w:r>
    </w:p>
    <w:bookmarkEnd w:id="0"/>
    <w:p w:rsidR="00F241F5" w:rsidRPr="00E071CB" w:rsidRDefault="00F241F5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F241F5" w:rsidRPr="00E071CB" w:rsidRDefault="00F241F5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C5748F" w:rsidRPr="00E071CB" w:rsidRDefault="00C5748F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E86C41" w:rsidRDefault="00E86C41" w:rsidP="00E071C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Pavel Pavlátka</w:t>
      </w:r>
    </w:p>
    <w:p w:rsidR="007B5D77" w:rsidRPr="00E071CB" w:rsidRDefault="00E86C41" w:rsidP="00E071C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</w:t>
      </w:r>
      <w:r w:rsidR="004F41FA" w:rsidRPr="00E071CB">
        <w:rPr>
          <w:rFonts w:ascii="Garamond" w:hAnsi="Garamond"/>
          <w:sz w:val="24"/>
          <w:szCs w:val="24"/>
        </w:rPr>
        <w:t xml:space="preserve"> </w:t>
      </w:r>
      <w:r w:rsidR="00E071CB">
        <w:rPr>
          <w:rFonts w:ascii="Garamond" w:hAnsi="Garamond"/>
          <w:sz w:val="24"/>
          <w:szCs w:val="24"/>
        </w:rPr>
        <w:t>o</w:t>
      </w:r>
      <w:r w:rsidR="004F41FA" w:rsidRPr="00E071CB">
        <w:rPr>
          <w:rFonts w:ascii="Garamond" w:hAnsi="Garamond"/>
          <w:sz w:val="24"/>
          <w:szCs w:val="24"/>
        </w:rPr>
        <w:t>kresního soudu</w:t>
      </w:r>
    </w:p>
    <w:p w:rsidR="007B5D77" w:rsidRPr="00E071CB" w:rsidRDefault="007B5D77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7B5D77" w:rsidRDefault="007B5D77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E1603A" w:rsidRDefault="00E1603A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B323E5" w:rsidRDefault="006447FE" w:rsidP="009D5F20">
      <w:pPr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</w:t>
      </w:r>
    </w:p>
    <w:p w:rsidR="00E1603A" w:rsidRPr="00E071CB" w:rsidRDefault="00E1603A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E1603A" w:rsidRPr="00E071CB" w:rsidSect="003C4406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AB" w:rsidRDefault="007405AB" w:rsidP="00E86C41">
      <w:r>
        <w:separator/>
      </w:r>
    </w:p>
  </w:endnote>
  <w:endnote w:type="continuationSeparator" w:id="0">
    <w:p w:rsidR="007405AB" w:rsidRDefault="007405AB" w:rsidP="00E8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AB" w:rsidRDefault="007405AB" w:rsidP="00E86C41">
      <w:r>
        <w:separator/>
      </w:r>
    </w:p>
  </w:footnote>
  <w:footnote w:type="continuationSeparator" w:id="0">
    <w:p w:rsidR="007405AB" w:rsidRDefault="007405AB" w:rsidP="00E8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41" w:rsidRPr="00E86C41" w:rsidRDefault="00E86C41" w:rsidP="00E86C41">
    <w:pPr>
      <w:pStyle w:val="Zhlav"/>
      <w:jc w:val="center"/>
      <w:rPr>
        <w:rFonts w:ascii="Garamond" w:hAnsi="Garamond"/>
        <w:sz w:val="24"/>
        <w:szCs w:val="24"/>
      </w:rPr>
    </w:pPr>
    <w:r w:rsidRPr="00E86C41">
      <w:rPr>
        <w:rFonts w:ascii="Garamond" w:hAnsi="Garamond"/>
        <w:sz w:val="24"/>
        <w:szCs w:val="24"/>
      </w:rPr>
      <w:tab/>
      <w:t xml:space="preserve">60 </w:t>
    </w:r>
    <w:proofErr w:type="spellStart"/>
    <w:r w:rsidRPr="00E86C41">
      <w:rPr>
        <w:rFonts w:ascii="Garamond" w:hAnsi="Garamond"/>
        <w:sz w:val="24"/>
        <w:szCs w:val="24"/>
      </w:rPr>
      <w:t>Spr</w:t>
    </w:r>
    <w:proofErr w:type="spellEnd"/>
    <w:r w:rsidRPr="00E86C41">
      <w:rPr>
        <w:rFonts w:ascii="Garamond" w:hAnsi="Garamond"/>
        <w:sz w:val="24"/>
        <w:szCs w:val="24"/>
      </w:rPr>
      <w:t xml:space="preserve"> 1053/2020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2C1"/>
    <w:multiLevelType w:val="hybridMultilevel"/>
    <w:tmpl w:val="EC505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CC2"/>
    <w:multiLevelType w:val="hybridMultilevel"/>
    <w:tmpl w:val="C4EAE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150"/>
    <w:multiLevelType w:val="hybridMultilevel"/>
    <w:tmpl w:val="357E9198"/>
    <w:lvl w:ilvl="0" w:tplc="B01EF1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2A5853"/>
    <w:multiLevelType w:val="hybridMultilevel"/>
    <w:tmpl w:val="938CDFA0"/>
    <w:lvl w:ilvl="0" w:tplc="69F20036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10260"/>
    <w:multiLevelType w:val="hybridMultilevel"/>
    <w:tmpl w:val="08C85F3C"/>
    <w:lvl w:ilvl="0" w:tplc="F77004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94B5B"/>
    <w:multiLevelType w:val="hybridMultilevel"/>
    <w:tmpl w:val="D0528D3C"/>
    <w:lvl w:ilvl="0" w:tplc="1832A8AE">
      <w:start w:val="2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268E4"/>
    <w:multiLevelType w:val="hybridMultilevel"/>
    <w:tmpl w:val="872AF718"/>
    <w:lvl w:ilvl="0" w:tplc="2A5A2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3370B"/>
    <w:multiLevelType w:val="hybridMultilevel"/>
    <w:tmpl w:val="F8EC2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31"/>
    <w:rsid w:val="00006AAF"/>
    <w:rsid w:val="00013423"/>
    <w:rsid w:val="00022F30"/>
    <w:rsid w:val="00024696"/>
    <w:rsid w:val="000321B0"/>
    <w:rsid w:val="00083219"/>
    <w:rsid w:val="00092431"/>
    <w:rsid w:val="000944CD"/>
    <w:rsid w:val="000A7A81"/>
    <w:rsid w:val="000B51D1"/>
    <w:rsid w:val="000D25DD"/>
    <w:rsid w:val="000F4B50"/>
    <w:rsid w:val="00106404"/>
    <w:rsid w:val="00150A1B"/>
    <w:rsid w:val="001816A3"/>
    <w:rsid w:val="001923D2"/>
    <w:rsid w:val="0019717E"/>
    <w:rsid w:val="001A2E48"/>
    <w:rsid w:val="001B4F4F"/>
    <w:rsid w:val="001B6446"/>
    <w:rsid w:val="001E6C85"/>
    <w:rsid w:val="001E6F4A"/>
    <w:rsid w:val="001F715A"/>
    <w:rsid w:val="00200888"/>
    <w:rsid w:val="00200C6B"/>
    <w:rsid w:val="00215EC3"/>
    <w:rsid w:val="0025073C"/>
    <w:rsid w:val="00256DC3"/>
    <w:rsid w:val="00276B3D"/>
    <w:rsid w:val="00291D58"/>
    <w:rsid w:val="00296367"/>
    <w:rsid w:val="002A2046"/>
    <w:rsid w:val="002A519A"/>
    <w:rsid w:val="002B134C"/>
    <w:rsid w:val="002B2647"/>
    <w:rsid w:val="002C2D92"/>
    <w:rsid w:val="002D287D"/>
    <w:rsid w:val="00326EB2"/>
    <w:rsid w:val="003278EA"/>
    <w:rsid w:val="00363091"/>
    <w:rsid w:val="0036452F"/>
    <w:rsid w:val="00372510"/>
    <w:rsid w:val="003919B6"/>
    <w:rsid w:val="003A0CCA"/>
    <w:rsid w:val="003C2FC3"/>
    <w:rsid w:val="003C348A"/>
    <w:rsid w:val="003C4406"/>
    <w:rsid w:val="003D418F"/>
    <w:rsid w:val="003D4A54"/>
    <w:rsid w:val="003D56E8"/>
    <w:rsid w:val="004039D1"/>
    <w:rsid w:val="00410255"/>
    <w:rsid w:val="004438CE"/>
    <w:rsid w:val="00454645"/>
    <w:rsid w:val="00455FE2"/>
    <w:rsid w:val="00473DA8"/>
    <w:rsid w:val="004A4536"/>
    <w:rsid w:val="004B1EEC"/>
    <w:rsid w:val="004E093C"/>
    <w:rsid w:val="004E2ED2"/>
    <w:rsid w:val="004F41FA"/>
    <w:rsid w:val="00510887"/>
    <w:rsid w:val="00525E92"/>
    <w:rsid w:val="00527AE8"/>
    <w:rsid w:val="0053088F"/>
    <w:rsid w:val="00537D92"/>
    <w:rsid w:val="00554BE4"/>
    <w:rsid w:val="00565510"/>
    <w:rsid w:val="00571B8E"/>
    <w:rsid w:val="005967C1"/>
    <w:rsid w:val="005A058B"/>
    <w:rsid w:val="005C2B96"/>
    <w:rsid w:val="005E0B61"/>
    <w:rsid w:val="005E343B"/>
    <w:rsid w:val="005F46CE"/>
    <w:rsid w:val="00603486"/>
    <w:rsid w:val="00624DA8"/>
    <w:rsid w:val="006447FE"/>
    <w:rsid w:val="00653C0A"/>
    <w:rsid w:val="00660454"/>
    <w:rsid w:val="00660E07"/>
    <w:rsid w:val="006720AE"/>
    <w:rsid w:val="00682243"/>
    <w:rsid w:val="006875FB"/>
    <w:rsid w:val="00687669"/>
    <w:rsid w:val="00690C1B"/>
    <w:rsid w:val="006B401D"/>
    <w:rsid w:val="006C46F7"/>
    <w:rsid w:val="006F22A6"/>
    <w:rsid w:val="007326DB"/>
    <w:rsid w:val="007327C1"/>
    <w:rsid w:val="00733BCE"/>
    <w:rsid w:val="007405AB"/>
    <w:rsid w:val="00763814"/>
    <w:rsid w:val="0078371C"/>
    <w:rsid w:val="00785C69"/>
    <w:rsid w:val="007874DB"/>
    <w:rsid w:val="007A74B5"/>
    <w:rsid w:val="007B1861"/>
    <w:rsid w:val="007B5D77"/>
    <w:rsid w:val="007D70C7"/>
    <w:rsid w:val="007E183B"/>
    <w:rsid w:val="007E306F"/>
    <w:rsid w:val="007F71F1"/>
    <w:rsid w:val="0080271E"/>
    <w:rsid w:val="00810A7D"/>
    <w:rsid w:val="00847A3F"/>
    <w:rsid w:val="0085385D"/>
    <w:rsid w:val="008558A0"/>
    <w:rsid w:val="008620EC"/>
    <w:rsid w:val="0088490B"/>
    <w:rsid w:val="008947A1"/>
    <w:rsid w:val="0089503D"/>
    <w:rsid w:val="008A5272"/>
    <w:rsid w:val="008B04A2"/>
    <w:rsid w:val="008C1F23"/>
    <w:rsid w:val="009053F5"/>
    <w:rsid w:val="0091187F"/>
    <w:rsid w:val="009200D3"/>
    <w:rsid w:val="009210C8"/>
    <w:rsid w:val="0092597E"/>
    <w:rsid w:val="009341A5"/>
    <w:rsid w:val="00942037"/>
    <w:rsid w:val="00955E18"/>
    <w:rsid w:val="0095709E"/>
    <w:rsid w:val="00962B6C"/>
    <w:rsid w:val="00990EC6"/>
    <w:rsid w:val="00996499"/>
    <w:rsid w:val="009D5F20"/>
    <w:rsid w:val="009E7AB7"/>
    <w:rsid w:val="00A01BAC"/>
    <w:rsid w:val="00A376AA"/>
    <w:rsid w:val="00A42C05"/>
    <w:rsid w:val="00A50903"/>
    <w:rsid w:val="00A5189E"/>
    <w:rsid w:val="00A53407"/>
    <w:rsid w:val="00A664EE"/>
    <w:rsid w:val="00A73B2F"/>
    <w:rsid w:val="00A80274"/>
    <w:rsid w:val="00A84463"/>
    <w:rsid w:val="00AD16EE"/>
    <w:rsid w:val="00AD380C"/>
    <w:rsid w:val="00AF0309"/>
    <w:rsid w:val="00AF0387"/>
    <w:rsid w:val="00AF6F0E"/>
    <w:rsid w:val="00AF7604"/>
    <w:rsid w:val="00B323E5"/>
    <w:rsid w:val="00B419E3"/>
    <w:rsid w:val="00B45408"/>
    <w:rsid w:val="00B64B01"/>
    <w:rsid w:val="00BB2697"/>
    <w:rsid w:val="00BD11BD"/>
    <w:rsid w:val="00C0137D"/>
    <w:rsid w:val="00C14574"/>
    <w:rsid w:val="00C444C6"/>
    <w:rsid w:val="00C5748F"/>
    <w:rsid w:val="00C601A0"/>
    <w:rsid w:val="00CB1696"/>
    <w:rsid w:val="00CB7F3D"/>
    <w:rsid w:val="00CC7332"/>
    <w:rsid w:val="00CD293D"/>
    <w:rsid w:val="00D20373"/>
    <w:rsid w:val="00D37B7D"/>
    <w:rsid w:val="00D74F71"/>
    <w:rsid w:val="00D848F6"/>
    <w:rsid w:val="00DA6143"/>
    <w:rsid w:val="00DB3E58"/>
    <w:rsid w:val="00DF3292"/>
    <w:rsid w:val="00E02EA6"/>
    <w:rsid w:val="00E04CA1"/>
    <w:rsid w:val="00E071CB"/>
    <w:rsid w:val="00E13C0C"/>
    <w:rsid w:val="00E1603A"/>
    <w:rsid w:val="00E17B9B"/>
    <w:rsid w:val="00E30F94"/>
    <w:rsid w:val="00E40DAC"/>
    <w:rsid w:val="00E42F6D"/>
    <w:rsid w:val="00E778D1"/>
    <w:rsid w:val="00E81197"/>
    <w:rsid w:val="00E86C41"/>
    <w:rsid w:val="00EA3FB5"/>
    <w:rsid w:val="00EB0A15"/>
    <w:rsid w:val="00EC23A3"/>
    <w:rsid w:val="00ED42B4"/>
    <w:rsid w:val="00F241F5"/>
    <w:rsid w:val="00F63913"/>
    <w:rsid w:val="00F65DF5"/>
    <w:rsid w:val="00F669E7"/>
    <w:rsid w:val="00F70333"/>
    <w:rsid w:val="00F87803"/>
    <w:rsid w:val="00F9731F"/>
    <w:rsid w:val="00FA0744"/>
    <w:rsid w:val="00FA195E"/>
    <w:rsid w:val="00FC793B"/>
    <w:rsid w:val="00FE208D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7CE43-72C9-4CB6-ACF6-711C89C5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40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071CB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071CB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4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E071C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71CB"/>
    <w:rPr>
      <w:sz w:val="24"/>
      <w:szCs w:val="24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071CB"/>
    <w:rPr>
      <w:rFonts w:ascii="Times New Roman" w:hAnsi="Times New Roman" w:cs="Times New Roman" w:hint="default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6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6C41"/>
  </w:style>
  <w:style w:type="paragraph" w:styleId="Zpat">
    <w:name w:val="footer"/>
    <w:basedOn w:val="Normln"/>
    <w:link w:val="ZpatChar"/>
    <w:uiPriority w:val="99"/>
    <w:unhideWhenUsed/>
    <w:rsid w:val="00E86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bu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B067-5B0A-49F4-926E-96B846B0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__________4T 59/98-1869</vt:lpstr>
      </vt:variant>
      <vt:variant>
        <vt:i4>0</vt:i4>
      </vt:variant>
    </vt:vector>
  </HeadingPairs>
  <TitlesOfParts>
    <vt:vector size="1" baseType="lpstr">
      <vt:lpstr>__________4T 59/98-1869</vt:lpstr>
    </vt:vector>
  </TitlesOfParts>
  <Company>oscb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__________4T 59/98-1869</dc:title>
  <dc:creator>skoleni3</dc:creator>
  <cp:lastModifiedBy>Effmertová Jana</cp:lastModifiedBy>
  <cp:revision>5</cp:revision>
  <cp:lastPrinted>2021-09-14T06:13:00Z</cp:lastPrinted>
  <dcterms:created xsi:type="dcterms:W3CDTF">2021-09-14T06:43:00Z</dcterms:created>
  <dcterms:modified xsi:type="dcterms:W3CDTF">2021-09-16T05:50:00Z</dcterms:modified>
</cp:coreProperties>
</file>