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6D" w:rsidRDefault="00A00B6D" w:rsidP="00A00B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Informace o výběrovém řízení pro uchazeče</w:t>
      </w:r>
    </w:p>
    <w:p w:rsidR="00A00B6D" w:rsidRDefault="00A00B6D" w:rsidP="00A00B6D">
      <w:pPr>
        <w:rPr>
          <w:rFonts w:ascii="Times New Roman" w:hAnsi="Times New Roman"/>
          <w:b/>
        </w:rPr>
      </w:pPr>
    </w:p>
    <w:p w:rsidR="00A00B6D" w:rsidRDefault="00A00B6D" w:rsidP="00A00B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Požadavky na uchazeče o funkci předsedy/předsedkyně Krajského soudu v Ústí nad Labem, Krajského soudu v Českých Budějovicích a Krajského soudu v Hradci Králové: </w:t>
      </w:r>
    </w:p>
    <w:p w:rsidR="00A00B6D" w:rsidRDefault="00A00B6D" w:rsidP="00A00B6D">
      <w:pPr>
        <w:jc w:val="both"/>
        <w:rPr>
          <w:rFonts w:ascii="Times New Roman" w:hAnsi="Times New Roman"/>
          <w:b/>
          <w:sz w:val="24"/>
          <w:szCs w:val="24"/>
        </w:rPr>
      </w:pPr>
    </w:p>
    <w:p w:rsidR="00A00B6D" w:rsidRDefault="00A00B6D" w:rsidP="00A00B6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soudce ke dni podání přihlášky</w:t>
      </w:r>
    </w:p>
    <w:p w:rsidR="00A00B6D" w:rsidRDefault="00A00B6D" w:rsidP="00A00B6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nejméně celkem 8 let skutečného výkonu funkce soudce do dne podání přihlášky</w:t>
      </w:r>
    </w:p>
    <w:p w:rsidR="00A00B6D" w:rsidRDefault="00A00B6D" w:rsidP="00A00B6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odborné, organizační a řídící schopnosti</w:t>
      </w:r>
    </w:p>
    <w:p w:rsidR="00A00B6D" w:rsidRDefault="00A00B6D" w:rsidP="00A00B6D">
      <w:pPr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left="2490" w:hanging="24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Přihláška</w:t>
      </w:r>
    </w:p>
    <w:p w:rsidR="00A00B6D" w:rsidRDefault="00A00B6D" w:rsidP="00A00B6D">
      <w:pPr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Přihlášku podává uchazeč v písemné formě ve lhůtě stanovené ve vyhlášení výběrového řízení na předepsaném formuláři. Lhůta pro podání přihlášky je zachována, je-li přihláška doručena Ministerstvu spravedlnosti nejpozději poslední den lhůty do 16.00 hodin. Ministerstvem spravedlnosti bude posouzena úplnost přihlášky a dokladů – příloh, které je uchazeč povinen s přihláškou předložit. Nepředloží-li uchazeč řádně vyplněnou přihlášku, strukturovaný životopis a záměry spojené s výkonem funkce, bude z výběrového řízení vyřazen. O vyřazení z výběrového řízení se uchazeč vyrozumí.</w:t>
      </w:r>
    </w:p>
    <w:p w:rsidR="00A00B6D" w:rsidRDefault="00A00B6D" w:rsidP="00A00B6D">
      <w:pPr>
        <w:jc w:val="both"/>
        <w:rPr>
          <w:rFonts w:ascii="Times New Roman" w:hAnsi="Times New Roman"/>
          <w:b/>
          <w:sz w:val="24"/>
          <w:szCs w:val="24"/>
        </w:rPr>
      </w:pPr>
    </w:p>
    <w:p w:rsidR="00A00B6D" w:rsidRDefault="00A00B6D" w:rsidP="00A00B6D">
      <w:pPr>
        <w:jc w:val="both"/>
        <w:rPr>
          <w:rFonts w:ascii="Times New Roman" w:hAnsi="Times New Roman"/>
          <w:b/>
          <w:sz w:val="24"/>
          <w:szCs w:val="24"/>
        </w:rPr>
      </w:pPr>
    </w:p>
    <w:p w:rsidR="00A00B6D" w:rsidRDefault="00A00B6D" w:rsidP="00A00B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Pohovor</w:t>
      </w:r>
    </w:p>
    <w:p w:rsidR="00A00B6D" w:rsidRDefault="00A00B6D" w:rsidP="00A00B6D">
      <w:pPr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Uchazečům, kteří splní stanovené podmínky, bude písemně sdělen konkrétní termín </w:t>
      </w:r>
      <w:r>
        <w:rPr>
          <w:rFonts w:ascii="Times New Roman" w:hAnsi="Times New Roman"/>
          <w:sz w:val="24"/>
          <w:szCs w:val="24"/>
        </w:rPr>
        <w:br/>
        <w:t xml:space="preserve">a místo ústního pohovoru. </w:t>
      </w:r>
    </w:p>
    <w:p w:rsidR="00A00B6D" w:rsidRDefault="00A00B6D" w:rsidP="00A00B6D">
      <w:pPr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Pohovor povede pětičlenná komise jmenovaná ministryní spravedlnosti. </w:t>
      </w:r>
    </w:p>
    <w:p w:rsidR="00A00B6D" w:rsidRDefault="00A00B6D" w:rsidP="00A00B6D">
      <w:pPr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 komise řídí jednání komise, které je neveřejné, a dbá na nestrannost jednání </w:t>
      </w:r>
      <w:r>
        <w:rPr>
          <w:rFonts w:ascii="Times New Roman" w:hAnsi="Times New Roman"/>
          <w:sz w:val="24"/>
          <w:szCs w:val="24"/>
        </w:rPr>
        <w:br/>
        <w:t xml:space="preserve">a na správnost zápisu o jednání komise. Komise může jednat jen v přítomnosti všech členů </w:t>
      </w:r>
      <w:r>
        <w:rPr>
          <w:rFonts w:ascii="Times New Roman" w:hAnsi="Times New Roman"/>
          <w:sz w:val="24"/>
          <w:szCs w:val="24"/>
        </w:rPr>
        <w:br/>
        <w:t>a jedná i v případě, že do výběrového řízení byl přihlášen pouze jeden uchazeč.</w:t>
      </w:r>
    </w:p>
    <w:p w:rsidR="00A00B6D" w:rsidRDefault="00A00B6D" w:rsidP="00A00B6D">
      <w:pPr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se uchazeč ze závažných důvodů nemůže ve stanoveném termínu účastnit pohovoru a svoji neúčast písemně omluví, stanoví mu ministryně spravedlnosti náhradní termín pohovoru.</w:t>
      </w:r>
    </w:p>
    <w:p w:rsidR="00A00B6D" w:rsidRDefault="00A00B6D" w:rsidP="00A00B6D">
      <w:pPr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Uchazeče, který se bez důvodné omluvy nedostaví k pohovoru, nebo k náhradnímu termínu pohovoru, ministryně z výběrového řízení vyřadí. O vyřazení bude uchazeč písemně vyrozuměn.</w:t>
      </w: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pohovoru přistupují uchazeči v pořadí určeném losem.</w:t>
      </w: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Nejpozději před zahájením pohovoru může uchazeč vznést vůči členům komise námitku podjatosti. O námitce rozhodnou hlasováním zbývající členové komise tříčtvrtinovou většinou. Je-li námitce vyhověno, podjatý člen komise se pohovoru nezúčastní. Hodnotící body podjatého člena se rozdělí ostatním členům komise – předseda čtyři body, zbylí členové každý dva body. Je-li námitka podjatosti vznesena vůči nejméně dvěma členům komise současně, rozhodne o námitce ministryně. Výběrové řízení se na dobu do rozhodnutí o námitkách přeruší. Pro pohovor ministryně stanoví jiný vhodný termín. Je-li námitce vyhověno, nahradí vyloučené členy komise ministryní určení náhradníci.</w:t>
      </w: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pohovoru kladou členové komise účastníkovi výběrového řízení otázky zaměřené na výkon funkce, o kterou se uchází a přihlíží přitom též k uchazečem předloženým záměrům a ke všem komisi předloženým podkladům. Odpovědi uchazeče včetně celkového dojmu z jeho vystupování hodnotí každý člen komise samostatně přidělením 0 až 10 bodů. Bodové hodnocení uchazeče každý člen komise písemně odůvodní. Žádný z členů komise se nesmí zdržet hodnocení uchazeče. V případě rovnosti bodů dvou či více uchazečů rozhodne komise o jejich pořadí hlasováním.</w:t>
      </w: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jednání komise se vyhotoví stručný zápis, který obsahuje jména členů komise, jméno uchazeče, vznesení námitky podjatosti členů komise a rozhodnutí o ní, uchazeči položené otázky a celkové slovní hodnocení uchazeče s uvedením celkového počtu dosažených bodů.</w:t>
      </w: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podepsaný všemi členy komise a zapisovatelem se po skončení jednání komise předloží ministryni spravedlnosti včetně kompletní dokumentace týkající se výběrového řízení k rozhodnutí o navržení na jmenování do příslušné funkce.</w:t>
      </w: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uchazeč o jmenování do funkce bude vyrozuměn o svých dosažených výsledcích ve výběrovém řízení na v přihlášce uvedenou e-mailovou adresu, nebo přímo na místě samém po skončení pohovorů se všemi uchazeči.</w:t>
      </w: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B6D" w:rsidRDefault="00A00B6D" w:rsidP="00A00B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Podmínky a průběh výběrového řízení upravuje Instrukce Ministerstva spravedlnosti ze dne 25. 7. 2014, </w:t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100/2014-OJ-ORGV/3, o postupu při navrhování a jmenování funkcionářů soudu, ve znění Instrukce ze dne 10. 9. 2015, č.j. MSP-61/2015-OJ-ORGV/12.</w:t>
      </w:r>
    </w:p>
    <w:p w:rsidR="00A00B6D" w:rsidRDefault="00A00B6D" w:rsidP="00A00B6D">
      <w:pPr>
        <w:rPr>
          <w:rFonts w:ascii="Times New Roman" w:hAnsi="Times New Roman"/>
          <w:sz w:val="24"/>
          <w:szCs w:val="24"/>
        </w:rPr>
      </w:pPr>
    </w:p>
    <w:p w:rsidR="00A00B6D" w:rsidRPr="00E37D0D" w:rsidRDefault="00A00B6D" w:rsidP="00A00B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:rsidR="00A00B6D" w:rsidRDefault="00A00B6D" w:rsidP="00A00B6D">
      <w:pPr>
        <w:rPr>
          <w:rFonts w:ascii="Times New Roman" w:hAnsi="Times New Roman"/>
        </w:rPr>
      </w:pPr>
    </w:p>
    <w:p w:rsidR="00A00B6D" w:rsidRDefault="00A00B6D" w:rsidP="00A00B6D">
      <w:pPr>
        <w:rPr>
          <w:rFonts w:ascii="Times New Roman" w:hAnsi="Times New Roman"/>
        </w:rPr>
      </w:pPr>
    </w:p>
    <w:p w:rsidR="00A00B6D" w:rsidRDefault="00A00B6D" w:rsidP="00A00B6D">
      <w:pPr>
        <w:rPr>
          <w:rFonts w:ascii="Calibri" w:hAnsi="Calibri"/>
          <w:sz w:val="22"/>
          <w:szCs w:val="22"/>
        </w:rPr>
      </w:pPr>
    </w:p>
    <w:p w:rsidR="00A00B6D" w:rsidRPr="00E95A93" w:rsidRDefault="00A00B6D" w:rsidP="00A00B6D">
      <w:pPr>
        <w:pStyle w:val="Textdopisu"/>
      </w:pPr>
    </w:p>
    <w:p w:rsidR="00A00B6D" w:rsidRPr="00E95A93" w:rsidRDefault="00A00B6D" w:rsidP="00A00B6D">
      <w:pPr>
        <w:pStyle w:val="Textdopisu"/>
      </w:pPr>
    </w:p>
    <w:p w:rsidR="00040209" w:rsidRDefault="00040209"/>
    <w:sectPr w:rsidR="0004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832B3"/>
    <w:multiLevelType w:val="hybridMultilevel"/>
    <w:tmpl w:val="92621DF8"/>
    <w:lvl w:ilvl="0" w:tplc="9DC65F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6D"/>
    <w:rsid w:val="00040209"/>
    <w:rsid w:val="004D4A16"/>
    <w:rsid w:val="00A00B6D"/>
    <w:rsid w:val="00E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DFE0-DEAF-4E67-AD96-60BB691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B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u">
    <w:name w:val="Text dopisu"/>
    <w:basedOn w:val="Normln"/>
    <w:rsid w:val="00A00B6D"/>
    <w:pPr>
      <w:overflowPunct w:val="0"/>
      <w:autoSpaceDE w:val="0"/>
      <w:autoSpaceDN w:val="0"/>
      <w:adjustRightInd w:val="0"/>
      <w:ind w:firstLine="544"/>
      <w:jc w:val="both"/>
    </w:pPr>
    <w:rPr>
      <w:rFonts w:ascii="Times New Roman" w:hAnsi="Times New Roman"/>
      <w:sz w:val="24"/>
    </w:rPr>
  </w:style>
  <w:style w:type="character" w:styleId="Hypertextovodkaz">
    <w:name w:val="Hyperlink"/>
    <w:uiPriority w:val="99"/>
    <w:semiHidden/>
    <w:unhideWhenUsed/>
    <w:rsid w:val="00A0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Bohuslava</dc:creator>
  <cp:keywords/>
  <dc:description/>
  <cp:lastModifiedBy>Aneta Zabloudilová</cp:lastModifiedBy>
  <cp:revision>2</cp:revision>
  <dcterms:created xsi:type="dcterms:W3CDTF">2020-01-21T08:51:00Z</dcterms:created>
  <dcterms:modified xsi:type="dcterms:W3CDTF">2020-01-21T08:51:00Z</dcterms:modified>
</cp:coreProperties>
</file>