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C4C6" w14:textId="77777777" w:rsidR="00DE4182" w:rsidRPr="005A7949" w:rsidRDefault="00DE4182" w:rsidP="00A6482A">
      <w:pPr>
        <w:shd w:val="clear" w:color="auto" w:fill="FFFFFF"/>
        <w:spacing w:after="120" w:line="240" w:lineRule="auto"/>
        <w:jc w:val="both"/>
        <w:outlineLvl w:val="1"/>
        <w:rPr>
          <w:rFonts w:ascii="Garamond" w:eastAsia="Times New Roman" w:hAnsi="Garamond" w:cs="Arial"/>
          <w:b/>
          <w:color w:val="030303"/>
          <w:kern w:val="36"/>
          <w:sz w:val="28"/>
          <w:szCs w:val="28"/>
          <w:lang w:eastAsia="cs-CZ"/>
        </w:rPr>
      </w:pPr>
      <w:r w:rsidRPr="005A7949">
        <w:rPr>
          <w:rFonts w:ascii="Garamond" w:eastAsia="Times New Roman" w:hAnsi="Garamond" w:cs="Arial"/>
          <w:b/>
          <w:color w:val="030303"/>
          <w:kern w:val="36"/>
          <w:sz w:val="28"/>
          <w:szCs w:val="28"/>
          <w:lang w:eastAsia="cs-CZ"/>
        </w:rPr>
        <w:t>Finanční spojení bankovní i nebankovní</w:t>
      </w:r>
    </w:p>
    <w:p w14:paraId="0C7EE112" w14:textId="77777777" w:rsidR="00C91EB5" w:rsidRDefault="00C91EB5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0BB0ABFC" w14:textId="7A8D18AC" w:rsidR="00DE4182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Číslo účtu pro konkrétní druh platby a příslušný variabilní symbol je uveden vždy ve výzvě k</w:t>
      </w:r>
      <w:r w:rsidR="005A7949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zaplacení.</w:t>
      </w:r>
    </w:p>
    <w:p w14:paraId="11F873FA" w14:textId="77777777" w:rsidR="00C91EB5" w:rsidRPr="005A7949" w:rsidRDefault="00C91EB5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575719F3" w14:textId="77777777" w:rsidR="005A7949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Doporučení:</w:t>
      </w:r>
    </w:p>
    <w:p w14:paraId="41BEA54D" w14:textId="4B51150B" w:rsidR="005A7949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Telefonicky lze získat informace k platbě v účtárně krajského soudu</w:t>
      </w:r>
      <w:r w:rsidR="0042442C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</w:t>
      </w:r>
      <w:r w:rsidR="00C91EB5" w:rsidRPr="00846C0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–</w:t>
      </w:r>
      <w:r w:rsidR="0042442C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tel.:</w:t>
      </w:r>
      <w:r w:rsidR="00773454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389</w:t>
      </w:r>
      <w:r w:rsidR="00C91EB5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018</w:t>
      </w:r>
      <w:r w:rsidR="00C91EB5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="000373C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206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,</w:t>
      </w:r>
      <w:r w:rsidR="0042442C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vedoucí účtárny paní </w:t>
      </w:r>
      <w:r w:rsidR="005A7949"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Zdeňka Oudová</w:t>
      </w:r>
    </w:p>
    <w:p w14:paraId="13C2A40A" w14:textId="0B939D3B" w:rsidR="00DE4182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2D1BBDAB" w14:textId="783CED8E" w:rsidR="00DE4182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Účty krajského soudu u ČNB:</w:t>
      </w:r>
    </w:p>
    <w:p w14:paraId="1C481F24" w14:textId="290A93A1" w:rsidR="00DE4182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3117"/>
        <w:gridCol w:w="3822"/>
      </w:tblGrid>
      <w:tr w:rsidR="00DE4182" w:rsidRPr="005A7949" w14:paraId="54FEEBB7" w14:textId="77777777" w:rsidTr="00A6482A">
        <w:trPr>
          <w:trHeight w:val="270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FA3" w14:textId="15CE4E39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19-8920231/0710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8599" w14:textId="269BA62B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příjmový účet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2010" w14:textId="4268CF53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náklady řízení</w:t>
            </w:r>
          </w:p>
        </w:tc>
      </w:tr>
      <w:tr w:rsidR="00DE4182" w:rsidRPr="005A7949" w14:paraId="2BEC8973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684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A64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8282" w14:textId="2CBFF224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náklady trestního řízení</w:t>
            </w:r>
          </w:p>
        </w:tc>
      </w:tr>
      <w:tr w:rsidR="00DE4182" w:rsidRPr="005A7949" w14:paraId="3B85D9E7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A8C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86C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CFBA" w14:textId="0BC57829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náklady obhajoby</w:t>
            </w:r>
          </w:p>
        </w:tc>
      </w:tr>
      <w:tr w:rsidR="00DE4182" w:rsidRPr="005A7949" w14:paraId="4F38C35A" w14:textId="77777777" w:rsidTr="00A6482A">
        <w:trPr>
          <w:trHeight w:val="29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9C3" w14:textId="3C4281B5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3703-8920231/0710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8551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zvláštní účet státního rozpočtu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7F92" w14:textId="4C0E650A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soudní poplatky</w:t>
            </w:r>
          </w:p>
        </w:tc>
      </w:tr>
      <w:tr w:rsidR="00DE4182" w:rsidRPr="005A7949" w14:paraId="493D29EA" w14:textId="77777777" w:rsidTr="00A6482A">
        <w:trPr>
          <w:trHeight w:val="270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031" w14:textId="5E76DE89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3762-8920231/0710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23C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zvláštní účet státního rozpočtu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138" w14:textId="1CDC8AAB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pokuta</w:t>
            </w:r>
          </w:p>
        </w:tc>
      </w:tr>
      <w:tr w:rsidR="00DE4182" w:rsidRPr="005A7949" w14:paraId="7B09113B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52B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052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517E" w14:textId="66E2E6E9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peněžité tresty</w:t>
            </w:r>
          </w:p>
        </w:tc>
      </w:tr>
      <w:tr w:rsidR="00DE4182" w:rsidRPr="005A7949" w14:paraId="4056EFF3" w14:textId="77777777" w:rsidTr="00A6482A">
        <w:trPr>
          <w:trHeight w:val="270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090F" w14:textId="1144092F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6015-8920231/0710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4B68" w14:textId="7A211AA0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depozitní účet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AF25" w14:textId="7BF2E945" w:rsidR="00DE4182" w:rsidRPr="005A7949" w:rsidRDefault="00DE4182" w:rsidP="00A6482A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zálohy na náklady řízení</w:t>
            </w:r>
          </w:p>
          <w:p w14:paraId="24CBFA88" w14:textId="69844603" w:rsidR="00DE4182" w:rsidRPr="005A7949" w:rsidRDefault="00DE4182" w:rsidP="00A6482A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 xml:space="preserve">zálohy na konkurs </w:t>
            </w:r>
          </w:p>
        </w:tc>
      </w:tr>
      <w:tr w:rsidR="00DE4182" w:rsidRPr="005A7949" w14:paraId="3D7186DB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E20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B17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368C" w14:textId="2892EC0D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kauce</w:t>
            </w:r>
          </w:p>
        </w:tc>
      </w:tr>
      <w:tr w:rsidR="00DE4182" w:rsidRPr="005A7949" w14:paraId="5DFB4618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BE9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701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97A5" w14:textId="042EE9DE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jistiny</w:t>
            </w:r>
          </w:p>
        </w:tc>
      </w:tr>
      <w:tr w:rsidR="00DE4182" w:rsidRPr="005A7949" w14:paraId="078479F8" w14:textId="77777777" w:rsidTr="00A6482A">
        <w:trPr>
          <w:trHeight w:val="27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68E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546" w14:textId="77777777" w:rsidR="00DE4182" w:rsidRPr="005A7949" w:rsidRDefault="00DE4182" w:rsidP="00A6482A">
            <w:pP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767" w14:textId="0DD95889" w:rsidR="00DE4182" w:rsidRPr="005A7949" w:rsidRDefault="00DE4182" w:rsidP="00A6482A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depozita</w:t>
            </w:r>
          </w:p>
          <w:p w14:paraId="2770742C" w14:textId="77777777" w:rsidR="00DE4182" w:rsidRDefault="00DE4182" w:rsidP="00A6482A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složení jistoty podle</w:t>
            </w:r>
            <w:r w:rsidR="00A6482A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§</w:t>
            </w:r>
            <w:r w:rsidR="00A6482A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 </w:t>
            </w: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75b odst.</w:t>
            </w:r>
            <w:r w:rsidR="00A6482A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 </w:t>
            </w:r>
            <w:r w:rsidRPr="005A7949"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1 o.s.ř.</w:t>
            </w:r>
          </w:p>
          <w:p w14:paraId="7203669D" w14:textId="18EA3224" w:rsidR="00F03ECF" w:rsidRPr="005A7949" w:rsidRDefault="00F03ECF" w:rsidP="00A6482A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color w:val="030303"/>
                <w:sz w:val="24"/>
                <w:szCs w:val="24"/>
                <w:lang w:eastAsia="cs-CZ"/>
              </w:rPr>
              <w:t>peněžité tresty dle zák.č. 59/2007 Sb.</w:t>
            </w:r>
          </w:p>
        </w:tc>
      </w:tr>
    </w:tbl>
    <w:p w14:paraId="0047C5FC" w14:textId="6D2AA16C" w:rsidR="00DE4182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5C831270" w14:textId="30ACB5D3" w:rsidR="0042442C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Peněžité částky na úhradu předepsaných justičních pohledávek je možno složit v pokladně soudu, místnost č. dv. 6, přízemí.</w:t>
      </w:r>
    </w:p>
    <w:p w14:paraId="6CC82209" w14:textId="77777777" w:rsidR="00B927F0" w:rsidRDefault="00B927F0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2B672DE1" w14:textId="54CEB0EC" w:rsidR="00DE4182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Ostatní zaměstnanci soudu nesmějí přijímat žádné peněžité hotovosti, cenné papíry ani jiné movité věci.</w:t>
      </w:r>
    </w:p>
    <w:p w14:paraId="18663F1B" w14:textId="77777777" w:rsidR="00B927F0" w:rsidRPr="005A7949" w:rsidRDefault="00B927F0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3057D4C6" w14:textId="258F9B78" w:rsidR="00DE4182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Poštovní poukázky </w:t>
      </w:r>
      <w:r w:rsidR="00F03ECF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k 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úhrad</w:t>
      </w:r>
      <w:r w:rsidR="00F03ECF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ě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</w:t>
      </w:r>
      <w:r w:rsidR="00F03ECF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plateb 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vydává účetní soudu, místnost č. dv. 20, III.</w:t>
      </w:r>
      <w:r w:rsid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poschodí.</w:t>
      </w:r>
    </w:p>
    <w:p w14:paraId="114C07F7" w14:textId="77777777" w:rsidR="00B927F0" w:rsidRPr="005A7949" w:rsidRDefault="00B927F0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</w:p>
    <w:p w14:paraId="348A8713" w14:textId="3EE70BB0" w:rsidR="00773454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Neznáte-li variabilní symbol nebo jednací číslo, z důvodu správné identifikace platby zašlete avízo s</w:t>
      </w:r>
      <w:r w:rsidR="00F03ECF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 </w:t>
      </w: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uvedením</w:t>
      </w:r>
      <w:r w:rsidR="00F03ECF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dalších údajů, zejména</w:t>
      </w:r>
    </w:p>
    <w:p w14:paraId="416CA0E5" w14:textId="142C4BF9" w:rsidR="0042442C" w:rsidRPr="00846C08" w:rsidRDefault="00DE4182" w:rsidP="00A6482A">
      <w:pPr>
        <w:pStyle w:val="Odstavecseseznamem"/>
        <w:numPr>
          <w:ilvl w:val="0"/>
          <w:numId w:val="1"/>
        </w:numPr>
        <w:shd w:val="clear" w:color="auto" w:fill="FFFFFF"/>
        <w:spacing w:after="120" w:line="240" w:lineRule="auto"/>
        <w:ind w:left="374" w:hanging="187"/>
        <w:contextualSpacing w:val="0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846C0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rodného čísla – fyzická osoba</w:t>
      </w:r>
    </w:p>
    <w:p w14:paraId="7F65457B" w14:textId="40B846CA" w:rsidR="0042442C" w:rsidRPr="00846C08" w:rsidRDefault="00DE4182" w:rsidP="00A6482A">
      <w:pPr>
        <w:pStyle w:val="Odstavecseseznamem"/>
        <w:numPr>
          <w:ilvl w:val="0"/>
          <w:numId w:val="1"/>
        </w:numPr>
        <w:shd w:val="clear" w:color="auto" w:fill="FFFFFF"/>
        <w:spacing w:after="120" w:line="240" w:lineRule="auto"/>
        <w:ind w:left="374" w:hanging="187"/>
        <w:contextualSpacing w:val="0"/>
        <w:jc w:val="both"/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</w:pPr>
      <w:r w:rsidRPr="00846C0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IČO </w:t>
      </w:r>
      <w:r w:rsidR="00846C08" w:rsidRPr="00846C0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>–</w:t>
      </w:r>
      <w:r w:rsidRPr="00846C08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 právnická osoba</w:t>
      </w:r>
    </w:p>
    <w:p w14:paraId="313AABA5" w14:textId="41FF60C7" w:rsidR="005A7949" w:rsidRPr="005A7949" w:rsidRDefault="00DE4182" w:rsidP="00A6482A">
      <w:pPr>
        <w:shd w:val="clear" w:color="auto" w:fill="FFFFFF"/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5A7949">
        <w:rPr>
          <w:rFonts w:ascii="Garamond" w:eastAsia="Times New Roman" w:hAnsi="Garamond" w:cs="Times New Roman"/>
          <w:color w:val="030303"/>
          <w:sz w:val="24"/>
          <w:szCs w:val="24"/>
          <w:lang w:eastAsia="cs-CZ"/>
        </w:rPr>
        <w:t xml:space="preserve">na e-mailovou adresu: </w:t>
      </w:r>
      <w:hyperlink r:id="rId5" w:history="1">
        <w:r w:rsidR="005A7949" w:rsidRPr="005A7949">
          <w:rPr>
            <w:rStyle w:val="Hypertextovodkaz"/>
            <w:rFonts w:ascii="Garamond" w:hAnsi="Garamond"/>
            <w:sz w:val="24"/>
            <w:szCs w:val="24"/>
          </w:rPr>
          <w:t>zoudova@ksoud.cbu.justice.cz</w:t>
        </w:r>
      </w:hyperlink>
    </w:p>
    <w:sectPr w:rsidR="005A7949" w:rsidRPr="005A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931"/>
    <w:multiLevelType w:val="hybridMultilevel"/>
    <w:tmpl w:val="208C0722"/>
    <w:lvl w:ilvl="0" w:tplc="36BEA3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66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2"/>
    <w:rsid w:val="000373C8"/>
    <w:rsid w:val="0027088E"/>
    <w:rsid w:val="003067AF"/>
    <w:rsid w:val="0042442C"/>
    <w:rsid w:val="005A7949"/>
    <w:rsid w:val="00773454"/>
    <w:rsid w:val="00846C08"/>
    <w:rsid w:val="00965D44"/>
    <w:rsid w:val="00A6482A"/>
    <w:rsid w:val="00B927F0"/>
    <w:rsid w:val="00C91EB5"/>
    <w:rsid w:val="00DE4182"/>
    <w:rsid w:val="00F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C3D4"/>
  <w15:chartTrackingRefBased/>
  <w15:docId w15:val="{7347FA78-563A-44EE-8EBA-DDE495C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4182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9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udova@ksoud.cbu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1156</Characters>
  <Application>Microsoft Office Word</Application>
  <DocSecurity>0</DocSecurity>
  <Lines>9</Lines>
  <Paragraphs>2</Paragraphs>
  <ScaleCrop>false</ScaleCrop>
  <Company>Msp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Józsová Jaroslava</dc:creator>
  <cp:keywords/>
  <dc:description/>
  <cp:lastModifiedBy>Němcová Petra</cp:lastModifiedBy>
  <cp:revision>3</cp:revision>
  <dcterms:created xsi:type="dcterms:W3CDTF">2023-03-01T07:55:00Z</dcterms:created>
  <dcterms:modified xsi:type="dcterms:W3CDTF">2023-03-01T08:02:00Z</dcterms:modified>
</cp:coreProperties>
</file>