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b/>
          <w:smallCaps/>
          <w:color w:val="000000"/>
          <w:sz w:val="28"/>
          <w:szCs w:val="28"/>
        </w:rPr>
        <w:t>KRAJSKÝ SOUD V ČESKÝCH BUDĚJOVICÍCH</w:t>
      </w:r>
    </w:p>
    <w:p w:rsidR="00F4647F" w:rsidRPr="001136A6" w:rsidRDefault="00F4647F" w:rsidP="00F4647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8"/>
          <w:szCs w:val="28"/>
        </w:rPr>
      </w:pPr>
      <w:r w:rsidRPr="001136A6">
        <w:rPr>
          <w:rFonts w:ascii="Garamond" w:hAnsi="Garamond"/>
          <w:color w:val="000000"/>
          <w:sz w:val="28"/>
          <w:szCs w:val="28"/>
        </w:rPr>
        <w:t> Zátkovo nábřeží 2, 370 84 České Budějovice  </w:t>
      </w:r>
    </w:p>
    <w:p w:rsidR="00F4647F" w:rsidRDefault="00F4647F" w:rsidP="00F4647F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F12CD7">
        <w:rPr>
          <w:rFonts w:ascii="Garamond" w:hAnsi="Garamond"/>
          <w:color w:val="000000"/>
          <w:sz w:val="24"/>
          <w:szCs w:val="24"/>
        </w:rPr>
        <w:t>tel.: 389 018 111, fax: 389 018 500, e-mail: podatelna@ksoud.cbu.justice.cz, IDDS: 832abay</w:t>
      </w:r>
    </w:p>
    <w:p w:rsidR="008241C4" w:rsidRPr="00F12CD7" w:rsidRDefault="008241C4" w:rsidP="00F4647F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</w:p>
    <w:p w:rsidR="008101E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Změna č. </w:t>
      </w:r>
      <w:r w:rsidR="000E6F0B">
        <w:rPr>
          <w:rFonts w:ascii="Garamond" w:hAnsi="Garamond" w:cs="Arial"/>
          <w:b/>
          <w:sz w:val="24"/>
          <w:szCs w:val="24"/>
        </w:rPr>
        <w:t>4</w:t>
      </w:r>
    </w:p>
    <w:p w:rsidR="004168E7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</w:t>
      </w:r>
      <w:r w:rsidRPr="009B1736">
        <w:rPr>
          <w:rFonts w:ascii="Garamond" w:hAnsi="Garamond" w:cs="Arial"/>
          <w:b/>
          <w:sz w:val="24"/>
          <w:szCs w:val="24"/>
        </w:rPr>
        <w:t>ozvrh</w:t>
      </w:r>
      <w:r>
        <w:rPr>
          <w:rFonts w:ascii="Garamond" w:hAnsi="Garamond" w:cs="Arial"/>
          <w:b/>
          <w:sz w:val="24"/>
          <w:szCs w:val="24"/>
        </w:rPr>
        <w:t>u</w:t>
      </w:r>
      <w:r w:rsidRPr="009B1736">
        <w:rPr>
          <w:rFonts w:ascii="Garamond" w:hAnsi="Garamond" w:cs="Arial"/>
          <w:b/>
          <w:sz w:val="24"/>
          <w:szCs w:val="24"/>
        </w:rPr>
        <w:t xml:space="preserve"> práce Krajského soudu v Českých Budějovicích </w:t>
      </w:r>
      <w:r w:rsidR="004168E7">
        <w:rPr>
          <w:rFonts w:ascii="Garamond" w:hAnsi="Garamond" w:cs="Arial"/>
          <w:b/>
          <w:sz w:val="24"/>
          <w:szCs w:val="24"/>
        </w:rPr>
        <w:t xml:space="preserve">a pobočky v Táboře </w:t>
      </w:r>
    </w:p>
    <w:p w:rsidR="00F4647F" w:rsidRDefault="00F4647F" w:rsidP="008101EF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pro</w:t>
      </w:r>
      <w:r w:rsidRPr="009B1736">
        <w:rPr>
          <w:rFonts w:ascii="Garamond" w:hAnsi="Garamond" w:cs="Arial"/>
          <w:b/>
          <w:sz w:val="24"/>
          <w:szCs w:val="24"/>
        </w:rPr>
        <w:t xml:space="preserve"> rok 202</w:t>
      </w:r>
      <w:r w:rsidR="00F06BC7">
        <w:rPr>
          <w:rFonts w:ascii="Garamond" w:hAnsi="Garamond" w:cs="Arial"/>
          <w:b/>
          <w:sz w:val="24"/>
          <w:szCs w:val="24"/>
        </w:rPr>
        <w:t xml:space="preserve">1 </w:t>
      </w:r>
      <w:r w:rsidR="002D465C">
        <w:rPr>
          <w:rFonts w:ascii="Garamond" w:hAnsi="Garamond" w:cs="Arial"/>
          <w:b/>
          <w:sz w:val="24"/>
          <w:szCs w:val="24"/>
        </w:rPr>
        <w:t xml:space="preserve">účinná od </w:t>
      </w:r>
      <w:r w:rsidR="00227F8A">
        <w:rPr>
          <w:rFonts w:ascii="Garamond" w:hAnsi="Garamond" w:cs="Arial"/>
          <w:b/>
          <w:sz w:val="24"/>
          <w:szCs w:val="24"/>
        </w:rPr>
        <w:t xml:space="preserve">1. </w:t>
      </w:r>
      <w:r w:rsidR="000E6F0B">
        <w:rPr>
          <w:rFonts w:ascii="Garamond" w:hAnsi="Garamond" w:cs="Arial"/>
          <w:b/>
          <w:sz w:val="24"/>
          <w:szCs w:val="24"/>
        </w:rPr>
        <w:t>3</w:t>
      </w:r>
      <w:r w:rsidR="002D465C">
        <w:rPr>
          <w:rFonts w:ascii="Garamond" w:hAnsi="Garamond" w:cs="Arial"/>
          <w:b/>
          <w:sz w:val="24"/>
          <w:szCs w:val="24"/>
        </w:rPr>
        <w:t>. 2021</w:t>
      </w:r>
    </w:p>
    <w:p w:rsidR="00873376" w:rsidRPr="009B1736" w:rsidRDefault="00873376" w:rsidP="008101EF">
      <w:pPr>
        <w:jc w:val="both"/>
        <w:rPr>
          <w:rFonts w:ascii="Garamond" w:hAnsi="Garamond" w:cs="Arial"/>
          <w:b/>
          <w:sz w:val="24"/>
          <w:szCs w:val="24"/>
        </w:rPr>
      </w:pPr>
    </w:p>
    <w:p w:rsidR="00227F8A" w:rsidRDefault="00227F8A" w:rsidP="003F1DD5">
      <w:pPr>
        <w:jc w:val="both"/>
        <w:rPr>
          <w:rFonts w:ascii="Garamond" w:hAnsi="Garamond"/>
          <w:b/>
          <w:sz w:val="24"/>
          <w:szCs w:val="24"/>
        </w:rPr>
      </w:pPr>
    </w:p>
    <w:p w:rsidR="00DA5DA6" w:rsidRDefault="00DA5DA6" w:rsidP="003F1DD5">
      <w:pPr>
        <w:jc w:val="both"/>
        <w:rPr>
          <w:rFonts w:ascii="Garamond" w:hAnsi="Garamond"/>
          <w:b/>
          <w:sz w:val="24"/>
          <w:szCs w:val="24"/>
        </w:rPr>
      </w:pPr>
    </w:p>
    <w:p w:rsidR="000E6F0B" w:rsidRPr="009317C3" w:rsidRDefault="000E6F0B" w:rsidP="000E6F0B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</w:t>
      </w:r>
      <w:r w:rsidRPr="009317C3">
        <w:rPr>
          <w:rFonts w:ascii="Garamond" w:hAnsi="Garamond"/>
          <w:b/>
          <w:sz w:val="24"/>
          <w:szCs w:val="24"/>
        </w:rPr>
        <w:t xml:space="preserve">. Úsek trestní </w:t>
      </w:r>
      <w:r w:rsidR="00A207EA">
        <w:rPr>
          <w:rFonts w:ascii="Garamond" w:hAnsi="Garamond"/>
          <w:b/>
          <w:sz w:val="24"/>
          <w:szCs w:val="24"/>
        </w:rPr>
        <w:t>– II. stupeň Krajského soudu v Českých Budějovicích se mění takto:</w:t>
      </w:r>
    </w:p>
    <w:p w:rsidR="000E6F0B" w:rsidRDefault="000E6F0B" w:rsidP="000E6F0B">
      <w:pPr>
        <w:jc w:val="both"/>
        <w:rPr>
          <w:rFonts w:ascii="Garamond" w:hAnsi="Garamond"/>
          <w:b/>
          <w:sz w:val="24"/>
          <w:szCs w:val="24"/>
        </w:rPr>
      </w:pPr>
    </w:p>
    <w:p w:rsidR="00A207EA" w:rsidRDefault="00A207EA" w:rsidP="00A207E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 </w:t>
      </w:r>
      <w:r w:rsidRPr="00D74018">
        <w:rPr>
          <w:rFonts w:ascii="Garamond" w:hAnsi="Garamond"/>
          <w:sz w:val="24"/>
          <w:szCs w:val="24"/>
        </w:rPr>
        <w:t>soudním oddělení 23</w:t>
      </w:r>
      <w:r>
        <w:rPr>
          <w:rFonts w:ascii="Garamond" w:hAnsi="Garamond"/>
          <w:sz w:val="24"/>
          <w:szCs w:val="24"/>
        </w:rPr>
        <w:t xml:space="preserve"> se</w:t>
      </w:r>
      <w:r w:rsidRPr="00D74018">
        <w:rPr>
          <w:rFonts w:ascii="Garamond" w:hAnsi="Garamond"/>
          <w:sz w:val="24"/>
          <w:szCs w:val="24"/>
        </w:rPr>
        <w:t xml:space="preserve"> předseda senátu Mgr. Ondřej Kubů nahraz</w:t>
      </w:r>
      <w:r>
        <w:rPr>
          <w:rFonts w:ascii="Garamond" w:hAnsi="Garamond"/>
          <w:sz w:val="24"/>
          <w:szCs w:val="24"/>
        </w:rPr>
        <w:t xml:space="preserve">uje </w:t>
      </w:r>
      <w:r w:rsidRPr="00D74018">
        <w:rPr>
          <w:rFonts w:ascii="Garamond" w:hAnsi="Garamond"/>
          <w:sz w:val="24"/>
          <w:szCs w:val="24"/>
        </w:rPr>
        <w:t xml:space="preserve">JUDr. Ondřejem Církem a zároveň </w:t>
      </w:r>
      <w:r>
        <w:rPr>
          <w:rFonts w:ascii="Garamond" w:hAnsi="Garamond"/>
          <w:sz w:val="24"/>
          <w:szCs w:val="24"/>
        </w:rPr>
        <w:t xml:space="preserve">se </w:t>
      </w:r>
      <w:r w:rsidRPr="00D74018">
        <w:rPr>
          <w:rFonts w:ascii="Garamond" w:hAnsi="Garamond"/>
          <w:sz w:val="24"/>
          <w:szCs w:val="24"/>
        </w:rPr>
        <w:t>JUDr.</w:t>
      </w:r>
      <w:r>
        <w:rPr>
          <w:rFonts w:ascii="Garamond" w:hAnsi="Garamond"/>
          <w:sz w:val="24"/>
          <w:szCs w:val="24"/>
        </w:rPr>
        <w:t> </w:t>
      </w:r>
      <w:r w:rsidRPr="00D74018">
        <w:rPr>
          <w:rFonts w:ascii="Garamond" w:hAnsi="Garamond"/>
          <w:sz w:val="24"/>
          <w:szCs w:val="24"/>
        </w:rPr>
        <w:t>Ondřej Círek</w:t>
      </w:r>
      <w:r>
        <w:rPr>
          <w:rFonts w:ascii="Garamond" w:hAnsi="Garamond"/>
          <w:sz w:val="24"/>
          <w:szCs w:val="24"/>
        </w:rPr>
        <w:t xml:space="preserve"> jako zástup nahrazuje</w:t>
      </w:r>
      <w:r w:rsidRPr="00D74018">
        <w:rPr>
          <w:rFonts w:ascii="Garamond" w:hAnsi="Garamond"/>
          <w:sz w:val="24"/>
          <w:szCs w:val="24"/>
        </w:rPr>
        <w:t xml:space="preserve"> Mgr. Ondřejem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D74018">
        <w:rPr>
          <w:rFonts w:ascii="Garamond" w:hAnsi="Garamond"/>
          <w:sz w:val="24"/>
          <w:szCs w:val="24"/>
        </w:rPr>
        <w:t xml:space="preserve">Kubů. </w:t>
      </w:r>
    </w:p>
    <w:p w:rsidR="00A207EA" w:rsidRDefault="00A207EA" w:rsidP="00A207EA">
      <w:pPr>
        <w:jc w:val="both"/>
        <w:rPr>
          <w:rFonts w:ascii="Garamond" w:hAnsi="Garamond"/>
          <w:sz w:val="24"/>
          <w:szCs w:val="24"/>
        </w:rPr>
      </w:pPr>
    </w:p>
    <w:p w:rsidR="00A207EA" w:rsidRPr="00B11E62" w:rsidRDefault="00A207EA" w:rsidP="00A207EA">
      <w:pPr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21 se v Poznámka 2) na konci prvního odstavce doplňuje: </w:t>
      </w:r>
      <w:r w:rsidRPr="00B11E62">
        <w:rPr>
          <w:rFonts w:ascii="Garamond" w:hAnsi="Garamond"/>
          <w:bCs/>
          <w:i/>
          <w:iCs/>
          <w:sz w:val="24"/>
          <w:szCs w:val="24"/>
        </w:rPr>
        <w:t>přičemž všechny návrhy týkající se téže trestní věci napadlé v průběhu téhož kalendářního týdne vyřizuje stejný soudce</w:t>
      </w:r>
      <w:r>
        <w:rPr>
          <w:rFonts w:ascii="Garamond" w:hAnsi="Garamond"/>
          <w:bCs/>
          <w:i/>
          <w:iCs/>
          <w:sz w:val="24"/>
          <w:szCs w:val="24"/>
        </w:rPr>
        <w:t>.</w:t>
      </w:r>
    </w:p>
    <w:p w:rsidR="00A207EA" w:rsidRDefault="00A207EA" w:rsidP="000E6F0B">
      <w:pPr>
        <w:jc w:val="both"/>
        <w:rPr>
          <w:rFonts w:ascii="Garamond" w:hAnsi="Garamond"/>
          <w:b/>
          <w:sz w:val="24"/>
          <w:szCs w:val="24"/>
        </w:rPr>
      </w:pPr>
    </w:p>
    <w:p w:rsidR="008241C4" w:rsidRDefault="008241C4" w:rsidP="000E6F0B">
      <w:pPr>
        <w:jc w:val="both"/>
        <w:rPr>
          <w:rFonts w:ascii="Garamond" w:hAnsi="Garamond"/>
          <w:b/>
          <w:sz w:val="24"/>
          <w:szCs w:val="24"/>
        </w:rPr>
      </w:pPr>
    </w:p>
    <w:p w:rsidR="008241C4" w:rsidRDefault="008241C4" w:rsidP="000E6F0B">
      <w:pPr>
        <w:jc w:val="both"/>
        <w:rPr>
          <w:rFonts w:ascii="Garamond" w:hAnsi="Garamond"/>
          <w:b/>
          <w:sz w:val="24"/>
          <w:szCs w:val="24"/>
        </w:rPr>
      </w:pPr>
    </w:p>
    <w:p w:rsidR="000E6F0B" w:rsidRPr="00672DF6" w:rsidRDefault="000E6F0B" w:rsidP="000E6F0B">
      <w:pPr>
        <w:jc w:val="both"/>
        <w:rPr>
          <w:rFonts w:ascii="Garamond" w:hAnsi="Garamond"/>
          <w:b/>
          <w:sz w:val="24"/>
          <w:szCs w:val="24"/>
        </w:rPr>
      </w:pPr>
      <w:r w:rsidRPr="00742794">
        <w:rPr>
          <w:rFonts w:ascii="Garamond" w:hAnsi="Garamond"/>
          <w:b/>
          <w:sz w:val="24"/>
          <w:szCs w:val="24"/>
        </w:rPr>
        <w:t xml:space="preserve">2. </w:t>
      </w:r>
      <w:r w:rsidRPr="000E6F0B">
        <w:rPr>
          <w:rFonts w:ascii="Garamond" w:hAnsi="Garamond"/>
          <w:b/>
          <w:sz w:val="24"/>
          <w:szCs w:val="24"/>
        </w:rPr>
        <w:t xml:space="preserve">Část 4. Úsek občanskoprávní </w:t>
      </w:r>
      <w:r w:rsidRPr="000E6F0B">
        <w:rPr>
          <w:rFonts w:ascii="Garamond" w:eastAsia="Calibri" w:hAnsi="Garamond" w:cs="Garamond"/>
          <w:b/>
          <w:bCs/>
          <w:color w:val="000000"/>
          <w:sz w:val="24"/>
          <w:szCs w:val="24"/>
          <w:lang w:eastAsia="en-US"/>
        </w:rPr>
        <w:t>se mění takto:</w:t>
      </w:r>
    </w:p>
    <w:p w:rsidR="000E6F0B" w:rsidRPr="009317C3" w:rsidRDefault="000E6F0B" w:rsidP="000E6F0B">
      <w:pPr>
        <w:jc w:val="both"/>
        <w:rPr>
          <w:rFonts w:ascii="Garamond" w:eastAsia="Calibri" w:hAnsi="Garamond" w:cs="Garamond"/>
          <w:bCs/>
          <w:color w:val="000000"/>
          <w:sz w:val="24"/>
          <w:szCs w:val="24"/>
          <w:u w:val="single"/>
          <w:lang w:eastAsia="en-US"/>
        </w:rPr>
      </w:pPr>
      <w:r w:rsidRPr="009317C3">
        <w:rPr>
          <w:rFonts w:ascii="Garamond" w:eastAsia="Calibri" w:hAnsi="Garamond" w:cs="Garamond"/>
          <w:bCs/>
          <w:color w:val="000000"/>
          <w:sz w:val="24"/>
          <w:szCs w:val="24"/>
          <w:u w:val="single"/>
          <w:lang w:eastAsia="en-US"/>
        </w:rPr>
        <w:t xml:space="preserve"> </w:t>
      </w:r>
    </w:p>
    <w:p w:rsidR="000E6F0B" w:rsidRPr="009317C3" w:rsidRDefault="000E6F0B" w:rsidP="000E6F0B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</w:rPr>
      </w:pPr>
      <w:r w:rsidRPr="009317C3">
        <w:rPr>
          <w:rFonts w:ascii="Garamond" w:eastAsia="Calibri" w:hAnsi="Garamond" w:cs="Garamond"/>
          <w:bCs/>
          <w:color w:val="000000"/>
          <w:sz w:val="24"/>
          <w:szCs w:val="24"/>
        </w:rPr>
        <w:t>a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) </w:t>
      </w:r>
      <w:r w:rsidRPr="009317C3">
        <w:rPr>
          <w:rFonts w:ascii="Garamond" w:hAnsi="Garamond"/>
          <w:sz w:val="24"/>
          <w:szCs w:val="24"/>
        </w:rPr>
        <w:t xml:space="preserve">v článku 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I. Pravidla pro přidělování věcí – bodě A. 2.2. se 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</w:rPr>
        <w:t>snižuje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pro dorovnávání všeobecnou agendou poměr u soudní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</w:rPr>
        <w:t>ch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oddělení 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</w:rPr>
        <w:t>7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Co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 a 22 Co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tak, že poměr jednotlivých 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soudních oddělení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(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5 Co : 7 Co : 8 Co : 19 Co : 22 Co) bude nadále  7 : 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</w:rPr>
        <w:t>6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: 8 : 9 : 0</w:t>
      </w:r>
    </w:p>
    <w:p w:rsidR="000E6F0B" w:rsidRPr="009317C3" w:rsidRDefault="000E6F0B" w:rsidP="000E6F0B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</w:rPr>
      </w:pPr>
      <w:r w:rsidRPr="009317C3">
        <w:rPr>
          <w:rFonts w:ascii="Garamond" w:hAnsi="Garamond"/>
          <w:sz w:val="24"/>
          <w:szCs w:val="24"/>
        </w:rPr>
        <w:t xml:space="preserve">b) v článku 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I. Pravidla pro přidělování věcí – bodě A. 2.3. se u soudního oddělení 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7 Co doplňuje věta: „Členka senátu JUDr. Jana Faktorová končí ve funkci soudkyně ke dni 30. 4. 2021. Z tohoto důvodu se </w:t>
      </w:r>
      <w:r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od 1. 3. 2021 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</w:rPr>
        <w:t>zastavuje přidělování věcí této so</w:t>
      </w:r>
      <w:r w:rsidR="00B33CE9">
        <w:rPr>
          <w:rFonts w:ascii="Garamond" w:eastAsia="Calibri" w:hAnsi="Garamond" w:cs="Garamond"/>
          <w:bCs/>
          <w:color w:val="000000"/>
          <w:sz w:val="24"/>
          <w:szCs w:val="24"/>
        </w:rPr>
        <w:t>udkyni jako předsedkyni senátu“.</w:t>
      </w:r>
    </w:p>
    <w:p w:rsidR="000E6F0B" w:rsidRDefault="000E6F0B" w:rsidP="000E6F0B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</w:rPr>
      </w:pPr>
      <w:r w:rsidRPr="009317C3"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c) </w:t>
      </w:r>
      <w:r w:rsidRPr="009317C3">
        <w:rPr>
          <w:rFonts w:ascii="Garamond" w:hAnsi="Garamond"/>
          <w:sz w:val="24"/>
          <w:szCs w:val="24"/>
        </w:rPr>
        <w:t xml:space="preserve">v článku 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I. Pravidla pro přidělování věcí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 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– bodě A. 2.3. se u soudního oddělení 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</w:rPr>
        <w:t>22 Co doplňuje věta: „Člen senátu JUDr. František Kolář končí ve funkci soudce ke dni 30. 4. 2021. Z důvodu nepřítomnosti soudkyně JUDr. Heleny Papouškové přesahující 3 měsíce převezme postupně jí dosud nevyřízené referentské věci JUDr. Marie Korbelová. Z tohoto důvodu se</w:t>
      </w:r>
      <w:r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 od 1. 3. 2021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 zastavuje přidělování věcí do </w:t>
      </w:r>
      <w:r>
        <w:rPr>
          <w:rFonts w:ascii="Garamond" w:eastAsia="Calibri" w:hAnsi="Garamond" w:cs="Garamond"/>
          <w:bCs/>
          <w:color w:val="000000"/>
          <w:sz w:val="24"/>
          <w:szCs w:val="24"/>
        </w:rPr>
        <w:t>tohoto soudního oddělení</w:t>
      </w:r>
      <w:r w:rsidR="00B33CE9">
        <w:rPr>
          <w:rFonts w:ascii="Garamond" w:eastAsia="Calibri" w:hAnsi="Garamond" w:cs="Garamond"/>
          <w:bCs/>
          <w:color w:val="000000"/>
          <w:sz w:val="24"/>
          <w:szCs w:val="24"/>
        </w:rPr>
        <w:t>“.</w:t>
      </w:r>
    </w:p>
    <w:p w:rsidR="004706AD" w:rsidRDefault="004706AD" w:rsidP="000E6F0B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d) </w:t>
      </w:r>
      <w:r w:rsidRPr="009317C3">
        <w:rPr>
          <w:rFonts w:ascii="Garamond" w:hAnsi="Garamond"/>
          <w:sz w:val="24"/>
          <w:szCs w:val="24"/>
        </w:rPr>
        <w:t xml:space="preserve">v článku 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I. Pravidla pro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přidělování věcí – bodě A. 5.1. se vypouš</w:t>
      </w:r>
      <w:r w:rsidR="000B0A89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tí JUDr. Faktorová, JUDr. Kolář</w:t>
      </w:r>
    </w:p>
    <w:p w:rsidR="004706AD" w:rsidRDefault="004706AD" w:rsidP="004706AD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e) </w:t>
      </w:r>
      <w:r w:rsidRPr="009317C3">
        <w:rPr>
          <w:rFonts w:ascii="Garamond" w:hAnsi="Garamond"/>
          <w:sz w:val="24"/>
          <w:szCs w:val="24"/>
        </w:rPr>
        <w:t xml:space="preserve">v článku 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I. Pravidla pro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přidělování věcí – bodě A. 7.1. se vypouští soudní oddělení 22 Co.</w:t>
      </w:r>
    </w:p>
    <w:p w:rsidR="004706AD" w:rsidRDefault="004706AD" w:rsidP="004706AD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f) </w:t>
      </w:r>
      <w:r w:rsidRPr="009317C3">
        <w:rPr>
          <w:rFonts w:ascii="Garamond" w:hAnsi="Garamond"/>
          <w:sz w:val="24"/>
          <w:szCs w:val="24"/>
        </w:rPr>
        <w:t xml:space="preserve">v článku </w:t>
      </w:r>
      <w:r w:rsidRPr="009317C3"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>I. Pravidla pro</w:t>
      </w:r>
      <w:r>
        <w:rPr>
          <w:rFonts w:ascii="Garamond" w:eastAsia="Calibri" w:hAnsi="Garamond" w:cs="Garamond"/>
          <w:bCs/>
          <w:color w:val="000000"/>
          <w:sz w:val="24"/>
          <w:szCs w:val="24"/>
          <w:lang w:eastAsia="en-US"/>
        </w:rPr>
        <w:t xml:space="preserve"> přidělování věcí – bodě A. 8.1. se vypouští soudní oddělení 22 Co.</w:t>
      </w:r>
    </w:p>
    <w:p w:rsidR="004706AD" w:rsidRDefault="004706AD" w:rsidP="000E6F0B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</w:rPr>
      </w:pPr>
    </w:p>
    <w:p w:rsidR="00672DF6" w:rsidRDefault="00672DF6" w:rsidP="000E6F0B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</w:rPr>
      </w:pPr>
      <w:r>
        <w:rPr>
          <w:rFonts w:ascii="Garamond" w:eastAsia="Calibri" w:hAnsi="Garamond" w:cs="Garamond"/>
          <w:bCs/>
          <w:color w:val="000000"/>
          <w:sz w:val="24"/>
          <w:szCs w:val="24"/>
        </w:rPr>
        <w:t>V tabulkové části Úsek občanskoprávní – II. stupeň Krajského soudu v Českých Budějovicích u soudního oddělení 22</w:t>
      </w:r>
      <w:r w:rsidR="008241C4"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 u všech agend</w:t>
      </w:r>
      <w:r>
        <w:rPr>
          <w:rFonts w:ascii="Garamond" w:eastAsia="Calibri" w:hAnsi="Garamond" w:cs="Garamond"/>
          <w:bCs/>
          <w:color w:val="000000"/>
          <w:sz w:val="24"/>
          <w:szCs w:val="24"/>
        </w:rPr>
        <w:t xml:space="preserve"> uvádí: Zastaven nápad od 1. 3. 2021</w:t>
      </w:r>
    </w:p>
    <w:p w:rsidR="004706AD" w:rsidRDefault="004706AD" w:rsidP="000E6F0B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</w:rPr>
      </w:pPr>
    </w:p>
    <w:p w:rsidR="008241C4" w:rsidRDefault="008241C4" w:rsidP="000E6F0B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</w:rPr>
      </w:pPr>
    </w:p>
    <w:p w:rsidR="008241C4" w:rsidRDefault="008241C4" w:rsidP="000E6F0B">
      <w:pPr>
        <w:spacing w:after="120"/>
        <w:jc w:val="both"/>
        <w:rPr>
          <w:rFonts w:ascii="Garamond" w:eastAsia="Calibri" w:hAnsi="Garamond" w:cs="Garamond"/>
          <w:bCs/>
          <w:color w:val="000000"/>
          <w:sz w:val="24"/>
          <w:szCs w:val="24"/>
        </w:rPr>
      </w:pPr>
    </w:p>
    <w:p w:rsidR="000E6F0B" w:rsidRDefault="000E6F0B" w:rsidP="000E6F0B">
      <w:pPr>
        <w:jc w:val="both"/>
        <w:rPr>
          <w:rFonts w:ascii="Garamond" w:hAnsi="Garamond"/>
          <w:sz w:val="24"/>
          <w:szCs w:val="24"/>
          <w:u w:val="single"/>
        </w:rPr>
      </w:pPr>
      <w:r w:rsidRPr="00742794">
        <w:rPr>
          <w:rFonts w:ascii="Garamond" w:hAnsi="Garamond"/>
          <w:b/>
          <w:sz w:val="24"/>
          <w:szCs w:val="24"/>
        </w:rPr>
        <w:t xml:space="preserve">3. </w:t>
      </w:r>
      <w:r w:rsidRPr="000E6F0B">
        <w:rPr>
          <w:rFonts w:ascii="Garamond" w:hAnsi="Garamond"/>
          <w:b/>
          <w:sz w:val="24"/>
          <w:szCs w:val="24"/>
        </w:rPr>
        <w:t>Část 7. – Úsek správy soudu se mění takto</w:t>
      </w:r>
      <w:r w:rsidRPr="000E6F0B">
        <w:rPr>
          <w:rFonts w:ascii="Garamond" w:hAnsi="Garamond"/>
          <w:sz w:val="24"/>
          <w:szCs w:val="24"/>
        </w:rPr>
        <w:t>:</w:t>
      </w:r>
    </w:p>
    <w:p w:rsidR="000E6F0B" w:rsidRPr="001F5BAB" w:rsidRDefault="000E6F0B" w:rsidP="000E6F0B">
      <w:pPr>
        <w:jc w:val="both"/>
        <w:rPr>
          <w:rFonts w:ascii="Garamond" w:hAnsi="Garamond"/>
          <w:b/>
          <w:sz w:val="24"/>
          <w:szCs w:val="24"/>
        </w:rPr>
      </w:pPr>
    </w:p>
    <w:p w:rsidR="000E6F0B" w:rsidRPr="001F5BAB" w:rsidRDefault="000E6F0B" w:rsidP="000E6F0B">
      <w:pPr>
        <w:spacing w:after="1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oddělení Podatelna, informační centrum, soudní doručovatel, zaměstnankyně spisovny se vypouští </w:t>
      </w:r>
      <w:r w:rsidR="00677C7C">
        <w:rPr>
          <w:rFonts w:ascii="Garamond" w:hAnsi="Garamond" w:cs="Arial"/>
          <w:sz w:val="24"/>
          <w:szCs w:val="24"/>
        </w:rPr>
        <w:t xml:space="preserve">slova: </w:t>
      </w:r>
      <w:r>
        <w:rPr>
          <w:rFonts w:ascii="Garamond" w:hAnsi="Garamond" w:cs="Arial"/>
          <w:sz w:val="24"/>
          <w:szCs w:val="24"/>
        </w:rPr>
        <w:t xml:space="preserve">Renata Růžičková – soudní doručovatelka – doručuje písemnosti KS určeným adresátům. Zároveň se </w:t>
      </w:r>
      <w:r w:rsidR="00677C7C">
        <w:rPr>
          <w:rFonts w:ascii="Garamond" w:hAnsi="Garamond" w:cs="Arial"/>
          <w:sz w:val="24"/>
          <w:szCs w:val="24"/>
        </w:rPr>
        <w:t xml:space="preserve">Renata Růžičková </w:t>
      </w:r>
      <w:r>
        <w:rPr>
          <w:rFonts w:ascii="Garamond" w:hAnsi="Garamond" w:cs="Arial"/>
          <w:sz w:val="24"/>
          <w:szCs w:val="24"/>
        </w:rPr>
        <w:t xml:space="preserve">vypouští jako zástup Věry Albrechtové, Simony Tomové v tomto oddělení a Jindřišky Pělové v oddělení hospodářské správy a autoprovozu. </w:t>
      </w:r>
    </w:p>
    <w:p w:rsidR="000E6F0B" w:rsidRDefault="000E6F0B" w:rsidP="008101EF">
      <w:pPr>
        <w:pStyle w:val="Default"/>
        <w:jc w:val="both"/>
      </w:pPr>
    </w:p>
    <w:p w:rsidR="000E6F0B" w:rsidRDefault="000E6F0B" w:rsidP="008101EF">
      <w:pPr>
        <w:pStyle w:val="Default"/>
        <w:jc w:val="both"/>
      </w:pPr>
    </w:p>
    <w:p w:rsidR="008101EF" w:rsidRDefault="008101EF" w:rsidP="008101EF">
      <w:pPr>
        <w:pStyle w:val="Default"/>
        <w:jc w:val="both"/>
      </w:pPr>
      <w:r>
        <w:t xml:space="preserve">České Budějovice </w:t>
      </w:r>
      <w:r w:rsidR="000E6F0B">
        <w:t>22</w:t>
      </w:r>
      <w:r w:rsidR="00300BBA">
        <w:t>. února</w:t>
      </w:r>
      <w:r>
        <w:t xml:space="preserve"> 2021</w:t>
      </w:r>
    </w:p>
    <w:p w:rsidR="00227F8A" w:rsidRDefault="00227F8A" w:rsidP="008101EF">
      <w:pPr>
        <w:rPr>
          <w:rFonts w:ascii="Garamond" w:hAnsi="Garamond" w:cs="Arial"/>
          <w:sz w:val="24"/>
          <w:szCs w:val="24"/>
        </w:rPr>
      </w:pPr>
    </w:p>
    <w:p w:rsidR="00D1546E" w:rsidRDefault="00D1546E" w:rsidP="008101EF">
      <w:pPr>
        <w:rPr>
          <w:rFonts w:ascii="Garamond" w:hAnsi="Garamond" w:cs="Arial"/>
          <w:sz w:val="24"/>
          <w:szCs w:val="24"/>
        </w:rPr>
      </w:pPr>
    </w:p>
    <w:p w:rsidR="00D1546E" w:rsidRDefault="00D1546E" w:rsidP="008101EF">
      <w:pPr>
        <w:rPr>
          <w:rFonts w:ascii="Garamond" w:hAnsi="Garamond" w:cs="Arial"/>
          <w:sz w:val="24"/>
          <w:szCs w:val="24"/>
        </w:rPr>
      </w:pPr>
    </w:p>
    <w:p w:rsidR="008101EF" w:rsidRPr="002B0C82" w:rsidRDefault="008101EF" w:rsidP="008101EF">
      <w:pPr>
        <w:rPr>
          <w:rFonts w:ascii="Garamond" w:hAnsi="Garamond" w:cs="Arial"/>
          <w:sz w:val="24"/>
          <w:szCs w:val="24"/>
        </w:rPr>
      </w:pPr>
      <w:r w:rsidRPr="002B0C82">
        <w:rPr>
          <w:rFonts w:ascii="Garamond" w:hAnsi="Garamond" w:cs="Arial"/>
          <w:sz w:val="24"/>
          <w:szCs w:val="24"/>
        </w:rPr>
        <w:t>Mgr. Martina Flanderová, Ph.D.</w:t>
      </w:r>
      <w:r w:rsidR="00152589">
        <w:rPr>
          <w:rFonts w:ascii="Garamond" w:hAnsi="Garamond" w:cs="Arial"/>
          <w:sz w:val="24"/>
          <w:szCs w:val="24"/>
        </w:rPr>
        <w:t xml:space="preserve"> v. r.</w:t>
      </w:r>
    </w:p>
    <w:p w:rsidR="00DC4CD3" w:rsidRDefault="008101EF" w:rsidP="008101EF">
      <w:pPr>
        <w:pStyle w:val="Default"/>
        <w:jc w:val="both"/>
      </w:pPr>
      <w:r w:rsidRPr="002B0C82">
        <w:rPr>
          <w:rFonts w:cs="Arial"/>
        </w:rPr>
        <w:t>předsedkyně krajského soudu</w:t>
      </w:r>
    </w:p>
    <w:sectPr w:rsidR="00DC4CD3" w:rsidSect="00DA3FA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01" w:rsidRDefault="00934E01" w:rsidP="00E751CB">
      <w:r>
        <w:separator/>
      </w:r>
    </w:p>
  </w:endnote>
  <w:endnote w:type="continuationSeparator" w:id="0">
    <w:p w:rsidR="00934E01" w:rsidRDefault="00934E01" w:rsidP="00E7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758181"/>
      <w:docPartObj>
        <w:docPartGallery w:val="Page Numbers (Bottom of Page)"/>
        <w:docPartUnique/>
      </w:docPartObj>
    </w:sdtPr>
    <w:sdtEndPr/>
    <w:sdtContent>
      <w:p w:rsidR="00E751CB" w:rsidRDefault="00152589" w:rsidP="00152589">
        <w:pPr>
          <w:pStyle w:val="Zpat"/>
        </w:pPr>
        <w:r>
          <w:rPr>
            <w:rFonts w:ascii="Garamond" w:hAnsi="Garamond"/>
            <w:sz w:val="24"/>
            <w:szCs w:val="24"/>
          </w:rPr>
          <w:t xml:space="preserve">Za správnost vyhotovení: Věra Křesinová     </w:t>
        </w:r>
        <w:r w:rsidR="00E751CB">
          <w:fldChar w:fldCharType="begin"/>
        </w:r>
        <w:r w:rsidR="00E751CB">
          <w:instrText>PAGE   \* MERGEFORMAT</w:instrText>
        </w:r>
        <w:r w:rsidR="00E751CB">
          <w:fldChar w:fldCharType="separate"/>
        </w:r>
        <w:r>
          <w:rPr>
            <w:noProof/>
          </w:rPr>
          <w:t>1</w:t>
        </w:r>
        <w:r w:rsidR="00E751CB">
          <w:fldChar w:fldCharType="end"/>
        </w:r>
      </w:p>
    </w:sdtContent>
  </w:sdt>
  <w:p w:rsidR="00E751CB" w:rsidRDefault="00E751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01" w:rsidRDefault="00934E01" w:rsidP="00E751CB">
      <w:r>
        <w:separator/>
      </w:r>
    </w:p>
  </w:footnote>
  <w:footnote w:type="continuationSeparator" w:id="0">
    <w:p w:rsidR="00934E01" w:rsidRDefault="00934E01" w:rsidP="00E7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EF" w:rsidRPr="008101EF" w:rsidRDefault="008101EF" w:rsidP="008101EF">
    <w:pPr>
      <w:pStyle w:val="Zhlav"/>
      <w:jc w:val="right"/>
      <w:rPr>
        <w:rFonts w:ascii="Garamond" w:hAnsi="Garamond"/>
        <w:sz w:val="24"/>
        <w:szCs w:val="24"/>
      </w:rPr>
    </w:pPr>
    <w:r w:rsidRPr="008101EF">
      <w:rPr>
        <w:rFonts w:ascii="Garamond" w:hAnsi="Garamond"/>
        <w:sz w:val="24"/>
        <w:szCs w:val="24"/>
      </w:rPr>
      <w:t xml:space="preserve">Spr </w:t>
    </w:r>
    <w:r w:rsidR="00300BBA">
      <w:rPr>
        <w:rFonts w:ascii="Garamond" w:hAnsi="Garamond"/>
        <w:sz w:val="24"/>
        <w:szCs w:val="24"/>
      </w:rPr>
      <w:t>2</w:t>
    </w:r>
    <w:r w:rsidR="000E6F0B">
      <w:rPr>
        <w:rFonts w:ascii="Garamond" w:hAnsi="Garamond"/>
        <w:sz w:val="24"/>
        <w:szCs w:val="24"/>
      </w:rPr>
      <w:t>58</w:t>
    </w:r>
    <w:r w:rsidRPr="008101EF">
      <w:rPr>
        <w:rFonts w:ascii="Garamond" w:hAnsi="Garamond"/>
        <w:sz w:val="24"/>
        <w:szCs w:val="24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1353E"/>
    <w:multiLevelType w:val="hybridMultilevel"/>
    <w:tmpl w:val="59962A7E"/>
    <w:lvl w:ilvl="0" w:tplc="8C1C7674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7F"/>
    <w:rsid w:val="000B0A89"/>
    <w:rsid w:val="000B486B"/>
    <w:rsid w:val="000E6F0B"/>
    <w:rsid w:val="00106D0B"/>
    <w:rsid w:val="00152589"/>
    <w:rsid w:val="0015332C"/>
    <w:rsid w:val="001A7B31"/>
    <w:rsid w:val="00227F8A"/>
    <w:rsid w:val="00265613"/>
    <w:rsid w:val="002A49AC"/>
    <w:rsid w:val="002B0B19"/>
    <w:rsid w:val="002D465C"/>
    <w:rsid w:val="002D5F0E"/>
    <w:rsid w:val="00300BBA"/>
    <w:rsid w:val="00301A99"/>
    <w:rsid w:val="00345DE2"/>
    <w:rsid w:val="00374249"/>
    <w:rsid w:val="003F1DD5"/>
    <w:rsid w:val="00400720"/>
    <w:rsid w:val="004168E7"/>
    <w:rsid w:val="00426CFF"/>
    <w:rsid w:val="00435A92"/>
    <w:rsid w:val="00450838"/>
    <w:rsid w:val="004706AD"/>
    <w:rsid w:val="00494698"/>
    <w:rsid w:val="00503018"/>
    <w:rsid w:val="00557151"/>
    <w:rsid w:val="005F2E14"/>
    <w:rsid w:val="00672DF6"/>
    <w:rsid w:val="00677C7C"/>
    <w:rsid w:val="006916A7"/>
    <w:rsid w:val="006B6373"/>
    <w:rsid w:val="007008A4"/>
    <w:rsid w:val="00701869"/>
    <w:rsid w:val="00711540"/>
    <w:rsid w:val="00730449"/>
    <w:rsid w:val="00796515"/>
    <w:rsid w:val="007D379F"/>
    <w:rsid w:val="008012D4"/>
    <w:rsid w:val="008101EF"/>
    <w:rsid w:val="008241C4"/>
    <w:rsid w:val="00873376"/>
    <w:rsid w:val="00876E0D"/>
    <w:rsid w:val="008A7A69"/>
    <w:rsid w:val="00934E01"/>
    <w:rsid w:val="00962439"/>
    <w:rsid w:val="00994FB7"/>
    <w:rsid w:val="009B5F5B"/>
    <w:rsid w:val="00A207EA"/>
    <w:rsid w:val="00A95C0C"/>
    <w:rsid w:val="00AC2731"/>
    <w:rsid w:val="00B33CE9"/>
    <w:rsid w:val="00B41C1C"/>
    <w:rsid w:val="00B93E73"/>
    <w:rsid w:val="00BD7687"/>
    <w:rsid w:val="00C140E5"/>
    <w:rsid w:val="00C45637"/>
    <w:rsid w:val="00C46CF5"/>
    <w:rsid w:val="00C751C1"/>
    <w:rsid w:val="00D14891"/>
    <w:rsid w:val="00D1546E"/>
    <w:rsid w:val="00D36696"/>
    <w:rsid w:val="00D51D3C"/>
    <w:rsid w:val="00D6176C"/>
    <w:rsid w:val="00DA3FAD"/>
    <w:rsid w:val="00DA5DA6"/>
    <w:rsid w:val="00DB7330"/>
    <w:rsid w:val="00DC4CD3"/>
    <w:rsid w:val="00DD55CC"/>
    <w:rsid w:val="00E20A27"/>
    <w:rsid w:val="00E363B8"/>
    <w:rsid w:val="00E366D5"/>
    <w:rsid w:val="00E37675"/>
    <w:rsid w:val="00E602F1"/>
    <w:rsid w:val="00E751CB"/>
    <w:rsid w:val="00E80249"/>
    <w:rsid w:val="00E83292"/>
    <w:rsid w:val="00ED11B1"/>
    <w:rsid w:val="00EF5D51"/>
    <w:rsid w:val="00F06BC7"/>
    <w:rsid w:val="00F14A1E"/>
    <w:rsid w:val="00F17AE1"/>
    <w:rsid w:val="00F4647F"/>
    <w:rsid w:val="00F507E2"/>
    <w:rsid w:val="00FA19F4"/>
    <w:rsid w:val="00FB3F9A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553F-4377-4326-AC38-5D9DE9E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6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A5D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0BBA"/>
    <w:pPr>
      <w:keepNext/>
      <w:keepLines/>
      <w:spacing w:after="120"/>
      <w:outlineLvl w:val="1"/>
    </w:pPr>
    <w:rPr>
      <w:rFonts w:ascii="Garamond" w:eastAsiaTheme="majorEastAsia" w:hAnsi="Garamond" w:cstheme="majorBidi"/>
      <w:b/>
      <w:sz w:val="28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A1E"/>
    <w:pPr>
      <w:ind w:left="720"/>
      <w:contextualSpacing/>
    </w:pPr>
  </w:style>
  <w:style w:type="paragraph" w:customStyle="1" w:styleId="Default">
    <w:name w:val="Default"/>
    <w:rsid w:val="00DC4C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5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8101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101E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00BBA"/>
    <w:rPr>
      <w:rFonts w:ascii="Garamond" w:eastAsiaTheme="majorEastAsia" w:hAnsi="Garamond" w:cstheme="majorBidi"/>
      <w:b/>
      <w:sz w:val="28"/>
      <w:szCs w:val="26"/>
    </w:rPr>
  </w:style>
  <w:style w:type="table" w:styleId="Mkatabulky">
    <w:name w:val="Table Grid"/>
    <w:basedOn w:val="Normlntabulka"/>
    <w:uiPriority w:val="39"/>
    <w:rsid w:val="0030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A5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Cardová Petra Bc.</dc:creator>
  <cp:keywords/>
  <dc:description/>
  <cp:lastModifiedBy>Cardová Petra Bc.</cp:lastModifiedBy>
  <cp:revision>12</cp:revision>
  <cp:lastPrinted>2021-01-26T08:53:00Z</cp:lastPrinted>
  <dcterms:created xsi:type="dcterms:W3CDTF">2021-02-22T14:49:00Z</dcterms:created>
  <dcterms:modified xsi:type="dcterms:W3CDTF">2021-02-23T08:29:00Z</dcterms:modified>
</cp:coreProperties>
</file>